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D55B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D55BD" w:rsidRDefault="00B613F4" w:rsidP="0010095E">
            <w:pPr>
              <w:pStyle w:val="EPName"/>
            </w:pPr>
            <w:bookmarkStart w:id="0" w:name="_GoBack"/>
            <w:bookmarkEnd w:id="0"/>
            <w:r w:rsidRPr="007D55BD">
              <w:t>Europski parlament</w:t>
            </w:r>
          </w:p>
          <w:p w:rsidR="00751A4A" w:rsidRPr="007D55B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D55B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D55BD" w:rsidRDefault="00187494" w:rsidP="0010095E">
            <w:pPr>
              <w:pStyle w:val="EPLogo"/>
            </w:pPr>
            <w:r w:rsidRPr="007D55B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D55BD" w:rsidRDefault="00D058B8" w:rsidP="004C5D52">
      <w:pPr>
        <w:pStyle w:val="LineTop"/>
      </w:pPr>
    </w:p>
    <w:p w:rsidR="00680577" w:rsidRPr="007D55BD" w:rsidRDefault="00B613F4" w:rsidP="00680577">
      <w:pPr>
        <w:pStyle w:val="EPBodyTA1"/>
      </w:pPr>
      <w:r w:rsidRPr="007D55BD">
        <w:t>USVOJENI TEKSTOVI</w:t>
      </w:r>
    </w:p>
    <w:p w:rsidR="00D058B8" w:rsidRPr="007D55BD" w:rsidRDefault="00D058B8" w:rsidP="00D058B8">
      <w:pPr>
        <w:pStyle w:val="LineBottom"/>
      </w:pPr>
    </w:p>
    <w:p w:rsidR="00B613F4" w:rsidRPr="007D55BD" w:rsidRDefault="00B613F4" w:rsidP="00B613F4">
      <w:pPr>
        <w:pStyle w:val="ATHeading1"/>
      </w:pPr>
      <w:bookmarkStart w:id="1" w:name="TANumber"/>
      <w:r w:rsidRPr="007D55BD">
        <w:t>P9_TA(2024)00</w:t>
      </w:r>
      <w:r w:rsidR="007D55BD" w:rsidRPr="007D55BD">
        <w:t>38</w:t>
      </w:r>
      <w:bookmarkEnd w:id="1"/>
    </w:p>
    <w:p w:rsidR="00B613F4" w:rsidRPr="007D55BD" w:rsidRDefault="00B613F4" w:rsidP="00B613F4">
      <w:pPr>
        <w:pStyle w:val="ATHeading2"/>
      </w:pPr>
      <w:bookmarkStart w:id="2" w:name="title"/>
      <w:r w:rsidRPr="007D55BD">
        <w:t>Prijetnja pojave gladi zbog širenja sukoba u Sudanu</w:t>
      </w:r>
      <w:bookmarkEnd w:id="2"/>
    </w:p>
    <w:p w:rsidR="00B613F4" w:rsidRPr="007D55BD" w:rsidRDefault="00B613F4" w:rsidP="00B613F4">
      <w:pPr>
        <w:rPr>
          <w:i/>
          <w:vanish/>
        </w:rPr>
      </w:pPr>
      <w:r w:rsidRPr="007D55BD">
        <w:rPr>
          <w:i/>
        </w:rPr>
        <w:fldChar w:fldCharType="begin"/>
      </w:r>
      <w:r w:rsidRPr="007D55BD">
        <w:rPr>
          <w:i/>
        </w:rPr>
        <w:instrText xml:space="preserve"> TC"(</w:instrText>
      </w:r>
      <w:bookmarkStart w:id="3" w:name="DocNumber"/>
      <w:r w:rsidRPr="007D55BD">
        <w:rPr>
          <w:i/>
        </w:rPr>
        <w:instrText>B9-0063</w:instrText>
      </w:r>
      <w:r w:rsidR="00885D89" w:rsidRPr="007D55BD">
        <w:rPr>
          <w:i/>
          <w:lang w:val="en-GB"/>
        </w:rPr>
        <w:instrText>, 0066, 0072, 0076, 0078 i 0080</w:instrText>
      </w:r>
      <w:r w:rsidRPr="007D55BD">
        <w:rPr>
          <w:i/>
        </w:rPr>
        <w:instrText>/2024</w:instrText>
      </w:r>
      <w:bookmarkEnd w:id="3"/>
      <w:r w:rsidRPr="007D55BD">
        <w:rPr>
          <w:i/>
        </w:rPr>
        <w:instrText xml:space="preserve">)"\l3 \n&gt; \* MERGEFORMAT </w:instrText>
      </w:r>
      <w:r w:rsidRPr="007D55BD">
        <w:rPr>
          <w:i/>
        </w:rPr>
        <w:fldChar w:fldCharType="end"/>
      </w:r>
    </w:p>
    <w:p w:rsidR="00B613F4" w:rsidRPr="007D55BD" w:rsidRDefault="00B613F4" w:rsidP="00B613F4">
      <w:pPr>
        <w:rPr>
          <w:vanish/>
        </w:rPr>
      </w:pPr>
      <w:bookmarkStart w:id="4" w:name="PE"/>
      <w:r w:rsidRPr="007D55BD">
        <w:rPr>
          <w:vanish/>
        </w:rPr>
        <w:t>PE756.748</w:t>
      </w:r>
      <w:bookmarkEnd w:id="4"/>
    </w:p>
    <w:p w:rsidR="00B613F4" w:rsidRPr="007D55BD" w:rsidRDefault="00B613F4" w:rsidP="00B613F4">
      <w:pPr>
        <w:pStyle w:val="ATHeading3"/>
      </w:pPr>
      <w:bookmarkStart w:id="5" w:name="Sujet"/>
      <w:r w:rsidRPr="007D55BD">
        <w:t>Rezoluc</w:t>
      </w:r>
      <w:r w:rsidR="00885D89" w:rsidRPr="007D55BD">
        <w:t>ija Europskog parlamenta od 18. siječnja</w:t>
      </w:r>
      <w:r w:rsidRPr="007D55BD">
        <w:t xml:space="preserve"> 2024. o prijetnji pojave gladi zbog širenja sukoba u Sudanu</w:t>
      </w:r>
      <w:bookmarkEnd w:id="5"/>
      <w:r w:rsidRPr="007D55BD">
        <w:t xml:space="preserve"> </w:t>
      </w:r>
      <w:bookmarkStart w:id="6" w:name="References"/>
      <w:r w:rsidRPr="007D55BD">
        <w:t>(2024/2505(RSP))</w:t>
      </w:r>
      <w:bookmarkEnd w:id="6"/>
    </w:p>
    <w:p w:rsidR="00C8094E" w:rsidRPr="007D55BD" w:rsidRDefault="00C8094E" w:rsidP="00C8094E">
      <w:pPr>
        <w:pStyle w:val="EPComma"/>
        <w:rPr>
          <w:i/>
        </w:rPr>
      </w:pPr>
      <w:bookmarkStart w:id="7" w:name="TextBodyBegin"/>
      <w:bookmarkEnd w:id="7"/>
      <w:r w:rsidRPr="007D55BD">
        <w:rPr>
          <w:i/>
        </w:rPr>
        <w:t>Europski parlament,</w:t>
      </w:r>
    </w:p>
    <w:p w:rsidR="00C8094E" w:rsidRPr="007D55BD" w:rsidRDefault="00C8094E" w:rsidP="00885D89">
      <w:pPr>
        <w:pStyle w:val="NormalHanging12a"/>
        <w:rPr>
          <w:rFonts w:eastAsiaTheme="minorHAnsi"/>
        </w:rPr>
      </w:pPr>
      <w:r w:rsidRPr="007D55BD">
        <w:t>–</w:t>
      </w:r>
      <w:r w:rsidRPr="007D55BD">
        <w:tab/>
        <w:t>uzimajući u obzir svoje prethodne rezolucije o Sudanu,</w:t>
      </w:r>
    </w:p>
    <w:p w:rsidR="00C8094E" w:rsidRPr="007D55BD" w:rsidRDefault="00C8094E" w:rsidP="00885D89">
      <w:pPr>
        <w:pStyle w:val="NormalHanging12a"/>
        <w:rPr>
          <w:rFonts w:eastAsiaTheme="minorHAnsi"/>
        </w:rPr>
      </w:pPr>
      <w:r w:rsidRPr="007D55BD">
        <w:t>–</w:t>
      </w:r>
      <w:r w:rsidRPr="007D55BD">
        <w:tab/>
        <w:t>uzimajući u obzir Deklaraciju iz Džede o predanosti zaštiti civila Sudana,</w:t>
      </w:r>
    </w:p>
    <w:p w:rsidR="00C8094E" w:rsidRPr="007D55BD" w:rsidRDefault="00C8094E" w:rsidP="00885D89">
      <w:pPr>
        <w:pStyle w:val="NormalHanging12a"/>
        <w:rPr>
          <w:rFonts w:eastAsiaTheme="minorHAnsi"/>
        </w:rPr>
      </w:pPr>
      <w:r w:rsidRPr="007D55BD">
        <w:t>–</w:t>
      </w:r>
      <w:r w:rsidRPr="007D55BD">
        <w:tab/>
        <w:t>uzimajući u obzir Opću deklaraciju o ljudskim pravima,</w:t>
      </w:r>
    </w:p>
    <w:p w:rsidR="00C8094E" w:rsidRPr="007D55BD" w:rsidRDefault="00C8094E" w:rsidP="00885D89">
      <w:pPr>
        <w:pStyle w:val="NormalHanging12a"/>
        <w:rPr>
          <w:rFonts w:eastAsiaTheme="minorHAnsi"/>
        </w:rPr>
      </w:pPr>
      <w:r w:rsidRPr="007D55BD">
        <w:t>–</w:t>
      </w:r>
      <w:r w:rsidRPr="007D55BD">
        <w:tab/>
        <w:t>uzimajući u obzir članak 144. stavak 5. i članak 132. stavak 4. Poslovnika,</w:t>
      </w:r>
    </w:p>
    <w:p w:rsidR="00C8094E" w:rsidRPr="007D55BD" w:rsidRDefault="00C8094E" w:rsidP="00885D89">
      <w:pPr>
        <w:pStyle w:val="NormalHanging12a"/>
      </w:pPr>
      <w:r w:rsidRPr="007D55BD">
        <w:t>A.</w:t>
      </w:r>
      <w:r w:rsidRPr="007D55BD">
        <w:tab/>
        <w:t>budući da je nasilni sukob između Sudanskih oružanih snaga (SAF) i Snaga za brzu potporu (RSF) i dalje glavni pokretač akutne nesigurnosti opskrbe hranom u Sudanu koja može ugroziti živote i pogađa 18 milijuna ljudi, od kojih se pet milijuna nalazi u situaciji neposredne prijetnje gladi;</w:t>
      </w:r>
    </w:p>
    <w:p w:rsidR="00C8094E" w:rsidRPr="007D55BD" w:rsidRDefault="00C8094E" w:rsidP="00885D89">
      <w:pPr>
        <w:pStyle w:val="NormalHanging12a"/>
      </w:pPr>
      <w:r w:rsidRPr="007D55BD">
        <w:t>B.</w:t>
      </w:r>
      <w:r w:rsidRPr="007D55BD">
        <w:tab/>
        <w:t xml:space="preserve">budući da je više od 7,5 milijuna ljudi prisilno raseljeno u Sudanu i šire, što je dovelo do teške patnje, posebno među ženama i djecom; budući da Sudan trenutačno bilježi najveći broj raseljenih osoba u svijetu; </w:t>
      </w:r>
    </w:p>
    <w:p w:rsidR="00C8094E" w:rsidRPr="007D55BD" w:rsidRDefault="00C8094E" w:rsidP="00885D89">
      <w:pPr>
        <w:pStyle w:val="NormalHanging12a"/>
      </w:pPr>
      <w:r w:rsidRPr="007D55BD">
        <w:t>C.</w:t>
      </w:r>
      <w:r w:rsidRPr="007D55BD">
        <w:tab/>
        <w:t xml:space="preserve">budući da je u sukobu ubijeno oko 12 000 ljudi; budući da se u </w:t>
      </w:r>
      <w:proofErr w:type="spellStart"/>
      <w:r w:rsidRPr="007D55BD">
        <w:t>Darfuru</w:t>
      </w:r>
      <w:proofErr w:type="spellEnd"/>
      <w:r w:rsidRPr="007D55BD">
        <w:t xml:space="preserve"> i diljem zemlje povećao broj etnički motiviranih napada, posebno na zajednicu </w:t>
      </w:r>
      <w:proofErr w:type="spellStart"/>
      <w:r w:rsidRPr="007D55BD">
        <w:t>Masalit</w:t>
      </w:r>
      <w:proofErr w:type="spellEnd"/>
      <w:r w:rsidRPr="007D55BD">
        <w:t>, čime se ozbiljno povećava rizik od etničkog čišćenja; budući da se sustavno koristi seksualno nasilje;</w:t>
      </w:r>
    </w:p>
    <w:p w:rsidR="00C8094E" w:rsidRPr="007D55BD" w:rsidRDefault="00C8094E" w:rsidP="00885D89">
      <w:pPr>
        <w:pStyle w:val="NormalHanging12a"/>
      </w:pPr>
      <w:r w:rsidRPr="007D55BD">
        <w:rPr>
          <w:shd w:val="clear" w:color="auto" w:fill="FFFFFF"/>
        </w:rPr>
        <w:t>D.</w:t>
      </w:r>
      <w:r w:rsidRPr="007D55BD">
        <w:rPr>
          <w:shd w:val="clear" w:color="auto" w:fill="FFFFFF"/>
        </w:rPr>
        <w:tab/>
        <w:t>budući da su se zbog sukoba drastično pogoršale nestašice osnovnih zaliha i goriva</w:t>
      </w:r>
      <w:r w:rsidRPr="007D55BD">
        <w:t xml:space="preserve"> u područjima s ograničenim pristupom humanitarnoj pomoći; budući da se sukob proširio na područja proizvodnje žitarica; budući da se u toj zemlji bilježi najveća stopa pothranjenosti djece na svijetu; </w:t>
      </w:r>
    </w:p>
    <w:p w:rsidR="00C8094E" w:rsidRPr="007D55BD" w:rsidRDefault="00C8094E" w:rsidP="00885D89">
      <w:pPr>
        <w:pStyle w:val="NormalHanging12a"/>
      </w:pPr>
      <w:r w:rsidRPr="007D55BD">
        <w:t>E.</w:t>
      </w:r>
      <w:r w:rsidRPr="007D55BD">
        <w:tab/>
        <w:t>budući da su napadi na humanitarne radnike i infrastrukturu doveli do toga da organizacije obustavljaju svoj rad, čime se narušava sigurnost opskrbe hranom;</w:t>
      </w:r>
    </w:p>
    <w:p w:rsidR="00C8094E" w:rsidRPr="007D55BD" w:rsidRDefault="00C8094E" w:rsidP="00885D89">
      <w:pPr>
        <w:pStyle w:val="NormalHanging12a"/>
      </w:pPr>
      <w:r w:rsidRPr="007D55BD">
        <w:t>F.</w:t>
      </w:r>
      <w:r w:rsidRPr="007D55BD">
        <w:tab/>
        <w:t xml:space="preserve">budući da je Europska komisija 2023. mobilizirala više od 128 milijuna EUR za svoj </w:t>
      </w:r>
      <w:r w:rsidRPr="007D55BD">
        <w:lastRenderedPageBreak/>
        <w:t xml:space="preserve">humanitarni odgovor u Sudanu; </w:t>
      </w:r>
    </w:p>
    <w:p w:rsidR="00C8094E" w:rsidRPr="007D55BD" w:rsidRDefault="00C8094E" w:rsidP="00885D89">
      <w:pPr>
        <w:pStyle w:val="NormalHanging12a"/>
      </w:pPr>
      <w:r w:rsidRPr="007D55BD">
        <w:t>1.</w:t>
      </w:r>
      <w:r w:rsidRPr="007D55BD">
        <w:tab/>
        <w:t>oštro osuđuje aktualno nasilje među suparničkim oružanim skupinama u Sudanu, kršenja ljudskih prava i posljedičnu nesigurnost opskrbe hranom; žali zbog opetovanih napada na civile i podsjeća sve skupine na njihove obveze u skladu s međunarodnim pravom;</w:t>
      </w:r>
    </w:p>
    <w:p w:rsidR="00C8094E" w:rsidRPr="007D55BD" w:rsidRDefault="00C8094E" w:rsidP="00885D89">
      <w:pPr>
        <w:pStyle w:val="NormalHanging12a"/>
      </w:pPr>
      <w:r w:rsidRPr="007D55BD">
        <w:t>2.</w:t>
      </w:r>
      <w:r w:rsidRPr="007D55BD">
        <w:tab/>
        <w:t>poziva sve sukobljene strane da odmah prekinu neprijateljstva i omoguće siguran, pravodoban i neometan pristup humanitarnoj pomoći, među ostalim ispunjavanjem svojih obveza iz Džede, te da u okviru pregovora pronađu mirno rješenje sukoba; u potpunosti podržava sve regionalne i međunarodne napore u tom pogledu; poziva vanjske strane u sukobu da se suzdrže od uplitanja kojima se doprinosi tom sukobu i nestabilnosti;</w:t>
      </w:r>
    </w:p>
    <w:p w:rsidR="00C8094E" w:rsidRPr="007D55BD" w:rsidRDefault="00C8094E" w:rsidP="00885D89">
      <w:pPr>
        <w:pStyle w:val="NormalHanging12a"/>
      </w:pPr>
      <w:r w:rsidRPr="007D55BD">
        <w:t>3.</w:t>
      </w:r>
      <w:r w:rsidRPr="007D55BD">
        <w:tab/>
        <w:t xml:space="preserve">ističe da je potrebno osigurati pravedan pristup humanitarnoj pomoći za civile koji se suočavaju s aktualnim borbama i nestašicama hrane, vode i goriva, ograničenim komunikacijama i električnom energijom te vrlo visokim cijenama osnovnih proizvoda; </w:t>
      </w:r>
    </w:p>
    <w:p w:rsidR="00C8094E" w:rsidRPr="007D55BD" w:rsidRDefault="00C8094E" w:rsidP="00885D89">
      <w:pPr>
        <w:pStyle w:val="NormalHanging12a"/>
      </w:pPr>
      <w:r w:rsidRPr="007D55BD">
        <w:t>4.</w:t>
      </w:r>
      <w:r w:rsidRPr="007D55BD">
        <w:tab/>
        <w:t>poziva EU i njegove države članice da povećaju financijska sredstva za hitne slučajeve radi pružanja humanitarnog odgovora diljem Sudana i u susjednim zemljama; ističe potrebu za posebnom potporom osobama koje su preživjele seksualno nasilje, uključujući mehanizme zaštite, skrbi, liječenja i potpore;</w:t>
      </w:r>
    </w:p>
    <w:p w:rsidR="00C8094E" w:rsidRPr="007D55BD" w:rsidRDefault="00C8094E" w:rsidP="00885D89">
      <w:pPr>
        <w:pStyle w:val="NormalHanging12a"/>
      </w:pPr>
      <w:r w:rsidRPr="007D55BD">
        <w:t>5.</w:t>
      </w:r>
      <w:r w:rsidRPr="007D55BD">
        <w:tab/>
        <w:t xml:space="preserve">poziva EU da sankcionira osobe odgovorne za kršenja ljudskih prava u okviru globalnog režima sankcija EU-a u području ljudskih prava; poziva Vijeće sigurnosti UN-a da sankcionira kršenja embarga na oružje koji je UN uveo za </w:t>
      </w:r>
      <w:proofErr w:type="spellStart"/>
      <w:r w:rsidRPr="007D55BD">
        <w:t>Darfur</w:t>
      </w:r>
      <w:proofErr w:type="spellEnd"/>
      <w:r w:rsidRPr="007D55BD">
        <w:t xml:space="preserve"> i da taj embargo proširi na cijelu zemlju; </w:t>
      </w:r>
    </w:p>
    <w:p w:rsidR="00E365E1" w:rsidRPr="007D55BD" w:rsidRDefault="00C8094E" w:rsidP="00885D89">
      <w:pPr>
        <w:pStyle w:val="NormalHanging12a"/>
      </w:pPr>
      <w:r w:rsidRPr="007D55BD">
        <w:t>6.</w:t>
      </w:r>
      <w:r w:rsidRPr="007D55BD">
        <w:tab/>
        <w:t>nalaže svojoj predsjednici da ovu Rezoluciju proslijedi Vijeću, sudanskim vlastima, Afričkoj uniji, glavnom tajniku Ujedinjenih naroda i Panafričkom parlamentu.</w:t>
      </w:r>
      <w:bookmarkStart w:id="8" w:name="TextBodyEnd"/>
      <w:bookmarkEnd w:id="8"/>
    </w:p>
    <w:sectPr w:rsidR="00E365E1" w:rsidRPr="007D55BD" w:rsidSect="00061F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3F4" w:rsidRPr="00061F50" w:rsidRDefault="00B613F4">
      <w:r w:rsidRPr="00061F50">
        <w:separator/>
      </w:r>
    </w:p>
  </w:endnote>
  <w:endnote w:type="continuationSeparator" w:id="0">
    <w:p w:rsidR="00B613F4" w:rsidRPr="00061F50" w:rsidRDefault="00B613F4">
      <w:r w:rsidRPr="00061F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1F5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1F5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1F5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3F4" w:rsidRPr="00061F50" w:rsidRDefault="00B613F4">
      <w:r w:rsidRPr="00061F50">
        <w:separator/>
      </w:r>
    </w:p>
  </w:footnote>
  <w:footnote w:type="continuationSeparator" w:id="0">
    <w:p w:rsidR="00B613F4" w:rsidRPr="00061F50" w:rsidRDefault="00B613F4">
      <w:r w:rsidRPr="00061F5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1F5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1F5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1F5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3/2024"/>
    <w:docVar w:name="dvlangue" w:val="HR"/>
    <w:docVar w:name="dvnumam" w:val="0"/>
    <w:docVar w:name="dvpe" w:val="756.748"/>
    <w:docVar w:name="dvtitre" w:val="Rezolucija Europskog parlamenta od .... 2024. o prijetnji pojave gladi zbog širenja sukoba u Sudanu(2024/2505(RSP))"/>
  </w:docVars>
  <w:rsids>
    <w:rsidRoot w:val="00B613F4"/>
    <w:rsid w:val="00002272"/>
    <w:rsid w:val="00061F50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55BD"/>
    <w:rsid w:val="007E22AD"/>
    <w:rsid w:val="00817416"/>
    <w:rsid w:val="00842779"/>
    <w:rsid w:val="00865F67"/>
    <w:rsid w:val="00881A7B"/>
    <w:rsid w:val="008840E5"/>
    <w:rsid w:val="00885D89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13F4"/>
    <w:rsid w:val="00BD48FE"/>
    <w:rsid w:val="00BD7BD8"/>
    <w:rsid w:val="00BE6ADC"/>
    <w:rsid w:val="00C05BFE"/>
    <w:rsid w:val="00C23CD4"/>
    <w:rsid w:val="00C61C0C"/>
    <w:rsid w:val="00C8094E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48409C"/>
  <w15:chartTrackingRefBased/>
  <w15:docId w15:val="{D9400972-ABC7-4016-8B38-9411E4FC1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8094E"/>
    <w:pPr>
      <w:spacing w:after="240"/>
      <w:ind w:left="567" w:hanging="567"/>
    </w:pPr>
  </w:style>
  <w:style w:type="paragraph" w:customStyle="1" w:styleId="EPComma">
    <w:name w:val="EPComma"/>
    <w:basedOn w:val="Normal"/>
    <w:rsid w:val="00C8094E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77697-F6AE-4576-B979-31212BC47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527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2024-01-18T13:58:00Z</dcterms:created>
  <dcterms:modified xsi:type="dcterms:W3CDTF">2024-01-18T13:58:00Z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B9-0063/2024</vt:lpwstr>
  </property>
  <property fmtid="{D5CDD505-2E9C-101B-9397-08002B2CF9AE}" pid="4" name="&lt;Type&gt;">
    <vt:lpwstr>RR</vt:lpwstr>
  </property>
</Properties>
</file>