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277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E277A" w:rsidRDefault="003E6901" w:rsidP="0010095E">
            <w:pPr>
              <w:pStyle w:val="EPName"/>
            </w:pPr>
            <w:r w:rsidRPr="00AE277A">
              <w:t>Parlament Europejski</w:t>
            </w:r>
          </w:p>
          <w:p w:rsidR="00751A4A" w:rsidRPr="00AE277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277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E277A" w:rsidRDefault="00187494" w:rsidP="0010095E">
            <w:pPr>
              <w:pStyle w:val="EPLogo"/>
            </w:pPr>
            <w:r w:rsidRPr="00AE277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E277A" w:rsidRDefault="00D058B8" w:rsidP="004C5D52">
      <w:pPr>
        <w:pStyle w:val="LineTop"/>
      </w:pPr>
    </w:p>
    <w:p w:rsidR="00680577" w:rsidRPr="00AE277A" w:rsidRDefault="003E6901" w:rsidP="00680577">
      <w:pPr>
        <w:pStyle w:val="EPBodyTA1"/>
      </w:pPr>
      <w:r w:rsidRPr="00AE277A">
        <w:t>TEKSTY PRZYJĘTE</w:t>
      </w:r>
    </w:p>
    <w:p w:rsidR="00D058B8" w:rsidRPr="00AE277A" w:rsidRDefault="00D058B8" w:rsidP="00D058B8">
      <w:pPr>
        <w:pStyle w:val="LineBottom"/>
      </w:pPr>
    </w:p>
    <w:p w:rsidR="003E6901" w:rsidRPr="00AE277A" w:rsidRDefault="003E6901" w:rsidP="003E6901">
      <w:pPr>
        <w:pStyle w:val="ATHeading1"/>
      </w:pPr>
      <w:bookmarkStart w:id="0" w:name="TANumber"/>
      <w:r w:rsidRPr="00AE277A">
        <w:t>P9_TA(2024)00</w:t>
      </w:r>
      <w:bookmarkEnd w:id="0"/>
      <w:r w:rsidR="00D951A4">
        <w:t>38</w:t>
      </w:r>
    </w:p>
    <w:p w:rsidR="003E6901" w:rsidRPr="00AE277A" w:rsidRDefault="003E6901" w:rsidP="003E6901">
      <w:pPr>
        <w:pStyle w:val="ATHeading2"/>
      </w:pPr>
      <w:bookmarkStart w:id="1" w:name="title"/>
      <w:r w:rsidRPr="00AE277A">
        <w:t>Zagrożenie głodem w wyniku rozprzestrzeniania się konfliktu w Sudanie</w:t>
      </w:r>
      <w:bookmarkEnd w:id="1"/>
    </w:p>
    <w:p w:rsidR="003E6901" w:rsidRPr="00AE277A" w:rsidRDefault="003E6901" w:rsidP="003E6901">
      <w:pPr>
        <w:rPr>
          <w:i/>
          <w:vanish/>
        </w:rPr>
      </w:pPr>
      <w:r w:rsidRPr="00AE277A">
        <w:rPr>
          <w:i/>
        </w:rPr>
        <w:fldChar w:fldCharType="begin"/>
      </w:r>
      <w:r w:rsidRPr="00AE277A">
        <w:rPr>
          <w:i/>
        </w:rPr>
        <w:instrText xml:space="preserve"> TC"(</w:instrText>
      </w:r>
      <w:bookmarkStart w:id="2" w:name="DocNumber"/>
      <w:r w:rsidR="0096159B" w:rsidRPr="00CA64A9">
        <w:rPr>
          <w:i/>
        </w:rPr>
        <w:instrText>B9-0063</w:instrText>
      </w:r>
      <w:r w:rsidR="0096159B">
        <w:rPr>
          <w:i/>
        </w:rPr>
        <w:instrText>, 0066, 0072, 0076, 0078 oraz</w:instrText>
      </w:r>
      <w:proofErr w:type="gramStart"/>
      <w:r w:rsidR="0096159B">
        <w:rPr>
          <w:i/>
        </w:rPr>
        <w:instrText xml:space="preserve"> 0080</w:instrText>
      </w:r>
      <w:r w:rsidR="0096159B" w:rsidRPr="00CA64A9">
        <w:rPr>
          <w:i/>
        </w:rPr>
        <w:instrText>/2024</w:instrText>
      </w:r>
      <w:bookmarkEnd w:id="2"/>
      <w:r w:rsidRPr="00AE277A">
        <w:rPr>
          <w:i/>
        </w:rPr>
        <w:instrText>)"\l</w:instrText>
      </w:r>
      <w:proofErr w:type="gramEnd"/>
      <w:r w:rsidRPr="00AE277A">
        <w:rPr>
          <w:i/>
        </w:rPr>
        <w:instrText xml:space="preserve">3 \n&gt; \* MERGEFORMAT </w:instrText>
      </w:r>
      <w:r w:rsidRPr="00AE277A">
        <w:rPr>
          <w:i/>
        </w:rPr>
        <w:fldChar w:fldCharType="end"/>
      </w:r>
    </w:p>
    <w:p w:rsidR="003E6901" w:rsidRPr="00AE277A" w:rsidRDefault="003E6901" w:rsidP="003E6901">
      <w:pPr>
        <w:rPr>
          <w:vanish/>
        </w:rPr>
      </w:pPr>
      <w:bookmarkStart w:id="3" w:name="PE"/>
      <w:r w:rsidRPr="00AE277A">
        <w:rPr>
          <w:vanish/>
        </w:rPr>
        <w:t>PE756.748</w:t>
      </w:r>
      <w:bookmarkEnd w:id="3"/>
    </w:p>
    <w:p w:rsidR="003E6901" w:rsidRPr="00AE277A" w:rsidRDefault="003E6901" w:rsidP="003E6901">
      <w:pPr>
        <w:pStyle w:val="ATHeading3"/>
      </w:pPr>
      <w:bookmarkStart w:id="4" w:name="Sujet"/>
      <w:r w:rsidRPr="00AE277A">
        <w:t xml:space="preserve">Rezolucja Parlamentu Europejskiego z dnia </w:t>
      </w:r>
      <w:r w:rsidR="0096159B">
        <w:t>18 stycznia</w:t>
      </w:r>
      <w:r w:rsidRPr="00AE277A">
        <w:t xml:space="preserve"> 2024 r. w sprawie zagrożenia głodem w wyniku rozprzestrzeniania się konfliktu w Sudanie</w:t>
      </w:r>
      <w:bookmarkEnd w:id="4"/>
      <w:r w:rsidRPr="00AE277A">
        <w:t xml:space="preserve"> </w:t>
      </w:r>
      <w:bookmarkStart w:id="5" w:name="References"/>
      <w:r w:rsidRPr="00AE277A">
        <w:t>(2024/2505(RSP))</w:t>
      </w:r>
      <w:bookmarkEnd w:id="5"/>
    </w:p>
    <w:p w:rsidR="00E6007A" w:rsidRPr="00AE277A" w:rsidRDefault="00E6007A" w:rsidP="00E6007A">
      <w:pPr>
        <w:pStyle w:val="EPComma"/>
        <w:rPr>
          <w:i/>
        </w:rPr>
      </w:pPr>
      <w:bookmarkStart w:id="6" w:name="TextBodyBegin"/>
      <w:bookmarkEnd w:id="6"/>
      <w:r w:rsidRPr="00AE277A">
        <w:rPr>
          <w:i/>
        </w:rPr>
        <w:t>Parlament Europejski,</w:t>
      </w:r>
      <w:bookmarkStart w:id="7" w:name="_GoBack"/>
      <w:bookmarkEnd w:id="7"/>
    </w:p>
    <w:p w:rsidR="00E6007A" w:rsidRPr="00AE277A" w:rsidRDefault="00E6007A" w:rsidP="00E6007A">
      <w:pPr>
        <w:pStyle w:val="NormalHanging12a"/>
        <w:ind w:left="709" w:hanging="709"/>
        <w:rPr>
          <w:rFonts w:eastAsiaTheme="minorHAnsi"/>
        </w:rPr>
      </w:pPr>
      <w:r w:rsidRPr="00AE277A">
        <w:t>–</w:t>
      </w:r>
      <w:r w:rsidRPr="00AE277A">
        <w:tab/>
        <w:t>uwzględniając swoje wcześniejsze rezolucje w sprawie Sudanu,</w:t>
      </w:r>
    </w:p>
    <w:p w:rsidR="00E6007A" w:rsidRPr="00AE277A" w:rsidRDefault="00E6007A" w:rsidP="00E6007A">
      <w:pPr>
        <w:pStyle w:val="NormalHanging12a"/>
        <w:ind w:left="709" w:hanging="709"/>
        <w:rPr>
          <w:rFonts w:eastAsiaTheme="minorHAnsi"/>
        </w:rPr>
      </w:pPr>
      <w:r w:rsidRPr="00AE277A">
        <w:t>–</w:t>
      </w:r>
      <w:r w:rsidRPr="00AE277A">
        <w:tab/>
        <w:t>uwzględniając Deklarację z Dżuddy o ochronie ludności cywilnej w Sudanie,</w:t>
      </w:r>
    </w:p>
    <w:p w:rsidR="00E6007A" w:rsidRPr="00AE277A" w:rsidRDefault="00E6007A" w:rsidP="00E6007A">
      <w:pPr>
        <w:pStyle w:val="NormalHanging12a"/>
        <w:ind w:left="709" w:hanging="709"/>
        <w:rPr>
          <w:rFonts w:eastAsiaTheme="minorHAnsi"/>
        </w:rPr>
      </w:pPr>
      <w:r w:rsidRPr="00AE277A">
        <w:t>–</w:t>
      </w:r>
      <w:r w:rsidRPr="00AE277A">
        <w:tab/>
        <w:t>uwzględniając Powszechną deklarację praw człowieka,</w:t>
      </w:r>
    </w:p>
    <w:p w:rsidR="00E6007A" w:rsidRPr="00AE277A" w:rsidRDefault="00E6007A" w:rsidP="00E6007A">
      <w:pPr>
        <w:pStyle w:val="NormalHanging12a"/>
        <w:ind w:left="709" w:hanging="709"/>
        <w:rPr>
          <w:rFonts w:eastAsiaTheme="minorHAnsi"/>
        </w:rPr>
      </w:pPr>
      <w:r w:rsidRPr="00AE277A">
        <w:t>–</w:t>
      </w:r>
      <w:r w:rsidRPr="00AE277A">
        <w:tab/>
        <w:t>uwzględniając art. 144 ust. 5 i art. 132 ust. 4 Regulaminu,</w:t>
      </w:r>
    </w:p>
    <w:p w:rsidR="00E6007A" w:rsidRPr="00AE277A" w:rsidRDefault="00E6007A" w:rsidP="00E6007A">
      <w:pPr>
        <w:pStyle w:val="NormalHanging12a"/>
        <w:ind w:left="709" w:hanging="709"/>
      </w:pPr>
      <w:r w:rsidRPr="00AE277A">
        <w:t>A.</w:t>
      </w:r>
      <w:r w:rsidRPr="00AE277A">
        <w:tab/>
      </w:r>
      <w:proofErr w:type="gramStart"/>
      <w:r w:rsidRPr="00AE277A">
        <w:t>mając</w:t>
      </w:r>
      <w:proofErr w:type="gramEnd"/>
      <w:r w:rsidRPr="00AE277A">
        <w:t xml:space="preserve"> na uwadze, że brutalny konflikt między sudańskimi siłami zbrojnymi a Siłami Szybkiego Wsparcia pozostaje główną przyczyną zagrażającego życiu, dotkliwego braku bezpieczeństwa żywnościowego, który dotyka 18 mln osób w Sudanie, z czego 5 mln znajduje się w stanie zagrożenia śmiercią głodową;</w:t>
      </w:r>
    </w:p>
    <w:p w:rsidR="00E6007A" w:rsidRPr="00AE277A" w:rsidRDefault="00E6007A" w:rsidP="00E6007A">
      <w:pPr>
        <w:pStyle w:val="NormalHanging12a"/>
        <w:ind w:left="709" w:hanging="709"/>
      </w:pPr>
      <w:r w:rsidRPr="00AE277A">
        <w:t>B.</w:t>
      </w:r>
      <w:r w:rsidRPr="00AE277A">
        <w:tab/>
        <w:t xml:space="preserve">mając na uwadze, że w Sudanie i poza nim przymusowo przesiedlono ponad 7,5 mln osób, powodując ogromne cierpienie, zwłaszcza kobiet i dzieci; mając na uwadze, że w Sudanie znajduje się obecnie największa liczba osób przesiedlonych na świecie; </w:t>
      </w:r>
    </w:p>
    <w:p w:rsidR="00E6007A" w:rsidRPr="00AE277A" w:rsidRDefault="00E6007A" w:rsidP="00E6007A">
      <w:pPr>
        <w:pStyle w:val="NormalHanging12a"/>
        <w:ind w:left="709" w:hanging="709"/>
      </w:pPr>
      <w:r w:rsidRPr="00AE277A">
        <w:t>C.</w:t>
      </w:r>
      <w:r w:rsidRPr="00AE277A">
        <w:tab/>
      </w:r>
      <w:proofErr w:type="gramStart"/>
      <w:r w:rsidRPr="00AE277A">
        <w:t>mając</w:t>
      </w:r>
      <w:proofErr w:type="gramEnd"/>
      <w:r w:rsidRPr="00AE277A">
        <w:t xml:space="preserve"> na uwadze, że w konflikcie zginęło około 12 tys. osób; mając na uwadze, że w </w:t>
      </w:r>
      <w:proofErr w:type="spellStart"/>
      <w:r w:rsidRPr="00AE277A">
        <w:t>Darfurze</w:t>
      </w:r>
      <w:proofErr w:type="spellEnd"/>
      <w:r w:rsidRPr="00AE277A">
        <w:t xml:space="preserve"> i w całym kraju nasiliły się ataki o podłożu etnicznym, w szczególności wobec </w:t>
      </w:r>
      <w:proofErr w:type="spellStart"/>
      <w:r w:rsidRPr="00AE277A">
        <w:t>Masalitów</w:t>
      </w:r>
      <w:proofErr w:type="spellEnd"/>
      <w:r w:rsidRPr="00AE277A">
        <w:t>, co potęguje zagrożenie czystkami etnicznymi; mając na uwadze, że systematycznie stosowana jest przemoc seksualna;</w:t>
      </w:r>
    </w:p>
    <w:p w:rsidR="00E6007A" w:rsidRPr="00AE277A" w:rsidRDefault="00E6007A" w:rsidP="00E6007A">
      <w:pPr>
        <w:pStyle w:val="NormalHanging12a"/>
        <w:ind w:left="709" w:hanging="709"/>
      </w:pPr>
      <w:r w:rsidRPr="00AE277A">
        <w:rPr>
          <w:shd w:val="clear" w:color="auto" w:fill="FFFFFF"/>
        </w:rPr>
        <w:t>D.</w:t>
      </w:r>
      <w:r w:rsidRPr="00AE277A">
        <w:rPr>
          <w:shd w:val="clear" w:color="auto" w:fill="FFFFFF"/>
        </w:rPr>
        <w:tab/>
      </w:r>
      <w:proofErr w:type="gramStart"/>
      <w:r w:rsidRPr="00AE277A">
        <w:t>mając</w:t>
      </w:r>
      <w:proofErr w:type="gramEnd"/>
      <w:r w:rsidRPr="00AE277A">
        <w:t xml:space="preserve"> na uwadze, że konflikt dramatycznie pogłębił niedobory podstawowych towarów i paliwa na terenach, do których trudno jest dostarczyć pomoc humanitarną; mając na uwadze, że konflikt rozprzestrzenił się na obszary, na których uprawia się zboże; mając na uwadze, że w Sudan ma najwyższy odsetek niedożywienia dzieci na świecie; </w:t>
      </w:r>
    </w:p>
    <w:p w:rsidR="00E6007A" w:rsidRPr="00AE277A" w:rsidRDefault="00E6007A" w:rsidP="00E6007A">
      <w:pPr>
        <w:pStyle w:val="NormalHanging12a"/>
        <w:ind w:left="709" w:hanging="709"/>
      </w:pPr>
      <w:r w:rsidRPr="00AE277A">
        <w:t>E.</w:t>
      </w:r>
      <w:r w:rsidRPr="00AE277A">
        <w:tab/>
      </w:r>
      <w:proofErr w:type="gramStart"/>
      <w:r w:rsidRPr="00AE277A">
        <w:t>mając</w:t>
      </w:r>
      <w:proofErr w:type="gramEnd"/>
      <w:r w:rsidRPr="00AE277A">
        <w:t xml:space="preserve"> na uwadze, że ataki na personel organizacji humanitarnych i ich infrastrukturę skłoniły je do zawieszenia działań, co pogarsza stan bezpieczeństwa żywnościowego;</w:t>
      </w:r>
    </w:p>
    <w:p w:rsidR="00E6007A" w:rsidRPr="00AE277A" w:rsidRDefault="00E6007A" w:rsidP="00E6007A">
      <w:pPr>
        <w:pStyle w:val="NormalHanging12a"/>
        <w:ind w:left="709" w:hanging="709"/>
      </w:pPr>
      <w:r w:rsidRPr="00AE277A">
        <w:lastRenderedPageBreak/>
        <w:t>F.</w:t>
      </w:r>
      <w:r w:rsidRPr="00AE277A">
        <w:tab/>
      </w:r>
      <w:proofErr w:type="gramStart"/>
      <w:r w:rsidRPr="00AE277A">
        <w:t>mając</w:t>
      </w:r>
      <w:proofErr w:type="gramEnd"/>
      <w:r w:rsidRPr="00AE277A">
        <w:t xml:space="preserve"> na uwadze, że w 2023 r. Komisja uruchomiła ponad 128 mln EUR na pomoc humanitarną w Sudanie; </w:t>
      </w:r>
    </w:p>
    <w:p w:rsidR="00E6007A" w:rsidRPr="00AE277A" w:rsidRDefault="00E6007A" w:rsidP="00E6007A">
      <w:pPr>
        <w:pStyle w:val="NormalHanging12a"/>
        <w:ind w:left="709" w:hanging="709"/>
      </w:pPr>
      <w:r w:rsidRPr="00AE277A">
        <w:t>1.</w:t>
      </w:r>
      <w:r w:rsidRPr="00AE277A">
        <w:tab/>
      </w:r>
      <w:proofErr w:type="gramStart"/>
      <w:r w:rsidRPr="00AE277A">
        <w:t>zdecydowanie</w:t>
      </w:r>
      <w:proofErr w:type="gramEnd"/>
      <w:r w:rsidRPr="00AE277A">
        <w:t xml:space="preserve"> potępia nieustanne łamanie praw człowieka oraz akty przemocy między rywalizującymi frakcjami zbrojnymi w Sudanie, które prowadzą do braku bezpieczeństwa żywnościowego; ubolewa nad powtarzającymi się atakami na ludność cywilną i przypomina wszystkim frakcjom o ich zobowiązaniach wynikających z prawa międzynarodowego;</w:t>
      </w:r>
    </w:p>
    <w:p w:rsidR="00E6007A" w:rsidRPr="00AE277A" w:rsidRDefault="00E6007A" w:rsidP="00E6007A">
      <w:pPr>
        <w:pStyle w:val="NormalHanging12a"/>
        <w:ind w:left="709" w:hanging="709"/>
      </w:pPr>
      <w:r w:rsidRPr="00AE277A">
        <w:t>2.</w:t>
      </w:r>
      <w:r w:rsidRPr="00AE277A">
        <w:tab/>
      </w:r>
      <w:proofErr w:type="gramStart"/>
      <w:r w:rsidRPr="00AE277A">
        <w:t>wzywa</w:t>
      </w:r>
      <w:proofErr w:type="gramEnd"/>
      <w:r w:rsidRPr="00AE277A">
        <w:t xml:space="preserve"> wszystkie strony konfliktu, by natychmiast zakończyły działania wojenne, ułatwiły bezpieczne i niezakłócone dostarczanie pomocy humanitarnej na czas, w tym by wypełniły zobowiązania z Dżuddy, oraz by postarały się wynegocjować pokojowe rozwiązanie konfliktu; w pełni popiera wszelkie regionalne i międzynarodowe wysiłki w tym zakresie; wzywa podmioty zewnętrzne, by powstrzymały się od ingerencji, które pogłębiają konflikt i niestabilność;</w:t>
      </w:r>
    </w:p>
    <w:p w:rsidR="00E6007A" w:rsidRPr="00AE277A" w:rsidRDefault="00E6007A" w:rsidP="00E6007A">
      <w:pPr>
        <w:pStyle w:val="NormalHanging12a"/>
        <w:ind w:left="709" w:hanging="709"/>
      </w:pPr>
      <w:r w:rsidRPr="00AE277A">
        <w:t>3.</w:t>
      </w:r>
      <w:r w:rsidRPr="00AE277A">
        <w:tab/>
      </w:r>
      <w:proofErr w:type="gramStart"/>
      <w:r w:rsidRPr="00AE277A">
        <w:t>podkreśla</w:t>
      </w:r>
      <w:proofErr w:type="gramEnd"/>
      <w:r w:rsidRPr="00AE277A">
        <w:t xml:space="preserve">, że należy zapewnić sprawiedliwy dostęp do pomocy humanitarnej ludności cywilnej, która mierzy się z toczącymi się walkami, niedoborami żywności, wody i paliwa, ograniczoną komunikacją i przerwami w dostawach energii elektrycznej oraz bardzo wysokimi cenami podstawowych produktów; </w:t>
      </w:r>
    </w:p>
    <w:p w:rsidR="00E6007A" w:rsidRPr="00AE277A" w:rsidRDefault="00E6007A" w:rsidP="00E6007A">
      <w:pPr>
        <w:pStyle w:val="NormalHanging12a"/>
        <w:ind w:left="709" w:hanging="709"/>
      </w:pPr>
      <w:r w:rsidRPr="00AE277A">
        <w:t>4.</w:t>
      </w:r>
      <w:r w:rsidRPr="00AE277A">
        <w:tab/>
      </w:r>
      <w:proofErr w:type="gramStart"/>
      <w:r w:rsidRPr="00AE277A">
        <w:t>wzywa</w:t>
      </w:r>
      <w:proofErr w:type="gramEnd"/>
      <w:r w:rsidRPr="00AE277A">
        <w:t xml:space="preserve"> UE i jej państwa członkowskie, by zwiększyły nadzwyczajne środki na działania humanitarne w Sudanie i krajach z nim sąsiadujących; podkreśla, że osoby, które doświadczyły przemocy seksualnej, wymagają szczególnej pomocy, między innymi ochrony, opieki, leczenia i wsparcia;</w:t>
      </w:r>
    </w:p>
    <w:p w:rsidR="00E6007A" w:rsidRPr="00AE277A" w:rsidRDefault="00E6007A" w:rsidP="00E6007A">
      <w:pPr>
        <w:pStyle w:val="NormalHanging12a"/>
        <w:ind w:left="709" w:hanging="709"/>
      </w:pPr>
      <w:r w:rsidRPr="00AE277A">
        <w:t>5.</w:t>
      </w:r>
      <w:r w:rsidRPr="00AE277A">
        <w:tab/>
        <w:t xml:space="preserve">wzywa UE, by w ramach globalnego systemu sankcji UE za naruszenia praw człowieka zastosowała sankcje wobec osób odpowiedzialnych za ich </w:t>
      </w:r>
      <w:proofErr w:type="gramStart"/>
      <w:r w:rsidRPr="00AE277A">
        <w:t>łamanie;  wzywa</w:t>
      </w:r>
      <w:proofErr w:type="gramEnd"/>
      <w:r w:rsidRPr="00AE277A">
        <w:t xml:space="preserve"> Radę Bezpieczeństwa ONZ, by zastosowała sankcje za naruszanie nałożonego na </w:t>
      </w:r>
      <w:proofErr w:type="spellStart"/>
      <w:r w:rsidRPr="00AE277A">
        <w:t>Darfur</w:t>
      </w:r>
      <w:proofErr w:type="spellEnd"/>
      <w:r w:rsidRPr="00AE277A">
        <w:t xml:space="preserve"> embarga ONZ na broń oraz by rozszerzyła to embargo na cały kraj; </w:t>
      </w:r>
    </w:p>
    <w:p w:rsidR="00E6007A" w:rsidRPr="00AE277A" w:rsidRDefault="00E6007A" w:rsidP="00E6007A">
      <w:pPr>
        <w:pStyle w:val="NormalHanging12a"/>
        <w:ind w:left="709" w:hanging="709"/>
      </w:pPr>
      <w:r w:rsidRPr="00AE277A">
        <w:t>6.</w:t>
      </w:r>
      <w:r w:rsidRPr="00AE277A">
        <w:tab/>
      </w:r>
      <w:proofErr w:type="gramStart"/>
      <w:r w:rsidRPr="00AE277A">
        <w:t>zobowiązuje</w:t>
      </w:r>
      <w:proofErr w:type="gramEnd"/>
      <w:r w:rsidRPr="00AE277A">
        <w:t xml:space="preserve"> swoją przewodniczącą do przekazania niniejszej rezolucji Radzie, władzom Sudanu, Unii Afrykańskiej, sekretarzowi generalnemu Organizacji Narodów Zjednoczonych i Parlamentowi Panafrykańskiemu.</w:t>
      </w:r>
    </w:p>
    <w:p w:rsidR="00E6007A" w:rsidRPr="00AE277A" w:rsidRDefault="00E6007A" w:rsidP="00E6007A">
      <w:pPr>
        <w:pStyle w:val="NormalHanging12a"/>
      </w:pPr>
    </w:p>
    <w:sectPr w:rsidR="00E6007A" w:rsidRPr="00AE277A" w:rsidSect="00AE27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901" w:rsidRPr="00AE277A" w:rsidRDefault="003E6901">
      <w:r w:rsidRPr="00AE277A">
        <w:separator/>
      </w:r>
    </w:p>
  </w:endnote>
  <w:endnote w:type="continuationSeparator" w:id="0">
    <w:p w:rsidR="003E6901" w:rsidRPr="00AE277A" w:rsidRDefault="003E6901">
      <w:r w:rsidRPr="00AE27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7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7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7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901" w:rsidRPr="00AE277A" w:rsidRDefault="003E6901">
      <w:r w:rsidRPr="00AE277A">
        <w:separator/>
      </w:r>
    </w:p>
  </w:footnote>
  <w:footnote w:type="continuationSeparator" w:id="0">
    <w:p w:rsidR="003E6901" w:rsidRPr="00AE277A" w:rsidRDefault="003E6901">
      <w:r w:rsidRPr="00AE277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7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7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7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3/2024"/>
    <w:docVar w:name="dvlangue" w:val="PL"/>
    <w:docVar w:name="dvnumam" w:val="0"/>
    <w:docVar w:name="dvpe" w:val="756.748"/>
    <w:docVar w:name="dvtitre" w:val="Rezolucja Parlamentu Europejskiego z dnia  2024 r. w sprawie zagrożenia głodem w wyniku rozprzestrzeniania się konfliktu w Sudanie(2024/2505(RSP))"/>
  </w:docVars>
  <w:rsids>
    <w:rsidRoot w:val="003E690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690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59B"/>
    <w:rsid w:val="00981893"/>
    <w:rsid w:val="00A1687D"/>
    <w:rsid w:val="00A43E52"/>
    <w:rsid w:val="00A4678D"/>
    <w:rsid w:val="00A778C7"/>
    <w:rsid w:val="00AB441E"/>
    <w:rsid w:val="00AB6293"/>
    <w:rsid w:val="00AE0928"/>
    <w:rsid w:val="00AE277A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1A4"/>
    <w:rsid w:val="00DA7FCD"/>
    <w:rsid w:val="00E365E1"/>
    <w:rsid w:val="00E6007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9DED0"/>
  <w15:chartTrackingRefBased/>
  <w15:docId w15:val="{7F00F8CF-8027-4C97-AE44-232D4A9A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6007A"/>
    <w:pPr>
      <w:spacing w:after="240"/>
      <w:ind w:left="567" w:hanging="567"/>
    </w:pPr>
  </w:style>
  <w:style w:type="paragraph" w:customStyle="1" w:styleId="EPComma">
    <w:name w:val="EPComma"/>
    <w:basedOn w:val="Normal"/>
    <w:rsid w:val="00E6007A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F87EC-30C7-4403-B3FE-3105509B5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3460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2024-01-18T11:56:00Z</dcterms:created>
  <dcterms:modified xsi:type="dcterms:W3CDTF">2024-01-18T11:56:00Z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B9-0063/2024</vt:lpwstr>
  </property>
  <property fmtid="{D5CDD505-2E9C-101B-9397-08002B2CF9AE}" pid="4" name="&lt;Type&gt;">
    <vt:lpwstr>RR</vt:lpwstr>
  </property>
</Properties>
</file>