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2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421E" w:rsidRDefault="00457A2E" w:rsidP="0010095E">
            <w:pPr>
              <w:pStyle w:val="EPName"/>
            </w:pPr>
            <w:bookmarkStart w:id="0" w:name="_GoBack"/>
            <w:bookmarkEnd w:id="0"/>
            <w:r w:rsidRPr="00CE421E">
              <w:t>Európsky parlament</w:t>
            </w:r>
          </w:p>
          <w:p w:rsidR="00751A4A" w:rsidRPr="00CE421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21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E421E" w:rsidRDefault="00187494" w:rsidP="0010095E">
            <w:pPr>
              <w:pStyle w:val="EPLogo"/>
            </w:pPr>
            <w:r w:rsidRPr="00CE42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421E" w:rsidRDefault="00D058B8" w:rsidP="004C5D52">
      <w:pPr>
        <w:pStyle w:val="LineTop"/>
      </w:pPr>
    </w:p>
    <w:p w:rsidR="00680577" w:rsidRPr="00CE421E" w:rsidRDefault="00457A2E" w:rsidP="00680577">
      <w:pPr>
        <w:pStyle w:val="EPBodyTA1"/>
      </w:pPr>
      <w:r w:rsidRPr="00CE421E">
        <w:t>PRIJATÉ TEXTY</w:t>
      </w:r>
    </w:p>
    <w:p w:rsidR="00D058B8" w:rsidRPr="00CE421E" w:rsidRDefault="00D058B8" w:rsidP="00D058B8">
      <w:pPr>
        <w:pStyle w:val="LineBottom"/>
      </w:pPr>
    </w:p>
    <w:p w:rsidR="00457A2E" w:rsidRPr="00CE421E" w:rsidRDefault="00457A2E" w:rsidP="00457A2E">
      <w:pPr>
        <w:pStyle w:val="ATHeading1"/>
      </w:pPr>
      <w:bookmarkStart w:id="1" w:name="TANumber"/>
      <w:r w:rsidRPr="00CE421E">
        <w:t>P9_TA(2024)00</w:t>
      </w:r>
      <w:r w:rsidR="00CE421E" w:rsidRPr="00CE421E">
        <w:t>38</w:t>
      </w:r>
      <w:bookmarkEnd w:id="1"/>
    </w:p>
    <w:p w:rsidR="00457A2E" w:rsidRPr="00CE421E" w:rsidRDefault="00457A2E" w:rsidP="00457A2E">
      <w:pPr>
        <w:pStyle w:val="ATHeading2"/>
      </w:pPr>
      <w:bookmarkStart w:id="2" w:name="title"/>
      <w:r w:rsidRPr="00CE421E">
        <w:t>Hrozba hladomoru po rozšírení konfliktu v Sudáne</w:t>
      </w:r>
      <w:bookmarkEnd w:id="2"/>
    </w:p>
    <w:p w:rsidR="00457A2E" w:rsidRPr="00CE421E" w:rsidRDefault="00457A2E" w:rsidP="00457A2E">
      <w:pPr>
        <w:rPr>
          <w:i/>
          <w:vanish/>
        </w:rPr>
      </w:pPr>
      <w:r w:rsidRPr="00CE421E">
        <w:rPr>
          <w:i/>
        </w:rPr>
        <w:fldChar w:fldCharType="begin"/>
      </w:r>
      <w:r w:rsidRPr="00CE421E">
        <w:rPr>
          <w:i/>
        </w:rPr>
        <w:instrText xml:space="preserve"> TC"(</w:instrText>
      </w:r>
      <w:bookmarkStart w:id="3" w:name="DocNumber"/>
      <w:r w:rsidRPr="00CE421E">
        <w:rPr>
          <w:i/>
        </w:rPr>
        <w:instrText>B9-0063, 0066, 0072, 0076, 0078 a 0080/2024</w:instrText>
      </w:r>
      <w:bookmarkEnd w:id="3"/>
      <w:r w:rsidRPr="00CE421E">
        <w:rPr>
          <w:i/>
        </w:rPr>
        <w:instrText xml:space="preserve">)"\l3 \n&gt; \* MERGEFORMAT </w:instrText>
      </w:r>
      <w:r w:rsidRPr="00CE421E">
        <w:rPr>
          <w:i/>
        </w:rPr>
        <w:fldChar w:fldCharType="end"/>
      </w:r>
    </w:p>
    <w:p w:rsidR="00457A2E" w:rsidRPr="00CE421E" w:rsidRDefault="00457A2E" w:rsidP="00457A2E">
      <w:pPr>
        <w:rPr>
          <w:vanish/>
        </w:rPr>
      </w:pPr>
      <w:bookmarkStart w:id="4" w:name="PE"/>
      <w:r w:rsidRPr="00CE421E">
        <w:rPr>
          <w:vanish/>
        </w:rPr>
        <w:t>PE756.748</w:t>
      </w:r>
      <w:bookmarkEnd w:id="4"/>
    </w:p>
    <w:p w:rsidR="00457A2E" w:rsidRPr="00CE421E" w:rsidRDefault="00457A2E" w:rsidP="00457A2E">
      <w:pPr>
        <w:pStyle w:val="ATHeading3"/>
      </w:pPr>
      <w:bookmarkStart w:id="5" w:name="Sujet"/>
      <w:r w:rsidRPr="00CE421E">
        <w:t>Uznesenie Európskeho parlamentu z</w:t>
      </w:r>
      <w:r w:rsidR="00EA4BB0" w:rsidRPr="00CE421E">
        <w:t> 18</w:t>
      </w:r>
      <w:r w:rsidRPr="00CE421E">
        <w:t>. januára 2024 o hrozbe hladomoru po rozšírení konfliktu v Sudáne</w:t>
      </w:r>
      <w:bookmarkEnd w:id="5"/>
      <w:r w:rsidRPr="00CE421E">
        <w:t xml:space="preserve"> </w:t>
      </w:r>
      <w:bookmarkStart w:id="6" w:name="References"/>
      <w:r w:rsidRPr="00CE421E">
        <w:t>(2024/2505(RSP))</w:t>
      </w:r>
      <w:bookmarkEnd w:id="6"/>
    </w:p>
    <w:p w:rsidR="00740BD8" w:rsidRPr="00CE421E" w:rsidRDefault="00740BD8" w:rsidP="00740BD8">
      <w:pPr>
        <w:pStyle w:val="EPComma"/>
        <w:rPr>
          <w:i/>
        </w:rPr>
      </w:pPr>
      <w:bookmarkStart w:id="7" w:name="TextBodyBegin"/>
      <w:bookmarkEnd w:id="7"/>
      <w:r w:rsidRPr="00CE421E">
        <w:rPr>
          <w:i/>
        </w:rPr>
        <w:t>Európsky parlament,</w:t>
      </w:r>
    </w:p>
    <w:p w:rsidR="00740BD8" w:rsidRPr="00CE421E" w:rsidRDefault="00740BD8" w:rsidP="00740BD8">
      <w:pPr>
        <w:pStyle w:val="NormalHanging12a"/>
        <w:ind w:left="709" w:hanging="709"/>
        <w:rPr>
          <w:rFonts w:eastAsiaTheme="minorHAnsi"/>
        </w:rPr>
      </w:pPr>
      <w:r w:rsidRPr="00CE421E">
        <w:t>–</w:t>
      </w:r>
      <w:r w:rsidRPr="00CE421E">
        <w:tab/>
        <w:t>so zreteľom na svoje predchádzajúce uznesenia o Sudáne,</w:t>
      </w:r>
    </w:p>
    <w:p w:rsidR="00740BD8" w:rsidRPr="00CE421E" w:rsidRDefault="00740BD8" w:rsidP="00740BD8">
      <w:pPr>
        <w:pStyle w:val="NormalHanging12a"/>
        <w:ind w:left="709" w:hanging="709"/>
        <w:rPr>
          <w:rFonts w:eastAsiaTheme="minorHAnsi"/>
        </w:rPr>
      </w:pPr>
      <w:r w:rsidRPr="00CE421E">
        <w:t>–</w:t>
      </w:r>
      <w:r w:rsidRPr="00CE421E">
        <w:tab/>
        <w:t xml:space="preserve">so zreteľom na vyhlásenie z </w:t>
      </w:r>
      <w:proofErr w:type="spellStart"/>
      <w:r w:rsidRPr="00CE421E">
        <w:t>Džiddy</w:t>
      </w:r>
      <w:proofErr w:type="spellEnd"/>
      <w:r w:rsidRPr="00CE421E">
        <w:t xml:space="preserve"> o záväzku chrániť civilistov Sudánu,</w:t>
      </w:r>
    </w:p>
    <w:p w:rsidR="00740BD8" w:rsidRPr="00CE421E" w:rsidRDefault="00740BD8" w:rsidP="00740BD8">
      <w:pPr>
        <w:pStyle w:val="NormalHanging12a"/>
        <w:ind w:left="709" w:hanging="709"/>
        <w:rPr>
          <w:rFonts w:eastAsiaTheme="minorHAnsi"/>
        </w:rPr>
      </w:pPr>
      <w:r w:rsidRPr="00CE421E">
        <w:t>–</w:t>
      </w:r>
      <w:r w:rsidRPr="00CE421E">
        <w:tab/>
        <w:t>so zreteľom na Všeobecnú deklaráciu ľudských práv,</w:t>
      </w:r>
    </w:p>
    <w:p w:rsidR="00740BD8" w:rsidRPr="00CE421E" w:rsidRDefault="00740BD8" w:rsidP="00740BD8">
      <w:pPr>
        <w:pStyle w:val="NormalHanging12a"/>
        <w:ind w:left="709" w:hanging="709"/>
        <w:rPr>
          <w:rFonts w:eastAsiaTheme="minorHAnsi"/>
        </w:rPr>
      </w:pPr>
      <w:r w:rsidRPr="00CE421E">
        <w:t>–</w:t>
      </w:r>
      <w:r w:rsidRPr="00CE421E">
        <w:tab/>
        <w:t>so zreteľom na článok 144 ods. 5 a článok 132 ods. 4 rokovacieho poriadku,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A.</w:t>
      </w:r>
      <w:r w:rsidRPr="00CE421E">
        <w:tab/>
        <w:t>keďže násilný konflikt medzi sudánskymi ozbrojenými silami a Jednotkami rýchlej podpory je naďalej hlavnou príčinou život ohrozujúcej a akútnej potravinovej neistoty v Sudáne a postihuje 18 miliónov ľudí, z ktorých 5 miliónov trpí hladom dosahujúcim kritické úrovne;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B.</w:t>
      </w:r>
      <w:r w:rsidRPr="00CE421E">
        <w:tab/>
        <w:t xml:space="preserve">keďže viac ako 7,5 milióna ľudí bolo násilne vysídlených v Sudáne aj mimo neho, čo viedlo k vážnemu utrpeniu najmä žien a detí; keďže Sudán má v súčasnosti najväčší počet vysídlených osôb na svete; 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C.</w:t>
      </w:r>
      <w:r w:rsidRPr="00CE421E">
        <w:tab/>
        <w:t xml:space="preserve">keďže v konflikte bolo zabitých približne 12 000 ľudí; keďže etnicky motivované útoky, najmä proti komunite </w:t>
      </w:r>
      <w:proofErr w:type="spellStart"/>
      <w:r w:rsidRPr="00CE421E">
        <w:t>Masalit</w:t>
      </w:r>
      <w:proofErr w:type="spellEnd"/>
      <w:r w:rsidRPr="00CE421E">
        <w:t xml:space="preserve">, sa v </w:t>
      </w:r>
      <w:proofErr w:type="spellStart"/>
      <w:r w:rsidRPr="00CE421E">
        <w:t>Dárfúre</w:t>
      </w:r>
      <w:proofErr w:type="spellEnd"/>
      <w:r w:rsidRPr="00CE421E">
        <w:t xml:space="preserve"> a v celej krajine zvýšili, čím sa vážne zvýšilo riziko etnických čistiek; keďže sexuálne násilie sa používa systematicky;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rPr>
          <w:shd w:val="clear" w:color="auto" w:fill="FFFFFF"/>
        </w:rPr>
        <w:t>D.</w:t>
      </w:r>
      <w:r w:rsidRPr="00CE421E">
        <w:rPr>
          <w:shd w:val="clear" w:color="auto" w:fill="FFFFFF"/>
        </w:rPr>
        <w:tab/>
        <w:t xml:space="preserve">keďže konflikt dramaticky prehĺbil nedostatok základných dodávok a paliva </w:t>
      </w:r>
      <w:r w:rsidRPr="00CE421E">
        <w:t xml:space="preserve">v oblastiach s obmedzeným prístupom humanitárnej pomoci; keďže konflikt sa rozšíril na oblasti produkujúce obilniny; keďže krajina má najvyššiu mieru podvýživy detí na svete; 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E.</w:t>
      </w:r>
      <w:r w:rsidRPr="00CE421E">
        <w:tab/>
        <w:t>keďže útoky na humanitárnych pracovníkov a infraštruktúru viedli organizácie k pozastaveniu operácií, čo narušilo potravinovú bezpečnosť;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F.</w:t>
      </w:r>
      <w:r w:rsidRPr="00CE421E">
        <w:tab/>
        <w:t xml:space="preserve">keďže Európska komisia zmobilizovala viac ako 128 miliónov EUR na svoju </w:t>
      </w:r>
      <w:r w:rsidRPr="00CE421E">
        <w:lastRenderedPageBreak/>
        <w:t xml:space="preserve">humanitárnu reakciu v Sudáne v roku 2023; 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1.</w:t>
      </w:r>
      <w:r w:rsidRPr="00CE421E">
        <w:tab/>
        <w:t>dôrazne odsudzuje pretrvávajúce násilie medzi súperiacimi ozbrojenými frakciami v Sudáne, porušovanie ľudských práv a z toho vyplývajúcu potravinovú neistotu; vyjadruje poľutovanie nad opakovanými útokmi na civilné obyvateľstvo a pripomína všetkým frakciám ich povinnosti vyplývajúce z medzinárodného práva;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2.</w:t>
      </w:r>
      <w:r w:rsidRPr="00CE421E">
        <w:tab/>
        <w:t xml:space="preserve">vyzýva všetky strany konfliktu, aby okamžite zastavili násilnosti, uľahčili bezpečný, včasný a neobmedzený prístup humanitárnej pomoci, a to aj plnením ich záväzkov z </w:t>
      </w:r>
      <w:proofErr w:type="spellStart"/>
      <w:r w:rsidRPr="00CE421E">
        <w:t>Džiddy</w:t>
      </w:r>
      <w:proofErr w:type="spellEnd"/>
      <w:r w:rsidRPr="00CE421E">
        <w:t>, a usilovali sa o mierové riešenie konfliktu prostredníctvom rokovaní; v tejto súvislosti plne podporuje všetky regionálne a medzinárodné snahy; vyzýva vonkajšie strany konfliktu, aby sa zdržali zásahov, ktoré prispievajú ku konfliktu a nestabilite;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3.</w:t>
      </w:r>
      <w:r w:rsidRPr="00CE421E">
        <w:tab/>
        <w:t xml:space="preserve">zdôrazňuje, že je potrebné zabezpečiť spravodlivý prístup k humanitárnej pomoci pre civilistov, ktorí sú vystavení pretrvávajúcim bojom, nedostatku potravín, vody a paliva, obmedzeným komunikačným prostriedkom a elektrickej energii a veľmi vysokým cenám základných položiek; 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4.</w:t>
      </w:r>
      <w:r w:rsidRPr="00CE421E">
        <w:tab/>
        <w:t>vyzýva EÚ a jej členské štáty, aby zvýšili núdzové financovanie humanitárnej reakcie v celom Sudáne a jeho susedných krajinách; zdôrazňuje potrebu osobitnej podpory pre osoby, ktoré prežili sexuálne násilie, vrátane mechanizmov ochrany, starostlivosti, liečby a podpory;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5.</w:t>
      </w:r>
      <w:r w:rsidRPr="00CE421E">
        <w:tab/>
        <w:t xml:space="preserve">vyzýva EÚ, aby sankcionovala osoby zodpovedné za porušovanie ľudských práv uplatnením globálneho sankčného režimu EÚ v oblasti ľudských práv; vyzýva Bezpečnostnú radu OSN, aby sankcionovala porušovanie zbrojného embarga OSN voči </w:t>
      </w:r>
      <w:proofErr w:type="spellStart"/>
      <w:r w:rsidRPr="00CE421E">
        <w:t>Dárfúru</w:t>
      </w:r>
      <w:proofErr w:type="spellEnd"/>
      <w:r w:rsidRPr="00CE421E">
        <w:t xml:space="preserve"> a rozšírila toto embargo v celej krajine; </w:t>
      </w:r>
    </w:p>
    <w:p w:rsidR="00740BD8" w:rsidRPr="00CE421E" w:rsidRDefault="00740BD8" w:rsidP="00740BD8">
      <w:pPr>
        <w:pStyle w:val="NormalHanging12a"/>
        <w:ind w:left="709" w:hanging="709"/>
      </w:pPr>
      <w:r w:rsidRPr="00CE421E">
        <w:t>6.</w:t>
      </w:r>
      <w:r w:rsidRPr="00CE421E">
        <w:tab/>
        <w:t>poveruje svoju predsedníčku, aby toto uznesenie postúpila Rade, sudánskym orgánom, Africkej únii, generálnemu tajomníkovi Organizácie Spojených národov a Panafrickému parlamentu.</w:t>
      </w:r>
    </w:p>
    <w:sectPr w:rsidR="00740BD8" w:rsidRPr="00CE421E" w:rsidSect="003D63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A2E" w:rsidRPr="003D6324" w:rsidRDefault="00457A2E">
      <w:r w:rsidRPr="003D6324">
        <w:separator/>
      </w:r>
    </w:p>
  </w:endnote>
  <w:endnote w:type="continuationSeparator" w:id="0">
    <w:p w:rsidR="00457A2E" w:rsidRPr="003D6324" w:rsidRDefault="00457A2E">
      <w:r w:rsidRPr="003D63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A2E" w:rsidRPr="003D6324" w:rsidRDefault="00457A2E">
      <w:r w:rsidRPr="003D6324">
        <w:separator/>
      </w:r>
    </w:p>
  </w:footnote>
  <w:footnote w:type="continuationSeparator" w:id="0">
    <w:p w:rsidR="00457A2E" w:rsidRPr="003D6324" w:rsidRDefault="00457A2E">
      <w:r w:rsidRPr="003D63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63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, 0066, 0072, 0076, 0078 a 0080/2024"/>
    <w:docVar w:name="dvlangue" w:val="SK"/>
    <w:docVar w:name="dvnumam" w:val="0"/>
    <w:docVar w:name="dvpe" w:val="756.748"/>
    <w:docVar w:name="dvtitre" w:val="Uznesenie Európskeho parlamentu z xx. januára 2024 o hrozbe hladomoru po rozšírení konfliktu v Sudáne(2024/2505(RSP))"/>
  </w:docVars>
  <w:rsids>
    <w:rsidRoot w:val="00457A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324"/>
    <w:rsid w:val="003E15D4"/>
    <w:rsid w:val="00411CCE"/>
    <w:rsid w:val="0041666E"/>
    <w:rsid w:val="00421060"/>
    <w:rsid w:val="00457A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560"/>
    <w:rsid w:val="005C2568"/>
    <w:rsid w:val="006037C0"/>
    <w:rsid w:val="006631B6"/>
    <w:rsid w:val="00680577"/>
    <w:rsid w:val="006F74FA"/>
    <w:rsid w:val="00731ADD"/>
    <w:rsid w:val="00734777"/>
    <w:rsid w:val="00740BD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21E"/>
    <w:rsid w:val="00CF071A"/>
    <w:rsid w:val="00D058B8"/>
    <w:rsid w:val="00D56C11"/>
    <w:rsid w:val="00D834A0"/>
    <w:rsid w:val="00D872DF"/>
    <w:rsid w:val="00D91E21"/>
    <w:rsid w:val="00DA7FCD"/>
    <w:rsid w:val="00E304B3"/>
    <w:rsid w:val="00E365E1"/>
    <w:rsid w:val="00E820A4"/>
    <w:rsid w:val="00EA4BB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64B87"/>
  <w15:chartTrackingRefBased/>
  <w15:docId w15:val="{D453A09F-EA34-4F54-BF84-3C4A6939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0BD8"/>
    <w:pPr>
      <w:spacing w:after="240"/>
      <w:ind w:left="567" w:hanging="567"/>
    </w:pPr>
  </w:style>
  <w:style w:type="paragraph" w:customStyle="1" w:styleId="EPComma">
    <w:name w:val="EPComma"/>
    <w:basedOn w:val="Normal"/>
    <w:rsid w:val="00740BD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46BA7-35F1-4926-8444-8139A701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3101</Characters>
  <Application>Microsoft Office Word</Application>
  <DocSecurity>0</DocSecurity>
  <Lines>86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2024-01-18T11:05:00Z</dcterms:created>
  <dcterms:modified xsi:type="dcterms:W3CDTF">2024-01-18T11:05:00Z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B9-0063, 0066, 0072, 0076, 0078 a 0080/2024</vt:lpwstr>
  </property>
  <property fmtid="{D5CDD505-2E9C-101B-9397-08002B2CF9AE}" pid="4" name="&lt;Type&gt;">
    <vt:lpwstr>RR</vt:lpwstr>
  </property>
</Properties>
</file>