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498A" w:rsidTr="0010095E">
        <w:trPr>
          <w:trHeight w:hRule="exact" w:val="1418"/>
        </w:trPr>
        <w:tc>
          <w:tcPr>
            <w:tcW w:w="6804" w:type="dxa"/>
            <w:shd w:val="clear" w:color="auto" w:fill="auto"/>
            <w:vAlign w:val="center"/>
          </w:tcPr>
          <w:p w:rsidR="00751A4A" w:rsidRPr="0091498A" w:rsidRDefault="00D90433" w:rsidP="0010095E">
            <w:pPr>
              <w:pStyle w:val="EPName"/>
            </w:pPr>
            <w:r w:rsidRPr="0091498A">
              <w:t>Evropski parlament</w:t>
            </w:r>
          </w:p>
          <w:p w:rsidR="00751A4A" w:rsidRPr="0091498A" w:rsidRDefault="00817416" w:rsidP="00756632">
            <w:pPr>
              <w:pStyle w:val="EPTerm"/>
              <w:rPr>
                <w:rStyle w:val="HideTWBExt"/>
                <w:noProof w:val="0"/>
                <w:vanish w:val="0"/>
                <w:color w:val="auto"/>
              </w:rPr>
            </w:pPr>
            <w:r w:rsidRPr="0091498A">
              <w:t>2019-2024</w:t>
            </w:r>
          </w:p>
        </w:tc>
        <w:tc>
          <w:tcPr>
            <w:tcW w:w="2268" w:type="dxa"/>
            <w:shd w:val="clear" w:color="auto" w:fill="auto"/>
          </w:tcPr>
          <w:p w:rsidR="00751A4A" w:rsidRPr="0091498A" w:rsidRDefault="00187494" w:rsidP="0010095E">
            <w:pPr>
              <w:pStyle w:val="EPLogo"/>
            </w:pPr>
            <w:r w:rsidRPr="009149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498A" w:rsidRDefault="00D058B8" w:rsidP="004C5D52">
      <w:pPr>
        <w:pStyle w:val="LineTop"/>
      </w:pPr>
    </w:p>
    <w:p w:rsidR="00680577" w:rsidRPr="0091498A" w:rsidRDefault="00D90433" w:rsidP="00680577">
      <w:pPr>
        <w:pStyle w:val="EPBodyTA1"/>
      </w:pPr>
      <w:r w:rsidRPr="0091498A">
        <w:t>SPREJETA BESEDILA</w:t>
      </w:r>
    </w:p>
    <w:p w:rsidR="00D058B8" w:rsidRPr="0091498A" w:rsidRDefault="00D058B8" w:rsidP="00D058B8">
      <w:pPr>
        <w:pStyle w:val="LineBottom"/>
      </w:pPr>
    </w:p>
    <w:p w:rsidR="00D90433" w:rsidRPr="0091498A" w:rsidRDefault="00D90433" w:rsidP="00A06811">
      <w:pPr>
        <w:pStyle w:val="ATHeading1"/>
      </w:pPr>
      <w:bookmarkStart w:id="0" w:name="TANumber"/>
      <w:r w:rsidRPr="0091498A">
        <w:t>P9_TA(2024)00</w:t>
      </w:r>
      <w:r w:rsidR="00A06811">
        <w:t>38</w:t>
      </w:r>
      <w:bookmarkStart w:id="1" w:name="_GoBack"/>
      <w:bookmarkEnd w:id="0"/>
      <w:bookmarkEnd w:id="1"/>
    </w:p>
    <w:p w:rsidR="00D90433" w:rsidRPr="0091498A" w:rsidRDefault="00D90433" w:rsidP="00D90433">
      <w:pPr>
        <w:pStyle w:val="ATHeading2"/>
      </w:pPr>
      <w:bookmarkStart w:id="2" w:name="title"/>
      <w:r w:rsidRPr="0091498A">
        <w:t>Nevarnost lakote po razširitvi konflikta v Sudanu</w:t>
      </w:r>
      <w:bookmarkEnd w:id="2"/>
    </w:p>
    <w:p w:rsidR="00D90433" w:rsidRPr="0091498A" w:rsidRDefault="00D90433" w:rsidP="00152B39">
      <w:pPr>
        <w:rPr>
          <w:i/>
          <w:vanish/>
        </w:rPr>
      </w:pPr>
      <w:r w:rsidRPr="0091498A">
        <w:rPr>
          <w:i/>
        </w:rPr>
        <w:fldChar w:fldCharType="begin"/>
      </w:r>
      <w:r w:rsidRPr="0091498A">
        <w:rPr>
          <w:i/>
        </w:rPr>
        <w:instrText xml:space="preserve"> TC"(</w:instrText>
      </w:r>
      <w:bookmarkStart w:id="3" w:name="DocNumber"/>
      <w:r w:rsidRPr="0091498A">
        <w:rPr>
          <w:i/>
        </w:rPr>
        <w:instrText>B9-0063</w:instrText>
      </w:r>
      <w:r w:rsidR="00152B39" w:rsidRPr="0091498A">
        <w:rPr>
          <w:i/>
        </w:rPr>
        <w:instrText>, 0066, 0072, 0076, 0078 in 0080</w:instrText>
      </w:r>
      <w:r w:rsidRPr="0091498A">
        <w:rPr>
          <w:i/>
        </w:rPr>
        <w:instrText>/2024</w:instrText>
      </w:r>
      <w:bookmarkEnd w:id="3"/>
      <w:r w:rsidRPr="0091498A">
        <w:rPr>
          <w:i/>
        </w:rPr>
        <w:instrText xml:space="preserve">)"\l3 \n&gt; \* MERGEFORMAT </w:instrText>
      </w:r>
      <w:r w:rsidRPr="0091498A">
        <w:rPr>
          <w:i/>
        </w:rPr>
        <w:fldChar w:fldCharType="end"/>
      </w:r>
    </w:p>
    <w:p w:rsidR="00D90433" w:rsidRPr="0091498A" w:rsidRDefault="00D90433" w:rsidP="00D90433">
      <w:pPr>
        <w:rPr>
          <w:vanish/>
        </w:rPr>
      </w:pPr>
      <w:bookmarkStart w:id="4" w:name="PE"/>
      <w:r w:rsidRPr="0091498A">
        <w:rPr>
          <w:vanish/>
        </w:rPr>
        <w:t>PE756.748</w:t>
      </w:r>
      <w:bookmarkEnd w:id="4"/>
    </w:p>
    <w:p w:rsidR="00D90433" w:rsidRPr="0091498A" w:rsidRDefault="00D90433" w:rsidP="00D90433">
      <w:pPr>
        <w:pStyle w:val="ATHeading3"/>
      </w:pPr>
      <w:bookmarkStart w:id="5" w:name="Sujet"/>
      <w:r w:rsidRPr="0091498A">
        <w:t>Resolucija Evropskega parlamenta z dne 18. januarja 2024 o nevarnosti lakote po razširitvi konflikta v Sudanu</w:t>
      </w:r>
      <w:bookmarkEnd w:id="5"/>
      <w:r w:rsidRPr="0091498A">
        <w:t xml:space="preserve"> </w:t>
      </w:r>
      <w:bookmarkStart w:id="6" w:name="References"/>
      <w:r w:rsidRPr="0091498A">
        <w:t>(2024/2505(RSP))</w:t>
      </w:r>
      <w:bookmarkEnd w:id="6"/>
    </w:p>
    <w:p w:rsidR="00E37BC0" w:rsidRPr="0091498A" w:rsidRDefault="00E37BC0" w:rsidP="00E37BC0">
      <w:pPr>
        <w:pStyle w:val="EPComma"/>
        <w:rPr>
          <w:i/>
        </w:rPr>
      </w:pPr>
      <w:bookmarkStart w:id="7" w:name="TextBodyBegin"/>
      <w:bookmarkEnd w:id="7"/>
      <w:r w:rsidRPr="0091498A">
        <w:rPr>
          <w:i/>
        </w:rPr>
        <w:t>Evropski parlament,</w:t>
      </w:r>
    </w:p>
    <w:p w:rsidR="00E37BC0" w:rsidRPr="0091498A" w:rsidRDefault="00E37BC0" w:rsidP="00152B39">
      <w:pPr>
        <w:pStyle w:val="NormalHanging12a"/>
        <w:rPr>
          <w:rFonts w:eastAsiaTheme="minorHAnsi"/>
        </w:rPr>
      </w:pPr>
      <w:r w:rsidRPr="0091498A">
        <w:t>–</w:t>
      </w:r>
      <w:r w:rsidRPr="0091498A">
        <w:tab/>
        <w:t>ob upoštevanju svojih prejšnjih resolucij o Sudanu,</w:t>
      </w:r>
    </w:p>
    <w:p w:rsidR="00E37BC0" w:rsidRPr="0091498A" w:rsidRDefault="00E37BC0" w:rsidP="00152B39">
      <w:pPr>
        <w:pStyle w:val="NormalHanging12a"/>
        <w:rPr>
          <w:rFonts w:eastAsiaTheme="minorHAnsi"/>
        </w:rPr>
      </w:pPr>
      <w:r w:rsidRPr="0091498A">
        <w:t>–</w:t>
      </w:r>
      <w:r w:rsidRPr="0091498A">
        <w:tab/>
        <w:t xml:space="preserve">ob upoštevanju izjave iz </w:t>
      </w:r>
      <w:proofErr w:type="spellStart"/>
      <w:r w:rsidRPr="0091498A">
        <w:t>Džede</w:t>
      </w:r>
      <w:proofErr w:type="spellEnd"/>
      <w:r w:rsidRPr="0091498A">
        <w:t xml:space="preserve"> o zavezi glede zaščite sudanskih civilistov,</w:t>
      </w:r>
    </w:p>
    <w:p w:rsidR="00E37BC0" w:rsidRPr="0091498A" w:rsidRDefault="00E37BC0" w:rsidP="00152B39">
      <w:pPr>
        <w:pStyle w:val="NormalHanging12a"/>
        <w:rPr>
          <w:rFonts w:eastAsiaTheme="minorHAnsi"/>
        </w:rPr>
      </w:pPr>
      <w:r w:rsidRPr="0091498A">
        <w:t>–</w:t>
      </w:r>
      <w:r w:rsidRPr="0091498A">
        <w:tab/>
        <w:t>ob upoštevanju Splošne deklaracije o človekovih pravicah,</w:t>
      </w:r>
    </w:p>
    <w:p w:rsidR="00E37BC0" w:rsidRPr="0091498A" w:rsidRDefault="00E37BC0" w:rsidP="00152B39">
      <w:pPr>
        <w:pStyle w:val="NormalHanging12a"/>
        <w:rPr>
          <w:rFonts w:eastAsiaTheme="minorHAnsi"/>
        </w:rPr>
      </w:pPr>
      <w:r w:rsidRPr="0091498A">
        <w:t>–</w:t>
      </w:r>
      <w:r w:rsidRPr="0091498A">
        <w:tab/>
        <w:t>ob upoštevanju členov 144(5) in 132(4) Poslovnika,</w:t>
      </w:r>
    </w:p>
    <w:p w:rsidR="00E37BC0" w:rsidRPr="0091498A" w:rsidRDefault="00E37BC0" w:rsidP="00152B39">
      <w:pPr>
        <w:pStyle w:val="NormalHanging12a"/>
      </w:pPr>
      <w:r w:rsidRPr="0091498A">
        <w:t>A.</w:t>
      </w:r>
      <w:r w:rsidRPr="0091498A">
        <w:tab/>
        <w:t>ker je nasilni konflikt med sudanskimi oboroženimi silami in silami za hitro podporo še vedno glavno gonilo življenjsko nevarne in akutne neustrezne prehranske varnosti v Sudanu, zaradi katere je prizadeto 18 milijonov ljudi, od tega jim 5 milijonom grozi izredna lakota;</w:t>
      </w:r>
    </w:p>
    <w:p w:rsidR="00E37BC0" w:rsidRPr="0091498A" w:rsidRDefault="00E37BC0" w:rsidP="00152B39">
      <w:pPr>
        <w:pStyle w:val="NormalHanging12a"/>
      </w:pPr>
      <w:r w:rsidRPr="0091498A">
        <w:t>B.</w:t>
      </w:r>
      <w:r w:rsidRPr="0091498A">
        <w:tab/>
        <w:t xml:space="preserve">ker je v Sudanu in v sosednjih državah prisilno razseljenih več kot 7,5 milijona ljudi, kar povzroča hudo trpljenje, zlasti med ženskami in otroki; ker je število razseljenih oseb v državi zdaj največje na svetu; </w:t>
      </w:r>
    </w:p>
    <w:p w:rsidR="00E37BC0" w:rsidRPr="0091498A" w:rsidRDefault="00E37BC0" w:rsidP="00152B39">
      <w:pPr>
        <w:pStyle w:val="NormalHanging12a"/>
      </w:pPr>
      <w:r w:rsidRPr="0091498A">
        <w:t>C.</w:t>
      </w:r>
      <w:r w:rsidRPr="0091498A">
        <w:tab/>
        <w:t>ker je bil</w:t>
      </w:r>
      <w:r w:rsidR="00152B39" w:rsidRPr="0091498A">
        <w:t>o v konfliktu ubitih več kot 12 </w:t>
      </w:r>
      <w:r w:rsidRPr="0091498A">
        <w:t xml:space="preserve">000 ljudi; ker se je v Darfurju in po vsej državi povečalo število etnično motiviranih napadov, zlasti na </w:t>
      </w:r>
      <w:proofErr w:type="spellStart"/>
      <w:r w:rsidRPr="0091498A">
        <w:t>masalitsko</w:t>
      </w:r>
      <w:proofErr w:type="spellEnd"/>
      <w:r w:rsidRPr="0091498A">
        <w:t xml:space="preserve"> skupnost, kar resno povečuje tveganje etničnega čiščenja; ker se sistematično uporablja spolno nasilje;</w:t>
      </w:r>
    </w:p>
    <w:p w:rsidR="00E37BC0" w:rsidRPr="0091498A" w:rsidRDefault="00E37BC0" w:rsidP="00152B39">
      <w:pPr>
        <w:pStyle w:val="NormalHanging12a"/>
      </w:pPr>
      <w:r w:rsidRPr="0091498A">
        <w:rPr>
          <w:shd w:val="clear" w:color="auto" w:fill="FFFFFF"/>
        </w:rPr>
        <w:t>D.</w:t>
      </w:r>
      <w:r w:rsidRPr="0091498A">
        <w:rPr>
          <w:shd w:val="clear" w:color="auto" w:fill="FFFFFF"/>
        </w:rPr>
        <w:tab/>
        <w:t>ker se je zaradi konflikta močno zaostrilo pomanjkanje osnovnih zalog in goriva na območjih</w:t>
      </w:r>
      <w:r w:rsidRPr="0091498A">
        <w:t xml:space="preserve"> z omejenim humanitarnim dostopom; ker se je konflikt razširil na žitorodna območja; ker je stopnja podhranjenosti otrok v državi najvišja na svetu; </w:t>
      </w:r>
    </w:p>
    <w:p w:rsidR="00E37BC0" w:rsidRPr="0091498A" w:rsidRDefault="00E37BC0" w:rsidP="00152B39">
      <w:pPr>
        <w:pStyle w:val="NormalHanging12a"/>
      </w:pPr>
      <w:r w:rsidRPr="0091498A">
        <w:t>E.</w:t>
      </w:r>
      <w:r w:rsidRPr="0091498A">
        <w:tab/>
        <w:t>ker so organizacije zaradi napadov na humanitarne delavce in infrastrukturo začasno prekinile dejavnosti in s tem ogrozile prehransko varnost;</w:t>
      </w:r>
    </w:p>
    <w:p w:rsidR="00E37BC0" w:rsidRPr="0091498A" w:rsidRDefault="00E37BC0" w:rsidP="00152B39">
      <w:pPr>
        <w:pStyle w:val="NormalHanging12a"/>
      </w:pPr>
      <w:r w:rsidRPr="0091498A">
        <w:t>F.</w:t>
      </w:r>
      <w:r w:rsidRPr="0091498A">
        <w:tab/>
        <w:t xml:space="preserve">ker je Komisija za humanitarni odziv v Sudanu leta 2023 namenila več kot 128 milijonov EUR; </w:t>
      </w:r>
    </w:p>
    <w:p w:rsidR="00E37BC0" w:rsidRPr="0091498A" w:rsidRDefault="00E37BC0" w:rsidP="00152B39">
      <w:pPr>
        <w:pStyle w:val="NormalHanging12a"/>
      </w:pPr>
      <w:r w:rsidRPr="0091498A">
        <w:lastRenderedPageBreak/>
        <w:t>1.</w:t>
      </w:r>
      <w:r w:rsidRPr="0091498A">
        <w:tab/>
        <w:t>odločno obsoja nenehno nasilje med nasprotujočimi se oboroženimi frakcijami v Sudanu, kršitve človekovih pravic in posledične težave pri oskrbi s hrano; obžaluje ponavljajoče se napade na civiliste in opozarja vse frakcije na obveznosti, ki jih imajo po mednarodnem pravu;</w:t>
      </w:r>
    </w:p>
    <w:p w:rsidR="00E37BC0" w:rsidRPr="0091498A" w:rsidRDefault="00E37BC0" w:rsidP="00152B39">
      <w:pPr>
        <w:pStyle w:val="NormalHanging12a"/>
      </w:pPr>
      <w:r w:rsidRPr="0091498A">
        <w:t>2.</w:t>
      </w:r>
      <w:r w:rsidRPr="0091498A">
        <w:tab/>
        <w:t xml:space="preserve">poziva vse strani v konfliktu, naj nemudoma prekinejo sovražnosti, omogočijo varen, pravočasen in neoviran dostop humanitarne pomoči, tudi z izpolnjevanjem svojih zavez iz </w:t>
      </w:r>
      <w:proofErr w:type="spellStart"/>
      <w:r w:rsidRPr="0091498A">
        <w:t>Džede</w:t>
      </w:r>
      <w:proofErr w:type="spellEnd"/>
      <w:r w:rsidRPr="0091498A">
        <w:t>, ter si prizadevajo za mirno rešitev konflikta s pogajanji; v celoti podpira vsa regionalna in mednarodna prizadevanja v zvezi s tem; poziva zunanje strani v konfliktu, naj se ne vmešavajo in s tem prispevajo k konfliktu in nestabilnosti;</w:t>
      </w:r>
    </w:p>
    <w:p w:rsidR="00E37BC0" w:rsidRPr="0091498A" w:rsidRDefault="00E37BC0" w:rsidP="00152B39">
      <w:pPr>
        <w:pStyle w:val="NormalHanging12a"/>
      </w:pPr>
      <w:r w:rsidRPr="0091498A">
        <w:t>3.</w:t>
      </w:r>
      <w:r w:rsidRPr="0091498A">
        <w:tab/>
        <w:t xml:space="preserve">poudarja, da je treba zagotoviti pravičen dostop do humanitarne pomoči za civiliste, ki trpijo zaradi stalnih spopad, pomanjkanja hrane, vode in goriva, omejenega dostopa do komunikacij in električne energije ter zelo visokih cen osnovnih dobrin; </w:t>
      </w:r>
    </w:p>
    <w:p w:rsidR="00E37BC0" w:rsidRPr="0091498A" w:rsidRDefault="00E37BC0" w:rsidP="00152B39">
      <w:pPr>
        <w:pStyle w:val="NormalHanging12a"/>
      </w:pPr>
      <w:r w:rsidRPr="0091498A">
        <w:t>4.</w:t>
      </w:r>
      <w:r w:rsidRPr="0091498A">
        <w:tab/>
        <w:t>poziva EU in njene države članice, naj povečajo nujna finančna sredstva za humanitarni odziv v Sudanu in sosednjih državah; poudarja, da je potrebna posebna podpora za osebe, ki so žrtve spolnega nasilje, vključno z zaščito, oskrbo, zdravljenjem in podpornimi mehanizmi;</w:t>
      </w:r>
    </w:p>
    <w:p w:rsidR="00E37BC0" w:rsidRPr="0091498A" w:rsidRDefault="00E37BC0" w:rsidP="00152B39">
      <w:pPr>
        <w:pStyle w:val="NormalHanging12a"/>
      </w:pPr>
      <w:r w:rsidRPr="0091498A">
        <w:t>5.</w:t>
      </w:r>
      <w:r w:rsidRPr="0091498A">
        <w:tab/>
        <w:t xml:space="preserve">poziva jih, naj EU v okviru globalnega režima sankcij EU uvede sankcij proti odgovornim za kršitve človekovih pravic; poziva varnostni svet OZN, naj sankcionira kršitve embarga OZN na orožje za Darfur in ta embargo razširi na vso državo; </w:t>
      </w:r>
    </w:p>
    <w:p w:rsidR="00E365E1" w:rsidRPr="0091498A" w:rsidRDefault="00E37BC0" w:rsidP="00152B39">
      <w:pPr>
        <w:ind w:left="567" w:hanging="567"/>
      </w:pPr>
      <w:r w:rsidRPr="0091498A">
        <w:t>6.</w:t>
      </w:r>
      <w:r w:rsidRPr="0091498A">
        <w:tab/>
        <w:t>naroči svoji predsednici, naj to resolucijo posreduje Svetu, sudanskim organom, Afriški uniji, generalnemu sekretarju Organizacije združenih narodov in vseafriškem parlamentu</w:t>
      </w:r>
      <w:bookmarkStart w:id="8" w:name="TextBodyEnd"/>
      <w:bookmarkEnd w:id="8"/>
      <w:r w:rsidR="00152B39" w:rsidRPr="0091498A">
        <w:t>.</w:t>
      </w:r>
    </w:p>
    <w:sectPr w:rsidR="00E365E1" w:rsidRPr="0091498A" w:rsidSect="00C235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433" w:rsidRPr="00C2350A" w:rsidRDefault="00D90433">
      <w:r w:rsidRPr="00C2350A">
        <w:separator/>
      </w:r>
    </w:p>
  </w:endnote>
  <w:endnote w:type="continuationSeparator" w:id="0">
    <w:p w:rsidR="00D90433" w:rsidRPr="00C2350A" w:rsidRDefault="00D90433">
      <w:r w:rsidRPr="00C235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433" w:rsidRPr="00C2350A" w:rsidRDefault="00D90433">
      <w:r w:rsidRPr="00C2350A">
        <w:separator/>
      </w:r>
    </w:p>
  </w:footnote>
  <w:footnote w:type="continuationSeparator" w:id="0">
    <w:p w:rsidR="00D90433" w:rsidRPr="00C2350A" w:rsidRDefault="00D90433">
      <w:r w:rsidRPr="00C235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5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SL"/>
    <w:docVar w:name="dvnumam" w:val="0"/>
    <w:docVar w:name="dvpe" w:val="756.748"/>
    <w:docVar w:name="dvtitre" w:val="Resolucija Evropskega parlamenta z dne 18. januarja 2024 o nevarnosti lakote po razširitvi konflikta v Sudanu(2024/2505(RSP))"/>
  </w:docVars>
  <w:rsids>
    <w:rsidRoot w:val="00D90433"/>
    <w:rsid w:val="00002272"/>
    <w:rsid w:val="00064002"/>
    <w:rsid w:val="000677B9"/>
    <w:rsid w:val="000831BA"/>
    <w:rsid w:val="000A42CC"/>
    <w:rsid w:val="000E7DD9"/>
    <w:rsid w:val="0010095E"/>
    <w:rsid w:val="00125B37"/>
    <w:rsid w:val="00152B3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98A"/>
    <w:rsid w:val="00930C23"/>
    <w:rsid w:val="0093193B"/>
    <w:rsid w:val="009509D8"/>
    <w:rsid w:val="00950B64"/>
    <w:rsid w:val="00981893"/>
    <w:rsid w:val="00A0681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50A"/>
    <w:rsid w:val="00C23CD4"/>
    <w:rsid w:val="00C61C0C"/>
    <w:rsid w:val="00C941CB"/>
    <w:rsid w:val="00CC2357"/>
    <w:rsid w:val="00CF071A"/>
    <w:rsid w:val="00D058B8"/>
    <w:rsid w:val="00D56C11"/>
    <w:rsid w:val="00D834A0"/>
    <w:rsid w:val="00D872DF"/>
    <w:rsid w:val="00D90433"/>
    <w:rsid w:val="00D91E21"/>
    <w:rsid w:val="00DA7FCD"/>
    <w:rsid w:val="00E365E1"/>
    <w:rsid w:val="00E37BC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2FB11"/>
  <w15:chartTrackingRefBased/>
  <w15:docId w15:val="{087BFE15-3B79-483A-A10C-7B0381E1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7BC0"/>
    <w:pPr>
      <w:spacing w:after="240"/>
      <w:ind w:left="567" w:hanging="567"/>
    </w:pPr>
  </w:style>
  <w:style w:type="paragraph" w:customStyle="1" w:styleId="EPComma">
    <w:name w:val="EPComma"/>
    <w:basedOn w:val="Normal"/>
    <w:rsid w:val="00E37BC0"/>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E116C-5F32-454B-9192-3102028B2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2024-01-18T07:28:00Z</dcterms:created>
  <dcterms:modified xsi:type="dcterms:W3CDTF">2024-01-18T07:28:00Z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B9-0063/2024</vt:lpwstr>
  </property>
  <property fmtid="{D5CDD505-2E9C-101B-9397-08002B2CF9AE}" pid="4" name="&lt;Type&gt;">
    <vt:lpwstr>RR</vt:lpwstr>
  </property>
</Properties>
</file>