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D83" w:rsidTr="0010095E">
        <w:trPr>
          <w:trHeight w:hRule="exact" w:val="1418"/>
        </w:trPr>
        <w:tc>
          <w:tcPr>
            <w:tcW w:w="6804" w:type="dxa"/>
            <w:shd w:val="clear" w:color="auto" w:fill="auto"/>
            <w:vAlign w:val="center"/>
          </w:tcPr>
          <w:p w:rsidR="00751A4A" w:rsidRPr="00A20D83" w:rsidRDefault="004B3A23" w:rsidP="0010095E">
            <w:pPr>
              <w:pStyle w:val="EPName"/>
            </w:pPr>
            <w:r w:rsidRPr="00A20D83">
              <w:t>Europaparlamentet</w:t>
            </w:r>
          </w:p>
          <w:p w:rsidR="00751A4A" w:rsidRPr="00A20D83" w:rsidRDefault="00817416" w:rsidP="00756632">
            <w:pPr>
              <w:pStyle w:val="EPTerm"/>
              <w:rPr>
                <w:rStyle w:val="HideTWBExt"/>
                <w:noProof w:val="0"/>
                <w:vanish w:val="0"/>
                <w:color w:val="auto"/>
              </w:rPr>
            </w:pPr>
            <w:r w:rsidRPr="00A20D83">
              <w:t>2019-2024</w:t>
            </w:r>
          </w:p>
        </w:tc>
        <w:tc>
          <w:tcPr>
            <w:tcW w:w="2268" w:type="dxa"/>
            <w:shd w:val="clear" w:color="auto" w:fill="auto"/>
          </w:tcPr>
          <w:p w:rsidR="00751A4A" w:rsidRPr="00A20D83" w:rsidRDefault="00187494" w:rsidP="0010095E">
            <w:pPr>
              <w:pStyle w:val="EPLogo"/>
            </w:pPr>
            <w:r w:rsidRPr="00A20D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0D83" w:rsidRDefault="00D058B8" w:rsidP="004C5D52">
      <w:pPr>
        <w:pStyle w:val="LineTop"/>
      </w:pPr>
    </w:p>
    <w:p w:rsidR="00680577" w:rsidRPr="00A20D83" w:rsidRDefault="004B3A23" w:rsidP="00680577">
      <w:pPr>
        <w:pStyle w:val="EPBodyTA1"/>
      </w:pPr>
      <w:r w:rsidRPr="00A20D83">
        <w:t>ANTAGNA TEXTER</w:t>
      </w:r>
    </w:p>
    <w:p w:rsidR="00D058B8" w:rsidRPr="00A20D83" w:rsidRDefault="00D058B8" w:rsidP="00D058B8">
      <w:pPr>
        <w:pStyle w:val="LineBottom"/>
      </w:pPr>
    </w:p>
    <w:p w:rsidR="004B3A23" w:rsidRPr="00A20D83" w:rsidRDefault="004B3A23" w:rsidP="004B3A23">
      <w:pPr>
        <w:pStyle w:val="ATHeading1"/>
      </w:pPr>
      <w:bookmarkStart w:id="0" w:name="TANumber"/>
      <w:r w:rsidRPr="00A20D83">
        <w:t>P9_TA(2024)00</w:t>
      </w:r>
      <w:r w:rsidR="00A20D83" w:rsidRPr="00A20D83">
        <w:t>38</w:t>
      </w:r>
      <w:bookmarkEnd w:id="0"/>
    </w:p>
    <w:p w:rsidR="004B3A23" w:rsidRPr="00A20D83" w:rsidRDefault="004B3A23" w:rsidP="004B3A23">
      <w:pPr>
        <w:pStyle w:val="ATHeading2"/>
      </w:pPr>
      <w:bookmarkStart w:id="1" w:name="title"/>
      <w:r w:rsidRPr="00A20D83">
        <w:t>Risken för svält till följd av spridningen av konflikten i Sudan</w:t>
      </w:r>
      <w:bookmarkEnd w:id="1"/>
    </w:p>
    <w:p w:rsidR="004B3A23" w:rsidRPr="00A20D83" w:rsidRDefault="004B3A23" w:rsidP="004B3A23">
      <w:pPr>
        <w:rPr>
          <w:i/>
          <w:vanish/>
        </w:rPr>
      </w:pPr>
      <w:r w:rsidRPr="00A20D83">
        <w:rPr>
          <w:i/>
        </w:rPr>
        <w:fldChar w:fldCharType="begin"/>
      </w:r>
      <w:r w:rsidRPr="00A20D83">
        <w:rPr>
          <w:i/>
        </w:rPr>
        <w:instrText xml:space="preserve"> TC"(</w:instrText>
      </w:r>
      <w:bookmarkStart w:id="2" w:name="DocNumber"/>
      <w:r w:rsidRPr="00A20D83">
        <w:rPr>
          <w:i/>
        </w:rPr>
        <w:instrText>B9-0063</w:instrText>
      </w:r>
      <w:r w:rsidR="00BA38A7" w:rsidRPr="00A20D83">
        <w:rPr>
          <w:i/>
        </w:rPr>
        <w:instrText>, 0066, 0072, 0076, 0078 och 0080</w:instrText>
      </w:r>
      <w:r w:rsidRPr="00A20D83">
        <w:rPr>
          <w:i/>
        </w:rPr>
        <w:instrText>/2024</w:instrText>
      </w:r>
      <w:bookmarkEnd w:id="2"/>
      <w:r w:rsidRPr="00A20D83">
        <w:rPr>
          <w:i/>
        </w:rPr>
        <w:instrText xml:space="preserve">)"\l3 \n&gt; \* MERGEFORMAT </w:instrText>
      </w:r>
      <w:r w:rsidRPr="00A20D83">
        <w:rPr>
          <w:i/>
        </w:rPr>
        <w:fldChar w:fldCharType="end"/>
      </w:r>
    </w:p>
    <w:p w:rsidR="004B3A23" w:rsidRPr="00A20D83" w:rsidRDefault="004B3A23" w:rsidP="004B3A23">
      <w:pPr>
        <w:rPr>
          <w:vanish/>
        </w:rPr>
      </w:pPr>
      <w:bookmarkStart w:id="3" w:name="PE"/>
      <w:r w:rsidRPr="00A20D83">
        <w:rPr>
          <w:vanish/>
        </w:rPr>
        <w:t>PE756.748</w:t>
      </w:r>
      <w:bookmarkEnd w:id="3"/>
    </w:p>
    <w:p w:rsidR="004B3A23" w:rsidRPr="00A20D83" w:rsidRDefault="004B3A23" w:rsidP="004B3A23">
      <w:pPr>
        <w:pStyle w:val="ATHeading3"/>
      </w:pPr>
      <w:bookmarkStart w:id="4" w:name="Sujet"/>
      <w:r w:rsidRPr="00A20D83">
        <w:t xml:space="preserve">Europaparlamentets resolution av den </w:t>
      </w:r>
      <w:r w:rsidR="00BA38A7" w:rsidRPr="00A20D83">
        <w:t>18</w:t>
      </w:r>
      <w:r w:rsidRPr="00A20D83">
        <w:t xml:space="preserve"> </w:t>
      </w:r>
      <w:r w:rsidR="00BA38A7" w:rsidRPr="00A20D83">
        <w:t>januari</w:t>
      </w:r>
      <w:r w:rsidRPr="00A20D83">
        <w:t xml:space="preserve"> 2024 </w:t>
      </w:r>
      <w:r w:rsidR="00A20D83">
        <w:t>om h</w:t>
      </w:r>
      <w:bookmarkStart w:id="5" w:name="_GoBack"/>
      <w:bookmarkEnd w:id="5"/>
      <w:r w:rsidRPr="00A20D83">
        <w:t>otet om hungersnöd till följd av spridningen av konflikten i Sudan</w:t>
      </w:r>
      <w:bookmarkEnd w:id="4"/>
      <w:r w:rsidRPr="00A20D83">
        <w:t xml:space="preserve"> </w:t>
      </w:r>
      <w:bookmarkStart w:id="6" w:name="References"/>
      <w:r w:rsidRPr="00A20D83">
        <w:t>(2024/2505(RSP))</w:t>
      </w:r>
      <w:bookmarkEnd w:id="6"/>
    </w:p>
    <w:p w:rsidR="00C5770B" w:rsidRPr="00A20D83" w:rsidRDefault="00C5770B" w:rsidP="00C5770B">
      <w:pPr>
        <w:pStyle w:val="EPComma"/>
        <w:rPr>
          <w:i/>
        </w:rPr>
      </w:pPr>
      <w:bookmarkStart w:id="7" w:name="TextBodyBegin"/>
      <w:bookmarkEnd w:id="7"/>
      <w:r w:rsidRPr="00A20D83">
        <w:rPr>
          <w:i/>
        </w:rPr>
        <w:t>Europaparlamentet utfärdar denna resolution</w:t>
      </w:r>
    </w:p>
    <w:p w:rsidR="00C5770B" w:rsidRPr="00A20D83" w:rsidRDefault="00C5770B" w:rsidP="00C5770B">
      <w:pPr>
        <w:pStyle w:val="NormalHanging12a"/>
        <w:ind w:left="709" w:hanging="709"/>
        <w:rPr>
          <w:rFonts w:eastAsiaTheme="minorHAnsi"/>
        </w:rPr>
      </w:pPr>
      <w:r w:rsidRPr="00A20D83">
        <w:t>–</w:t>
      </w:r>
      <w:r w:rsidRPr="00A20D83">
        <w:tab/>
        <w:t>med beaktande av sina tidigare resolutioner om Sudan,</w:t>
      </w:r>
    </w:p>
    <w:p w:rsidR="00C5770B" w:rsidRPr="00A20D83" w:rsidRDefault="00C5770B" w:rsidP="00C5770B">
      <w:pPr>
        <w:pStyle w:val="NormalHanging12a"/>
        <w:ind w:left="709" w:hanging="709"/>
        <w:rPr>
          <w:rFonts w:eastAsiaTheme="minorHAnsi"/>
        </w:rPr>
      </w:pPr>
      <w:r w:rsidRPr="00A20D83">
        <w:t>–</w:t>
      </w:r>
      <w:r w:rsidRPr="00A20D83">
        <w:tab/>
        <w:t>med beaktande av Jiddaförklaringen om åtagande att skydda Sudans civilbefolkning,</w:t>
      </w:r>
    </w:p>
    <w:p w:rsidR="00C5770B" w:rsidRPr="00A20D83" w:rsidRDefault="00C5770B" w:rsidP="00C5770B">
      <w:pPr>
        <w:pStyle w:val="NormalHanging12a"/>
        <w:ind w:left="709" w:hanging="709"/>
        <w:rPr>
          <w:rFonts w:eastAsiaTheme="minorHAnsi"/>
        </w:rPr>
      </w:pPr>
      <w:r w:rsidRPr="00A20D83">
        <w:t>–</w:t>
      </w:r>
      <w:r w:rsidRPr="00A20D83">
        <w:tab/>
        <w:t>med beaktande av den allmänna förklaringen om de mänskliga rättigheterna,</w:t>
      </w:r>
    </w:p>
    <w:p w:rsidR="00C5770B" w:rsidRPr="00A20D83" w:rsidRDefault="00C5770B" w:rsidP="00C5770B">
      <w:pPr>
        <w:pStyle w:val="NormalHanging12a"/>
        <w:ind w:left="709" w:hanging="709"/>
        <w:rPr>
          <w:rFonts w:eastAsiaTheme="minorHAnsi"/>
        </w:rPr>
      </w:pPr>
      <w:r w:rsidRPr="00A20D83">
        <w:t>–</w:t>
      </w:r>
      <w:r w:rsidRPr="00A20D83">
        <w:tab/>
        <w:t>med beaktande av artiklarna 144.5 och 132.4 i arbetsordningen, och av följande skäl:</w:t>
      </w:r>
    </w:p>
    <w:p w:rsidR="00C5770B" w:rsidRPr="00A20D83" w:rsidRDefault="00C5770B" w:rsidP="00C5770B">
      <w:pPr>
        <w:pStyle w:val="NormalHanging12a"/>
        <w:ind w:left="709" w:hanging="709"/>
      </w:pPr>
      <w:r w:rsidRPr="00A20D83">
        <w:t>A.</w:t>
      </w:r>
      <w:r w:rsidRPr="00A20D83">
        <w:tab/>
        <w:t>Den våldsamma konflikten mellan den sudanesiska krigsmakten och RSF-milisen fortsätter att vara den främsta drivkraften till en livshotande och akut livsmedelsotrygghet i Sudan som drabbar 18 miljoner människor, varav 5 miljoner befinner sig i akut hungersnöd.</w:t>
      </w:r>
    </w:p>
    <w:p w:rsidR="00C5770B" w:rsidRPr="00A20D83" w:rsidRDefault="00C5770B" w:rsidP="00C5770B">
      <w:pPr>
        <w:pStyle w:val="NormalHanging12a"/>
        <w:ind w:left="709" w:hanging="709"/>
      </w:pPr>
      <w:r w:rsidRPr="00A20D83">
        <w:t>B.</w:t>
      </w:r>
      <w:r w:rsidRPr="00A20D83">
        <w:tab/>
        <w:t xml:space="preserve">Över 7,5 miljoner människor har fördrivits i Sudan och utanför landet, vilket har lett till allvarligt lidande, i synnerhet bland kvinnor och barn. Sudan har nu det största antalet fördrivna personer i världen. </w:t>
      </w:r>
    </w:p>
    <w:p w:rsidR="00C5770B" w:rsidRPr="00A20D83" w:rsidRDefault="00C5770B" w:rsidP="00C5770B">
      <w:pPr>
        <w:pStyle w:val="NormalHanging12a"/>
        <w:ind w:left="709" w:hanging="709"/>
      </w:pPr>
      <w:r w:rsidRPr="00A20D83">
        <w:t>C.</w:t>
      </w:r>
      <w:r w:rsidRPr="00A20D83">
        <w:tab/>
        <w:t>Omkring 12 000 människor har dödats i konflikten. Etniskt motiverade attacker, särskilt mot folkgruppen masalit, har ökat i Darfur och i hela landet, vilket allvarligt ökar risken för etnisk rensning. Sexuellt våld har använts systematiskt.</w:t>
      </w:r>
    </w:p>
    <w:p w:rsidR="00C5770B" w:rsidRPr="00A20D83" w:rsidRDefault="00C5770B" w:rsidP="00C5770B">
      <w:pPr>
        <w:pStyle w:val="NormalHanging12a"/>
        <w:ind w:left="709" w:hanging="709"/>
      </w:pPr>
      <w:r w:rsidRPr="00A20D83">
        <w:rPr>
          <w:shd w:val="clear" w:color="auto" w:fill="FFFFFF"/>
        </w:rPr>
        <w:t>D.</w:t>
      </w:r>
      <w:r w:rsidRPr="00A20D83">
        <w:rPr>
          <w:shd w:val="clear" w:color="auto" w:fill="FFFFFF"/>
        </w:rPr>
        <w:tab/>
      </w:r>
      <w:r w:rsidRPr="00A20D83">
        <w:t xml:space="preserve">Konflikten har dramatiskt förvärrat bristen på grundläggande förnödenheter och bränsle i områden med begränsat tillträde för humanitärt bistånd. Konflikten har utvidgats till spannmålsproducerande områden. Landet har den högsta andelen undernäring bland barn i världen. </w:t>
      </w:r>
    </w:p>
    <w:p w:rsidR="00C5770B" w:rsidRPr="00A20D83" w:rsidRDefault="00C5770B" w:rsidP="00C5770B">
      <w:pPr>
        <w:pStyle w:val="NormalHanging12a"/>
        <w:ind w:left="709" w:hanging="709"/>
      </w:pPr>
      <w:r w:rsidRPr="00A20D83">
        <w:t>E.</w:t>
      </w:r>
      <w:r w:rsidRPr="00A20D83">
        <w:tab/>
        <w:t>Angrepp på biståndsarbetare och infrastruktur har fått organisationer att avbryta sin verksamhet, vilket leder till störningar i livsmedelstryggheten.</w:t>
      </w:r>
    </w:p>
    <w:p w:rsidR="00C5770B" w:rsidRPr="00A20D83" w:rsidRDefault="00C5770B" w:rsidP="00C5770B">
      <w:pPr>
        <w:pStyle w:val="NormalHanging12a"/>
        <w:ind w:left="709" w:hanging="709"/>
      </w:pPr>
      <w:r w:rsidRPr="00A20D83">
        <w:t>F.</w:t>
      </w:r>
      <w:r w:rsidRPr="00A20D83">
        <w:tab/>
        <w:t xml:space="preserve">Kommissionen mobiliserade över 128 miljoner euro för sina humanitära insatser i Sudan under 2023. </w:t>
      </w:r>
    </w:p>
    <w:p w:rsidR="00C5770B" w:rsidRPr="00A20D83" w:rsidRDefault="00C5770B" w:rsidP="00C5770B">
      <w:pPr>
        <w:pStyle w:val="NormalHanging12a"/>
        <w:ind w:left="709" w:hanging="709"/>
      </w:pPr>
      <w:r w:rsidRPr="00A20D83">
        <w:lastRenderedPageBreak/>
        <w:t>1.</w:t>
      </w:r>
      <w:r w:rsidRPr="00A20D83">
        <w:tab/>
        <w:t>Europaparlamentet fördömer skarpt det pågående våldet mellan de rivaliserande väpnade falangerna i Sudan, kränkningarna av de mänskliga rättigheterna och den därav följande livsmedelsotryggheten. Parlamentet beklagar djupt de upprepade attackerna mot civila och påminner alla falanger om deras skyldigheter enligt internationell rätt.</w:t>
      </w:r>
    </w:p>
    <w:p w:rsidR="00C5770B" w:rsidRPr="00A20D83" w:rsidRDefault="00C5770B" w:rsidP="00C5770B">
      <w:pPr>
        <w:pStyle w:val="NormalHanging12a"/>
        <w:ind w:left="709" w:hanging="709"/>
      </w:pPr>
      <w:r w:rsidRPr="00A20D83">
        <w:t>2.</w:t>
      </w:r>
      <w:r w:rsidRPr="00A20D83">
        <w:tab/>
        <w:t>Europaparlamentet uppmanar alla parter i konflikten att omedelbart upphöra med fientligheterna, att underlätta säkert, omedelbart och obehindrat tillträde för humanitärt bistånd, inbegripet genom att fullgöra sina Jiddaåtaganden, och att försöka nå en fredlig förhandlingslösning på konflikten. Parlamentet stöder till fullo alla regionala och internationella insatser i detta avseende. Parlamentet uppmanar de externa parterna i konflikten att avstå från inblandning som bidrar till konflikten och instabiliteten.</w:t>
      </w:r>
    </w:p>
    <w:p w:rsidR="00C5770B" w:rsidRPr="00A20D83" w:rsidRDefault="00C5770B" w:rsidP="00C5770B">
      <w:pPr>
        <w:pStyle w:val="NormalHanging12a"/>
        <w:ind w:left="709" w:hanging="709"/>
      </w:pPr>
      <w:r w:rsidRPr="00A20D83">
        <w:t>3.</w:t>
      </w:r>
      <w:r w:rsidRPr="00A20D83">
        <w:tab/>
        <w:t xml:space="preserve">Europaparlamentet understryker behovet att säkerställa rättvis tillgång till humanitärt bistånd för civila som är drabbade av pågående strider, brist på livsmedel, vatten och bränsle, begränsad kommunikation och el samt mycket höga priser på basvaror. </w:t>
      </w:r>
    </w:p>
    <w:p w:rsidR="00C5770B" w:rsidRPr="00A20D83" w:rsidRDefault="00C5770B" w:rsidP="00C5770B">
      <w:pPr>
        <w:pStyle w:val="NormalHanging12a"/>
        <w:ind w:left="709" w:hanging="709"/>
      </w:pPr>
      <w:r w:rsidRPr="00A20D83">
        <w:t>4.</w:t>
      </w:r>
      <w:r w:rsidRPr="00A20D83">
        <w:tab/>
        <w:t>Europaparlamentet uppmanar EU och dess medlemsstater att öka nödfinansieringen av humanitära insatser i hela Sudan och dess grannländer. Parlamentet understryker behovet av särskilt stöd till personer som överlevt sexuellt våld, inbegripet skydd, vård, behandling och stödmekanismer.</w:t>
      </w:r>
    </w:p>
    <w:p w:rsidR="00C5770B" w:rsidRPr="00A20D83" w:rsidRDefault="00C5770B" w:rsidP="00C5770B">
      <w:pPr>
        <w:pStyle w:val="NormalHanging12a"/>
        <w:ind w:left="709" w:hanging="709"/>
      </w:pPr>
      <w:r w:rsidRPr="00A20D83">
        <w:t>5.</w:t>
      </w:r>
      <w:r w:rsidRPr="00A20D83">
        <w:tab/>
        <w:t xml:space="preserve">Europaparlamentet uppmanar EU att bestraffa dem som är ansvariga för kränkningar av de mänskliga rättigheterna inom ramen för EU:s globala system för sanktioner avseende mänskliga rättigheter. Parlamentet uppmanar FN:s säkerhetsråd att bestraffa överträdelser av FN:s vapenembargo mot Darfur och att utvidga detta embargo till hela landet. </w:t>
      </w:r>
    </w:p>
    <w:p w:rsidR="00C5770B" w:rsidRPr="006C37D7" w:rsidRDefault="00C5770B" w:rsidP="00C5770B">
      <w:pPr>
        <w:pStyle w:val="NormalHanging12a"/>
        <w:ind w:left="709" w:hanging="709"/>
      </w:pPr>
      <w:r w:rsidRPr="00A20D83">
        <w:t>6.</w:t>
      </w:r>
      <w:r w:rsidRPr="00A20D83">
        <w:tab/>
        <w:t>Europaparlamentet uppdrar åt talmannen att översända denna resolution till rådet, de sudanesiska myndigheterna, Afrikanska unionen, FN:s generalsekreterare och Panafrikanska parlamentet.</w:t>
      </w:r>
    </w:p>
    <w:p w:rsidR="00E365E1" w:rsidRPr="006C37D7" w:rsidRDefault="00E365E1" w:rsidP="004B3A23">
      <w:bookmarkStart w:id="8" w:name="TextBodyEnd"/>
      <w:bookmarkEnd w:id="8"/>
    </w:p>
    <w:sectPr w:rsidR="00E365E1" w:rsidRPr="006C37D7" w:rsidSect="006C37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A23" w:rsidRPr="006C37D7" w:rsidRDefault="004B3A23">
      <w:r w:rsidRPr="006C37D7">
        <w:separator/>
      </w:r>
    </w:p>
  </w:endnote>
  <w:endnote w:type="continuationSeparator" w:id="0">
    <w:p w:rsidR="004B3A23" w:rsidRPr="006C37D7" w:rsidRDefault="004B3A23">
      <w:r w:rsidRPr="006C37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A23" w:rsidRPr="006C37D7" w:rsidRDefault="004B3A23">
      <w:r w:rsidRPr="006C37D7">
        <w:separator/>
      </w:r>
    </w:p>
  </w:footnote>
  <w:footnote w:type="continuationSeparator" w:id="0">
    <w:p w:rsidR="004B3A23" w:rsidRPr="006C37D7" w:rsidRDefault="004B3A23">
      <w:r w:rsidRPr="006C37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37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SV"/>
    <w:docVar w:name="dvnumam" w:val="0"/>
    <w:docVar w:name="dvpe" w:val="756.748"/>
    <w:docVar w:name="dvtitre" w:val="Europaparlamentets resolution av den xx xx 2024 Hotet om hungersnöd till följd av spridningen av konflikten i Sudan(2024/2505(RSP))"/>
  </w:docVars>
  <w:rsids>
    <w:rsidRoot w:val="004B3A2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A23"/>
    <w:rsid w:val="004C0004"/>
    <w:rsid w:val="004C5D52"/>
    <w:rsid w:val="0050519A"/>
    <w:rsid w:val="005072A1"/>
    <w:rsid w:val="00514517"/>
    <w:rsid w:val="00545827"/>
    <w:rsid w:val="00560270"/>
    <w:rsid w:val="005C2568"/>
    <w:rsid w:val="006037C0"/>
    <w:rsid w:val="006631B6"/>
    <w:rsid w:val="00680577"/>
    <w:rsid w:val="006C37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D83"/>
    <w:rsid w:val="00A43E52"/>
    <w:rsid w:val="00A4678D"/>
    <w:rsid w:val="00A778C7"/>
    <w:rsid w:val="00AB441E"/>
    <w:rsid w:val="00AB6293"/>
    <w:rsid w:val="00AE0928"/>
    <w:rsid w:val="00AF3B82"/>
    <w:rsid w:val="00B12E95"/>
    <w:rsid w:val="00B22876"/>
    <w:rsid w:val="00B558F0"/>
    <w:rsid w:val="00BA38A7"/>
    <w:rsid w:val="00BD48FE"/>
    <w:rsid w:val="00BD7BD8"/>
    <w:rsid w:val="00BE6ADC"/>
    <w:rsid w:val="00C05BFE"/>
    <w:rsid w:val="00C23CD4"/>
    <w:rsid w:val="00C5770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F2B48"/>
  <w15:chartTrackingRefBased/>
  <w15:docId w15:val="{3802D9F6-04C4-4CA5-83DE-7B228A5E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5770B"/>
    <w:rPr>
      <w:b/>
    </w:rPr>
  </w:style>
  <w:style w:type="paragraph" w:customStyle="1" w:styleId="NormalHanging12a">
    <w:name w:val="NormalHanging12a"/>
    <w:basedOn w:val="Normal"/>
    <w:rsid w:val="00C5770B"/>
    <w:pPr>
      <w:spacing w:after="240"/>
      <w:ind w:left="567" w:hanging="567"/>
    </w:pPr>
  </w:style>
  <w:style w:type="paragraph" w:customStyle="1" w:styleId="EPComma">
    <w:name w:val="EPComma"/>
    <w:basedOn w:val="Normal"/>
    <w:rsid w:val="00C5770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1B7E7-5A11-4E82-BA3B-9E0ED0608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2024-01-18T12:38:00Z</dcterms:created>
  <dcterms:modified xsi:type="dcterms:W3CDTF">2024-01-18T12:38:00Z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B9-0063/2024</vt:lpwstr>
  </property>
  <property fmtid="{D5CDD505-2E9C-101B-9397-08002B2CF9AE}" pid="4" name="&lt;Type&gt;">
    <vt:lpwstr>RR</vt:lpwstr>
  </property>
</Properties>
</file>