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5E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5E84" w:rsidRDefault="00856233" w:rsidP="0010095E">
            <w:pPr>
              <w:pStyle w:val="EPName"/>
            </w:pPr>
            <w:r w:rsidRPr="006F5E84">
              <w:t>Европейски</w:t>
            </w:r>
            <w:r w:rsidR="006738E7" w:rsidRPr="006F5E84">
              <w:t xml:space="preserve"> парламент</w:t>
            </w:r>
          </w:p>
          <w:p w:rsidR="00751A4A" w:rsidRPr="006F5E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5E84">
              <w:t>2019</w:t>
            </w:r>
            <w:r w:rsidR="00856233">
              <w:rPr>
                <w:lang w:val="en-GB"/>
              </w:rPr>
              <w:t> – </w:t>
            </w:r>
            <w:r w:rsidRPr="006F5E8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F5E84" w:rsidRDefault="00187494" w:rsidP="0010095E">
            <w:pPr>
              <w:pStyle w:val="EPLogo"/>
            </w:pPr>
            <w:r w:rsidRPr="006F5E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5E84" w:rsidRDefault="00D058B8" w:rsidP="004C5D52">
      <w:pPr>
        <w:pStyle w:val="LineTop"/>
      </w:pPr>
    </w:p>
    <w:p w:rsidR="00680577" w:rsidRPr="006F5E84" w:rsidRDefault="006738E7" w:rsidP="00680577">
      <w:pPr>
        <w:pStyle w:val="EPBodyTA1"/>
      </w:pPr>
      <w:r w:rsidRPr="006F5E84">
        <w:t>ПРИЕТИ ТЕКСТОВЕ</w:t>
      </w:r>
    </w:p>
    <w:p w:rsidR="00D058B8" w:rsidRPr="006F5E84" w:rsidRDefault="00D058B8" w:rsidP="00D058B8">
      <w:pPr>
        <w:pStyle w:val="LineBottom"/>
      </w:pPr>
    </w:p>
    <w:p w:rsidR="006738E7" w:rsidRPr="006F5E84" w:rsidRDefault="006738E7" w:rsidP="00753EA0">
      <w:pPr>
        <w:pStyle w:val="ATHeading1"/>
      </w:pPr>
      <w:bookmarkStart w:id="0" w:name="TANumber"/>
      <w:r w:rsidRPr="006F5E84">
        <w:t>P9_TA(2024)00</w:t>
      </w:r>
      <w:bookmarkEnd w:id="0"/>
      <w:r w:rsidR="00753EA0">
        <w:t>39</w:t>
      </w:r>
      <w:bookmarkStart w:id="1" w:name="_GoBack"/>
      <w:bookmarkEnd w:id="1"/>
    </w:p>
    <w:p w:rsidR="006738E7" w:rsidRPr="006F5E84" w:rsidRDefault="006738E7" w:rsidP="006738E7">
      <w:pPr>
        <w:pStyle w:val="ATHeading2"/>
      </w:pPr>
      <w:bookmarkStart w:id="2" w:name="title"/>
      <w:r w:rsidRPr="006F5E84">
        <w:t>Таджикистан: държавни репресии срещу независимите медии</w:t>
      </w:r>
      <w:bookmarkEnd w:id="2"/>
    </w:p>
    <w:p w:rsidR="006738E7" w:rsidRPr="006F5E84" w:rsidRDefault="006738E7" w:rsidP="006738E7">
      <w:pPr>
        <w:rPr>
          <w:i/>
          <w:vanish/>
        </w:rPr>
      </w:pPr>
      <w:r w:rsidRPr="006F5E84">
        <w:rPr>
          <w:i/>
        </w:rPr>
        <w:fldChar w:fldCharType="begin"/>
      </w:r>
      <w:r w:rsidRPr="006F5E84">
        <w:rPr>
          <w:i/>
        </w:rPr>
        <w:instrText xml:space="preserve"> TC"(</w:instrText>
      </w:r>
      <w:bookmarkStart w:id="3" w:name="DocNumber"/>
      <w:r w:rsidRPr="006F5E84">
        <w:rPr>
          <w:i/>
        </w:rPr>
        <w:instrText>B9-0064, 0065, 0081, 0083, 0084 and 0085/2024</w:instrText>
      </w:r>
      <w:bookmarkEnd w:id="3"/>
      <w:r w:rsidRPr="006F5E84">
        <w:rPr>
          <w:i/>
        </w:rPr>
        <w:instrText xml:space="preserve">)"\l3 \n&gt; \* MERGEFORMAT </w:instrText>
      </w:r>
      <w:r w:rsidRPr="006F5E84">
        <w:rPr>
          <w:i/>
        </w:rPr>
        <w:fldChar w:fldCharType="end"/>
      </w:r>
    </w:p>
    <w:p w:rsidR="006738E7" w:rsidRPr="006F5E84" w:rsidRDefault="006738E7" w:rsidP="006738E7">
      <w:pPr>
        <w:rPr>
          <w:vanish/>
        </w:rPr>
      </w:pPr>
      <w:bookmarkStart w:id="4" w:name="PE"/>
      <w:r w:rsidRPr="006F5E84">
        <w:rPr>
          <w:vanish/>
        </w:rPr>
        <w:t>PE756.749</w:t>
      </w:r>
      <w:bookmarkEnd w:id="4"/>
    </w:p>
    <w:p w:rsidR="006738E7" w:rsidRPr="006F5E84" w:rsidRDefault="006738E7" w:rsidP="00856233">
      <w:pPr>
        <w:pStyle w:val="ATHeading3"/>
      </w:pPr>
      <w:bookmarkStart w:id="5" w:name="Sujet"/>
      <w:r w:rsidRPr="006F5E84">
        <w:t xml:space="preserve">Резолюция на Европейския парламент от </w:t>
      </w:r>
      <w:r w:rsidR="00856233" w:rsidRPr="00856233">
        <w:t xml:space="preserve">18 </w:t>
      </w:r>
      <w:r w:rsidR="00856233">
        <w:t>януари</w:t>
      </w:r>
      <w:r w:rsidRPr="006F5E84">
        <w:t xml:space="preserve"> 2024 г. относно Таджикистан: държавни репресии срещу независимите медии</w:t>
      </w:r>
      <w:bookmarkEnd w:id="5"/>
      <w:r w:rsidRPr="006F5E84">
        <w:t xml:space="preserve"> </w:t>
      </w:r>
      <w:bookmarkStart w:id="6" w:name="References"/>
      <w:r w:rsidRPr="006F5E84">
        <w:t>(2024/2506(RSP))</w:t>
      </w:r>
      <w:bookmarkEnd w:id="6"/>
    </w:p>
    <w:p w:rsidR="00F658CA" w:rsidRPr="006F5E84" w:rsidRDefault="00F658CA" w:rsidP="00F658CA">
      <w:pPr>
        <w:pStyle w:val="EPComma"/>
      </w:pPr>
      <w:bookmarkStart w:id="7" w:name="TextBodyBegin"/>
      <w:bookmarkEnd w:id="7"/>
      <w:r w:rsidRPr="006F5E84">
        <w:rPr>
          <w:i/>
          <w:iCs/>
        </w:rPr>
        <w:t>Европейският парламент</w:t>
      </w:r>
      <w:r w:rsidRPr="006F5E84">
        <w:t>,</w:t>
      </w:r>
    </w:p>
    <w:p w:rsidR="00F658CA" w:rsidRPr="006F5E84" w:rsidRDefault="00F658CA" w:rsidP="00F658CA">
      <w:pPr>
        <w:pStyle w:val="NormalHanging12a"/>
      </w:pPr>
      <w:r w:rsidRPr="006F5E84">
        <w:t>–</w:t>
      </w:r>
      <w:r w:rsidRPr="006F5E84">
        <w:tab/>
        <w:t>като взе предвид предходните си резолюции относно Таджикистан,</w:t>
      </w:r>
    </w:p>
    <w:p w:rsidR="00F658CA" w:rsidRPr="006F5E84" w:rsidRDefault="00F658CA" w:rsidP="00F658CA">
      <w:pPr>
        <w:pStyle w:val="NormalHanging12a"/>
      </w:pPr>
      <w:r w:rsidRPr="006F5E84">
        <w:t>–</w:t>
      </w:r>
      <w:r w:rsidRPr="006F5E84">
        <w:tab/>
        <w:t>като взе предвид член 144, параграф 5 и член 132, параграф 4 от своя Правилник за дейността,</w:t>
      </w:r>
    </w:p>
    <w:p w:rsidR="00F658CA" w:rsidRPr="006F5E84" w:rsidRDefault="00F658CA" w:rsidP="00F658CA">
      <w:pPr>
        <w:pStyle w:val="NormalHanging12a"/>
      </w:pPr>
      <w:r w:rsidRPr="006F5E84">
        <w:t>А.</w:t>
      </w:r>
      <w:r w:rsidRPr="006F5E84">
        <w:tab/>
        <w:t>като има предвид, че през последното десетилетие функцията за демократичен контрол на независимите медии в Таджикистан е в непрекъснат упадък и че състоянието на медиите на Таджикистан е най-лошо от независимостта през 1991 г. насам;</w:t>
      </w:r>
    </w:p>
    <w:p w:rsidR="00F658CA" w:rsidRPr="006F5E84" w:rsidRDefault="00F658CA" w:rsidP="00F658CA">
      <w:pPr>
        <w:pStyle w:val="NormalHanging12a"/>
      </w:pPr>
      <w:r w:rsidRPr="006F5E84">
        <w:t>Б.</w:t>
      </w:r>
      <w:r w:rsidRPr="006F5E84">
        <w:tab/>
        <w:t xml:space="preserve">като има предвид, че от октомври 2022 г. насам органите са наложили на множество журналисти, сред които </w:t>
      </w:r>
      <w:proofErr w:type="spellStart"/>
      <w:r w:rsidRPr="006F5E84">
        <w:t>Абдулло</w:t>
      </w:r>
      <w:proofErr w:type="spellEnd"/>
      <w:r w:rsidRPr="006F5E84">
        <w:t xml:space="preserve"> </w:t>
      </w:r>
      <w:proofErr w:type="spellStart"/>
      <w:r w:rsidRPr="006F5E84">
        <w:t>Гурбати</w:t>
      </w:r>
      <w:proofErr w:type="spellEnd"/>
      <w:r w:rsidRPr="006F5E84">
        <w:t xml:space="preserve">, </w:t>
      </w:r>
      <w:proofErr w:type="spellStart"/>
      <w:r w:rsidRPr="006F5E84">
        <w:t>Далери</w:t>
      </w:r>
      <w:proofErr w:type="spellEnd"/>
      <w:r w:rsidRPr="006F5E84">
        <w:t xml:space="preserve"> </w:t>
      </w:r>
      <w:proofErr w:type="spellStart"/>
      <w:r w:rsidRPr="006F5E84">
        <w:t>Имомали</w:t>
      </w:r>
      <w:proofErr w:type="spellEnd"/>
      <w:r w:rsidRPr="006F5E84">
        <w:t xml:space="preserve">, </w:t>
      </w:r>
      <w:proofErr w:type="spellStart"/>
      <w:r w:rsidRPr="006F5E84">
        <w:t>Завкибек</w:t>
      </w:r>
      <w:proofErr w:type="spellEnd"/>
      <w:r w:rsidRPr="006F5E84">
        <w:t xml:space="preserve"> </w:t>
      </w:r>
      <w:proofErr w:type="spellStart"/>
      <w:r w:rsidRPr="006F5E84">
        <w:t>Сайдамини</w:t>
      </w:r>
      <w:proofErr w:type="spellEnd"/>
      <w:r w:rsidRPr="006F5E84">
        <w:t xml:space="preserve">, </w:t>
      </w:r>
      <w:proofErr w:type="spellStart"/>
      <w:r w:rsidRPr="006F5E84">
        <w:t>Абдусатор</w:t>
      </w:r>
      <w:proofErr w:type="spellEnd"/>
      <w:r w:rsidRPr="006F5E84">
        <w:t xml:space="preserve"> </w:t>
      </w:r>
      <w:proofErr w:type="spellStart"/>
      <w:r w:rsidRPr="006F5E84">
        <w:t>Пирмухамадзода</w:t>
      </w:r>
      <w:proofErr w:type="spellEnd"/>
      <w:r w:rsidRPr="006F5E84">
        <w:t xml:space="preserve">, </w:t>
      </w:r>
      <w:proofErr w:type="spellStart"/>
      <w:r w:rsidRPr="006F5E84">
        <w:t>Улфатхоним</w:t>
      </w:r>
      <w:proofErr w:type="spellEnd"/>
      <w:r w:rsidRPr="006F5E84">
        <w:t xml:space="preserve"> </w:t>
      </w:r>
      <w:proofErr w:type="spellStart"/>
      <w:r w:rsidRPr="006F5E84">
        <w:t>Мамадшоева</w:t>
      </w:r>
      <w:proofErr w:type="spellEnd"/>
      <w:r w:rsidRPr="006F5E84">
        <w:t xml:space="preserve">, </w:t>
      </w:r>
      <w:proofErr w:type="spellStart"/>
      <w:r w:rsidRPr="006F5E84">
        <w:t>Хушруз</w:t>
      </w:r>
      <w:proofErr w:type="spellEnd"/>
      <w:r w:rsidRPr="006F5E84">
        <w:t xml:space="preserve"> </w:t>
      </w:r>
      <w:proofErr w:type="spellStart"/>
      <w:r w:rsidRPr="006F5E84">
        <w:t>Джумаев</w:t>
      </w:r>
      <w:proofErr w:type="spellEnd"/>
      <w:r w:rsidRPr="006F5E84">
        <w:t xml:space="preserve"> и </w:t>
      </w:r>
      <w:proofErr w:type="spellStart"/>
      <w:r w:rsidRPr="006F5E84">
        <w:t>Куршед</w:t>
      </w:r>
      <w:proofErr w:type="spellEnd"/>
      <w:r w:rsidRPr="006F5E84">
        <w:t xml:space="preserve"> </w:t>
      </w:r>
      <w:proofErr w:type="spellStart"/>
      <w:r w:rsidRPr="006F5E84">
        <w:t>Фозилов</w:t>
      </w:r>
      <w:proofErr w:type="spellEnd"/>
      <w:r w:rsidRPr="006F5E84">
        <w:t xml:space="preserve">, присъди от седем до над 20 години лишаване от свобода с цел отмъщение заради отразяването на социални въпроси и нарушения на правата на човека, включително в </w:t>
      </w:r>
      <w:proofErr w:type="spellStart"/>
      <w:r w:rsidRPr="006F5E84">
        <w:t>Горнобадахшанската</w:t>
      </w:r>
      <w:proofErr w:type="spellEnd"/>
      <w:r w:rsidRPr="006F5E84">
        <w:t xml:space="preserve"> автономна област (ГБАО);  като има предвид, че Законът за борба с екстремизма и Законът за борба с тероризма се използват за преследване на журналисти, като експертите на ООН изразиха през юли 2023 г. своето съжаление във връзка с това;</w:t>
      </w:r>
    </w:p>
    <w:p w:rsidR="00F658CA" w:rsidRPr="006F5E84" w:rsidRDefault="00F658CA" w:rsidP="00F658CA">
      <w:pPr>
        <w:pStyle w:val="NormalHanging12a"/>
      </w:pPr>
      <w:r w:rsidRPr="006F5E84">
        <w:t>В.</w:t>
      </w:r>
      <w:r w:rsidRPr="006F5E84">
        <w:tab/>
        <w:t xml:space="preserve">като има предвид, че двете единствени значими независими новинарски агенции — </w:t>
      </w:r>
      <w:proofErr w:type="spellStart"/>
      <w:r w:rsidRPr="006F5E84">
        <w:t>Asia-Plus</w:t>
      </w:r>
      <w:proofErr w:type="spellEnd"/>
      <w:r w:rsidRPr="006F5E84">
        <w:t xml:space="preserve"> и RFE/RL — са редовно изправени пред тормоз и заплахи, включително трудности при получаването на акредитация и обвинения в извършване на престъпления, по-специално срещу журналиста </w:t>
      </w:r>
      <w:proofErr w:type="spellStart"/>
      <w:r w:rsidRPr="006F5E84">
        <w:t>Рустами</w:t>
      </w:r>
      <w:proofErr w:type="spellEnd"/>
      <w:r w:rsidRPr="006F5E84">
        <w:t xml:space="preserve"> Джони; като има предвид, че журналистите, ръководещи независимата телевизия в изгнание – „</w:t>
      </w:r>
      <w:proofErr w:type="spellStart"/>
      <w:r w:rsidRPr="006F5E84">
        <w:t>Азда</w:t>
      </w:r>
      <w:proofErr w:type="spellEnd"/>
      <w:r w:rsidRPr="006F5E84">
        <w:t>“, съобщават за продължаващия натиск от страна на таджикските служби за сигурност върху техните роднини, останали в страната;</w:t>
      </w:r>
    </w:p>
    <w:p w:rsidR="00F658CA" w:rsidRPr="006F5E84" w:rsidRDefault="00F658CA" w:rsidP="00F658CA">
      <w:pPr>
        <w:pStyle w:val="NormalHanging12a"/>
      </w:pPr>
      <w:r w:rsidRPr="006F5E84">
        <w:t>Г.</w:t>
      </w:r>
      <w:r w:rsidRPr="006F5E84">
        <w:tab/>
        <w:t xml:space="preserve">като има предвид, че натискът, упражняван от органите върху националните медии и </w:t>
      </w:r>
      <w:proofErr w:type="spellStart"/>
      <w:r w:rsidRPr="006F5E84">
        <w:t>автоцензурата</w:t>
      </w:r>
      <w:proofErr w:type="spellEnd"/>
      <w:r w:rsidRPr="006F5E84">
        <w:t>, улесняват руската пропаганда и дезинформация, по-</w:t>
      </w:r>
      <w:r w:rsidRPr="006F5E84">
        <w:lastRenderedPageBreak/>
        <w:t>специално чрез заглушаване на отразяването на продължаващата агресивна война срещу Украйна;</w:t>
      </w:r>
    </w:p>
    <w:p w:rsidR="00F658CA" w:rsidRPr="006F5E84" w:rsidRDefault="00F658CA" w:rsidP="00F658CA">
      <w:pPr>
        <w:pStyle w:val="NormalHanging12a"/>
      </w:pPr>
      <w:r w:rsidRPr="006F5E84">
        <w:t>1.</w:t>
      </w:r>
      <w:r w:rsidRPr="006F5E84">
        <w:tab/>
        <w:t xml:space="preserve">решително осъжда продължаващите репресии, включително законодателството за борба с екстремизма, срещу независими медии, критици на правителството, активисти за правата на човека и независими адвокати; осъжда закриването на независими медии и уебсайтове, включително онлайн медиите </w:t>
      </w:r>
      <w:proofErr w:type="spellStart"/>
      <w:r w:rsidRPr="006F5E84">
        <w:t>Pamir</w:t>
      </w:r>
      <w:proofErr w:type="spellEnd"/>
      <w:r w:rsidRPr="006F5E84">
        <w:t xml:space="preserve"> </w:t>
      </w:r>
      <w:proofErr w:type="spellStart"/>
      <w:r w:rsidRPr="006F5E84">
        <w:t>Daily</w:t>
      </w:r>
      <w:proofErr w:type="spellEnd"/>
      <w:r w:rsidRPr="006F5E84">
        <w:t xml:space="preserve"> News, New </w:t>
      </w:r>
      <w:proofErr w:type="spellStart"/>
      <w:r w:rsidRPr="006F5E84">
        <w:t>Tajikistan</w:t>
      </w:r>
      <w:proofErr w:type="spellEnd"/>
      <w:r w:rsidRPr="006F5E84">
        <w:t xml:space="preserve"> 2 и Akhbor.com;</w:t>
      </w:r>
    </w:p>
    <w:p w:rsidR="00F658CA" w:rsidRPr="006F5E84" w:rsidRDefault="00F658CA" w:rsidP="00F658CA">
      <w:pPr>
        <w:pStyle w:val="NormalHanging12a"/>
      </w:pPr>
      <w:r w:rsidRPr="006F5E84">
        <w:t>2.</w:t>
      </w:r>
      <w:r w:rsidRPr="006F5E84">
        <w:tab/>
        <w:t xml:space="preserve">осъжда всички политически мотивирани съдебни процеси и липсата на справедливи и публични изслушвания от независими съдилища; настоятелно призовава органите да спрат преследването на журналисти, незабавно и безусловно да освободят произволно задържаните и да оттеглят всички обвинения срещу тях, да спрат преследването на адвокати, защитаващи критици на правителството, и да освободят адвокатите в областта на правата на човека </w:t>
      </w:r>
      <w:proofErr w:type="spellStart"/>
      <w:r w:rsidRPr="006F5E84">
        <w:t>Манучер</w:t>
      </w:r>
      <w:proofErr w:type="spellEnd"/>
      <w:r w:rsidRPr="006F5E84">
        <w:t xml:space="preserve"> </w:t>
      </w:r>
      <w:proofErr w:type="spellStart"/>
      <w:r w:rsidRPr="006F5E84">
        <w:t>Холикназаров</w:t>
      </w:r>
      <w:proofErr w:type="spellEnd"/>
      <w:r w:rsidRPr="006F5E84">
        <w:t xml:space="preserve"> и </w:t>
      </w:r>
      <w:proofErr w:type="spellStart"/>
      <w:r w:rsidRPr="006F5E84">
        <w:t>Бузургмехр</w:t>
      </w:r>
      <w:proofErr w:type="spellEnd"/>
      <w:r w:rsidRPr="006F5E84">
        <w:t xml:space="preserve"> </w:t>
      </w:r>
      <w:proofErr w:type="spellStart"/>
      <w:r w:rsidRPr="006F5E84">
        <w:t>Йоров</w:t>
      </w:r>
      <w:proofErr w:type="spellEnd"/>
      <w:r w:rsidRPr="006F5E84">
        <w:t>;</w:t>
      </w:r>
    </w:p>
    <w:p w:rsidR="00F658CA" w:rsidRPr="006F5E84" w:rsidRDefault="00F658CA" w:rsidP="00F658CA">
      <w:pPr>
        <w:pStyle w:val="NormalHanging12a"/>
      </w:pPr>
      <w:r w:rsidRPr="006F5E84">
        <w:t>3.</w:t>
      </w:r>
      <w:r w:rsidRPr="006F5E84">
        <w:tab/>
        <w:t>настоятелно призовава правителството да гарантира, че задържаните лица имат достъп до подходящи здравни грижи; призовава за задълбочено разследване на твърденията за малтретиране по време на задържане под стража и изтръгнати чрез принуда признания, както и за изправяне пред съда на отговорните лица;</w:t>
      </w:r>
    </w:p>
    <w:p w:rsidR="00F658CA" w:rsidRPr="006F5E84" w:rsidRDefault="00F658CA" w:rsidP="00F658CA">
      <w:pPr>
        <w:pStyle w:val="NormalHanging12a"/>
      </w:pPr>
      <w:r w:rsidRPr="006F5E84">
        <w:t>4.</w:t>
      </w:r>
      <w:r w:rsidRPr="006F5E84">
        <w:tab/>
        <w:t>призовава правителството да гарантира безопасна работна среда за работещите в медиите и защитниците на правата на човека в съответствие с международните задължения на Таджикистан в областта на правата на човека; потвърждава, че свободната и независима работа на медиите и организациите на гражданското общество е крайъгълен камък на всяко демократично общество; настоява, че положението със свободата на изразяване в Таджикистан следва да бъде взето предвид при оценката на прилагането на ОСП + и при договарянето на новото Споразумение за засилено партньорство и сътрудничество между ЕС и Таджикистан;</w:t>
      </w:r>
    </w:p>
    <w:p w:rsidR="00F658CA" w:rsidRPr="006F5E84" w:rsidRDefault="00F658CA" w:rsidP="00F658CA">
      <w:pPr>
        <w:pStyle w:val="NormalHanging12a"/>
      </w:pPr>
      <w:r w:rsidRPr="006F5E84">
        <w:t>5.</w:t>
      </w:r>
      <w:r w:rsidRPr="006F5E84">
        <w:tab/>
        <w:t>призовава Комисията, ЕСВД и държавите членки да увеличат подкрепата за гражданското общество, защитниците на правата на човека и независимите медийни работници в Таджикистан, включително финансирането и визите за нуждаещите се от закрила;</w:t>
      </w:r>
    </w:p>
    <w:p w:rsidR="00F658CA" w:rsidRPr="006F5E84" w:rsidRDefault="00F658CA" w:rsidP="00F658CA">
      <w:pPr>
        <w:pStyle w:val="NormalHanging12a"/>
      </w:pPr>
      <w:r w:rsidRPr="006F5E84">
        <w:t>6.</w:t>
      </w:r>
      <w:r w:rsidRPr="006F5E84">
        <w:tab/>
        <w:t>призовава международните институции да продължат да наблюдават положението с правата на човека в Таджикистан;</w:t>
      </w:r>
    </w:p>
    <w:p w:rsidR="00F658CA" w:rsidRPr="006F5E84" w:rsidRDefault="00F658CA" w:rsidP="00F658CA">
      <w:pPr>
        <w:pStyle w:val="NormalHanging12a"/>
      </w:pPr>
      <w:r w:rsidRPr="006F5E84">
        <w:t>7.</w:t>
      </w:r>
      <w:r w:rsidRPr="006F5E84">
        <w:tab/>
        <w:t xml:space="preserve">възлага на своя председател да предаде настоящата резолюция на Съвета, Комисията, върховния представител/заместник-председател, държавите – членки на ЕС, Съвета на ООН по правата на човека, както и на президента, правителството и парламента на Таджикистан. </w:t>
      </w:r>
    </w:p>
    <w:p w:rsidR="00E365E1" w:rsidRPr="006F5E84" w:rsidRDefault="00E365E1" w:rsidP="00F658CA"/>
    <w:sectPr w:rsidR="00E365E1" w:rsidRPr="006F5E84" w:rsidSect="006F5E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8E7" w:rsidRPr="006F5E84" w:rsidRDefault="006738E7">
      <w:r w:rsidRPr="006F5E84">
        <w:separator/>
      </w:r>
    </w:p>
  </w:endnote>
  <w:endnote w:type="continuationSeparator" w:id="0">
    <w:p w:rsidR="006738E7" w:rsidRPr="006F5E84" w:rsidRDefault="006738E7">
      <w:r w:rsidRPr="006F5E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5E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5E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5E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8E7" w:rsidRPr="006F5E84" w:rsidRDefault="006738E7">
      <w:r w:rsidRPr="006F5E84">
        <w:separator/>
      </w:r>
    </w:p>
  </w:footnote>
  <w:footnote w:type="continuationSeparator" w:id="0">
    <w:p w:rsidR="006738E7" w:rsidRPr="006F5E84" w:rsidRDefault="006738E7">
      <w:r w:rsidRPr="006F5E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5E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5E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5E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, 0065, 0081, 0083, 0084 and 0085/2024"/>
    <w:docVar w:name="dvlangue" w:val="BG"/>
    <w:docVar w:name="dvnumam" w:val="0"/>
    <w:docVar w:name="dvpe" w:val="756.749"/>
    <w:docVar w:name="dvtitre" w:val="Резолюция на Европейския парламент от ... 2024 г. относно Таджикистан: държавни репресии срещу независимите медии(2024/2506(RSP))"/>
  </w:docVars>
  <w:rsids>
    <w:rsidRoot w:val="006738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38E7"/>
    <w:rsid w:val="00680577"/>
    <w:rsid w:val="006F5E84"/>
    <w:rsid w:val="006F74FA"/>
    <w:rsid w:val="00731ADD"/>
    <w:rsid w:val="00734777"/>
    <w:rsid w:val="00747932"/>
    <w:rsid w:val="00751A4A"/>
    <w:rsid w:val="00753EA0"/>
    <w:rsid w:val="00756632"/>
    <w:rsid w:val="00762C74"/>
    <w:rsid w:val="00786EC0"/>
    <w:rsid w:val="007D1690"/>
    <w:rsid w:val="007E22AD"/>
    <w:rsid w:val="00817416"/>
    <w:rsid w:val="00842779"/>
    <w:rsid w:val="0085623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8C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0521C"/>
  <w15:chartTrackingRefBased/>
  <w15:docId w15:val="{8E66C8A5-3679-4E62-AFB0-3CA3E9A5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658CA"/>
    <w:pPr>
      <w:spacing w:after="240"/>
      <w:ind w:left="567" w:hanging="567"/>
    </w:pPr>
  </w:style>
  <w:style w:type="paragraph" w:customStyle="1" w:styleId="EPComma">
    <w:name w:val="EPComma"/>
    <w:basedOn w:val="Normal"/>
    <w:rsid w:val="00F658C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76C6E-880E-4B83-B87C-EBB9F886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3880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2024-01-18T11:32:00Z</dcterms:created>
  <dcterms:modified xsi:type="dcterms:W3CDTF">2024-01-18T11:32:00Z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B9-0064, 0065, 0081, 0083, 0084 and 0085/2024</vt:lpwstr>
  </property>
  <property fmtid="{D5CDD505-2E9C-101B-9397-08002B2CF9AE}" pid="4" name="&lt;Type&gt;">
    <vt:lpwstr>RR</vt:lpwstr>
  </property>
</Properties>
</file>