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3D08" w:rsidTr="0010095E">
        <w:trPr>
          <w:trHeight w:hRule="exact" w:val="1418"/>
        </w:trPr>
        <w:tc>
          <w:tcPr>
            <w:tcW w:w="6804" w:type="dxa"/>
            <w:shd w:val="clear" w:color="auto" w:fill="auto"/>
            <w:vAlign w:val="center"/>
          </w:tcPr>
          <w:p w:rsidR="00751A4A" w:rsidRPr="00E73D08" w:rsidRDefault="000F6826" w:rsidP="0010095E">
            <w:pPr>
              <w:pStyle w:val="EPName"/>
            </w:pPr>
            <w:r w:rsidRPr="00E73D08">
              <w:t>Europa-Parlamentet</w:t>
            </w:r>
          </w:p>
          <w:p w:rsidR="00751A4A" w:rsidRPr="00E73D08" w:rsidRDefault="00817416" w:rsidP="00756632">
            <w:pPr>
              <w:pStyle w:val="EPTerm"/>
              <w:rPr>
                <w:rStyle w:val="HideTWBExt"/>
                <w:noProof w:val="0"/>
                <w:vanish w:val="0"/>
                <w:color w:val="auto"/>
              </w:rPr>
            </w:pPr>
            <w:r w:rsidRPr="00E73D08">
              <w:t>2019-2024</w:t>
            </w:r>
          </w:p>
        </w:tc>
        <w:tc>
          <w:tcPr>
            <w:tcW w:w="2268" w:type="dxa"/>
            <w:shd w:val="clear" w:color="auto" w:fill="auto"/>
          </w:tcPr>
          <w:p w:rsidR="00751A4A" w:rsidRPr="00E73D08" w:rsidRDefault="00187494" w:rsidP="0010095E">
            <w:pPr>
              <w:pStyle w:val="EPLogo"/>
            </w:pPr>
            <w:r w:rsidRPr="00E73D08">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3D08" w:rsidRDefault="00D058B8" w:rsidP="004C5D52">
      <w:pPr>
        <w:pStyle w:val="LineTop"/>
      </w:pPr>
    </w:p>
    <w:p w:rsidR="00680577" w:rsidRPr="00E73D08" w:rsidRDefault="000F6826" w:rsidP="00680577">
      <w:pPr>
        <w:pStyle w:val="EPBodyTA1"/>
      </w:pPr>
      <w:r w:rsidRPr="00E73D08">
        <w:t>VEDTAGNE TEKSTER</w:t>
      </w:r>
    </w:p>
    <w:p w:rsidR="00D058B8" w:rsidRPr="00E73D08" w:rsidRDefault="00D058B8" w:rsidP="00D058B8">
      <w:pPr>
        <w:pStyle w:val="LineBottom"/>
      </w:pPr>
    </w:p>
    <w:p w:rsidR="000F6826" w:rsidRPr="00E73D08" w:rsidRDefault="000F6826" w:rsidP="000F6826">
      <w:pPr>
        <w:pStyle w:val="ATHeading1"/>
      </w:pPr>
      <w:bookmarkStart w:id="0" w:name="TANumber"/>
      <w:r w:rsidRPr="00E73D08">
        <w:t>P9_</w:t>
      </w:r>
      <w:proofErr w:type="gramStart"/>
      <w:r w:rsidRPr="00E73D08">
        <w:t>TA(</w:t>
      </w:r>
      <w:proofErr w:type="gramEnd"/>
      <w:r w:rsidRPr="00E73D08">
        <w:t>2024)00</w:t>
      </w:r>
      <w:bookmarkEnd w:id="0"/>
      <w:r w:rsidR="005739F0">
        <w:t>39</w:t>
      </w:r>
      <w:bookmarkStart w:id="1" w:name="_GoBack"/>
      <w:bookmarkEnd w:id="1"/>
    </w:p>
    <w:p w:rsidR="000F6826" w:rsidRPr="00E73D08" w:rsidRDefault="00940E38" w:rsidP="000F6826">
      <w:pPr>
        <w:pStyle w:val="ATHeading2"/>
      </w:pPr>
      <w:r w:rsidRPr="00940E38">
        <w:t>Tadsjikistan: statslig undertrykkelse af de uafhængige medier</w:t>
      </w:r>
    </w:p>
    <w:p w:rsidR="000F6826" w:rsidRPr="00E73D08" w:rsidRDefault="000F6826" w:rsidP="000F6826">
      <w:pPr>
        <w:rPr>
          <w:i/>
          <w:vanish/>
        </w:rPr>
      </w:pPr>
      <w:r w:rsidRPr="00E73D08">
        <w:rPr>
          <w:i/>
        </w:rPr>
        <w:fldChar w:fldCharType="begin"/>
      </w:r>
      <w:r w:rsidRPr="00E73D08">
        <w:rPr>
          <w:i/>
        </w:rPr>
        <w:instrText xml:space="preserve"> TC"(</w:instrText>
      </w:r>
      <w:bookmarkStart w:id="2" w:name="DocNumber"/>
      <w:r w:rsidRPr="00E73D08">
        <w:rPr>
          <w:i/>
        </w:rPr>
        <w:instrText>B9-0064</w:instrText>
      </w:r>
      <w:r w:rsidR="00940E38">
        <w:rPr>
          <w:i/>
        </w:rPr>
        <w:instrText>, 0065, 0081, 0083, 0084 og 0085</w:instrText>
      </w:r>
      <w:r w:rsidRPr="00E73D08">
        <w:rPr>
          <w:i/>
        </w:rPr>
        <w:instrText>/2024</w:instrText>
      </w:r>
      <w:bookmarkEnd w:id="2"/>
      <w:r w:rsidRPr="00E73D08">
        <w:rPr>
          <w:i/>
        </w:rPr>
        <w:instrText xml:space="preserve">)"\l3 \n&gt; \* MERGEFORMAT </w:instrText>
      </w:r>
      <w:r w:rsidRPr="00E73D08">
        <w:rPr>
          <w:i/>
        </w:rPr>
        <w:fldChar w:fldCharType="end"/>
      </w:r>
    </w:p>
    <w:p w:rsidR="000F6826" w:rsidRPr="00E73D08" w:rsidRDefault="000F6826" w:rsidP="000F6826">
      <w:pPr>
        <w:rPr>
          <w:vanish/>
        </w:rPr>
      </w:pPr>
      <w:bookmarkStart w:id="3" w:name="PE"/>
      <w:r w:rsidRPr="00E73D08">
        <w:rPr>
          <w:vanish/>
        </w:rPr>
        <w:t>PE756.749</w:t>
      </w:r>
      <w:bookmarkEnd w:id="3"/>
    </w:p>
    <w:p w:rsidR="000F6826" w:rsidRPr="00E73D08" w:rsidRDefault="000F6826" w:rsidP="000F6826">
      <w:pPr>
        <w:pStyle w:val="ATHeading3"/>
      </w:pPr>
      <w:bookmarkStart w:id="4" w:name="Sujet"/>
      <w:r w:rsidRPr="00E73D08">
        <w:t xml:space="preserve">Europa-Parlamentets beslutning af </w:t>
      </w:r>
      <w:r w:rsidR="00940E38">
        <w:t>18. januar</w:t>
      </w:r>
      <w:r w:rsidRPr="00E73D08">
        <w:t xml:space="preserve"> 2024 om Tadsjikistan: statslig undertrykkelse af de uafhængige medier</w:t>
      </w:r>
      <w:bookmarkEnd w:id="4"/>
      <w:r w:rsidRPr="00E73D08">
        <w:t xml:space="preserve"> </w:t>
      </w:r>
      <w:bookmarkStart w:id="5" w:name="References"/>
      <w:r w:rsidRPr="00E73D08">
        <w:t>(2024/2506(RSP))</w:t>
      </w:r>
      <w:bookmarkEnd w:id="5"/>
    </w:p>
    <w:p w:rsidR="003B6E9A" w:rsidRPr="00E73D08" w:rsidRDefault="003B6E9A" w:rsidP="003B6E9A">
      <w:pPr>
        <w:pStyle w:val="EPComma"/>
      </w:pPr>
      <w:bookmarkStart w:id="6" w:name="TextBodyBegin"/>
      <w:bookmarkEnd w:id="6"/>
      <w:r w:rsidRPr="00E73D08">
        <w:rPr>
          <w:i/>
        </w:rPr>
        <w:t>Europa-Parlamentet,</w:t>
      </w:r>
    </w:p>
    <w:p w:rsidR="003B6E9A" w:rsidRPr="00E73D08" w:rsidRDefault="003B6E9A" w:rsidP="003B6E9A">
      <w:pPr>
        <w:pStyle w:val="NormalHanging12a"/>
      </w:pPr>
      <w:r w:rsidRPr="00E73D08">
        <w:t>–</w:t>
      </w:r>
      <w:r w:rsidRPr="00E73D08">
        <w:tab/>
        <w:t>der henviser til sine tidligere beslutninger om Tadsjikistan,</w:t>
      </w:r>
    </w:p>
    <w:p w:rsidR="003B6E9A" w:rsidRPr="00E73D08" w:rsidRDefault="003B6E9A" w:rsidP="003B6E9A">
      <w:pPr>
        <w:pStyle w:val="NormalHanging12a"/>
      </w:pPr>
      <w:r w:rsidRPr="00E73D08">
        <w:t>–</w:t>
      </w:r>
      <w:r w:rsidRPr="00E73D08">
        <w:tab/>
        <w:t>der henviser til forretningsordenens artikel 144, stk. 5, og artikel 132, stk. 4,</w:t>
      </w:r>
    </w:p>
    <w:p w:rsidR="003B6E9A" w:rsidRPr="00E73D08" w:rsidRDefault="003B6E9A" w:rsidP="003B6E9A">
      <w:pPr>
        <w:pStyle w:val="NormalHanging12a"/>
      </w:pPr>
      <w:r w:rsidRPr="00E73D08">
        <w:t>A.</w:t>
      </w:r>
      <w:r w:rsidRPr="00E73D08">
        <w:tab/>
        <w:t>der henviser til, at de uafhængige mediers demokratiske kontrolfunktion i Tadsjikistan har været konstant faldende i løbet af det seneste årti, og at de tadsjikiske mediers tilstand er den værste siden uafhængigheden i 1991;</w:t>
      </w:r>
    </w:p>
    <w:p w:rsidR="003B6E9A" w:rsidRPr="00E73D08" w:rsidRDefault="003B6E9A" w:rsidP="003B6E9A">
      <w:pPr>
        <w:pStyle w:val="NormalHanging12a"/>
      </w:pPr>
      <w:r w:rsidRPr="00E73D08">
        <w:t>B.</w:t>
      </w:r>
      <w:r w:rsidRPr="00E73D08">
        <w:tab/>
        <w:t xml:space="preserve">der henviser til, at myndighederne siden oktober 2022 har idømt adskillige journalister, herunder </w:t>
      </w:r>
      <w:proofErr w:type="spellStart"/>
      <w:r w:rsidRPr="00E73D08">
        <w:t>Abdullo</w:t>
      </w:r>
      <w:proofErr w:type="spellEnd"/>
      <w:r w:rsidRPr="00E73D08">
        <w:t xml:space="preserve"> </w:t>
      </w:r>
      <w:proofErr w:type="spellStart"/>
      <w:r w:rsidRPr="00E73D08">
        <w:t>Ghurbati</w:t>
      </w:r>
      <w:proofErr w:type="spellEnd"/>
      <w:r w:rsidRPr="00E73D08">
        <w:t xml:space="preserve">, Daler </w:t>
      </w:r>
      <w:proofErr w:type="spellStart"/>
      <w:r w:rsidRPr="00E73D08">
        <w:t>Imomali</w:t>
      </w:r>
      <w:proofErr w:type="spellEnd"/>
      <w:r w:rsidRPr="00E73D08">
        <w:t xml:space="preserve">, </w:t>
      </w:r>
      <w:proofErr w:type="spellStart"/>
      <w:r w:rsidRPr="00E73D08">
        <w:t>Zavqibek</w:t>
      </w:r>
      <w:proofErr w:type="spellEnd"/>
      <w:r w:rsidRPr="00E73D08">
        <w:t xml:space="preserve"> </w:t>
      </w:r>
      <w:proofErr w:type="spellStart"/>
      <w:r w:rsidRPr="00E73D08">
        <w:t>Saidamini</w:t>
      </w:r>
      <w:proofErr w:type="spellEnd"/>
      <w:r w:rsidRPr="00E73D08">
        <w:t xml:space="preserve">, </w:t>
      </w:r>
      <w:proofErr w:type="spellStart"/>
      <w:r w:rsidRPr="00E73D08">
        <w:t>Abdusattor</w:t>
      </w:r>
      <w:proofErr w:type="spellEnd"/>
      <w:r w:rsidRPr="00E73D08">
        <w:t xml:space="preserve"> </w:t>
      </w:r>
      <w:proofErr w:type="spellStart"/>
      <w:r w:rsidRPr="00E73D08">
        <w:t>Pirmuhammadzoda</w:t>
      </w:r>
      <w:proofErr w:type="spellEnd"/>
      <w:r w:rsidRPr="00E73D08">
        <w:t xml:space="preserve">, </w:t>
      </w:r>
      <w:proofErr w:type="spellStart"/>
      <w:r w:rsidRPr="00E73D08">
        <w:t>Ulfatkhonim</w:t>
      </w:r>
      <w:proofErr w:type="spellEnd"/>
      <w:r w:rsidRPr="00E73D08">
        <w:t xml:space="preserve"> </w:t>
      </w:r>
      <w:proofErr w:type="spellStart"/>
      <w:r w:rsidRPr="00E73D08">
        <w:t>Mamadshoeva</w:t>
      </w:r>
      <w:proofErr w:type="spellEnd"/>
      <w:r w:rsidRPr="00E73D08">
        <w:t xml:space="preserve">, </w:t>
      </w:r>
      <w:proofErr w:type="spellStart"/>
      <w:r w:rsidRPr="00E73D08">
        <w:t>Khushruz</w:t>
      </w:r>
      <w:proofErr w:type="spellEnd"/>
      <w:r w:rsidRPr="00E73D08">
        <w:t xml:space="preserve"> </w:t>
      </w:r>
      <w:proofErr w:type="spellStart"/>
      <w:r w:rsidRPr="00E73D08">
        <w:t>Jumayev</w:t>
      </w:r>
      <w:proofErr w:type="spellEnd"/>
      <w:r w:rsidRPr="00E73D08">
        <w:t xml:space="preserve"> og </w:t>
      </w:r>
      <w:proofErr w:type="spellStart"/>
      <w:r w:rsidRPr="00E73D08">
        <w:t>Khurshed</w:t>
      </w:r>
      <w:proofErr w:type="spellEnd"/>
      <w:r w:rsidRPr="00E73D08">
        <w:t xml:space="preserve"> </w:t>
      </w:r>
      <w:proofErr w:type="spellStart"/>
      <w:r w:rsidRPr="00E73D08">
        <w:t>Fozilov</w:t>
      </w:r>
      <w:proofErr w:type="spellEnd"/>
      <w:r w:rsidRPr="00E73D08">
        <w:t xml:space="preserve">, fængselsstraffe på mellem syv og over 20 år som gengældelse for deres dækning af sociale spørgsmål og menneskerettighedskrænkelser, herunder i den selvstyrende region </w:t>
      </w:r>
      <w:proofErr w:type="spellStart"/>
      <w:r w:rsidRPr="00E73D08">
        <w:t>Gorno-Badakhshan</w:t>
      </w:r>
      <w:proofErr w:type="spellEnd"/>
      <w:r w:rsidRPr="00E73D08">
        <w:t>; der henviser til, at loven om bekæmpelse af ekstremisme og loven om bekæmpelse af terrorisme anvendes til at forfølge journalister, hvilket FN's eksperter beklagede i juli 2023;</w:t>
      </w:r>
    </w:p>
    <w:p w:rsidR="003B6E9A" w:rsidRPr="00E73D08" w:rsidRDefault="003B6E9A" w:rsidP="003B6E9A">
      <w:pPr>
        <w:pStyle w:val="NormalHanging12a"/>
      </w:pPr>
      <w:r w:rsidRPr="00E73D08">
        <w:t>C.</w:t>
      </w:r>
      <w:r w:rsidRPr="00E73D08">
        <w:tab/>
        <w:t>der henviser til, at de eneste to væsentlige uafhængige nyhedsbureauer – Asia-Plus og RFE/</w:t>
      </w:r>
      <w:proofErr w:type="spellStart"/>
      <w:r w:rsidRPr="00E73D08">
        <w:t>RL's</w:t>
      </w:r>
      <w:proofErr w:type="spellEnd"/>
      <w:r w:rsidRPr="00E73D08">
        <w:t xml:space="preserve"> lokale radiostation Radio </w:t>
      </w:r>
      <w:proofErr w:type="spellStart"/>
      <w:r w:rsidRPr="00E73D08">
        <w:t>Ozodi</w:t>
      </w:r>
      <w:proofErr w:type="spellEnd"/>
      <w:r w:rsidRPr="00E73D08">
        <w:t xml:space="preserve"> – regelmæssigt udsættes for chikane og trusler, herunder vanskeligheder med hensyn til at opnå akkreditering, og strafferetlige anklager, navnlig mod journalisten </w:t>
      </w:r>
      <w:proofErr w:type="spellStart"/>
      <w:r w:rsidRPr="00E73D08">
        <w:t>Rustami</w:t>
      </w:r>
      <w:proofErr w:type="spellEnd"/>
      <w:r w:rsidRPr="00E73D08">
        <w:t xml:space="preserve"> </w:t>
      </w:r>
      <w:proofErr w:type="spellStart"/>
      <w:r w:rsidRPr="00E73D08">
        <w:t>Joni</w:t>
      </w:r>
      <w:proofErr w:type="spellEnd"/>
      <w:r w:rsidRPr="00E73D08">
        <w:t xml:space="preserve">; der henviser til, at de journalister, der driver den uafhængige </w:t>
      </w:r>
      <w:proofErr w:type="spellStart"/>
      <w:r w:rsidRPr="00E73D08">
        <w:t>Azda</w:t>
      </w:r>
      <w:proofErr w:type="spellEnd"/>
      <w:r w:rsidRPr="00E73D08">
        <w:t>-tv-station i eksil, rapporterer om et vedvarende pres fra de tadsjikiske sikkerhedstjenester på deres pårørende, der er blevet tilbage i landet;</w:t>
      </w:r>
    </w:p>
    <w:p w:rsidR="003B6E9A" w:rsidRPr="00E73D08" w:rsidRDefault="003B6E9A" w:rsidP="003B6E9A">
      <w:pPr>
        <w:pStyle w:val="NormalHanging12a"/>
      </w:pPr>
      <w:r w:rsidRPr="00E73D08">
        <w:t>D.</w:t>
      </w:r>
      <w:r w:rsidRPr="00E73D08">
        <w:tab/>
        <w:t>der henviser til, at det pres, som myndighederne udøver på indenlandske medier og i forbindelse med selvcensur fremmer russisk propaganda og desinformation, navnlig ved at begrænse dækningen af den igangværende angrebskrig mod Ukraine;</w:t>
      </w:r>
    </w:p>
    <w:p w:rsidR="003B6E9A" w:rsidRPr="00E73D08" w:rsidRDefault="003B6E9A" w:rsidP="003B6E9A">
      <w:pPr>
        <w:pStyle w:val="NormalHanging12a"/>
      </w:pPr>
      <w:r w:rsidRPr="00E73D08">
        <w:t>1.</w:t>
      </w:r>
      <w:r w:rsidRPr="00E73D08">
        <w:tab/>
        <w:t xml:space="preserve">fordømmer på det kraftigste den vedvarende hårde kurs, herunder loven om antiekstremisme, over for uafhængige medier, regeringskritikere, menneskerettighedsaktivister og uafhængige advokater; fordømmer lukningen af uafhængige medier og websteder, herunder onlinemedierne Pamir </w:t>
      </w:r>
      <w:proofErr w:type="spellStart"/>
      <w:r w:rsidRPr="00E73D08">
        <w:t>Daily</w:t>
      </w:r>
      <w:proofErr w:type="spellEnd"/>
      <w:r w:rsidRPr="00E73D08">
        <w:t xml:space="preserve"> News, New Tadsjikistan 2 og Akhbor.com;</w:t>
      </w:r>
    </w:p>
    <w:p w:rsidR="003B6E9A" w:rsidRPr="00E73D08" w:rsidRDefault="003B6E9A" w:rsidP="003B6E9A">
      <w:pPr>
        <w:pStyle w:val="NormalHanging12a"/>
      </w:pPr>
      <w:r w:rsidRPr="00E73D08">
        <w:lastRenderedPageBreak/>
        <w:t>2.</w:t>
      </w:r>
      <w:r w:rsidRPr="00E73D08">
        <w:tab/>
        <w:t xml:space="preserve">fordømmer alle politisk motiverede retssager og manglen på en retfærdig og offentlig rettergang ved uafhængige domstole; opfordrer indtrængende myndighederne til at ophøre med at forfølge journalister, til straks og betingelsesløst at løslade de vilkårligt tilbageholdte og frafalde alle anklager mod dem, til at standse forfølgelsen af advokater, der forsvarer regeringskritikere, og til at løslade menneskerettighedsadvokaterne </w:t>
      </w:r>
      <w:proofErr w:type="spellStart"/>
      <w:r w:rsidRPr="00E73D08">
        <w:t>Manuchehr</w:t>
      </w:r>
      <w:proofErr w:type="spellEnd"/>
      <w:r w:rsidRPr="00E73D08">
        <w:t xml:space="preserve"> </w:t>
      </w:r>
      <w:proofErr w:type="spellStart"/>
      <w:r w:rsidRPr="00E73D08">
        <w:t>Kholiknazarov</w:t>
      </w:r>
      <w:proofErr w:type="spellEnd"/>
      <w:r w:rsidRPr="00E73D08">
        <w:t xml:space="preserve"> og </w:t>
      </w:r>
      <w:proofErr w:type="spellStart"/>
      <w:r w:rsidRPr="00E73D08">
        <w:t>Buzurgmehr</w:t>
      </w:r>
      <w:proofErr w:type="spellEnd"/>
      <w:r w:rsidRPr="00E73D08">
        <w:t xml:space="preserve"> </w:t>
      </w:r>
      <w:proofErr w:type="spellStart"/>
      <w:r w:rsidRPr="00E73D08">
        <w:t>Yorov</w:t>
      </w:r>
      <w:proofErr w:type="spellEnd"/>
      <w:r w:rsidRPr="00E73D08">
        <w:t>;</w:t>
      </w:r>
    </w:p>
    <w:p w:rsidR="003B6E9A" w:rsidRPr="00E73D08" w:rsidRDefault="003B6E9A" w:rsidP="003B6E9A">
      <w:pPr>
        <w:pStyle w:val="NormalHanging12a"/>
      </w:pPr>
      <w:r w:rsidRPr="00E73D08">
        <w:t>3.</w:t>
      </w:r>
      <w:r w:rsidRPr="00E73D08">
        <w:tab/>
        <w:t>opfordrer indtrængende regeringen til at sikre, at tilbageholdte har adgang til passende sundhedsydelser; opfordrer til en grundig undersøgelse af påstande om mishandling i fængsler og tvungne tilståelser og til, at de ansvarlige bliver retsforfulgt;</w:t>
      </w:r>
    </w:p>
    <w:p w:rsidR="003B6E9A" w:rsidRPr="00E73D08" w:rsidRDefault="003B6E9A" w:rsidP="003B6E9A">
      <w:pPr>
        <w:pStyle w:val="NormalHanging12a"/>
      </w:pPr>
      <w:r w:rsidRPr="00E73D08">
        <w:t>4.</w:t>
      </w:r>
      <w:r w:rsidRPr="00E73D08">
        <w:tab/>
        <w:t>opfordrer regeringen til at sikre et sikkert arbejdsmiljø for mediearbejdere og menneskerettighedsforkæmpere i overensstemmelse med Tadsjikistans internationale menneskerettighedsforpligtelser; gentager, at mediernes og civilsamfundsorganisationernes frie og uafhængige arbejde er en hjørnesten i ethvert demokratisk samfund; insisterer på, at der bør tages hensyn til situationen med hensyn til ytringsfrihed i Tadsjikistan ved vurderingen af ansøgningen om GSP+ og i forhandlingerne om den nye partnerskabs- og samarbejdsaftale mellem EU og Tadsjikistan;</w:t>
      </w:r>
    </w:p>
    <w:p w:rsidR="003B6E9A" w:rsidRPr="00E73D08" w:rsidRDefault="003B6E9A" w:rsidP="003B6E9A">
      <w:pPr>
        <w:pStyle w:val="NormalHanging12a"/>
      </w:pPr>
      <w:r w:rsidRPr="00E73D08">
        <w:t>5.</w:t>
      </w:r>
      <w:r w:rsidRPr="00E73D08">
        <w:tab/>
        <w:t>opfordrer Kommissionen, EU-Udenrigstjenesten og medlemsstaterne til at øge støtten til civilsamfundet, menneskerettighedsforkæmpere og uafhængige mediearbejdere i Tadsjikistan, herunder finansiering og visa til dem, der har behov for beskyttelse;</w:t>
      </w:r>
    </w:p>
    <w:p w:rsidR="003B6E9A" w:rsidRPr="00E73D08" w:rsidRDefault="003B6E9A" w:rsidP="003B6E9A">
      <w:pPr>
        <w:pStyle w:val="NormalHanging12a"/>
      </w:pPr>
      <w:r w:rsidRPr="00E73D08">
        <w:t>6.</w:t>
      </w:r>
      <w:r w:rsidRPr="00E73D08">
        <w:tab/>
        <w:t>opfordrer de internationale institutioner til fortsat at overvåge menneskerettighedssituationen i Tadsjikistan;</w:t>
      </w:r>
    </w:p>
    <w:p w:rsidR="00E365E1" w:rsidRPr="00E73D08" w:rsidRDefault="003B6E9A" w:rsidP="00A34961">
      <w:pPr>
        <w:pStyle w:val="NormalHanging12a"/>
      </w:pPr>
      <w:r w:rsidRPr="00E73D08">
        <w:t>7.</w:t>
      </w:r>
      <w:r w:rsidRPr="00E73D08">
        <w:tab/>
        <w:t>pålægger sin formand at sende denne beslutning til Rådet, Kommissionen, HR/NF, EU-medlemsstaterne, FN's Menneskerettighedsråd og til Tadsjikistans præsident, regering og parlament.</w:t>
      </w:r>
      <w:bookmarkStart w:id="7" w:name="TextBodyEnd"/>
      <w:bookmarkEnd w:id="7"/>
    </w:p>
    <w:sectPr w:rsidR="00E365E1" w:rsidRPr="00E73D08" w:rsidSect="00E73D0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826" w:rsidRPr="00E73D08" w:rsidRDefault="000F6826">
      <w:r w:rsidRPr="00E73D08">
        <w:separator/>
      </w:r>
    </w:p>
  </w:endnote>
  <w:endnote w:type="continuationSeparator" w:id="0">
    <w:p w:rsidR="000F6826" w:rsidRPr="00E73D08" w:rsidRDefault="000F6826">
      <w:r w:rsidRPr="00E73D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3D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3D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3D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826" w:rsidRPr="00E73D08" w:rsidRDefault="000F6826">
      <w:r w:rsidRPr="00E73D08">
        <w:separator/>
      </w:r>
    </w:p>
  </w:footnote>
  <w:footnote w:type="continuationSeparator" w:id="0">
    <w:p w:rsidR="000F6826" w:rsidRPr="00E73D08" w:rsidRDefault="000F6826">
      <w:r w:rsidRPr="00E73D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3D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3D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3D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4/2024"/>
    <w:docVar w:name="dvlangue" w:val="DA"/>
    <w:docVar w:name="dvnumam" w:val="0"/>
    <w:docVar w:name="dvpe" w:val="756.749"/>
    <w:docVar w:name="dvtitre" w:val="Europa-Parlamentets beslutning af xx.xx 2024 om Tadsjikistan: statslig undertrykkelse af de uafhængige medier(2024/2506(RSP))"/>
  </w:docVars>
  <w:rsids>
    <w:rsidRoot w:val="000F6826"/>
    <w:rsid w:val="00002272"/>
    <w:rsid w:val="00064002"/>
    <w:rsid w:val="000677B9"/>
    <w:rsid w:val="000831BA"/>
    <w:rsid w:val="000A42CC"/>
    <w:rsid w:val="000E7DD9"/>
    <w:rsid w:val="000F6826"/>
    <w:rsid w:val="0010095E"/>
    <w:rsid w:val="00125B37"/>
    <w:rsid w:val="00187494"/>
    <w:rsid w:val="001F32AE"/>
    <w:rsid w:val="002767FF"/>
    <w:rsid w:val="002B18FE"/>
    <w:rsid w:val="002B5493"/>
    <w:rsid w:val="00343214"/>
    <w:rsid w:val="00361C00"/>
    <w:rsid w:val="00395FA1"/>
    <w:rsid w:val="003B6E9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9F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E38"/>
    <w:rsid w:val="009509D8"/>
    <w:rsid w:val="00950B64"/>
    <w:rsid w:val="00981893"/>
    <w:rsid w:val="00A1687D"/>
    <w:rsid w:val="00A3496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3D08"/>
    <w:rsid w:val="00E820A4"/>
    <w:rsid w:val="00EB006A"/>
    <w:rsid w:val="00EB4772"/>
    <w:rsid w:val="00ED169E"/>
    <w:rsid w:val="00ED4235"/>
    <w:rsid w:val="00F04346"/>
    <w:rsid w:val="00F06BC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4D264"/>
  <w15:chartTrackingRefBased/>
  <w15:docId w15:val="{C3EC4D2A-B9AC-442E-AB94-4F6A2C709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B6E9A"/>
    <w:pPr>
      <w:spacing w:after="240"/>
      <w:ind w:left="567" w:hanging="567"/>
    </w:pPr>
  </w:style>
  <w:style w:type="paragraph" w:customStyle="1" w:styleId="EPComma">
    <w:name w:val="EPComma"/>
    <w:basedOn w:val="Normal"/>
    <w:rsid w:val="003B6E9A"/>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DDE2C-5DA8-4EA8-9632-572D0CA4D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3</cp:revision>
  <cp:lastPrinted>2004-11-19T15:42:00Z</cp:lastPrinted>
  <dcterms:created xsi:type="dcterms:W3CDTF">2024-01-18T08:11:00Z</dcterms:created>
  <dcterms:modified xsi:type="dcterms:W3CDTF">2024-01-18T11:32:00Z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B9-0064/2024</vt:lpwstr>
  </property>
  <property fmtid="{D5CDD505-2E9C-101B-9397-08002B2CF9AE}" pid="4" name="&lt;Type&gt;">
    <vt:lpwstr>RR</vt:lpwstr>
  </property>
</Properties>
</file>