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86B67" w:rsidTr="0010095E">
        <w:trPr>
          <w:trHeight w:hRule="exact" w:val="1418"/>
        </w:trPr>
        <w:tc>
          <w:tcPr>
            <w:tcW w:w="6804" w:type="dxa"/>
            <w:shd w:val="clear" w:color="auto" w:fill="auto"/>
            <w:vAlign w:val="center"/>
          </w:tcPr>
          <w:p w:rsidR="00751A4A" w:rsidRPr="00986B67" w:rsidRDefault="00D25926" w:rsidP="0010095E">
            <w:pPr>
              <w:pStyle w:val="EPName"/>
            </w:pPr>
            <w:bookmarkStart w:id="0" w:name="_GoBack"/>
            <w:bookmarkEnd w:id="0"/>
            <w:r w:rsidRPr="00986B67">
              <w:t>Ευρωπαϊκό Κοινοβούλιο</w:t>
            </w:r>
          </w:p>
          <w:p w:rsidR="00751A4A" w:rsidRPr="00986B67" w:rsidRDefault="00817416" w:rsidP="00756632">
            <w:pPr>
              <w:pStyle w:val="EPTerm"/>
              <w:rPr>
                <w:rStyle w:val="HideTWBExt"/>
                <w:noProof w:val="0"/>
                <w:vanish w:val="0"/>
                <w:color w:val="auto"/>
              </w:rPr>
            </w:pPr>
            <w:r w:rsidRPr="00986B67">
              <w:t>2019-2024</w:t>
            </w:r>
          </w:p>
        </w:tc>
        <w:tc>
          <w:tcPr>
            <w:tcW w:w="2268" w:type="dxa"/>
            <w:shd w:val="clear" w:color="auto" w:fill="auto"/>
          </w:tcPr>
          <w:p w:rsidR="00751A4A" w:rsidRPr="00986B67" w:rsidRDefault="00187494" w:rsidP="0010095E">
            <w:pPr>
              <w:pStyle w:val="EPLogo"/>
            </w:pPr>
            <w:r w:rsidRPr="00986B6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86B67" w:rsidRDefault="00D058B8" w:rsidP="004C5D52">
      <w:pPr>
        <w:pStyle w:val="LineTop"/>
      </w:pPr>
    </w:p>
    <w:p w:rsidR="00680577" w:rsidRPr="00986B67" w:rsidRDefault="00D25926" w:rsidP="00680577">
      <w:pPr>
        <w:pStyle w:val="EPBodyTA1"/>
      </w:pPr>
      <w:r w:rsidRPr="00986B67">
        <w:t>ΚΕΙΜΕΝΑ ΠΟΥ ΕΓΚΡΙΘΗΚΑΝ</w:t>
      </w:r>
    </w:p>
    <w:p w:rsidR="00D058B8" w:rsidRPr="00986B67" w:rsidRDefault="00D058B8" w:rsidP="00D058B8">
      <w:pPr>
        <w:pStyle w:val="LineBottom"/>
      </w:pPr>
    </w:p>
    <w:p w:rsidR="00D25926" w:rsidRPr="00986B67" w:rsidRDefault="00D25926" w:rsidP="00D25926">
      <w:pPr>
        <w:pStyle w:val="ATHeading1"/>
      </w:pPr>
      <w:bookmarkStart w:id="1" w:name="TANumber"/>
      <w:r w:rsidRPr="00986B67">
        <w:t>P9_TA(2024)00</w:t>
      </w:r>
      <w:r w:rsidR="00986B67" w:rsidRPr="00986B67">
        <w:t>39</w:t>
      </w:r>
      <w:bookmarkEnd w:id="1"/>
    </w:p>
    <w:p w:rsidR="00D25926" w:rsidRPr="00986B67" w:rsidRDefault="00D25926" w:rsidP="00D25926">
      <w:pPr>
        <w:pStyle w:val="ATHeading2"/>
      </w:pPr>
      <w:bookmarkStart w:id="2" w:name="title"/>
      <w:r w:rsidRPr="00986B67">
        <w:t>Τατζικιστάν: κρατική καταστολή των ανεξάρτητων μέσων ενημέρωσης</w:t>
      </w:r>
      <w:bookmarkEnd w:id="2"/>
    </w:p>
    <w:p w:rsidR="00D25926" w:rsidRPr="00986B67" w:rsidRDefault="00D25926" w:rsidP="00D25926">
      <w:pPr>
        <w:rPr>
          <w:i/>
          <w:vanish/>
        </w:rPr>
      </w:pPr>
      <w:r w:rsidRPr="00986B67">
        <w:rPr>
          <w:i/>
        </w:rPr>
        <w:fldChar w:fldCharType="begin"/>
      </w:r>
      <w:r w:rsidRPr="00986B67">
        <w:rPr>
          <w:i/>
        </w:rPr>
        <w:instrText xml:space="preserve"> TC"(</w:instrText>
      </w:r>
      <w:bookmarkStart w:id="3" w:name="DocNumber"/>
      <w:r w:rsidRPr="00986B67">
        <w:rPr>
          <w:i/>
        </w:rPr>
        <w:instrText>B9-0064</w:instrText>
      </w:r>
      <w:r w:rsidR="00D621F9" w:rsidRPr="00986B67">
        <w:rPr>
          <w:i/>
        </w:rPr>
        <w:instrText>, 0065, 0081, 0083, 0084 και 0085</w:instrText>
      </w:r>
      <w:r w:rsidRPr="00986B67">
        <w:rPr>
          <w:i/>
        </w:rPr>
        <w:instrText>/2024</w:instrText>
      </w:r>
      <w:bookmarkEnd w:id="3"/>
      <w:r w:rsidRPr="00986B67">
        <w:rPr>
          <w:i/>
        </w:rPr>
        <w:instrText xml:space="preserve">)"\l3 \n&gt; \* MERGEFORMAT </w:instrText>
      </w:r>
      <w:r w:rsidRPr="00986B67">
        <w:rPr>
          <w:i/>
        </w:rPr>
        <w:fldChar w:fldCharType="end"/>
      </w:r>
    </w:p>
    <w:p w:rsidR="00D25926" w:rsidRPr="00986B67" w:rsidRDefault="00D25926" w:rsidP="00D25926">
      <w:pPr>
        <w:rPr>
          <w:vanish/>
        </w:rPr>
      </w:pPr>
      <w:bookmarkStart w:id="4" w:name="PE"/>
      <w:r w:rsidRPr="00986B67">
        <w:rPr>
          <w:vanish/>
        </w:rPr>
        <w:t>PE756.749</w:t>
      </w:r>
      <w:bookmarkEnd w:id="4"/>
    </w:p>
    <w:p w:rsidR="00D25926" w:rsidRPr="00986B67" w:rsidRDefault="00D25926" w:rsidP="00D25926">
      <w:pPr>
        <w:pStyle w:val="ATHeading3"/>
      </w:pPr>
      <w:bookmarkStart w:id="5" w:name="Sujet"/>
      <w:r w:rsidRPr="00986B67">
        <w:t xml:space="preserve">Ψήφισμα του Ευρωπαϊκού Κοινοβουλίου </w:t>
      </w:r>
      <w:r w:rsidR="00D621F9" w:rsidRPr="00986B67">
        <w:t xml:space="preserve">της 18ης Ιανουαρίου 2024 </w:t>
      </w:r>
      <w:r w:rsidRPr="00986B67">
        <w:t>σχετικά με το Τατζικιστάν: κρατική καταστολή των ανεξάρτητων μέσων ενημέρωσης</w:t>
      </w:r>
      <w:bookmarkEnd w:id="5"/>
      <w:r w:rsidRPr="00986B67">
        <w:t xml:space="preserve"> </w:t>
      </w:r>
      <w:bookmarkStart w:id="6" w:name="References"/>
      <w:r w:rsidRPr="00986B67">
        <w:t>(2024/2506(RSP))</w:t>
      </w:r>
      <w:bookmarkEnd w:id="6"/>
    </w:p>
    <w:p w:rsidR="00A40351" w:rsidRPr="00986B67" w:rsidRDefault="00A40351" w:rsidP="00A40351">
      <w:pPr>
        <w:pStyle w:val="EPComma"/>
      </w:pPr>
      <w:bookmarkStart w:id="7" w:name="TextBodyBegin"/>
      <w:bookmarkEnd w:id="7"/>
      <w:r w:rsidRPr="00986B67">
        <w:rPr>
          <w:i/>
        </w:rPr>
        <w:t>Το Ευρωπαϊκό Κοινοβούλιο</w:t>
      </w:r>
      <w:r w:rsidRPr="00986B67">
        <w:t>,</w:t>
      </w:r>
    </w:p>
    <w:p w:rsidR="00A40351" w:rsidRPr="00986B67" w:rsidRDefault="00A40351" w:rsidP="00D621F9">
      <w:pPr>
        <w:pStyle w:val="NormalHanging12a"/>
        <w:widowControl/>
      </w:pPr>
      <w:r w:rsidRPr="00986B67">
        <w:t>–</w:t>
      </w:r>
      <w:r w:rsidRPr="00986B67">
        <w:tab/>
        <w:t>έχοντας υπόψη τα προηγούμενα ψηφίσματά του σχετικά με το Τατζικιστάν,</w:t>
      </w:r>
    </w:p>
    <w:p w:rsidR="00A40351" w:rsidRPr="00986B67" w:rsidRDefault="00A40351" w:rsidP="00D621F9">
      <w:pPr>
        <w:pStyle w:val="NormalHanging12a"/>
        <w:widowControl/>
      </w:pPr>
      <w:r w:rsidRPr="00986B67">
        <w:t>–</w:t>
      </w:r>
      <w:r w:rsidRPr="00986B67">
        <w:tab/>
        <w:t>έχοντας υπόψη το άρθρο 144 παράγραφος 5 και το άρθρο 132 παράγραφος 4 του Κανονισμού του,</w:t>
      </w:r>
    </w:p>
    <w:p w:rsidR="00A40351" w:rsidRPr="00986B67" w:rsidRDefault="00A40351" w:rsidP="00D621F9">
      <w:pPr>
        <w:pStyle w:val="NormalHanging12a"/>
        <w:widowControl/>
      </w:pPr>
      <w:r w:rsidRPr="00986B67">
        <w:t>Α.</w:t>
      </w:r>
      <w:r w:rsidRPr="00986B67">
        <w:tab/>
        <w:t>λαμβάνοντας υπόψη ότι η λειτουργία δημοκρατικού ελέγχου των ανεξάρτητων μέσων ενημέρωσης στο Τατζικιστάν μειώνεται συνεχώς την τελευταία δεκαετία και ότι η κατάσταση των μέσων ενημέρωσης του Τατζικιστάν έχει επιδεινωθεί όσο ποτέ μετά την κήρυξη της ανεξαρτησίας το 1991·</w:t>
      </w:r>
    </w:p>
    <w:p w:rsidR="00A40351" w:rsidRPr="00986B67" w:rsidRDefault="00A40351" w:rsidP="00D621F9">
      <w:pPr>
        <w:pStyle w:val="NormalHanging12a"/>
        <w:widowControl/>
      </w:pPr>
      <w:r w:rsidRPr="00986B67">
        <w:t>Β.</w:t>
      </w:r>
      <w:r w:rsidRPr="00986B67">
        <w:tab/>
        <w:t xml:space="preserve">λαμβάνοντας υπόψη ότι, από τον Οκτώβριο του 2022, οι αρχές έχουν καταδικάσει πολλούς δημοσιογράφους, συμπεριλαμβανομένων των </w:t>
      </w:r>
      <w:proofErr w:type="spellStart"/>
      <w:r w:rsidRPr="00986B67">
        <w:t>Abdullo</w:t>
      </w:r>
      <w:proofErr w:type="spellEnd"/>
      <w:r w:rsidRPr="00986B67">
        <w:t xml:space="preserve"> </w:t>
      </w:r>
      <w:proofErr w:type="spellStart"/>
      <w:r w:rsidRPr="00986B67">
        <w:t>Ghurbati</w:t>
      </w:r>
      <w:proofErr w:type="spellEnd"/>
      <w:r w:rsidRPr="00986B67">
        <w:t xml:space="preserve">, </w:t>
      </w:r>
      <w:proofErr w:type="spellStart"/>
      <w:r w:rsidRPr="00986B67">
        <w:t>Daler</w:t>
      </w:r>
      <w:proofErr w:type="spellEnd"/>
      <w:r w:rsidRPr="00986B67">
        <w:t xml:space="preserve"> </w:t>
      </w:r>
      <w:proofErr w:type="spellStart"/>
      <w:r w:rsidRPr="00986B67">
        <w:t>Imomali</w:t>
      </w:r>
      <w:proofErr w:type="spellEnd"/>
      <w:r w:rsidRPr="00986B67">
        <w:t xml:space="preserve">, </w:t>
      </w:r>
      <w:proofErr w:type="spellStart"/>
      <w:r w:rsidRPr="00986B67">
        <w:t>Zavqibek</w:t>
      </w:r>
      <w:proofErr w:type="spellEnd"/>
      <w:r w:rsidRPr="00986B67">
        <w:t xml:space="preserve"> </w:t>
      </w:r>
      <w:proofErr w:type="spellStart"/>
      <w:r w:rsidRPr="00986B67">
        <w:t>Saidamini</w:t>
      </w:r>
      <w:proofErr w:type="spellEnd"/>
      <w:r w:rsidRPr="00986B67">
        <w:t xml:space="preserve">, </w:t>
      </w:r>
      <w:proofErr w:type="spellStart"/>
      <w:r w:rsidRPr="00986B67">
        <w:t>Abdusattor</w:t>
      </w:r>
      <w:proofErr w:type="spellEnd"/>
      <w:r w:rsidRPr="00986B67">
        <w:t xml:space="preserve"> </w:t>
      </w:r>
      <w:proofErr w:type="spellStart"/>
      <w:r w:rsidRPr="00986B67">
        <w:t>Pirmuhammadzoda</w:t>
      </w:r>
      <w:proofErr w:type="spellEnd"/>
      <w:r w:rsidRPr="00986B67">
        <w:t xml:space="preserve">, </w:t>
      </w:r>
      <w:proofErr w:type="spellStart"/>
      <w:r w:rsidRPr="00986B67">
        <w:t>Ulfatkhonim</w:t>
      </w:r>
      <w:proofErr w:type="spellEnd"/>
      <w:r w:rsidRPr="00986B67">
        <w:t xml:space="preserve"> </w:t>
      </w:r>
      <w:proofErr w:type="spellStart"/>
      <w:r w:rsidRPr="00986B67">
        <w:t>Mamadshoeva</w:t>
      </w:r>
      <w:proofErr w:type="spellEnd"/>
      <w:r w:rsidRPr="00986B67">
        <w:t xml:space="preserve">, </w:t>
      </w:r>
      <w:proofErr w:type="spellStart"/>
      <w:r w:rsidRPr="00986B67">
        <w:t>Khushruz</w:t>
      </w:r>
      <w:proofErr w:type="spellEnd"/>
      <w:r w:rsidRPr="00986B67">
        <w:t xml:space="preserve"> </w:t>
      </w:r>
      <w:proofErr w:type="spellStart"/>
      <w:r w:rsidRPr="00986B67">
        <w:t>Jumayev</w:t>
      </w:r>
      <w:proofErr w:type="spellEnd"/>
      <w:r w:rsidRPr="00986B67">
        <w:t xml:space="preserve"> και </w:t>
      </w:r>
      <w:proofErr w:type="spellStart"/>
      <w:r w:rsidRPr="00986B67">
        <w:t>Khurshed</w:t>
      </w:r>
      <w:proofErr w:type="spellEnd"/>
      <w:r w:rsidRPr="00986B67">
        <w:t xml:space="preserve"> </w:t>
      </w:r>
      <w:proofErr w:type="spellStart"/>
      <w:r w:rsidRPr="00986B67">
        <w:t>Fozilov</w:t>
      </w:r>
      <w:proofErr w:type="spellEnd"/>
      <w:r w:rsidRPr="00986B67">
        <w:t xml:space="preserve">, σε ποινή φυλάκισης μεταξύ επτά και άνω των 20 ετών ως αντίποινα για την κάλυψη κοινωνικών ζητημάτων και παραβιάσεων των ανθρωπίνων δικαιωμάτων, μεταξύ άλλων στην αυτόνομη περιφέρεια </w:t>
      </w:r>
      <w:proofErr w:type="spellStart"/>
      <w:r w:rsidRPr="00986B67">
        <w:t>Γκόρνο-Μπαντακσάν</w:t>
      </w:r>
      <w:proofErr w:type="spellEnd"/>
      <w:r w:rsidRPr="00986B67">
        <w:t>· λαμβάνοντας υπόψη ότι ο «νόμος για την καταπολέμηση του εξτρεμισμού» και ο «νόμος για την καταπολέμηση της τρομοκρατίας» χρησιμοποιούνται για τη δίωξη δημοσιογράφων, όπως αποδοκίμασαν εμπειρογνώμονες του ΟΗΕ τον Ιούλιο του 2023·</w:t>
      </w:r>
    </w:p>
    <w:p w:rsidR="00A40351" w:rsidRPr="00986B67" w:rsidRDefault="00A40351" w:rsidP="00D621F9">
      <w:pPr>
        <w:pStyle w:val="NormalHanging12a"/>
        <w:widowControl/>
      </w:pPr>
      <w:r w:rsidRPr="00986B67">
        <w:t>Γ.</w:t>
      </w:r>
      <w:r w:rsidRPr="00986B67">
        <w:tab/>
        <w:t>λαμβάνοντας υπόψη ότι τα μόνα δύο σημαντικά ανεξάρτητα ειδησεογραφικά πρακτορεία —το Asia-</w:t>
      </w:r>
      <w:proofErr w:type="spellStart"/>
      <w:r w:rsidRPr="00986B67">
        <w:t>Plus</w:t>
      </w:r>
      <w:proofErr w:type="spellEnd"/>
      <w:r w:rsidRPr="00986B67">
        <w:t xml:space="preserve"> και το τοπικό </w:t>
      </w:r>
      <w:proofErr w:type="spellStart"/>
      <w:r w:rsidRPr="00986B67">
        <w:t>Radio</w:t>
      </w:r>
      <w:proofErr w:type="spellEnd"/>
      <w:r w:rsidRPr="00986B67">
        <w:t xml:space="preserve"> </w:t>
      </w:r>
      <w:proofErr w:type="spellStart"/>
      <w:r w:rsidRPr="00986B67">
        <w:t>Ozodi</w:t>
      </w:r>
      <w:proofErr w:type="spellEnd"/>
      <w:r w:rsidRPr="00986B67">
        <w:t xml:space="preserve"> του πρακτορείου RFE/RL— αντιμετωπίζουν τακτικά παρενόχληση και απειλές, συμπεριλαμβανομένων δυσκολιών στην απόκτηση διαπίστευσης Τύπου και ποινικής δίωξης, ιδίως κατά του δημοσιογράφου </w:t>
      </w:r>
      <w:proofErr w:type="spellStart"/>
      <w:r w:rsidRPr="00986B67">
        <w:t>Rustami</w:t>
      </w:r>
      <w:proofErr w:type="spellEnd"/>
      <w:r w:rsidRPr="00986B67">
        <w:t xml:space="preserve"> </w:t>
      </w:r>
      <w:proofErr w:type="spellStart"/>
      <w:r w:rsidRPr="00986B67">
        <w:t>Joni</w:t>
      </w:r>
      <w:proofErr w:type="spellEnd"/>
      <w:r w:rsidRPr="00986B67">
        <w:t xml:space="preserve">· λαμβάνοντας υπόψη ότι δημοσιογράφοι που διευθύνουν το ανεξάρτητο κανάλι </w:t>
      </w:r>
      <w:proofErr w:type="spellStart"/>
      <w:r w:rsidRPr="00986B67">
        <w:t>Azda</w:t>
      </w:r>
      <w:proofErr w:type="spellEnd"/>
      <w:r w:rsidRPr="00986B67">
        <w:t xml:space="preserve"> TV στην εξορία αναφέρουν τη συνεχιζόμενη πίεση που ασκούν οι υπηρεσίες ασφαλείας του Τατζικιστάν στους συγγενείς τους που παραμένουν στη χώρα·</w:t>
      </w:r>
    </w:p>
    <w:p w:rsidR="00A40351" w:rsidRPr="00986B67" w:rsidRDefault="00A40351" w:rsidP="00D621F9">
      <w:pPr>
        <w:pStyle w:val="NormalHanging12a"/>
        <w:widowControl/>
      </w:pPr>
      <w:r w:rsidRPr="00986B67">
        <w:t>Δ.</w:t>
      </w:r>
      <w:r w:rsidRPr="00986B67">
        <w:tab/>
        <w:t xml:space="preserve">λαμβάνοντας υπόψη ότι η πίεση που ασκείται από τις αρχές στα εγχώρια μέσα ενημέρωσης και η αυτολογοκρισία διευκολύνουν τη ρωσική προπαγάνδα και </w:t>
      </w:r>
      <w:r w:rsidRPr="00986B67">
        <w:lastRenderedPageBreak/>
        <w:t>παραπληροφόρηση, ιδίως καταπνίγοντας την κάλυψη του συνεχιζόμενου επιθετικού πολέμου κατά της Ουκρανίας·</w:t>
      </w:r>
    </w:p>
    <w:p w:rsidR="00A40351" w:rsidRPr="00986B67" w:rsidRDefault="00986B67" w:rsidP="00986B67">
      <w:pPr>
        <w:pStyle w:val="NormalHanging12a"/>
        <w:widowControl/>
        <w:ind w:left="570" w:hanging="570"/>
      </w:pPr>
      <w:r w:rsidRPr="00986B67">
        <w:t>1.</w:t>
      </w:r>
      <w:r w:rsidRPr="00986B67">
        <w:tab/>
      </w:r>
      <w:r w:rsidR="00A40351" w:rsidRPr="00986B67">
        <w:t xml:space="preserve">καταδικάζει απερίφραστα τη συνεχιζόμενη καταστολή, συμπεριλαμβανομένης της νομοθεσίας κατά του εξτρεμισμού, κατά ανεξάρτητων μέσων ενημέρωσης, επικριτών της κυβέρνησης, ακτιβιστών για τα ανθρώπινα δικαιώματα και ανεξάρτητων δικηγόρων· καταδικάζει το κλείσιμο ανεξάρτητων μέσων ενημέρωσης και ιστοτόπων, συμπεριλαμβανομένων των διαδικτυακών μέσων ενημέρωσης </w:t>
      </w:r>
      <w:proofErr w:type="spellStart"/>
      <w:r w:rsidR="00A40351" w:rsidRPr="00986B67">
        <w:t>Pamir</w:t>
      </w:r>
      <w:proofErr w:type="spellEnd"/>
      <w:r w:rsidR="00A40351" w:rsidRPr="00986B67">
        <w:t xml:space="preserve"> </w:t>
      </w:r>
      <w:proofErr w:type="spellStart"/>
      <w:r w:rsidR="00A40351" w:rsidRPr="00986B67">
        <w:t>Daily</w:t>
      </w:r>
      <w:proofErr w:type="spellEnd"/>
      <w:r w:rsidR="00A40351" w:rsidRPr="00986B67">
        <w:t xml:space="preserve"> </w:t>
      </w:r>
      <w:proofErr w:type="spellStart"/>
      <w:r w:rsidR="00A40351" w:rsidRPr="00986B67">
        <w:t>News</w:t>
      </w:r>
      <w:proofErr w:type="spellEnd"/>
      <w:r w:rsidR="00A40351" w:rsidRPr="00986B67">
        <w:t xml:space="preserve">, </w:t>
      </w:r>
      <w:proofErr w:type="spellStart"/>
      <w:r w:rsidR="00A40351" w:rsidRPr="00986B67">
        <w:t>New</w:t>
      </w:r>
      <w:proofErr w:type="spellEnd"/>
      <w:r w:rsidR="00A40351" w:rsidRPr="00986B67">
        <w:t xml:space="preserve"> </w:t>
      </w:r>
      <w:proofErr w:type="spellStart"/>
      <w:r w:rsidR="00A40351" w:rsidRPr="00986B67">
        <w:t>Tajikistan</w:t>
      </w:r>
      <w:proofErr w:type="spellEnd"/>
      <w:r w:rsidR="00A40351" w:rsidRPr="00986B67">
        <w:t xml:space="preserve"> 2 και Akhbor.com·</w:t>
      </w:r>
    </w:p>
    <w:p w:rsidR="00A40351" w:rsidRPr="00986B67" w:rsidRDefault="00986B67" w:rsidP="00986B67">
      <w:pPr>
        <w:pStyle w:val="NormalHanging12a"/>
        <w:widowControl/>
        <w:ind w:left="570" w:hanging="570"/>
      </w:pPr>
      <w:r w:rsidRPr="00986B67">
        <w:t>2.</w:t>
      </w:r>
      <w:r w:rsidRPr="00986B67">
        <w:tab/>
      </w:r>
      <w:r w:rsidR="00A40351" w:rsidRPr="00986B67">
        <w:t xml:space="preserve">καταδικάζει όλες τις πολιτικά υποκινούμενες δίκες και την έλλειψη δίκαιων και δημόσιων ακροάσεων από ανεξάρτητα δικαστήρια· παροτρύνει τις αρχές να σταματήσουν τη δίωξη δημοσιογράφων, να απελευθερώσουν αμέσως και άνευ όρων όσους κρατούνται αυθαίρετα και να αποσύρουν όλες τις κατηγορίες εναντίον τους, να σταματήσουν τις διώξεις δικηγόρων που υπερασπίζονται τους επικριτές της κυβέρνησης και να απελευθερώσουν τους δικηγόρους ανθρωπίνων δικαιωμάτων </w:t>
      </w:r>
      <w:proofErr w:type="spellStart"/>
      <w:r w:rsidR="00A40351" w:rsidRPr="00986B67">
        <w:t>Manuchehr</w:t>
      </w:r>
      <w:proofErr w:type="spellEnd"/>
      <w:r w:rsidR="00A40351" w:rsidRPr="00986B67">
        <w:t xml:space="preserve"> </w:t>
      </w:r>
      <w:proofErr w:type="spellStart"/>
      <w:r w:rsidR="00A40351" w:rsidRPr="00986B67">
        <w:t>Kholiknazarov</w:t>
      </w:r>
      <w:proofErr w:type="spellEnd"/>
      <w:r w:rsidR="00A40351" w:rsidRPr="00986B67">
        <w:t xml:space="preserve"> και </w:t>
      </w:r>
      <w:proofErr w:type="spellStart"/>
      <w:r w:rsidR="00A40351" w:rsidRPr="00986B67">
        <w:t>Buzurgmehr</w:t>
      </w:r>
      <w:proofErr w:type="spellEnd"/>
      <w:r w:rsidR="00A40351" w:rsidRPr="00986B67">
        <w:t xml:space="preserve"> </w:t>
      </w:r>
      <w:proofErr w:type="spellStart"/>
      <w:r w:rsidR="00A40351" w:rsidRPr="00986B67">
        <w:t>Yorov</w:t>
      </w:r>
      <w:proofErr w:type="spellEnd"/>
      <w:r w:rsidR="00A40351" w:rsidRPr="00986B67">
        <w:t>·</w:t>
      </w:r>
    </w:p>
    <w:p w:rsidR="00A40351" w:rsidRPr="00986B67" w:rsidRDefault="00986B67" w:rsidP="00986B67">
      <w:pPr>
        <w:pStyle w:val="NormalHanging12a"/>
        <w:widowControl/>
        <w:ind w:left="570" w:hanging="570"/>
      </w:pPr>
      <w:r w:rsidRPr="00986B67">
        <w:t>3.</w:t>
      </w:r>
      <w:r w:rsidRPr="00986B67">
        <w:tab/>
      </w:r>
      <w:r w:rsidR="00A40351" w:rsidRPr="00986B67">
        <w:t>παροτρύνει την κυβέρνηση να διασφαλίσει ότι οι κρατούμενοι έχουν πρόσβαση σε επαρκή υγειονομική περίθαλψη· ζητεί να διερευνηθούν διεξοδικά οι καταγγελίες για κακομεταχείριση κατά την κράτηση και καταναγκαστικές ομολογίες, καθώς και να προσαχθούν οι υπεύθυνοι στη δικαιοσύνη·</w:t>
      </w:r>
    </w:p>
    <w:p w:rsidR="00A40351" w:rsidRPr="00986B67" w:rsidRDefault="00986B67" w:rsidP="00986B67">
      <w:pPr>
        <w:pStyle w:val="NormalHanging12a"/>
        <w:widowControl/>
        <w:ind w:left="570" w:hanging="570"/>
      </w:pPr>
      <w:r w:rsidRPr="00986B67">
        <w:t>4.</w:t>
      </w:r>
      <w:r w:rsidRPr="00986B67">
        <w:tab/>
      </w:r>
      <w:r w:rsidR="00A40351" w:rsidRPr="00986B67">
        <w:t>καλεί την κυβέρνηση να διασφαλίσει ένα ασφαλές εργασιακό περιβάλλον για τους εργαζομένους στα μέσα ενημέρωσης και τους υπερασπιστές των ανθρωπίνων δικαιωμάτων σύμφωνα με τις διεθνείς υποχρεώσεις του Τατζικιστάν στον τομέα των ανθρωπίνων δικαιωμάτων· επαναλαμβάνει ότι το ελεύθερο και ανεξάρτητο έργο των μέσων ενημέρωσης και των οργανώσεων της κοινωνίας των πολιτών αποτελεί ακρογωνιαίο λίθο μιας δημοκρατικής κοινωνίας· επιμένει ότι η κατάσταση της ελευθερίας της έκφρασης στο Τατζικιστάν θα πρέπει να ληφθεί υπόψη κατά την αξιολόγηση της εφαρμογής του ΣΓΠ+ και κατά τη διαπραγμάτευση της νέας ΕΣΕΣΣ ΕΕ-Τατζικιστάν·</w:t>
      </w:r>
    </w:p>
    <w:p w:rsidR="00A40351" w:rsidRPr="00986B67" w:rsidRDefault="00986B67" w:rsidP="00986B67">
      <w:pPr>
        <w:pStyle w:val="NormalHanging12a"/>
        <w:widowControl/>
        <w:ind w:left="570" w:hanging="570"/>
      </w:pPr>
      <w:r w:rsidRPr="00986B67">
        <w:t>5.</w:t>
      </w:r>
      <w:r w:rsidRPr="00986B67">
        <w:tab/>
      </w:r>
      <w:r w:rsidR="00A40351" w:rsidRPr="00986B67">
        <w:t>καλεί την Επιτροπή, την ΕΥΕΔ και τα κράτη μέλη να αυξήσουν τη στήριξη προς την κοινωνία των πολιτών, τους υπερασπιστές των ανθρωπίνων δικαιωμάτων και τους εργαζόμενους στα ανεξάρτητα μέσα ενημέρωσης του Τατζικιστάν, συμπεριλαμβανομένης της χρηματοδότησης και των θεωρήσεων για όσους χρήζουν προστασίας·</w:t>
      </w:r>
    </w:p>
    <w:p w:rsidR="00A40351" w:rsidRPr="00986B67" w:rsidRDefault="00986B67" w:rsidP="00986B67">
      <w:pPr>
        <w:pStyle w:val="NormalHanging12a"/>
        <w:widowControl/>
        <w:ind w:left="570" w:hanging="570"/>
      </w:pPr>
      <w:r w:rsidRPr="00986B67">
        <w:t>6.</w:t>
      </w:r>
      <w:r w:rsidRPr="00986B67">
        <w:tab/>
      </w:r>
      <w:r w:rsidR="00A40351" w:rsidRPr="00986B67">
        <w:t>καλεί τους διεθνείς οργανισμούς να συνεχίσουν να παρακολουθούν την κατάσταση των ανθρωπίνων δικαιωμάτων στο Τατζικιστάν·</w:t>
      </w:r>
    </w:p>
    <w:p w:rsidR="00A40351" w:rsidRPr="00986B67" w:rsidRDefault="00986B67" w:rsidP="00986B67">
      <w:pPr>
        <w:pStyle w:val="NormalHanging12a"/>
        <w:widowControl/>
        <w:ind w:left="570" w:hanging="570"/>
      </w:pPr>
      <w:r w:rsidRPr="00986B67">
        <w:t>7.</w:t>
      </w:r>
      <w:r w:rsidRPr="00986B67">
        <w:tab/>
      </w:r>
      <w:r w:rsidR="00A40351" w:rsidRPr="00986B67">
        <w:t>αναθέτει στην Πρόεδρό του να διαβιβάσει το παρόν ψήφισμα στο Συμβούλιο, στην Επιτροπή, στον ΑΠ</w:t>
      </w:r>
      <w:r w:rsidR="00D621F9" w:rsidRPr="00986B67">
        <w:t>/ΥΕ</w:t>
      </w:r>
      <w:r w:rsidR="00A40351" w:rsidRPr="00986B67">
        <w:t>, τα κράτη μέλη της ΕΕ, το Συμβούλιο Ανθρωπίνων Δικαιωμάτων των Ηνωμένων Εθνών, καθώς και στον πρόεδρο, στην κυβέρνηση και το Κοινοβούλιο του Τατζικιστάν.</w:t>
      </w:r>
    </w:p>
    <w:p w:rsidR="00D621F9" w:rsidRPr="00986B67" w:rsidRDefault="00D621F9">
      <w:pPr>
        <w:widowControl/>
        <w:spacing w:after="240"/>
        <w:ind w:left="567" w:hanging="567"/>
      </w:pPr>
      <w:bookmarkStart w:id="8" w:name="TextBodyEnd"/>
      <w:bookmarkEnd w:id="8"/>
    </w:p>
    <w:sectPr w:rsidR="00D621F9" w:rsidRPr="00986B67" w:rsidSect="00B87F7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5926" w:rsidRPr="00B87F70" w:rsidRDefault="00D25926">
      <w:r w:rsidRPr="00B87F70">
        <w:separator/>
      </w:r>
    </w:p>
  </w:endnote>
  <w:endnote w:type="continuationSeparator" w:id="0">
    <w:p w:rsidR="00D25926" w:rsidRPr="00B87F70" w:rsidRDefault="00D25926">
      <w:r w:rsidRPr="00B87F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7F7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7F7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7F7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5926" w:rsidRPr="00B87F70" w:rsidRDefault="00D25926">
      <w:r w:rsidRPr="00B87F70">
        <w:separator/>
      </w:r>
    </w:p>
  </w:footnote>
  <w:footnote w:type="continuationSeparator" w:id="0">
    <w:p w:rsidR="00D25926" w:rsidRPr="00B87F70" w:rsidRDefault="00D25926">
      <w:r w:rsidRPr="00B87F7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7F7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7F7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7F7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D1A23AC"/>
    <w:multiLevelType w:val="hybridMultilevel"/>
    <w:tmpl w:val="26E23808"/>
    <w:lvl w:ilvl="0" w:tplc="0E7CFE86">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7BC7522E"/>
    <w:multiLevelType w:val="hybridMultilevel"/>
    <w:tmpl w:val="CC9E45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3"/>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4/2024"/>
    <w:docVar w:name="dvlangue" w:val="EL"/>
    <w:docVar w:name="dvnumam" w:val="0"/>
    <w:docVar w:name="dvpe" w:val="756.749"/>
    <w:docVar w:name="dvtitre" w:val="Ψήφισμα του Ευρωπαϊκού Κοινοβουλίου σχετικά με το Τατζικιστάν: κρατική καταστολή των ανεξάρτητων μέσων ενημέρωσης(2024/2506(RSP))"/>
  </w:docVars>
  <w:rsids>
    <w:rsidRoot w:val="00D2592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6B67"/>
    <w:rsid w:val="00A1687D"/>
    <w:rsid w:val="00A40351"/>
    <w:rsid w:val="00A43E52"/>
    <w:rsid w:val="00A4678D"/>
    <w:rsid w:val="00A778C7"/>
    <w:rsid w:val="00AB441E"/>
    <w:rsid w:val="00AB6293"/>
    <w:rsid w:val="00AE0928"/>
    <w:rsid w:val="00AF3B82"/>
    <w:rsid w:val="00B12E95"/>
    <w:rsid w:val="00B22876"/>
    <w:rsid w:val="00B558F0"/>
    <w:rsid w:val="00B87F70"/>
    <w:rsid w:val="00BD48FE"/>
    <w:rsid w:val="00BD7BD8"/>
    <w:rsid w:val="00BE6ADC"/>
    <w:rsid w:val="00C05BFE"/>
    <w:rsid w:val="00C23CD4"/>
    <w:rsid w:val="00C61C0C"/>
    <w:rsid w:val="00C77C0C"/>
    <w:rsid w:val="00C941CB"/>
    <w:rsid w:val="00CC2357"/>
    <w:rsid w:val="00CF071A"/>
    <w:rsid w:val="00D058B8"/>
    <w:rsid w:val="00D25926"/>
    <w:rsid w:val="00D56C11"/>
    <w:rsid w:val="00D621F9"/>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BC8BDB"/>
  <w15:chartTrackingRefBased/>
  <w15:docId w15:val="{24C6757F-04D8-436C-96D8-310C22814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A40351"/>
    <w:rPr>
      <w:b/>
    </w:rPr>
  </w:style>
  <w:style w:type="paragraph" w:customStyle="1" w:styleId="NormalHanging12a">
    <w:name w:val="NormalHanging12a"/>
    <w:basedOn w:val="Normal"/>
    <w:rsid w:val="00A40351"/>
    <w:pPr>
      <w:spacing w:after="240"/>
      <w:ind w:left="567" w:hanging="567"/>
    </w:pPr>
  </w:style>
  <w:style w:type="paragraph" w:customStyle="1" w:styleId="EPComma">
    <w:name w:val="EPComma"/>
    <w:basedOn w:val="Normal"/>
    <w:rsid w:val="00A40351"/>
    <w:pPr>
      <w:spacing w:before="480" w:after="240"/>
    </w:pPr>
  </w:style>
  <w:style w:type="paragraph" w:styleId="BalloonText">
    <w:name w:val="Balloon Text"/>
    <w:basedOn w:val="Normal"/>
    <w:link w:val="BalloonTextChar"/>
    <w:rsid w:val="00D621F9"/>
    <w:rPr>
      <w:rFonts w:ascii="Segoe UI" w:hAnsi="Segoe UI" w:cs="Segoe UI"/>
      <w:sz w:val="18"/>
      <w:szCs w:val="18"/>
    </w:rPr>
  </w:style>
  <w:style w:type="character" w:customStyle="1" w:styleId="BalloonTextChar">
    <w:name w:val="Balloon Text Char"/>
    <w:basedOn w:val="DefaultParagraphFont"/>
    <w:link w:val="BalloonText"/>
    <w:rsid w:val="00D621F9"/>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3B3B11-5929-43B6-9E65-35AFB03DF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648</Words>
  <Characters>4191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 </dc:creator>
  <cp:keywords/>
  <cp:lastModifiedBy>KOLOKYTHIA Amalia </cp:lastModifiedBy>
  <cp:revision>2</cp:revision>
  <cp:lastPrinted>2004-11-19T15:42:00Z</cp:lastPrinted>
  <dcterms:created xsi:type="dcterms:W3CDTF">2024-01-18T11:37:00Z</dcterms:created>
  <dcterms:modified xsi:type="dcterms:W3CDTF">2024-01-18T11:37:00Z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B9-0064/2024</vt:lpwstr>
  </property>
  <property fmtid="{D5CDD505-2E9C-101B-9397-08002B2CF9AE}" pid="4" name="&lt;Type&gt;">
    <vt:lpwstr>RR</vt:lpwstr>
  </property>
</Properties>
</file>