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0E36" w:rsidTr="0010095E">
        <w:trPr>
          <w:trHeight w:hRule="exact" w:val="1418"/>
        </w:trPr>
        <w:tc>
          <w:tcPr>
            <w:tcW w:w="6804" w:type="dxa"/>
            <w:shd w:val="clear" w:color="auto" w:fill="auto"/>
            <w:vAlign w:val="center"/>
          </w:tcPr>
          <w:p w:rsidR="00751A4A" w:rsidRPr="00CA0E36" w:rsidRDefault="005F5E9F" w:rsidP="0010095E">
            <w:pPr>
              <w:pStyle w:val="EPName"/>
            </w:pPr>
            <w:r w:rsidRPr="00CA0E36">
              <w:t>Euroopa Parlament</w:t>
            </w:r>
          </w:p>
          <w:p w:rsidR="00751A4A" w:rsidRPr="00CA0E36" w:rsidRDefault="00817416" w:rsidP="00756632">
            <w:pPr>
              <w:pStyle w:val="EPTerm"/>
              <w:rPr>
                <w:rStyle w:val="HideTWBExt"/>
                <w:noProof w:val="0"/>
                <w:vanish w:val="0"/>
                <w:color w:val="auto"/>
              </w:rPr>
            </w:pPr>
            <w:r w:rsidRPr="00CA0E36">
              <w:t>2019-2024</w:t>
            </w:r>
          </w:p>
        </w:tc>
        <w:tc>
          <w:tcPr>
            <w:tcW w:w="2268" w:type="dxa"/>
            <w:shd w:val="clear" w:color="auto" w:fill="auto"/>
          </w:tcPr>
          <w:p w:rsidR="00751A4A" w:rsidRPr="00CA0E36" w:rsidRDefault="00187494" w:rsidP="0010095E">
            <w:pPr>
              <w:pStyle w:val="EPLogo"/>
            </w:pPr>
            <w:r w:rsidRPr="00CA0E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0E36" w:rsidRDefault="00D058B8" w:rsidP="004C5D52">
      <w:pPr>
        <w:pStyle w:val="LineTop"/>
      </w:pPr>
    </w:p>
    <w:p w:rsidR="00680577" w:rsidRPr="00CA0E36" w:rsidRDefault="005F5E9F" w:rsidP="00680577">
      <w:pPr>
        <w:pStyle w:val="EPBodyTA1"/>
      </w:pPr>
      <w:r w:rsidRPr="00CA0E36">
        <w:t>VASTUVÕETUD TEKSTID</w:t>
      </w:r>
    </w:p>
    <w:p w:rsidR="00D058B8" w:rsidRPr="00CA0E36" w:rsidRDefault="00D058B8" w:rsidP="00D058B8">
      <w:pPr>
        <w:pStyle w:val="LineBottom"/>
      </w:pPr>
    </w:p>
    <w:p w:rsidR="005F5E9F" w:rsidRPr="00CA0E36" w:rsidRDefault="005F5E9F" w:rsidP="005F5E9F">
      <w:pPr>
        <w:pStyle w:val="ATHeading1"/>
      </w:pPr>
      <w:bookmarkStart w:id="0" w:name="TANumber"/>
      <w:r w:rsidRPr="00CA0E36">
        <w:t>P9_TA(2024)00</w:t>
      </w:r>
      <w:r w:rsidR="00B22BAC" w:rsidRPr="00CA0E36">
        <w:t>45</w:t>
      </w:r>
      <w:bookmarkEnd w:id="0"/>
    </w:p>
    <w:p w:rsidR="005F5E9F" w:rsidRPr="00CA0E36" w:rsidRDefault="005F5E9F" w:rsidP="005F5E9F">
      <w:pPr>
        <w:pStyle w:val="ATHeading2"/>
      </w:pPr>
      <w:bookmarkStart w:id="1" w:name="title"/>
      <w:r w:rsidRPr="00CA0E36">
        <w:t>Ühise kalanduspoliitika rakendamise seis ja tulevikuväljavaated</w:t>
      </w:r>
      <w:bookmarkEnd w:id="1"/>
    </w:p>
    <w:p w:rsidR="005F5E9F" w:rsidRPr="00CA0E36" w:rsidRDefault="005F5E9F" w:rsidP="005F5E9F">
      <w:pPr>
        <w:rPr>
          <w:i/>
          <w:vanish/>
        </w:rPr>
      </w:pPr>
      <w:r w:rsidRPr="00CA0E36">
        <w:rPr>
          <w:i/>
        </w:rPr>
        <w:fldChar w:fldCharType="begin"/>
      </w:r>
      <w:r w:rsidRPr="00CA0E36">
        <w:rPr>
          <w:i/>
        </w:rPr>
        <w:instrText xml:space="preserve"> TC"(</w:instrText>
      </w:r>
      <w:bookmarkStart w:id="2" w:name="DocNumber"/>
      <w:r w:rsidRPr="00CA0E36">
        <w:rPr>
          <w:i/>
        </w:rPr>
        <w:instrText>A9-0357/2023</w:instrText>
      </w:r>
      <w:bookmarkEnd w:id="2"/>
      <w:r w:rsidRPr="00CA0E36">
        <w:rPr>
          <w:i/>
        </w:rPr>
        <w:instrText xml:space="preserve"> - Raportöör: Gabriel Mato)"\l3 \n&gt; \* MERGEFORMAT </w:instrText>
      </w:r>
      <w:r w:rsidRPr="00CA0E36">
        <w:rPr>
          <w:i/>
        </w:rPr>
        <w:fldChar w:fldCharType="end"/>
      </w:r>
    </w:p>
    <w:p w:rsidR="005F5E9F" w:rsidRPr="00CA0E36" w:rsidRDefault="005F5E9F" w:rsidP="005F5E9F">
      <w:pPr>
        <w:rPr>
          <w:vanish/>
        </w:rPr>
      </w:pPr>
      <w:bookmarkStart w:id="3" w:name="Commission"/>
      <w:r w:rsidRPr="00CA0E36">
        <w:rPr>
          <w:vanish/>
        </w:rPr>
        <w:t>Kalanduskomisjon</w:t>
      </w:r>
      <w:bookmarkEnd w:id="3"/>
    </w:p>
    <w:p w:rsidR="005F5E9F" w:rsidRPr="00CA0E36" w:rsidRDefault="005F5E9F" w:rsidP="005F5E9F">
      <w:pPr>
        <w:rPr>
          <w:vanish/>
        </w:rPr>
      </w:pPr>
      <w:bookmarkStart w:id="4" w:name="PE"/>
      <w:r w:rsidRPr="00CA0E36">
        <w:rPr>
          <w:vanish/>
        </w:rPr>
        <w:t>PE719.724</w:t>
      </w:r>
      <w:bookmarkEnd w:id="4"/>
    </w:p>
    <w:p w:rsidR="005F5E9F" w:rsidRPr="00CA0E36" w:rsidRDefault="00C53AF4" w:rsidP="005F5E9F">
      <w:pPr>
        <w:pStyle w:val="ATHeading3"/>
      </w:pPr>
      <w:bookmarkStart w:id="5" w:name="Sujet"/>
      <w:r w:rsidRPr="00CA0E36">
        <w:t>Euroopa Parlamendi 18</w:t>
      </w:r>
      <w:r w:rsidR="005F5E9F" w:rsidRPr="00CA0E36">
        <w:t>.</w:t>
      </w:r>
      <w:r w:rsidRPr="00CA0E36">
        <w:t> jaanuari 2024. </w:t>
      </w:r>
      <w:r w:rsidR="005F5E9F" w:rsidRPr="00CA0E36">
        <w:t>aasta resolutsioon ühise kalanduspoliitika rakendamise seisu ja tulevikuväljavaadete kohta</w:t>
      </w:r>
      <w:bookmarkEnd w:id="5"/>
      <w:r w:rsidR="005F5E9F" w:rsidRPr="00CA0E36">
        <w:t xml:space="preserve"> </w:t>
      </w:r>
      <w:bookmarkStart w:id="6" w:name="References"/>
      <w:r w:rsidR="005F5E9F" w:rsidRPr="00CA0E36">
        <w:t>(2021/2169(INI))</w:t>
      </w:r>
      <w:bookmarkEnd w:id="6"/>
    </w:p>
    <w:p w:rsidR="00CD6268" w:rsidRPr="00CA0E36" w:rsidRDefault="004A7C42" w:rsidP="00CD6268">
      <w:pPr>
        <w:pStyle w:val="EPComma"/>
      </w:pPr>
      <w:bookmarkStart w:id="7" w:name="TextBodyBegin"/>
      <w:bookmarkEnd w:id="7"/>
      <w:r w:rsidRPr="00CA0E36">
        <w:rPr>
          <w:rStyle w:val="Italic"/>
        </w:rPr>
        <w:t xml:space="preserve">Euroopa </w:t>
      </w:r>
      <w:r w:rsidR="00CD6268" w:rsidRPr="00CA0E36">
        <w:rPr>
          <w:rStyle w:val="Italic"/>
        </w:rPr>
        <w:t>Parlament</w:t>
      </w:r>
      <w:r w:rsidR="00CD6268" w:rsidRPr="00CA0E36">
        <w:t>,</w:t>
      </w:r>
    </w:p>
    <w:p w:rsidR="00CD6268" w:rsidRPr="00CA0E36" w:rsidRDefault="00CD6268" w:rsidP="004A7C42">
      <w:pPr>
        <w:pStyle w:val="NormalHanging12a"/>
      </w:pPr>
      <w:r w:rsidRPr="00CA0E36">
        <w:t>–</w:t>
      </w:r>
      <w:r w:rsidRPr="00CA0E36">
        <w:tab/>
        <w:t>võttes arvesse Euroopa Liidu toimimise lepingut, eriti selle artikleid</w:t>
      </w:r>
      <w:r w:rsidR="00C53AF4" w:rsidRPr="00CA0E36">
        <w:t> 3, 4, 5, 11, 13, 38, 39, 43 ja </w:t>
      </w:r>
      <w:r w:rsidRPr="00CA0E36">
        <w:t>349,</w:t>
      </w:r>
    </w:p>
    <w:p w:rsidR="00CD6268" w:rsidRPr="00CA0E36" w:rsidRDefault="00CD6268" w:rsidP="004A7C42">
      <w:pPr>
        <w:pStyle w:val="NormalHanging12a"/>
      </w:pPr>
      <w:r w:rsidRPr="00CA0E36">
        <w:t>–</w:t>
      </w:r>
      <w:r w:rsidRPr="00CA0E36">
        <w:tab/>
        <w:t>võttes arvesse Euroopa Parlamendi ja nõukogu 11. detsembri 2013. aasta määrust (EL) nr 1380/2013 ühise kalanduspoliitika kohta</w:t>
      </w:r>
      <w:r w:rsidRPr="00CA0E36">
        <w:rPr>
          <w:rStyle w:val="FootnoteReference"/>
        </w:rPr>
        <w:footnoteReference w:id="1"/>
      </w:r>
      <w:r w:rsidRPr="00CA0E36">
        <w:t>,</w:t>
      </w:r>
    </w:p>
    <w:p w:rsidR="00CD6268" w:rsidRPr="00CA0E36" w:rsidRDefault="00CD6268" w:rsidP="004A7C42">
      <w:pPr>
        <w:pStyle w:val="NormalHanging12a"/>
        <w:rPr>
          <w:snapToGrid/>
          <w:szCs w:val="24"/>
        </w:rPr>
      </w:pPr>
      <w:r w:rsidRPr="00CA0E36">
        <w:rPr>
          <w:snapToGrid/>
        </w:rPr>
        <w:t>–</w:t>
      </w:r>
      <w:r w:rsidRPr="00CA0E36">
        <w:rPr>
          <w:snapToGrid/>
        </w:rPr>
        <w:tab/>
      </w:r>
      <w:r w:rsidRPr="00CA0E36">
        <w:t xml:space="preserve">võttes arvesse Euroopa Parlamendi ja nõukogu 23. juuli 2014. aasta direktiivi 2014/89/EL, millega kehtestatakse mereala </w:t>
      </w:r>
      <w:proofErr w:type="spellStart"/>
      <w:r w:rsidRPr="00CA0E36">
        <w:t>ruumilise</w:t>
      </w:r>
      <w:proofErr w:type="spellEnd"/>
      <w:r w:rsidRPr="00CA0E36">
        <w:t xml:space="preserve"> planeerimise raamistik (mereala </w:t>
      </w:r>
      <w:proofErr w:type="spellStart"/>
      <w:r w:rsidRPr="00CA0E36">
        <w:t>ruumilise</w:t>
      </w:r>
      <w:proofErr w:type="spellEnd"/>
      <w:r w:rsidRPr="00CA0E36">
        <w:t xml:space="preserve"> planeerimise direktiiv)</w:t>
      </w:r>
      <w:r w:rsidRPr="00CA0E36">
        <w:rPr>
          <w:rStyle w:val="FootnoteReference"/>
          <w:snapToGrid/>
          <w:szCs w:val="24"/>
        </w:rPr>
        <w:footnoteReference w:id="2"/>
      </w:r>
      <w:r w:rsidRPr="00CA0E36">
        <w:rPr>
          <w:snapToGrid/>
        </w:rPr>
        <w:t>,</w:t>
      </w:r>
    </w:p>
    <w:p w:rsidR="00CD6268" w:rsidRPr="00CA0E36" w:rsidRDefault="00CD6268" w:rsidP="004A7C42">
      <w:pPr>
        <w:pStyle w:val="NormalHanging12a"/>
      </w:pPr>
      <w:r w:rsidRPr="00CA0E36">
        <w:t>–</w:t>
      </w:r>
      <w:r w:rsidRPr="00CA0E36">
        <w:tab/>
        <w:t>võttes arvesse oma 22. novembri 2012. aasta resolutsiooni väikesemahulise rannapüügi, rannalähedase kalapüügi ja ühise kalanduspoliitika reformi kohta</w:t>
      </w:r>
      <w:r w:rsidRPr="00CA0E36">
        <w:rPr>
          <w:rStyle w:val="FootnoteReference"/>
          <w:szCs w:val="24"/>
        </w:rPr>
        <w:footnoteReference w:id="3"/>
      </w:r>
      <w:r w:rsidRPr="00CA0E36">
        <w:t>,</w:t>
      </w:r>
    </w:p>
    <w:p w:rsidR="00CD6268" w:rsidRPr="00CA0E36" w:rsidRDefault="00CD6268" w:rsidP="004A7C42">
      <w:pPr>
        <w:pStyle w:val="NormalHanging12a"/>
      </w:pPr>
      <w:r w:rsidRPr="00CA0E36">
        <w:t>–</w:t>
      </w:r>
      <w:r w:rsidRPr="00CA0E36">
        <w:tab/>
        <w:t>võttes arvesse oma 21. jaanuari 2021. aasta resolutsiooni „Kalarohke meri? Meetmed kalavarude taastamiseks maksimaalse jätkusuutliku saagikuse tasemest kõrgemale, sealhulgas kalavarude taastamise piirkonnad ja merekaitsealad“</w:t>
      </w:r>
      <w:r w:rsidRPr="00CA0E36">
        <w:rPr>
          <w:rStyle w:val="FootnoteReference"/>
        </w:rPr>
        <w:footnoteReference w:id="4"/>
      </w:r>
      <w:r w:rsidRPr="00CA0E36">
        <w:t>,</w:t>
      </w:r>
    </w:p>
    <w:p w:rsidR="00CD6268" w:rsidRPr="00CA0E36" w:rsidRDefault="00CD6268" w:rsidP="004A7C42">
      <w:pPr>
        <w:pStyle w:val="NormalHanging12a"/>
      </w:pPr>
      <w:r w:rsidRPr="00CA0E36">
        <w:t>–</w:t>
      </w:r>
      <w:r w:rsidRPr="00CA0E36">
        <w:tab/>
        <w:t>võttes arvesse oma 18. mai 2021. aasta resolutsiooni ühise kalanduspoliitika artikli</w:t>
      </w:r>
      <w:r w:rsidR="00AE335D" w:rsidRPr="00CA0E36">
        <w:t> </w:t>
      </w:r>
      <w:r w:rsidRPr="00CA0E36">
        <w:t>15 kohase lossimiskohustuse eesmärkide täitmise kohta</w:t>
      </w:r>
      <w:r w:rsidRPr="00CA0E36">
        <w:rPr>
          <w:rStyle w:val="FootnoteReference"/>
        </w:rPr>
        <w:footnoteReference w:id="5"/>
      </w:r>
      <w:r w:rsidRPr="00CA0E36">
        <w:t>,</w:t>
      </w:r>
    </w:p>
    <w:p w:rsidR="00CD6268" w:rsidRPr="00CA0E36" w:rsidRDefault="00CD6268" w:rsidP="004A7C42">
      <w:pPr>
        <w:pStyle w:val="NormalHanging12a"/>
      </w:pPr>
      <w:r w:rsidRPr="00CA0E36">
        <w:t>–</w:t>
      </w:r>
      <w:r w:rsidRPr="00CA0E36">
        <w:tab/>
        <w:t>võttes arvesse oma 9. juuni 2021. aasta resolutsiooni ELi elurikkuse strateegia kohta aastani 2030 – toome looduse oma ellu tagasi</w:t>
      </w:r>
      <w:r w:rsidRPr="00CA0E36">
        <w:rPr>
          <w:rStyle w:val="FootnoteReference"/>
        </w:rPr>
        <w:footnoteReference w:id="6"/>
      </w:r>
      <w:r w:rsidRPr="00CA0E36">
        <w:t>,</w:t>
      </w:r>
    </w:p>
    <w:p w:rsidR="00CD6268" w:rsidRPr="00CA0E36" w:rsidRDefault="00CD6268" w:rsidP="004A7C42">
      <w:pPr>
        <w:pStyle w:val="NormalHanging12a"/>
      </w:pPr>
      <w:r w:rsidRPr="00CA0E36">
        <w:t>–</w:t>
      </w:r>
      <w:r w:rsidRPr="00CA0E36">
        <w:tab/>
        <w:t>võttes arvesse oma 16. septembri 2021. aasta resolutsiooni tulevaste kalurite ning kalandussektorisse töötajate uue põlvkonna ligimeelitamise ja rannikukogukondades töökohtade loomise kohta</w:t>
      </w:r>
      <w:r w:rsidRPr="00CA0E36">
        <w:rPr>
          <w:rStyle w:val="FootnoteReference"/>
        </w:rPr>
        <w:footnoteReference w:id="7"/>
      </w:r>
      <w:r w:rsidRPr="00CA0E36">
        <w:t>,</w:t>
      </w:r>
    </w:p>
    <w:p w:rsidR="00CD6268" w:rsidRPr="00CA0E36" w:rsidRDefault="00CD6268" w:rsidP="004A7C42">
      <w:pPr>
        <w:pStyle w:val="NormalHanging12a"/>
      </w:pPr>
      <w:r w:rsidRPr="00CA0E36">
        <w:lastRenderedPageBreak/>
        <w:t>–</w:t>
      </w:r>
      <w:r w:rsidRPr="00CA0E36">
        <w:tab/>
        <w:t>võttes arvesse oma 20. oktoobri 2021. aasta resolutsiooni strateegia „Talust taldrikule“ kohta õiglase, tervisliku ja keskkonnahoidliku toidusüsteemi edendamiseks</w:t>
      </w:r>
      <w:r w:rsidRPr="00CA0E36">
        <w:rPr>
          <w:rStyle w:val="FootnoteReference"/>
        </w:rPr>
        <w:footnoteReference w:id="8"/>
      </w:r>
      <w:r w:rsidRPr="00CA0E36">
        <w:t>,</w:t>
      </w:r>
    </w:p>
    <w:p w:rsidR="00CD6268" w:rsidRPr="00CA0E36" w:rsidRDefault="00CD6268" w:rsidP="004A7C42">
      <w:pPr>
        <w:pStyle w:val="NormalHanging12a"/>
      </w:pPr>
      <w:r w:rsidRPr="00CA0E36">
        <w:t>–</w:t>
      </w:r>
      <w:r w:rsidRPr="00CA0E36">
        <w:tab/>
        <w:t>võttes arvesse oma 5. april</w:t>
      </w:r>
      <w:r w:rsidR="00C53AF4" w:rsidRPr="00CA0E36">
        <w:t>li 2022. aasta resolutsiooni La </w:t>
      </w:r>
      <w:r w:rsidRPr="00CA0E36">
        <w:t>Manche’i väina, Põhjamere, Iiri mere ja Atlandi ookeani kalanduse tuleviku kohta seoses Ühendkuningriigi EList väljaastumisega</w:t>
      </w:r>
      <w:r w:rsidRPr="00CA0E36">
        <w:rPr>
          <w:rStyle w:val="FootnoteReference"/>
        </w:rPr>
        <w:footnoteReference w:id="9"/>
      </w:r>
      <w:r w:rsidRPr="00CA0E36">
        <w:t>,</w:t>
      </w:r>
    </w:p>
    <w:p w:rsidR="00CD6268" w:rsidRPr="00CA0E36" w:rsidRDefault="00CD6268" w:rsidP="004A7C42">
      <w:pPr>
        <w:pStyle w:val="NormalHanging12a"/>
      </w:pPr>
      <w:r w:rsidRPr="00CA0E36">
        <w:t>–</w:t>
      </w:r>
      <w:r w:rsidRPr="00CA0E36">
        <w:tab/>
        <w:t>võttes arvesse oma 7. juuni 2022. aasta resolutsiooni ühise kalanduspoliitika määruse artikli 17 rakendamise kohta</w:t>
      </w:r>
      <w:r w:rsidRPr="00CA0E36">
        <w:rPr>
          <w:rStyle w:val="FootnoteReference"/>
        </w:rPr>
        <w:footnoteReference w:id="10"/>
      </w:r>
      <w:r w:rsidRPr="00CA0E36">
        <w:t>,</w:t>
      </w:r>
    </w:p>
    <w:p w:rsidR="00CD6268" w:rsidRPr="00CA0E36" w:rsidRDefault="00CD6268" w:rsidP="004A7C42">
      <w:pPr>
        <w:pStyle w:val="NormalHanging12a"/>
      </w:pPr>
      <w:r w:rsidRPr="00CA0E36">
        <w:t>–</w:t>
      </w:r>
      <w:r w:rsidRPr="00CA0E36">
        <w:tab/>
        <w:t>võttes arvesse oma 19. jaanuari 2023. aasta resolutsiooni väikesemahulise kalapüügi olukorra kohta ELis ja tulevikuväljavaadete kohta</w:t>
      </w:r>
      <w:r w:rsidRPr="00CA0E36">
        <w:rPr>
          <w:rStyle w:val="FootnoteReference"/>
        </w:rPr>
        <w:footnoteReference w:id="11"/>
      </w:r>
      <w:r w:rsidRPr="00CA0E36">
        <w:t>,</w:t>
      </w:r>
    </w:p>
    <w:p w:rsidR="00CD6268" w:rsidRPr="00CA0E36" w:rsidRDefault="00CD6268" w:rsidP="004A7C42">
      <w:pPr>
        <w:pStyle w:val="NormalHanging12a"/>
      </w:pPr>
      <w:r w:rsidRPr="00CA0E36">
        <w:t>–</w:t>
      </w:r>
      <w:r w:rsidRPr="00CA0E36">
        <w:tab/>
        <w:t>võttes arvesse nõukogu 3. novembri 1976. aasta resolutsiooni, milles kä</w:t>
      </w:r>
      <w:r w:rsidR="00C53AF4" w:rsidRPr="00CA0E36">
        <w:t>sitletakse alates 1. jaanuarist 1977 ühenduses moodustatava 200 </w:t>
      </w:r>
      <w:r w:rsidRPr="00CA0E36">
        <w:t xml:space="preserve">meremiili laiuse kalastusvööndi teatavaid </w:t>
      </w:r>
      <w:proofErr w:type="spellStart"/>
      <w:r w:rsidRPr="00CA0E36">
        <w:t>välisaspekte</w:t>
      </w:r>
      <w:proofErr w:type="spellEnd"/>
      <w:r w:rsidRPr="00CA0E36">
        <w:rPr>
          <w:rStyle w:val="FootnoteReference"/>
        </w:rPr>
        <w:footnoteReference w:id="12"/>
      </w:r>
      <w:r w:rsidRPr="00CA0E36">
        <w:t xml:space="preserve"> (1976. aasta Haagi resolutsioon), ja eelkõige selle VII lisa,</w:t>
      </w:r>
    </w:p>
    <w:p w:rsidR="00CD6268" w:rsidRPr="00CA0E36" w:rsidRDefault="00CD6268" w:rsidP="004A7C42">
      <w:pPr>
        <w:pStyle w:val="NormalHanging12a"/>
      </w:pPr>
      <w:r w:rsidRPr="00CA0E36">
        <w:t>–</w:t>
      </w:r>
      <w:r w:rsidRPr="00CA0E36">
        <w:tab/>
        <w:t>võttes arvesse komisjoni 10. oktoobri 2007. aasta teatist „Euroopa Liidu integreeritud merenduspoliitika” (</w:t>
      </w:r>
      <w:r w:rsidR="00C53AF4" w:rsidRPr="00CA0E36">
        <w:t>COM</w:t>
      </w:r>
      <w:r w:rsidRPr="00CA0E36">
        <w:t>(2007)0575),</w:t>
      </w:r>
    </w:p>
    <w:p w:rsidR="00CD6268" w:rsidRPr="00CA0E36" w:rsidRDefault="00CD6268" w:rsidP="004A7C42">
      <w:pPr>
        <w:pStyle w:val="NormalHanging12a"/>
        <w:rPr>
          <w:b/>
          <w:i/>
        </w:rPr>
      </w:pPr>
      <w:r w:rsidRPr="00CA0E36">
        <w:t>–</w:t>
      </w:r>
      <w:r w:rsidRPr="00CA0E36">
        <w:rPr>
          <w:b/>
          <w:i/>
        </w:rPr>
        <w:tab/>
      </w:r>
      <w:r w:rsidRPr="00CA0E36">
        <w:t>võttes arvesse komisjoni 20. mai 2020. aasta teatist „ELi elurikkuse strateegia aastani 2030. Toome looduse oma ellu tagasi“ (COM(2020)0380),</w:t>
      </w:r>
    </w:p>
    <w:p w:rsidR="00CD6268" w:rsidRPr="00CA0E36" w:rsidRDefault="00CD6268" w:rsidP="004A7C42">
      <w:pPr>
        <w:pStyle w:val="NormalHanging12a"/>
      </w:pPr>
      <w:r w:rsidRPr="00CA0E36">
        <w:t>–</w:t>
      </w:r>
      <w:r w:rsidRPr="00CA0E36">
        <w:tab/>
        <w:t>võttes arvesse komisjoni 21. veebruari 2023. aasta teatist „Ühine kalanduspoliitika praegu ja tulevikus: kalanduse ja ookeanide pakt, mille abil liikuda kalavarude säästva, teaduspõhise, uuendusliku ja kaasava majandamise suunas“ (COM(2023)0103),</w:t>
      </w:r>
    </w:p>
    <w:p w:rsidR="00CD6268" w:rsidRPr="00CA0E36" w:rsidRDefault="00CD6268" w:rsidP="004A7C42">
      <w:pPr>
        <w:pStyle w:val="NormalHanging12a"/>
      </w:pPr>
      <w:r w:rsidRPr="00CA0E36">
        <w:t>–</w:t>
      </w:r>
      <w:r w:rsidRPr="00CA0E36">
        <w:tab/>
        <w:t>võttes arvesse kalanduse teadus-, tehnika- ja majanduskomitee (STECF) 26. septembri 2019. aasta aruannet „</w:t>
      </w:r>
      <w:proofErr w:type="spellStart"/>
      <w:r w:rsidRPr="00CA0E36">
        <w:t>Social</w:t>
      </w:r>
      <w:proofErr w:type="spellEnd"/>
      <w:r w:rsidRPr="00CA0E36">
        <w:t xml:space="preserve"> </w:t>
      </w:r>
      <w:proofErr w:type="spellStart"/>
      <w:r w:rsidRPr="00CA0E36">
        <w:t>data</w:t>
      </w:r>
      <w:proofErr w:type="spellEnd"/>
      <w:r w:rsidRPr="00CA0E36">
        <w:t xml:space="preserve"> in </w:t>
      </w:r>
      <w:proofErr w:type="spellStart"/>
      <w:r w:rsidRPr="00CA0E36">
        <w:t>the</w:t>
      </w:r>
      <w:proofErr w:type="spellEnd"/>
      <w:r w:rsidRPr="00CA0E36">
        <w:t xml:space="preserve"> EU </w:t>
      </w:r>
      <w:proofErr w:type="spellStart"/>
      <w:r w:rsidRPr="00CA0E36">
        <w:t>fisheries</w:t>
      </w:r>
      <w:proofErr w:type="spellEnd"/>
      <w:r w:rsidRPr="00CA0E36">
        <w:t xml:space="preserve"> </w:t>
      </w:r>
      <w:proofErr w:type="spellStart"/>
      <w:r w:rsidRPr="00CA0E36">
        <w:t>sector</w:t>
      </w:r>
      <w:proofErr w:type="spellEnd"/>
      <w:r w:rsidRPr="00CA0E36">
        <w:t xml:space="preserve"> (STECF 19-03)“ (ELi kalandussektori sotsiaalandmed),</w:t>
      </w:r>
    </w:p>
    <w:p w:rsidR="00CD6268" w:rsidRPr="00CA0E36" w:rsidRDefault="00CD6268" w:rsidP="004A7C42">
      <w:pPr>
        <w:pStyle w:val="NormalHanging12a"/>
      </w:pPr>
      <w:r w:rsidRPr="00CA0E36">
        <w:t>–</w:t>
      </w:r>
      <w:r w:rsidRPr="00CA0E36">
        <w:tab/>
        <w:t xml:space="preserve">võttes arvesse </w:t>
      </w:r>
      <w:proofErr w:type="spellStart"/>
      <w:r w:rsidRPr="00CA0E36">
        <w:t>STECFi</w:t>
      </w:r>
      <w:proofErr w:type="spellEnd"/>
      <w:r w:rsidRPr="00CA0E36">
        <w:t xml:space="preserve"> 10. detsembri 2020. aasta aruannet „</w:t>
      </w:r>
      <w:proofErr w:type="spellStart"/>
      <w:r w:rsidRPr="00CA0E36">
        <w:t>Social</w:t>
      </w:r>
      <w:proofErr w:type="spellEnd"/>
      <w:r w:rsidR="00C53AF4" w:rsidRPr="00CA0E36">
        <w:t xml:space="preserve"> </w:t>
      </w:r>
      <w:proofErr w:type="spellStart"/>
      <w:r w:rsidR="00C53AF4" w:rsidRPr="00CA0E36">
        <w:t>dimension</w:t>
      </w:r>
      <w:proofErr w:type="spellEnd"/>
      <w:r w:rsidR="00C53AF4" w:rsidRPr="00CA0E36">
        <w:t xml:space="preserve"> of </w:t>
      </w:r>
      <w:proofErr w:type="spellStart"/>
      <w:r w:rsidR="00C53AF4" w:rsidRPr="00CA0E36">
        <w:t>the</w:t>
      </w:r>
      <w:proofErr w:type="spellEnd"/>
      <w:r w:rsidR="00C53AF4" w:rsidRPr="00CA0E36">
        <w:t xml:space="preserve"> CFP (STECF 20</w:t>
      </w:r>
      <w:r w:rsidR="00C53AF4" w:rsidRPr="00CA0E36">
        <w:noBreakHyphen/>
      </w:r>
      <w:r w:rsidRPr="00CA0E36">
        <w:t>14)“ (Ühise kalanduspoliitika sotsiaalne mõõde),</w:t>
      </w:r>
    </w:p>
    <w:p w:rsidR="00CD6268" w:rsidRPr="00CA0E36" w:rsidRDefault="00CD6268" w:rsidP="004A7C42">
      <w:pPr>
        <w:pStyle w:val="NormalHanging12a"/>
      </w:pPr>
      <w:r w:rsidRPr="00CA0E36">
        <w:t>–</w:t>
      </w:r>
      <w:r w:rsidRPr="00CA0E36">
        <w:tab/>
        <w:t>võttes arvesse kalanduskomisjoni jaoks 2021. aasta juulis tehtud</w:t>
      </w:r>
      <w:r w:rsidR="00C53AF4" w:rsidRPr="00CA0E36">
        <w:t xml:space="preserve"> uuringut „</w:t>
      </w:r>
      <w:proofErr w:type="spellStart"/>
      <w:r w:rsidR="00C53AF4" w:rsidRPr="00CA0E36">
        <w:t>Impacts</w:t>
      </w:r>
      <w:proofErr w:type="spellEnd"/>
      <w:r w:rsidR="00C53AF4" w:rsidRPr="00CA0E36">
        <w:t xml:space="preserve"> of </w:t>
      </w:r>
      <w:proofErr w:type="spellStart"/>
      <w:r w:rsidR="00C53AF4" w:rsidRPr="00CA0E36">
        <w:t>the</w:t>
      </w:r>
      <w:proofErr w:type="spellEnd"/>
      <w:r w:rsidR="00C53AF4" w:rsidRPr="00CA0E36">
        <w:t xml:space="preserve"> COVID</w:t>
      </w:r>
      <w:r w:rsidR="00C53AF4" w:rsidRPr="00CA0E36">
        <w:noBreakHyphen/>
      </w:r>
      <w:r w:rsidRPr="00CA0E36">
        <w:t xml:space="preserve">19 </w:t>
      </w:r>
      <w:proofErr w:type="spellStart"/>
      <w:r w:rsidRPr="00CA0E36">
        <w:t>pandemic</w:t>
      </w:r>
      <w:proofErr w:type="spellEnd"/>
      <w:r w:rsidRPr="00CA0E36">
        <w:t xml:space="preserve"> on EU </w:t>
      </w:r>
      <w:proofErr w:type="spellStart"/>
      <w:r w:rsidRPr="00CA0E36">
        <w:t>Fi</w:t>
      </w:r>
      <w:r w:rsidR="00C53AF4" w:rsidRPr="00CA0E36">
        <w:t>sheries</w:t>
      </w:r>
      <w:proofErr w:type="spellEnd"/>
      <w:r w:rsidR="00C53AF4" w:rsidRPr="00CA0E36">
        <w:t xml:space="preserve"> and </w:t>
      </w:r>
      <w:proofErr w:type="spellStart"/>
      <w:r w:rsidR="00C53AF4" w:rsidRPr="00CA0E36">
        <w:t>aquaculture</w:t>
      </w:r>
      <w:proofErr w:type="spellEnd"/>
      <w:r w:rsidR="00C53AF4" w:rsidRPr="00CA0E36">
        <w:t>“ (COVID</w:t>
      </w:r>
      <w:r w:rsidR="00C53AF4" w:rsidRPr="00CA0E36">
        <w:noBreakHyphen/>
      </w:r>
      <w:r w:rsidRPr="00CA0E36">
        <w:t>19 pandeemia mõju ELi kalandusele ja vesiviljelusele),</w:t>
      </w:r>
    </w:p>
    <w:p w:rsidR="00CD6268" w:rsidRPr="00CA0E36" w:rsidRDefault="00CD6268" w:rsidP="004A7C42">
      <w:pPr>
        <w:pStyle w:val="NormalHanging12a"/>
      </w:pPr>
      <w:r w:rsidRPr="00CA0E36">
        <w:t>–</w:t>
      </w:r>
      <w:r w:rsidRPr="00CA0E36">
        <w:tab/>
        <w:t xml:space="preserve">võttes arvesse </w:t>
      </w:r>
      <w:proofErr w:type="spellStart"/>
      <w:r w:rsidRPr="00CA0E36">
        <w:t>STECFi</w:t>
      </w:r>
      <w:proofErr w:type="spellEnd"/>
      <w:r w:rsidRPr="00CA0E36">
        <w:t xml:space="preserve"> 8. detsembri 2021. aasta aruannet „</w:t>
      </w:r>
      <w:proofErr w:type="spellStart"/>
      <w:r w:rsidRPr="00CA0E36">
        <w:t>The</w:t>
      </w:r>
      <w:proofErr w:type="spellEnd"/>
      <w:r w:rsidRPr="00CA0E36">
        <w:t xml:space="preserve"> 2021 </w:t>
      </w:r>
      <w:proofErr w:type="spellStart"/>
      <w:r w:rsidRPr="00CA0E36">
        <w:t>Annual</w:t>
      </w:r>
      <w:proofErr w:type="spellEnd"/>
      <w:r w:rsidRPr="00CA0E36">
        <w:t xml:space="preserve"> </w:t>
      </w:r>
      <w:proofErr w:type="spellStart"/>
      <w:r w:rsidRPr="00CA0E36">
        <w:t>Economic</w:t>
      </w:r>
      <w:proofErr w:type="spellEnd"/>
      <w:r w:rsidRPr="00CA0E36">
        <w:t xml:space="preserve"> </w:t>
      </w:r>
      <w:proofErr w:type="spellStart"/>
      <w:r w:rsidRPr="00CA0E36">
        <w:t>Report</w:t>
      </w:r>
      <w:proofErr w:type="spellEnd"/>
      <w:r w:rsidRPr="00CA0E36">
        <w:t xml:space="preserve"> on </w:t>
      </w:r>
      <w:proofErr w:type="spellStart"/>
      <w:r w:rsidRPr="00CA0E36">
        <w:t>the</w:t>
      </w:r>
      <w:proofErr w:type="spellEnd"/>
      <w:r w:rsidRPr="00CA0E36">
        <w:t xml:space="preserve"> EU </w:t>
      </w:r>
      <w:proofErr w:type="spellStart"/>
      <w:r w:rsidRPr="00CA0E36">
        <w:t>Fishing</w:t>
      </w:r>
      <w:proofErr w:type="spellEnd"/>
      <w:r w:rsidRPr="00CA0E36">
        <w:t xml:space="preserve"> </w:t>
      </w:r>
      <w:proofErr w:type="spellStart"/>
      <w:r w:rsidRPr="00CA0E36">
        <w:t>Fleet</w:t>
      </w:r>
      <w:proofErr w:type="spellEnd"/>
      <w:r w:rsidRPr="00CA0E36">
        <w:t xml:space="preserve"> </w:t>
      </w:r>
      <w:r w:rsidR="00C53AF4" w:rsidRPr="00CA0E36">
        <w:t>(STECF 21</w:t>
      </w:r>
      <w:r w:rsidR="00C53AF4" w:rsidRPr="00CA0E36">
        <w:noBreakHyphen/>
      </w:r>
      <w:r w:rsidRPr="00CA0E36">
        <w:t>08)“ (2021. aasta majandusaruanne ELi kalalaevastiku kohta),</w:t>
      </w:r>
    </w:p>
    <w:p w:rsidR="00CD6268" w:rsidRPr="00CA0E36" w:rsidRDefault="00CD6268" w:rsidP="004A7C42">
      <w:pPr>
        <w:pStyle w:val="NormalHanging12a"/>
      </w:pPr>
      <w:r w:rsidRPr="00CA0E36">
        <w:t>–</w:t>
      </w:r>
      <w:r w:rsidRPr="00CA0E36">
        <w:tab/>
        <w:t>võttes arvesse 9. märtsi 2021.</w:t>
      </w:r>
      <w:r w:rsidR="00C53AF4" w:rsidRPr="00CA0E36">
        <w:t> aasta meremajandusdokumenti nr 8/2020 „</w:t>
      </w:r>
      <w:proofErr w:type="spellStart"/>
      <w:r w:rsidR="00C53AF4" w:rsidRPr="00CA0E36">
        <w:t>The</w:t>
      </w:r>
      <w:proofErr w:type="spellEnd"/>
      <w:r w:rsidR="00C53AF4" w:rsidRPr="00CA0E36">
        <w:t xml:space="preserve"> EU </w:t>
      </w:r>
      <w:proofErr w:type="spellStart"/>
      <w:r w:rsidR="00C53AF4" w:rsidRPr="00CA0E36">
        <w:t>fishing</w:t>
      </w:r>
      <w:proofErr w:type="spellEnd"/>
      <w:r w:rsidR="00C53AF4" w:rsidRPr="00CA0E36">
        <w:t xml:space="preserve"> </w:t>
      </w:r>
      <w:proofErr w:type="spellStart"/>
      <w:r w:rsidR="00C53AF4" w:rsidRPr="00CA0E36">
        <w:t>fleet</w:t>
      </w:r>
      <w:proofErr w:type="spellEnd"/>
      <w:r w:rsidR="00C53AF4" w:rsidRPr="00CA0E36">
        <w:t> </w:t>
      </w:r>
      <w:r w:rsidRPr="00CA0E36">
        <w:t xml:space="preserve">2020: </w:t>
      </w:r>
      <w:proofErr w:type="spellStart"/>
      <w:r w:rsidRPr="00CA0E36">
        <w:t>Trends</w:t>
      </w:r>
      <w:proofErr w:type="spellEnd"/>
      <w:r w:rsidRPr="00CA0E36">
        <w:t xml:space="preserve"> and </w:t>
      </w:r>
      <w:proofErr w:type="spellStart"/>
      <w:r w:rsidRPr="00CA0E36">
        <w:t>economic</w:t>
      </w:r>
      <w:proofErr w:type="spellEnd"/>
      <w:r w:rsidRPr="00CA0E36">
        <w:t xml:space="preserve"> </w:t>
      </w:r>
      <w:proofErr w:type="spellStart"/>
      <w:r w:rsidRPr="00CA0E36">
        <w:t>re</w:t>
      </w:r>
      <w:r w:rsidR="00C53AF4" w:rsidRPr="00CA0E36">
        <w:t>sults</w:t>
      </w:r>
      <w:proofErr w:type="spellEnd"/>
      <w:r w:rsidR="00C53AF4" w:rsidRPr="00CA0E36">
        <w:t>“ (ELi kalalaevastik 2020. </w:t>
      </w:r>
      <w:r w:rsidRPr="00CA0E36">
        <w:t>aastal: suundumused ja majandustulemused), mille koostas komisjoni merendus- ja kalandusasjade peadirektoraat,</w:t>
      </w:r>
    </w:p>
    <w:p w:rsidR="00CD6268" w:rsidRPr="00CA0E36" w:rsidRDefault="00CD6268" w:rsidP="004A7C42">
      <w:pPr>
        <w:pStyle w:val="NormalHanging12a"/>
      </w:pPr>
      <w:r w:rsidRPr="00CA0E36">
        <w:lastRenderedPageBreak/>
        <w:t>–</w:t>
      </w:r>
      <w:r w:rsidRPr="00CA0E36">
        <w:tab/>
        <w:t>võttes arvesse Euroopa Komisjoni Euroopa Kliima, Taristu ja Keskkonna Rakendusameti 7. oktoobri 2022. aasta aruannet „</w:t>
      </w:r>
      <w:proofErr w:type="spellStart"/>
      <w:r w:rsidRPr="00CA0E36">
        <w:t>Climate</w:t>
      </w:r>
      <w:proofErr w:type="spellEnd"/>
      <w:r w:rsidRPr="00CA0E36">
        <w:t xml:space="preserve"> </w:t>
      </w:r>
      <w:proofErr w:type="spellStart"/>
      <w:r w:rsidRPr="00CA0E36">
        <w:t>change</w:t>
      </w:r>
      <w:proofErr w:type="spellEnd"/>
      <w:r w:rsidRPr="00CA0E36">
        <w:t xml:space="preserve"> and </w:t>
      </w:r>
      <w:proofErr w:type="spellStart"/>
      <w:r w:rsidRPr="00CA0E36">
        <w:t>the</w:t>
      </w:r>
      <w:proofErr w:type="spellEnd"/>
      <w:r w:rsidRPr="00CA0E36">
        <w:t xml:space="preserve"> </w:t>
      </w:r>
      <w:proofErr w:type="spellStart"/>
      <w:r w:rsidRPr="00CA0E36">
        <w:t>common</w:t>
      </w:r>
      <w:proofErr w:type="spellEnd"/>
      <w:r w:rsidRPr="00CA0E36">
        <w:t xml:space="preserve"> </w:t>
      </w:r>
      <w:proofErr w:type="spellStart"/>
      <w:r w:rsidRPr="00CA0E36">
        <w:t>fisheries</w:t>
      </w:r>
      <w:proofErr w:type="spellEnd"/>
      <w:r w:rsidRPr="00CA0E36">
        <w:t xml:space="preserve"> </w:t>
      </w:r>
      <w:proofErr w:type="spellStart"/>
      <w:r w:rsidRPr="00CA0E36">
        <w:t>policy</w:t>
      </w:r>
      <w:proofErr w:type="spellEnd"/>
      <w:r w:rsidRPr="00CA0E36">
        <w:t>“ (Kliimamuutused ja ühine kalanduspoliitika)</w:t>
      </w:r>
      <w:r w:rsidRPr="00CA0E36">
        <w:rPr>
          <w:rStyle w:val="FootnoteReference"/>
        </w:rPr>
        <w:footnoteReference w:id="13"/>
      </w:r>
      <w:r w:rsidRPr="00CA0E36">
        <w:t>,</w:t>
      </w:r>
    </w:p>
    <w:p w:rsidR="00CD6268" w:rsidRPr="00CA0E36" w:rsidRDefault="00CD6268" w:rsidP="004A7C42">
      <w:pPr>
        <w:pStyle w:val="NormalHanging12a"/>
      </w:pPr>
      <w:r w:rsidRPr="00CA0E36">
        <w:t>–</w:t>
      </w:r>
      <w:r w:rsidRPr="00CA0E36">
        <w:tab/>
        <w:t>võ</w:t>
      </w:r>
      <w:r w:rsidR="00C53AF4" w:rsidRPr="00CA0E36">
        <w:t>ttes arvesse Maailmapanga 2017. </w:t>
      </w:r>
      <w:r w:rsidRPr="00CA0E36">
        <w:t>aasta aruannet „</w:t>
      </w:r>
      <w:proofErr w:type="spellStart"/>
      <w:r w:rsidRPr="00CA0E36">
        <w:t>The</w:t>
      </w:r>
      <w:proofErr w:type="spellEnd"/>
      <w:r w:rsidRPr="00CA0E36">
        <w:t xml:space="preserve"> </w:t>
      </w:r>
      <w:proofErr w:type="spellStart"/>
      <w:r w:rsidRPr="00CA0E36">
        <w:t>Sunken</w:t>
      </w:r>
      <w:proofErr w:type="spellEnd"/>
      <w:r w:rsidRPr="00CA0E36">
        <w:t xml:space="preserve"> </w:t>
      </w:r>
      <w:proofErr w:type="spellStart"/>
      <w:r w:rsidRPr="00CA0E36">
        <w:t>Billions</w:t>
      </w:r>
      <w:proofErr w:type="spellEnd"/>
      <w:r w:rsidRPr="00CA0E36">
        <w:t xml:space="preserve"> </w:t>
      </w:r>
      <w:proofErr w:type="spellStart"/>
      <w:r w:rsidRPr="00CA0E36">
        <w:t>Revisited</w:t>
      </w:r>
      <w:proofErr w:type="spellEnd"/>
      <w:r w:rsidRPr="00CA0E36">
        <w:t xml:space="preserve"> - Progress and </w:t>
      </w:r>
      <w:proofErr w:type="spellStart"/>
      <w:r w:rsidRPr="00CA0E36">
        <w:t>Challenges</w:t>
      </w:r>
      <w:proofErr w:type="spellEnd"/>
      <w:r w:rsidRPr="00CA0E36">
        <w:t xml:space="preserve"> in </w:t>
      </w:r>
      <w:proofErr w:type="spellStart"/>
      <w:r w:rsidRPr="00CA0E36">
        <w:t>Global</w:t>
      </w:r>
      <w:proofErr w:type="spellEnd"/>
      <w:r w:rsidRPr="00CA0E36">
        <w:t xml:space="preserve"> </w:t>
      </w:r>
      <w:proofErr w:type="spellStart"/>
      <w:r w:rsidRPr="00CA0E36">
        <w:t>Marine</w:t>
      </w:r>
      <w:proofErr w:type="spellEnd"/>
      <w:r w:rsidRPr="00CA0E36">
        <w:t xml:space="preserve"> </w:t>
      </w:r>
      <w:proofErr w:type="spellStart"/>
      <w:r w:rsidRPr="00CA0E36">
        <w:t>Fisheries</w:t>
      </w:r>
      <w:proofErr w:type="spellEnd"/>
      <w:r w:rsidRPr="00CA0E36">
        <w:t>“ (Uputatud miljardid: ülemaailmse merekalanduse edusammud ja katsumused),</w:t>
      </w:r>
    </w:p>
    <w:p w:rsidR="00CD6268" w:rsidRPr="00CA0E36" w:rsidRDefault="00CD6268" w:rsidP="004A7C42">
      <w:pPr>
        <w:pStyle w:val="NormalHanging12a"/>
      </w:pPr>
      <w:r w:rsidRPr="00CA0E36">
        <w:t>–</w:t>
      </w:r>
      <w:r w:rsidRPr="00CA0E36">
        <w:tab/>
        <w:t>võttes arvesse Galicia kalandusnõukogu 8. veebruari 2022. aasta arvamust ühise kalanduspoliitika läbivaatamise kohta,</w:t>
      </w:r>
    </w:p>
    <w:p w:rsidR="00CD6268" w:rsidRPr="00CA0E36" w:rsidRDefault="00CD6268" w:rsidP="004A7C42">
      <w:pPr>
        <w:pStyle w:val="NormalHanging12a"/>
      </w:pPr>
      <w:r w:rsidRPr="00CA0E36">
        <w:t>–</w:t>
      </w:r>
      <w:r w:rsidRPr="00CA0E36">
        <w:tab/>
        <w:t>võ</w:t>
      </w:r>
      <w:r w:rsidR="00C53AF4" w:rsidRPr="00CA0E36">
        <w:t>ttes arvesse kodukorra artiklit </w:t>
      </w:r>
      <w:r w:rsidRPr="00CA0E36">
        <w:t>54,</w:t>
      </w:r>
    </w:p>
    <w:p w:rsidR="00CD6268" w:rsidRPr="00CA0E36" w:rsidRDefault="00CD6268" w:rsidP="004A7C42">
      <w:pPr>
        <w:pStyle w:val="NormalHanging12a"/>
      </w:pPr>
      <w:r w:rsidRPr="00CA0E36">
        <w:t>–</w:t>
      </w:r>
      <w:r w:rsidRPr="00CA0E36">
        <w:tab/>
        <w:t>võttes arvesse</w:t>
      </w:r>
      <w:r w:rsidR="00C53AF4" w:rsidRPr="00CA0E36">
        <w:t xml:space="preserve"> kalanduskomisjoni raportit (A9</w:t>
      </w:r>
      <w:r w:rsidR="00C53AF4" w:rsidRPr="00CA0E36">
        <w:noBreakHyphen/>
      </w:r>
      <w:r w:rsidRPr="00CA0E36">
        <w:t>0357/2023),</w:t>
      </w:r>
    </w:p>
    <w:p w:rsidR="00CD6268" w:rsidRPr="00CA0E36" w:rsidRDefault="00CD6268" w:rsidP="004A7C42">
      <w:pPr>
        <w:pStyle w:val="NormalHanging12a"/>
      </w:pPr>
      <w:r w:rsidRPr="00CA0E36">
        <w:t>A.</w:t>
      </w:r>
      <w:r w:rsidRPr="00CA0E36">
        <w:tab/>
        <w:t>arvestades, et Euroopa Parlament on juba avaldanud arvamust ühise kalanduspoliitika (ÜKP) mitme eriomaduse kohta ja seetõttu tugineb käesolev raport varasematele valdkondlikele raportitele, annab üldise poliitilise hinnangu ÜKP toimimisele ja käsitleb tulevikuväljavaateid, keskendudes eelkõige mere bioloogiliste ressursside kaitsele ja kalavarude majandamisele ÜKP raames;</w:t>
      </w:r>
    </w:p>
    <w:p w:rsidR="00CD6268" w:rsidRPr="00CA0E36" w:rsidRDefault="00CD6268" w:rsidP="004A7C42">
      <w:pPr>
        <w:pStyle w:val="NormalHanging12a"/>
      </w:pPr>
      <w:r w:rsidRPr="00CA0E36">
        <w:t>B.</w:t>
      </w:r>
      <w:r w:rsidRPr="00CA0E36">
        <w:tab/>
        <w:t xml:space="preserve">arvestades, et ELi toimimise lepingu artikli 39 kohaselt peab </w:t>
      </w:r>
      <w:proofErr w:type="spellStart"/>
      <w:r w:rsidRPr="00CA0E36">
        <w:t>ÜKPga</w:t>
      </w:r>
      <w:proofErr w:type="spellEnd"/>
      <w:r w:rsidRPr="00CA0E36">
        <w:t xml:space="preserve"> kõigis selle valdkondades, eelkõige mere bioloogiliste ressursside kaitsmisel, muu hulgas tagama rahuldava elatustaseme kalandusega tegelevale kogukonnale ja varude kättesaadavuse (toiduga kindlustatus); arvestades, et ELi toimimise lepingu artiklis 11 on sätestatud, et liidu „poliitika ja tegevuse määratlemisse ja rakendamisse peab integreerima keskkonnakaitse nõuded, eelkõige pidades silmas säästva arengu edendamist“;</w:t>
      </w:r>
    </w:p>
    <w:p w:rsidR="00CD6268" w:rsidRPr="00CA0E36" w:rsidRDefault="00CD6268" w:rsidP="004A7C42">
      <w:pPr>
        <w:pStyle w:val="NormalHanging12a"/>
      </w:pPr>
      <w:r w:rsidRPr="00CA0E36">
        <w:t>C.</w:t>
      </w:r>
      <w:r w:rsidRPr="00CA0E36">
        <w:tab/>
        <w:t xml:space="preserve">arvestades, et </w:t>
      </w:r>
      <w:proofErr w:type="spellStart"/>
      <w:r w:rsidRPr="00CA0E36">
        <w:t>ÜKPga</w:t>
      </w:r>
      <w:proofErr w:type="spellEnd"/>
      <w:r w:rsidRPr="00CA0E36">
        <w:t xml:space="preserve"> püütakse tagada, „et püügitegevus ja vesiviljelus on keskkonna seisukohast pikaajaliselt jätkusuutlikud ning neid majandatakse sellisel viisil, mis on kooskõlas majandusliku, sotsiaalse ja tööhõivealase kasu saavutamise eesmärkidega“; arvestades, et ÜKP hõlmab ka eesmärki toetada „toiduvarude kättesaadavust“ ja selles nimetatakse eesmärki rakendada „kalapüügi majandamise suhtes ökosüsteemipõhist lähenemisviisi, et viia püügitegevuse negatiivne mõju mere ökosüsteemile miinimumini“, toetada „rahuldava elatustaseme saavutamist nende hulgas, kes sõltuvad püügitegevusest, pidades silmas rannapüüki ja </w:t>
      </w:r>
      <w:proofErr w:type="spellStart"/>
      <w:r w:rsidRPr="00CA0E36">
        <w:t>sotsiaal-majanduslikke</w:t>
      </w:r>
      <w:proofErr w:type="spellEnd"/>
      <w:r w:rsidRPr="00CA0E36">
        <w:t xml:space="preserve"> aspekte“, ning edendada „rannapüüki, võttes arvesse </w:t>
      </w:r>
      <w:proofErr w:type="spellStart"/>
      <w:r w:rsidRPr="00CA0E36">
        <w:t>sotsiaal-majanduslikke</w:t>
      </w:r>
      <w:proofErr w:type="spellEnd"/>
      <w:r w:rsidRPr="00CA0E36">
        <w:t xml:space="preserve"> aspekte“;</w:t>
      </w:r>
    </w:p>
    <w:p w:rsidR="00CD6268" w:rsidRPr="00CA0E36" w:rsidRDefault="00CD6268" w:rsidP="004A7C42">
      <w:pPr>
        <w:pStyle w:val="NormalHanging12a"/>
      </w:pPr>
      <w:r w:rsidRPr="00CA0E36">
        <w:t>D.</w:t>
      </w:r>
      <w:r w:rsidRPr="00CA0E36">
        <w:tab/>
        <w:t>arvestades, et püütavate kalavarude kaitse ja ÜKP keskkonnaeesmärkide üldisest saavutamisest ei piisa, et järeldada, et ÜKP on olnud edukas;</w:t>
      </w:r>
    </w:p>
    <w:p w:rsidR="00CD6268" w:rsidRPr="00CA0E36" w:rsidRDefault="00CD6268" w:rsidP="004A7C42">
      <w:pPr>
        <w:pStyle w:val="NormalHanging12a"/>
      </w:pPr>
      <w:r w:rsidRPr="00CA0E36">
        <w:t>E.</w:t>
      </w:r>
      <w:r w:rsidRPr="00CA0E36">
        <w:tab/>
        <w:t>arvestades, et on asjakohane säilitada tasakaal kestlikkuse kolme samba vahel ja kõrvaldada lüngad ÜKP sotsiaalses mõõtmes;</w:t>
      </w:r>
    </w:p>
    <w:p w:rsidR="00CD6268" w:rsidRPr="00CA0E36" w:rsidRDefault="00CD6268" w:rsidP="004A7C42">
      <w:pPr>
        <w:pStyle w:val="NormalHanging12a"/>
      </w:pPr>
      <w:r w:rsidRPr="00CA0E36">
        <w:lastRenderedPageBreak/>
        <w:t>F.</w:t>
      </w:r>
      <w:r w:rsidRPr="00CA0E36">
        <w:tab/>
        <w:t>arvestades, et ÜKP peab toetama ka ELi turu varustamist kestlike toiduainetega ja aitama vähendada ELi turu sõltuvust toiduainete impordist;</w:t>
      </w:r>
    </w:p>
    <w:p w:rsidR="00CD6268" w:rsidRPr="00CA0E36" w:rsidRDefault="00CD6268" w:rsidP="004A7C42">
      <w:pPr>
        <w:pStyle w:val="NormalHanging12a"/>
      </w:pPr>
      <w:r w:rsidRPr="00CA0E36">
        <w:t>G.</w:t>
      </w:r>
      <w:r w:rsidRPr="00CA0E36">
        <w:tab/>
        <w:t>arvestades, et toiduga kindlustatus on üks kestliku arengu eesmärkidest; arvestades, et kalavalgul on erakordne strateegiline väärtus ja see on toiduga kindlustatuse jaoks hädavajalik; arvestades, et kalapüük on üks loomsete valkude tootmise kõige väiksema mõjuga süsteeme;</w:t>
      </w:r>
    </w:p>
    <w:p w:rsidR="00CD6268" w:rsidRPr="00CA0E36" w:rsidRDefault="00CD6268" w:rsidP="004A7C42">
      <w:pPr>
        <w:pStyle w:val="NormalHanging12a"/>
      </w:pPr>
      <w:r w:rsidRPr="00CA0E36">
        <w:t>H.</w:t>
      </w:r>
      <w:r w:rsidRPr="00CA0E36">
        <w:tab/>
        <w:t xml:space="preserve">arvestades, et komisjon on nimetanud strateegilise eesmärgina vajadust suurendada ookeanist pärit toidu tootmist; arvestades, et toonase voliniku </w:t>
      </w:r>
      <w:proofErr w:type="spellStart"/>
      <w:r w:rsidRPr="00CA0E36">
        <w:t>Karmenu</w:t>
      </w:r>
      <w:proofErr w:type="spellEnd"/>
      <w:r w:rsidRPr="00CA0E36">
        <w:t xml:space="preserve"> Vella poolt ametisse nimetatud kõ</w:t>
      </w:r>
      <w:r w:rsidR="00C53AF4" w:rsidRPr="00CA0E36">
        <w:t>rgetasemelise teadusrühma 2017. </w:t>
      </w:r>
      <w:r w:rsidRPr="00CA0E36">
        <w:t>aasta aruandes soovitatakse lõimida vastutustundlikul taval ja püügil põhinev paradigma seoses ookeanidest pärit toiduga ELi ja ülemaailmsetesse üldistesse süsteemi tasandi poliitilistesse tegevuskavadesse;</w:t>
      </w:r>
    </w:p>
    <w:p w:rsidR="00CD6268" w:rsidRPr="00CA0E36" w:rsidRDefault="00CD6268" w:rsidP="004A7C42">
      <w:pPr>
        <w:pStyle w:val="NormalHanging12a"/>
      </w:pPr>
      <w:r w:rsidRPr="00CA0E36">
        <w:t>I.</w:t>
      </w:r>
      <w:r w:rsidRPr="00CA0E36">
        <w:tab/>
        <w:t xml:space="preserve">arvestades, et ELi kalandus on ELi jaoks strateegiline sektor, kuna pakub märkimisväärsel hulgal töökohti, mis on otseselt või kaudselt seotud kalapüügi ja rannikualadega, ning aitab tagada toiduga kindlustatust ja säilitada kestlikku majandust, sidudes tööhõive ja inimeste elatusvahendid territooriumiga ning kultuuritraditsioonide </w:t>
      </w:r>
      <w:proofErr w:type="spellStart"/>
      <w:r w:rsidRPr="00CA0E36">
        <w:t>allesjäämisega</w:t>
      </w:r>
      <w:proofErr w:type="spellEnd"/>
      <w:r w:rsidRPr="00CA0E36">
        <w:t>;</w:t>
      </w:r>
    </w:p>
    <w:p w:rsidR="00CD6268" w:rsidRPr="00CA0E36" w:rsidRDefault="00CD6268" w:rsidP="004A7C42">
      <w:pPr>
        <w:pStyle w:val="NormalHanging12a"/>
      </w:pPr>
      <w:r w:rsidRPr="00CA0E36">
        <w:t>J.</w:t>
      </w:r>
      <w:r w:rsidRPr="00CA0E36">
        <w:tab/>
        <w:t>arvestades, et kalapüük loob töökohti nii merel kui ka maismaal; arvestades, et mõned piirkonnad sõltuvad kohapealsest lossimisest, et tagada paljude ettevõtete elujõulisus ja säilitada aktiivseid rannikukogukondi;</w:t>
      </w:r>
    </w:p>
    <w:p w:rsidR="00CD6268" w:rsidRPr="00CA0E36" w:rsidRDefault="00CD6268" w:rsidP="004A7C42">
      <w:pPr>
        <w:pStyle w:val="NormalHanging12a"/>
      </w:pPr>
      <w:r w:rsidRPr="00CA0E36">
        <w:t>K.</w:t>
      </w:r>
      <w:r w:rsidRPr="00CA0E36">
        <w:tab/>
        <w:t>arvestades, et veeandide tootjatel ja nendega seotud tööstusharudel on ühiskonnas ja nende toetatavates kogukondades oluline roll;</w:t>
      </w:r>
    </w:p>
    <w:p w:rsidR="00CD6268" w:rsidRPr="00CA0E36" w:rsidRDefault="00CD6268" w:rsidP="004A7C42">
      <w:pPr>
        <w:pStyle w:val="NormalHanging12a"/>
      </w:pPr>
      <w:r w:rsidRPr="00CA0E36">
        <w:t>L.</w:t>
      </w:r>
      <w:r w:rsidRPr="00CA0E36">
        <w:tab/>
        <w:t>arvestades, et kalapüügi panus ELi toiduga kindlustatusse on asendamatu;</w:t>
      </w:r>
    </w:p>
    <w:p w:rsidR="00CD6268" w:rsidRPr="00CA0E36" w:rsidRDefault="00CD6268" w:rsidP="004A7C42">
      <w:pPr>
        <w:pStyle w:val="NormalHanging12a"/>
      </w:pPr>
      <w:r w:rsidRPr="00CA0E36">
        <w:t>M.</w:t>
      </w:r>
      <w:r w:rsidRPr="00CA0E36">
        <w:tab/>
        <w:t>arvestades, et ELi kalandusest pärit toiduainetega varustamise ja rahuldava elatustaseme tagamise eesmärke tuleks otsustusprotsessis rohkem arvesse võtta;</w:t>
      </w:r>
    </w:p>
    <w:p w:rsidR="00CD6268" w:rsidRPr="00CA0E36" w:rsidRDefault="00CD6268" w:rsidP="004A7C42">
      <w:pPr>
        <w:pStyle w:val="NormalHanging12a"/>
      </w:pPr>
      <w:r w:rsidRPr="00CA0E36">
        <w:t>N.</w:t>
      </w:r>
      <w:r w:rsidRPr="00CA0E36">
        <w:tab/>
        <w:t>arvestades, et heas seisundis Euroopa kalandussektor on oluline, et vähendada sõltuvust kolmandatest riikidest, näiteks Hiinast, kui tegemist on ELi toiduainetega varustamisega;</w:t>
      </w:r>
    </w:p>
    <w:p w:rsidR="00CD6268" w:rsidRPr="00CA0E36" w:rsidRDefault="00CD6268" w:rsidP="004A7C42">
      <w:pPr>
        <w:pStyle w:val="NormalHanging12a"/>
      </w:pPr>
      <w:r w:rsidRPr="00CA0E36">
        <w:t>O.</w:t>
      </w:r>
      <w:r w:rsidRPr="00CA0E36">
        <w:tab/>
        <w:t>arvestades, et ookeane tuleb ÜRO egiidi all toimuvatel rahvusvahelistel läbirääkimistel tunnustada inimkonna ühise hüvena;</w:t>
      </w:r>
    </w:p>
    <w:p w:rsidR="00CD6268" w:rsidRPr="00CA0E36" w:rsidRDefault="00CD6268" w:rsidP="004A7C42">
      <w:pPr>
        <w:pStyle w:val="NormalHanging12a"/>
      </w:pPr>
      <w:r w:rsidRPr="00CA0E36">
        <w:t>P.</w:t>
      </w:r>
      <w:r w:rsidRPr="00CA0E36">
        <w:tab/>
        <w:t>arvestades, et EL peaks edendama ÜKP eesmärke rahvusvahelisel tasandil, luues võrdsed tingimused ning tehes koostööd kolmandate riikide ja rahvusvaheliste organisatsioonidega, et parandada rahvusvaheliste normide, sealhulgas ebaseadusliku, teatamata ja reguleerimata kalapüügi vastu võitlemise meetmete järgimist, tuginedes parimatele kättesaadavatele teaduslikele teadmistele;</w:t>
      </w:r>
    </w:p>
    <w:p w:rsidR="00CD6268" w:rsidRPr="00CA0E36" w:rsidRDefault="00CD6268" w:rsidP="004A7C42">
      <w:pPr>
        <w:pStyle w:val="NormalHanging12a"/>
      </w:pPr>
      <w:r w:rsidRPr="00CA0E36">
        <w:t>Q.</w:t>
      </w:r>
      <w:r w:rsidRPr="00CA0E36">
        <w:tab/>
        <w:t xml:space="preserve">arvestades, et on vaja välja töötada kalavarude majandamise poliitika, millega toetatakse kollektiivset juurdepääsu kalavarudele, mis põhineb peamiselt nende bioloogilistel aspektidel ja toimib sellise kalavarude ühise majandamise süsteemina, milles võetakse arvesse kalavarude ja asjakohaste merepiirkondade eritingimusi ning milles osalevad </w:t>
      </w:r>
      <w:r w:rsidR="003873F7" w:rsidRPr="00CA0E36">
        <w:t>tulemuslikult</w:t>
      </w:r>
      <w:r w:rsidRPr="00CA0E36">
        <w:t xml:space="preserve"> sektori töötajad;</w:t>
      </w:r>
    </w:p>
    <w:p w:rsidR="00CD6268" w:rsidRPr="00CA0E36" w:rsidRDefault="00CD6268" w:rsidP="004A7C42">
      <w:pPr>
        <w:pStyle w:val="NormalHanging12a"/>
      </w:pPr>
      <w:r w:rsidRPr="00CA0E36">
        <w:lastRenderedPageBreak/>
        <w:t>R.</w:t>
      </w:r>
      <w:r w:rsidRPr="00CA0E36">
        <w:tab/>
        <w:t xml:space="preserve">arvestades, et oma teatises „Ühine kalanduspoliitika praegu ja tulevikus: kalanduse ja ookeanide pakt, mille abil liikuda kalavarude säästva, teaduspõhise, uuendusliku ja kaasava majandamise suunas“ soovitab komisjon </w:t>
      </w:r>
      <w:proofErr w:type="spellStart"/>
      <w:r w:rsidRPr="00CA0E36">
        <w:t>ÜKPd</w:t>
      </w:r>
      <w:proofErr w:type="spellEnd"/>
      <w:r w:rsidRPr="00CA0E36">
        <w:t xml:space="preserve"> selle läbivaatamise asemel paremini rakendada;</w:t>
      </w:r>
    </w:p>
    <w:p w:rsidR="00CD6268" w:rsidRPr="00CA0E36" w:rsidRDefault="00CD6268" w:rsidP="004A7C42">
      <w:pPr>
        <w:pStyle w:val="NormalHanging12a"/>
      </w:pPr>
      <w:r w:rsidRPr="00CA0E36">
        <w:t>S.</w:t>
      </w:r>
      <w:r w:rsidRPr="00CA0E36">
        <w:tab/>
        <w:t>arvestades, et Euroopa Parlament ja nõukogu otsustasid järjestikuste piirkondlike mitmeaastaste kavade vastuvõtmisel alates 2016. aastast nõuda, et maksimaalsel jätkusuutlikul saagikusel põhinevat kalastussuremuse määra tuleb kasutada ainult peamiste püütavate liikide puhul; arvestades, et nende kavadega nähakse ette ka teatav vajalik suurem paindlikkus suremuse alammäärades, eelkõige selleks, et võtta arvesse kalavarude ja püügi vastastikust mõju (püüki piiravate liikide mõju); arvestades, et Vahemere lääneosa mitmeaastases kavas otsustas seadusandja lisaks lükata maksimaalsel jätkusuutlikul saagikusel põhineva kalastussuremuse määra kohaldamise tähtaja edasi 2025.</w:t>
      </w:r>
      <w:r w:rsidR="00C53AF4" w:rsidRPr="00CA0E36">
        <w:t> </w:t>
      </w:r>
      <w:r w:rsidRPr="00CA0E36">
        <w:t>aastani;</w:t>
      </w:r>
    </w:p>
    <w:p w:rsidR="00CD6268" w:rsidRPr="00CA0E36" w:rsidRDefault="00CD6268" w:rsidP="004A7C42">
      <w:pPr>
        <w:pStyle w:val="NormalHanging12a"/>
      </w:pPr>
      <w:r w:rsidRPr="00CA0E36">
        <w:t>T.</w:t>
      </w:r>
      <w:r w:rsidRPr="00CA0E36">
        <w:tab/>
        <w:t>arvestades, et teadlased tunnistavad, et maksimaalse jätkusuutliku saagikuse saavutamine kõigi kalavarude puhul ühel ajal on praktikas võimatu;</w:t>
      </w:r>
    </w:p>
    <w:p w:rsidR="00CD6268" w:rsidRPr="00CA0E36" w:rsidRDefault="00CD6268" w:rsidP="004A7C42">
      <w:pPr>
        <w:pStyle w:val="NormalHanging12a"/>
      </w:pPr>
      <w:r w:rsidRPr="00CA0E36">
        <w:t>U.</w:t>
      </w:r>
      <w:r w:rsidRPr="00CA0E36">
        <w:tab/>
        <w:t>arvestades, et kalavarude seisund on ELi eri vetes erinev;</w:t>
      </w:r>
    </w:p>
    <w:p w:rsidR="00CD6268" w:rsidRPr="00CA0E36" w:rsidRDefault="00CD6268" w:rsidP="004A7C42">
      <w:pPr>
        <w:pStyle w:val="NormalHanging12a"/>
      </w:pPr>
      <w:r w:rsidRPr="00CA0E36">
        <w:t>V.</w:t>
      </w:r>
      <w:r w:rsidRPr="00CA0E36">
        <w:tab/>
        <w:t xml:space="preserve">arvestades, et ÜKP raames vastu võetud kalavarude majandamismeetmed on hakanud vilja kandma, kuna jätkusuutlikul tasemel püütavate kalavarude arv suureneb, ja seetõttu on võimalik seni </w:t>
      </w:r>
      <w:proofErr w:type="spellStart"/>
      <w:r w:rsidRPr="00CA0E36">
        <w:t>ülepüütud</w:t>
      </w:r>
      <w:proofErr w:type="spellEnd"/>
      <w:r w:rsidRPr="00CA0E36">
        <w:t xml:space="preserve"> populatsioonide puhul suurem saagikus;</w:t>
      </w:r>
    </w:p>
    <w:p w:rsidR="00CD6268" w:rsidRPr="00CA0E36" w:rsidRDefault="00CD6268" w:rsidP="004A7C42">
      <w:pPr>
        <w:pStyle w:val="NormalHanging12a"/>
      </w:pPr>
      <w:r w:rsidRPr="00CA0E36">
        <w:t>W.</w:t>
      </w:r>
      <w:r w:rsidRPr="00CA0E36">
        <w:tab/>
        <w:t>arvestades, et EL ei saavutanud 2020. aasta tähtajaks kõigi kalavarude maksimaalsele jätkusuutlikule saagikusele vastava kasutamise määra; arvestades, et maksimaalse jätkusuutliku saagikuse eesmärgi saavutamisel on siiski tehtud märkimisväärseid edusamme, eelkõige Atlandi ookeani kirdeosas ja Läänemeres, kus 2020. aastal oli 99 % lossitud saagist, mida haldas eranditult EL ja mille kohta olid olemas teaduslikud nõuanded, säästvalt majandatud kalavarud;</w:t>
      </w:r>
    </w:p>
    <w:p w:rsidR="00CD6268" w:rsidRPr="00CA0E36" w:rsidRDefault="00CD6268" w:rsidP="004A7C42">
      <w:pPr>
        <w:pStyle w:val="NormalHanging12a"/>
      </w:pPr>
      <w:r w:rsidRPr="00CA0E36">
        <w:t>X.</w:t>
      </w:r>
      <w:r w:rsidRPr="00CA0E36">
        <w:tab/>
        <w:t>arvestades, et EL on võtnud kohustuse täita ÜRO kestliku arengu tegevuskava aastani 2030, mis hõlmab kestliku arengu eesmärki nr 14, st kaitsta ja kasutada kestliku arengu saavutamiseks kestlikult ookeane, meresid ja mereressursse;</w:t>
      </w:r>
    </w:p>
    <w:p w:rsidR="00CD6268" w:rsidRPr="00CA0E36" w:rsidRDefault="00CD6268" w:rsidP="004A7C42">
      <w:pPr>
        <w:pStyle w:val="NormalHanging12a"/>
      </w:pPr>
      <w:r w:rsidRPr="00CA0E36">
        <w:t>Y.</w:t>
      </w:r>
      <w:r w:rsidRPr="00CA0E36">
        <w:tab/>
        <w:t>arvestades, et ÜKP 2013. aasta läbivaatamine tõi aastakümneid kestnud kalavarude majandamises kaasa olulise paradigma muutuse, nõudes kogu saagi, eelkõige kvootidest välja jäävate liikide ja alamõõduliste kalade pardal hoidmist ja lossimist; arvestades siiski, et sellest vahendist, mis kavandati selleks, et aidata saavutada püügis soovimatu saagi vette tagasi laskmise järkjärgulise kaotamise eesmärki, näib olevat saanud omaette eesmärk;</w:t>
      </w:r>
    </w:p>
    <w:p w:rsidR="00CD6268" w:rsidRPr="00CA0E36" w:rsidRDefault="00CD6268" w:rsidP="004A7C42">
      <w:pPr>
        <w:pStyle w:val="NormalHanging12a"/>
      </w:pPr>
      <w:r w:rsidRPr="00CA0E36">
        <w:t>Z.</w:t>
      </w:r>
      <w:r w:rsidRPr="00CA0E36">
        <w:tab/>
        <w:t xml:space="preserve">arvestades, et lossimiskohustus muudab paljudel juhtudel </w:t>
      </w:r>
      <w:proofErr w:type="spellStart"/>
      <w:r w:rsidRPr="00CA0E36">
        <w:t>segapüügi</w:t>
      </w:r>
      <w:proofErr w:type="spellEnd"/>
      <w:r w:rsidRPr="00CA0E36">
        <w:t xml:space="preserve"> kahjumlikuks, eelkõige seetõttu, et kalurid peavad pardal sorteerima ja hoidma väheväärtuslikku või müügikõlbmatut kala, mis suurendab tööd ning vähendab puhkeaega ja hoiustamisruumi pardal; arvestades, et lossimiskohustus võib kaasa tuua ka mõne kalavaru õiguspäraste püügivõimaluste alakasutamise, kuna laevad peavad püügitegevuse peatama, kui nende ühe kalavaru (püüki piiravate liikide) kvoot on ammendatud;</w:t>
      </w:r>
    </w:p>
    <w:p w:rsidR="00CD6268" w:rsidRPr="00CA0E36" w:rsidRDefault="00CD6268" w:rsidP="004A7C42">
      <w:pPr>
        <w:pStyle w:val="NormalHanging12a"/>
      </w:pPr>
      <w:r w:rsidRPr="00CA0E36">
        <w:t>AA.</w:t>
      </w:r>
      <w:r w:rsidRPr="00CA0E36">
        <w:tab/>
        <w:t xml:space="preserve">arvestades, et soovimatu püügi määr on eri püügipiirkondades väga erinev; arvestades, et ÜKP alusmääruse artiklis 15 ette nähtud eri paindlikkusmeetmete rakendamine on </w:t>
      </w:r>
      <w:r w:rsidRPr="00CA0E36">
        <w:lastRenderedPageBreak/>
        <w:t>toonud kaasa palju keerukaid, pidevalt muutuvaid ja kontrollimatuid lossimiskohustuse erandeid;</w:t>
      </w:r>
    </w:p>
    <w:p w:rsidR="00CD6268" w:rsidRPr="00CA0E36" w:rsidRDefault="00CD6268" w:rsidP="004A7C42">
      <w:pPr>
        <w:pStyle w:val="NormalHanging12a"/>
      </w:pPr>
      <w:r w:rsidRPr="00CA0E36">
        <w:t>AB.</w:t>
      </w:r>
      <w:r w:rsidRPr="00CA0E36">
        <w:tab/>
        <w:t>arvestades, et ülemaailmselt kõige edukamaid tagasiheite vähendamise ja kaotamise poliitikameetmeid on rakendatud järk-järgult, nii et poliitika on arenenud saadud kogemuste põhjal;</w:t>
      </w:r>
    </w:p>
    <w:p w:rsidR="00CD6268" w:rsidRPr="00CA0E36" w:rsidRDefault="00CD6268" w:rsidP="004A7C42">
      <w:pPr>
        <w:pStyle w:val="NormalHanging12a"/>
      </w:pPr>
      <w:r w:rsidRPr="00CA0E36">
        <w:t>AC.</w:t>
      </w:r>
      <w:r w:rsidRPr="00CA0E36">
        <w:tab/>
        <w:t>arvestades, et säästvaks kalapüügiks on vaja uusi, selektiivseid püügivahendeid hõlmavaid meetodeid, mis tagavad ka hea saagikuse;</w:t>
      </w:r>
    </w:p>
    <w:p w:rsidR="00CD6268" w:rsidRPr="00CA0E36" w:rsidRDefault="00CD6268" w:rsidP="004A7C42">
      <w:pPr>
        <w:pStyle w:val="NormalHanging12a"/>
      </w:pPr>
      <w:r w:rsidRPr="00CA0E36">
        <w:t>AD.</w:t>
      </w:r>
      <w:r w:rsidRPr="00CA0E36">
        <w:tab/>
        <w:t>arvestades, et ÜKP ja tehniliste meetmete määrus on omavahel seotud ning seetõttu on vaja see määrus samuti läbi vaadata, et hõlbustada uuenduslikele püügivahenditele lubade andmist;</w:t>
      </w:r>
    </w:p>
    <w:p w:rsidR="00CD6268" w:rsidRPr="00CA0E36" w:rsidRDefault="00CD6268" w:rsidP="004A7C42">
      <w:pPr>
        <w:pStyle w:val="NormalHanging12a"/>
      </w:pPr>
      <w:r w:rsidRPr="00CA0E36">
        <w:t>AE.</w:t>
      </w:r>
      <w:r w:rsidRPr="00CA0E36">
        <w:tab/>
        <w:t>arvestades, et lubatud kogupüügi (TAC) koguseid tuleks kohandada vastavalt sellele, mis on vajalik püügipiirkondade kui terviku majandamiseks; arvestades, et Rahvusvaheline Mereuurimise Nõukogu (ICES) on märkinud, et mitu lubatud kogupüüki võiks ELi süsteemist välja jätta, ilma et see kahjustaks kalavarude üldist majandamist</w:t>
      </w:r>
      <w:r w:rsidRPr="00CA0E36">
        <w:rPr>
          <w:vertAlign w:val="superscript"/>
        </w:rPr>
        <w:footnoteReference w:id="14"/>
      </w:r>
      <w:r w:rsidRPr="00CA0E36">
        <w:t>;</w:t>
      </w:r>
    </w:p>
    <w:p w:rsidR="00CD6268" w:rsidRPr="00CA0E36" w:rsidRDefault="00CD6268" w:rsidP="004A7C42">
      <w:pPr>
        <w:pStyle w:val="NormalHanging12a"/>
      </w:pPr>
      <w:r w:rsidRPr="00CA0E36">
        <w:t>AF.</w:t>
      </w:r>
      <w:r w:rsidRPr="00CA0E36">
        <w:tab/>
        <w:t>arvestades, et suhtelise stabiilsuse põhimõttega, mis sätestati esmakordselt ÜKP 1982. aasta alusmääruses ning mida rakendatakse lubatud kogupüüki ja kvoote käsitleva 1983. aasta määrusega, kehtestati liikmesriikide kaupa lubatud kogupüügi jaotuspõhimõtted, tuginedes varasemate püügikoguste (1973–1978) jaotuspõhimõtetele, nagu on sätestatud Haagi 1976. aasta sooduskohtlemise süsteemis;</w:t>
      </w:r>
    </w:p>
    <w:p w:rsidR="00CD6268" w:rsidRPr="00CA0E36" w:rsidRDefault="00CD6268" w:rsidP="004A7C42">
      <w:pPr>
        <w:pStyle w:val="NormalHanging12a"/>
      </w:pPr>
      <w:r w:rsidRPr="00CA0E36">
        <w:t>AG.</w:t>
      </w:r>
      <w:r w:rsidRPr="00CA0E36">
        <w:tab/>
        <w:t xml:space="preserve">arvestades, et suhteline stabiilsus on Euroopa Liidu kalalaevastiku </w:t>
      </w:r>
      <w:proofErr w:type="spellStart"/>
      <w:r w:rsidRPr="00CA0E36">
        <w:t>prognoositavuse</w:t>
      </w:r>
      <w:proofErr w:type="spellEnd"/>
      <w:r w:rsidRPr="00CA0E36">
        <w:t xml:space="preserve"> ja järjepidevuse seisukohast väga oluline;</w:t>
      </w:r>
    </w:p>
    <w:p w:rsidR="00CD6268" w:rsidRPr="00CA0E36" w:rsidRDefault="00CD6268" w:rsidP="004A7C42">
      <w:pPr>
        <w:pStyle w:val="NormalHanging12a"/>
      </w:pPr>
      <w:r w:rsidRPr="00CA0E36">
        <w:t>AH.</w:t>
      </w:r>
      <w:r w:rsidRPr="00CA0E36">
        <w:tab/>
        <w:t xml:space="preserve">arvestades, et </w:t>
      </w:r>
      <w:proofErr w:type="spellStart"/>
      <w:r w:rsidRPr="00CA0E36">
        <w:t>Brexit</w:t>
      </w:r>
      <w:proofErr w:type="spellEnd"/>
      <w:r w:rsidRPr="00CA0E36">
        <w:t xml:space="preserve"> on mõjutanud kalapüügiõiguste jaotust ELis ja avaldanud </w:t>
      </w:r>
      <w:proofErr w:type="spellStart"/>
      <w:r w:rsidRPr="00CA0E36">
        <w:t>sotsiaal-majanduslikku</w:t>
      </w:r>
      <w:proofErr w:type="spellEnd"/>
      <w:r w:rsidRPr="00CA0E36">
        <w:t xml:space="preserve"> mõju;</w:t>
      </w:r>
    </w:p>
    <w:p w:rsidR="00CD6268" w:rsidRPr="00CA0E36" w:rsidRDefault="00CD6268" w:rsidP="004A7C42">
      <w:pPr>
        <w:spacing w:after="240"/>
        <w:ind w:left="567" w:hanging="567"/>
        <w:rPr>
          <w:szCs w:val="24"/>
        </w:rPr>
      </w:pPr>
      <w:r w:rsidRPr="00CA0E36">
        <w:t>AI.</w:t>
      </w:r>
      <w:r w:rsidRPr="00CA0E36">
        <w:tab/>
        <w:t>arvestades, et EL peab saavutama Pariisi kokkuleppe kliimamuutuste vastu võitlemise eesmärgid ja 2050. aastaks kliimaneutraalsuse, samuti täitma Rahvusvahelise Mereorganisatsiooni (IMO) kohustusi, luues samal ajal töökohti ja kestlikku majanduskasvu viisil, mis ei ohusta toiduainete tootmist, toiduainetega varustamist ega toiduga kindlustatust;</w:t>
      </w:r>
    </w:p>
    <w:p w:rsidR="00CD6268" w:rsidRPr="00CA0E36" w:rsidRDefault="00CD6268" w:rsidP="004A7C42">
      <w:pPr>
        <w:spacing w:after="240"/>
        <w:ind w:left="567" w:hanging="567"/>
        <w:rPr>
          <w:szCs w:val="24"/>
        </w:rPr>
      </w:pPr>
      <w:r w:rsidRPr="00CA0E36">
        <w:t>AJ.</w:t>
      </w:r>
      <w:r w:rsidRPr="00CA0E36">
        <w:tab/>
        <w:t>arvestades, et kuigi kalapüük ei ole tegevus, mis põhjustab kõige rohkem õnnetusi, sattuvad kalalaevad kõigist merelaevadest neisse kõige sagedamini; arvestades, et 2018. aastal suurenes kalalaevadega seotud vahejuhtumite arv eelmise aastaga võrreldes 40 %;</w:t>
      </w:r>
    </w:p>
    <w:p w:rsidR="00CD6268" w:rsidRPr="00CA0E36" w:rsidRDefault="00CD6268" w:rsidP="004A7C42">
      <w:pPr>
        <w:spacing w:after="240"/>
        <w:ind w:left="567" w:hanging="567"/>
        <w:rPr>
          <w:szCs w:val="24"/>
        </w:rPr>
      </w:pPr>
      <w:r w:rsidRPr="00CA0E36">
        <w:t>AK.</w:t>
      </w:r>
      <w:r w:rsidRPr="00CA0E36">
        <w:tab/>
        <w:t xml:space="preserve">arvestades, et sellele vaatamata on see suundumus vähenenud, kusjuures valdav osa juhtumitest on tingitud </w:t>
      </w:r>
      <w:proofErr w:type="spellStart"/>
      <w:r w:rsidRPr="00CA0E36">
        <w:t>inimteguritest</w:t>
      </w:r>
      <w:proofErr w:type="spellEnd"/>
      <w:r w:rsidRPr="00CA0E36">
        <w:t xml:space="preserve"> (62,4 %) ja süsteemi/seadmete rikked on põhjustest teisel kohal (23,2 %); arvestades, et kolm kõige sagedamini teatatud tegurit, </w:t>
      </w:r>
      <w:r w:rsidRPr="00CA0E36">
        <w:lastRenderedPageBreak/>
        <w:t>mis põhjustavad kalalaevadel inimtegevusega seotud õnnetusi, on ohutusalase teadlikkuse puudumine, teadmiste vähesus ja pardal viibivate töötajate töömeetodid, mis ei vasta nõuetele; arvestades, et kõiki neid tegureid ei saa käsitleda eraldi kalandussektori kasumlikkusest, mis tuleb tagada, et sektor saaks ohututesse töötingimustesse rohkem investeerida;</w:t>
      </w:r>
    </w:p>
    <w:p w:rsidR="00CD6268" w:rsidRPr="00CA0E36" w:rsidRDefault="00CD6268" w:rsidP="004A7C42">
      <w:pPr>
        <w:spacing w:after="240"/>
        <w:ind w:left="567" w:hanging="567"/>
        <w:rPr>
          <w:szCs w:val="24"/>
        </w:rPr>
      </w:pPr>
      <w:r w:rsidRPr="00CA0E36">
        <w:t>AL.</w:t>
      </w:r>
      <w:r w:rsidRPr="00CA0E36">
        <w:tab/>
        <w:t xml:space="preserve">arvestades, et kogu maailmas hukkub kalandussektoris igal aastal 32 000 inimest, rääkimata tuhandetest õnnetuste ohvritest; arvestades, et lisaks sellele, nagu on märkinud ka kutseorganisatsioonid, on selle töömahuka alaga </w:t>
      </w:r>
      <w:proofErr w:type="spellStart"/>
      <w:r w:rsidRPr="00CA0E36">
        <w:t>tegelejate</w:t>
      </w:r>
      <w:proofErr w:type="spellEnd"/>
      <w:r w:rsidRPr="00CA0E36">
        <w:t xml:space="preserve"> seas kutsehaigused viimastel aastatel muret tekitavalt sagenenud;</w:t>
      </w:r>
    </w:p>
    <w:p w:rsidR="00CD6268" w:rsidRPr="00CA0E36" w:rsidRDefault="00CD6268" w:rsidP="004A7C42">
      <w:pPr>
        <w:spacing w:after="240"/>
        <w:ind w:left="567" w:hanging="567"/>
        <w:rPr>
          <w:szCs w:val="24"/>
        </w:rPr>
      </w:pPr>
      <w:r w:rsidRPr="00CA0E36">
        <w:t>AM.</w:t>
      </w:r>
      <w:r w:rsidRPr="00CA0E36">
        <w:tab/>
        <w:t xml:space="preserve">arvestades, et kalapüük on raske elukutse, millega kaasneb tõsine oht sellega </w:t>
      </w:r>
      <w:proofErr w:type="spellStart"/>
      <w:r w:rsidRPr="00CA0E36">
        <w:t>tegelejate</w:t>
      </w:r>
      <w:proofErr w:type="spellEnd"/>
      <w:r w:rsidRPr="00CA0E36">
        <w:t xml:space="preserve"> tervisele ja ohutusele; arvestades, et Rahvusvaheline Tööorganisatsioon</w:t>
      </w:r>
      <w:r w:rsidR="00C53AF4" w:rsidRPr="00CA0E36">
        <w:t xml:space="preserve"> tunnistas seda probleemi 2007. </w:t>
      </w:r>
      <w:r w:rsidRPr="00CA0E36">
        <w:t>aastast pärit konventsioonis ning kutsus selle ratifitseerinud riike üles tagama selles sektoris ohutud ja tervislikud töötingimused; tunnistab, et kalalaevade töötajate heaolu on sektori tuleviku jaoks väga oluline;</w:t>
      </w:r>
    </w:p>
    <w:p w:rsidR="00CD6268" w:rsidRPr="00CA0E36" w:rsidRDefault="00CD6268" w:rsidP="004A7C42">
      <w:pPr>
        <w:spacing w:after="240"/>
        <w:ind w:left="567" w:hanging="567"/>
        <w:rPr>
          <w:szCs w:val="24"/>
        </w:rPr>
      </w:pPr>
      <w:r w:rsidRPr="00CA0E36">
        <w:t>AN.</w:t>
      </w:r>
      <w:r w:rsidRPr="00CA0E36">
        <w:tab/>
        <w:t>arvestades, et tuleks rõhutada, et merekalapüügil on oluline osa kalapüügiga tegelevate kogukondade elatustaseme parandamisel;</w:t>
      </w:r>
    </w:p>
    <w:p w:rsidR="00CD6268" w:rsidRPr="00CA0E36" w:rsidRDefault="00CD6268" w:rsidP="004A7C42">
      <w:pPr>
        <w:spacing w:after="240"/>
        <w:ind w:left="567" w:hanging="567"/>
        <w:rPr>
          <w:szCs w:val="24"/>
        </w:rPr>
      </w:pPr>
      <w:r w:rsidRPr="00CA0E36">
        <w:t>AO.</w:t>
      </w:r>
      <w:r w:rsidRPr="00CA0E36">
        <w:tab/>
        <w:t>arvestades, et Euroopa Merendus-, Kalandus- ja Vesiviljelusfond (EMKVF) pakub rahalist toetust säästvama kalapüügi saavutamiseks, sealhulgas kalalaevade energiatõhususe suurendamiseks või väikese mõjuga püügivahenditega seotud uuendustegevuseks;</w:t>
      </w:r>
    </w:p>
    <w:p w:rsidR="00CD6268" w:rsidRPr="00CA0E36" w:rsidRDefault="00CD6268" w:rsidP="004A7C42">
      <w:pPr>
        <w:pStyle w:val="NormalHanging12a"/>
      </w:pPr>
      <w:r w:rsidRPr="00CA0E36">
        <w:t>AP.</w:t>
      </w:r>
      <w:r w:rsidRPr="00CA0E36">
        <w:tab/>
        <w:t>arvestades, et see toetus ei ole siiski piisav; arvestades, et püügivõimsuse piirangud ning väike varu mõnede liikmesriikide riiklikes ülemmäärades ei võimalda parandada kalalaevade pardal ohutust ning töö- ja elutingimusi; arvestades, et uued vähese CO</w:t>
      </w:r>
      <w:r w:rsidRPr="00CA0E36">
        <w:rPr>
          <w:vertAlign w:val="subscript"/>
        </w:rPr>
        <w:t>2</w:t>
      </w:r>
      <w:r w:rsidR="00C53AF4" w:rsidRPr="00CA0E36">
        <w:noBreakHyphen/>
      </w:r>
      <w:r w:rsidRPr="00CA0E36">
        <w:t>heitega jõuallikad vajavad pardal rohkem ruumi kui traditsioonilised mootorid ja kütusemahutid;</w:t>
      </w:r>
    </w:p>
    <w:p w:rsidR="00CD6268" w:rsidRPr="00CA0E36" w:rsidRDefault="00CD6268" w:rsidP="004A7C42">
      <w:pPr>
        <w:pStyle w:val="NormalHanging12a"/>
      </w:pPr>
      <w:r w:rsidRPr="00CA0E36">
        <w:t>AQ.</w:t>
      </w:r>
      <w:r w:rsidRPr="00CA0E36">
        <w:tab/>
        <w:t>arvestades, et ÜKP alusmääruses on sätestatud, et mitmeaastased kavad tuleb vastu võtta esmajärjekorras; arvestades, et selline lähenemisviis on kahtlemata aidanud kaasa varude paremale majandamisele ja sektori suhtelisele kindlusele;</w:t>
      </w:r>
    </w:p>
    <w:p w:rsidR="00CD6268" w:rsidRPr="00CA0E36" w:rsidRDefault="00CD6268" w:rsidP="004A7C42">
      <w:pPr>
        <w:pStyle w:val="NormalHanging12a"/>
      </w:pPr>
      <w:r w:rsidRPr="00CA0E36">
        <w:t>AR.</w:t>
      </w:r>
      <w:r w:rsidRPr="00CA0E36">
        <w:tab/>
        <w:t>arvestades, et teatavad merealade kalavarud kuuluvad erinevate piirkondlike mitmeaastaste kavade kohaldamisalasse, mistõttu on vaja järjepidevaid meetmeid kogu nende levikuala ulatuses;</w:t>
      </w:r>
    </w:p>
    <w:p w:rsidR="00CD6268" w:rsidRPr="00CA0E36" w:rsidRDefault="00CD6268" w:rsidP="004A7C42">
      <w:pPr>
        <w:pStyle w:val="NormalHanging12a"/>
      </w:pPr>
      <w:r w:rsidRPr="00CA0E36">
        <w:t>AS.</w:t>
      </w:r>
      <w:r w:rsidRPr="00CA0E36">
        <w:tab/>
        <w:t xml:space="preserve">arvestades, et </w:t>
      </w:r>
      <w:proofErr w:type="spellStart"/>
      <w:r w:rsidRPr="00CA0E36">
        <w:t>ÜKPd</w:t>
      </w:r>
      <w:proofErr w:type="spellEnd"/>
      <w:r w:rsidRPr="00CA0E36">
        <w:t xml:space="preserve"> ei ole veel täielikult rakendatud ja mõningaid selle meetmeid, näiteks kalavarude taastamise piirkondade loomist, ei ole kasutatud;</w:t>
      </w:r>
    </w:p>
    <w:p w:rsidR="00CD6268" w:rsidRPr="00CA0E36" w:rsidRDefault="00CD6268" w:rsidP="004A7C42">
      <w:pPr>
        <w:pStyle w:val="NormalHanging12a"/>
      </w:pPr>
      <w:r w:rsidRPr="00CA0E36">
        <w:t>AT.</w:t>
      </w:r>
      <w:r w:rsidRPr="00CA0E36">
        <w:tab/>
        <w:t xml:space="preserve">arvestades, et piirkondadeks jaotamine annab ainulaadse võimaluse vältida mikrojuhtimist Brüsselist ning kohandada otsustusprotsessi vastavalt piirkondlikele ja kohalikele eripäradele, traditsioonilistele struktuuridele (nt </w:t>
      </w:r>
      <w:proofErr w:type="spellStart"/>
      <w:r w:rsidRPr="00CA0E36">
        <w:rPr>
          <w:i/>
          <w:iCs/>
        </w:rPr>
        <w:t>cofradias</w:t>
      </w:r>
      <w:proofErr w:type="spellEnd"/>
      <w:r w:rsidRPr="00CA0E36">
        <w:t>) ja konkreetsele tegevusele (nt jalgsi püük ja karpide korjamine);</w:t>
      </w:r>
    </w:p>
    <w:p w:rsidR="00CD6268" w:rsidRPr="00CA0E36" w:rsidRDefault="00CD6268" w:rsidP="004A7C42">
      <w:pPr>
        <w:pStyle w:val="NormalHanging12a"/>
      </w:pPr>
      <w:r w:rsidRPr="00CA0E36">
        <w:t>AU.</w:t>
      </w:r>
      <w:r w:rsidRPr="00CA0E36">
        <w:tab/>
        <w:t>arvestades, et varajane ja tulemuslik konsulteerimine asjaomaste sektoritega ja nende tegelik kaasamine varastes etappides on väga oluline, et tagada head, toimivad, õiglased, hästi omaksvõetud ja edukad õigusaktid ning nende rakendamine ja järgimine; arvestades, et sellega seoses on nõuandekomisjonide roll väga oluline ja nende nõuanded on otsustusprotsessis otsustava tähtsusega;</w:t>
      </w:r>
    </w:p>
    <w:p w:rsidR="00CD6268" w:rsidRPr="00CA0E36" w:rsidRDefault="00CD6268" w:rsidP="004A7C42">
      <w:pPr>
        <w:pStyle w:val="NormalHanging12a"/>
      </w:pPr>
      <w:r w:rsidRPr="00CA0E36">
        <w:lastRenderedPageBreak/>
        <w:t>AV.</w:t>
      </w:r>
      <w:r w:rsidRPr="00CA0E36">
        <w:tab/>
        <w:t>arvestades, et nõuandekomisjonidel on potentsiaal muutuda tulemuspõhise majandamise või ühise majandamise keskseks organiks;</w:t>
      </w:r>
    </w:p>
    <w:p w:rsidR="00CD6268" w:rsidRPr="00CA0E36" w:rsidRDefault="00CD6268" w:rsidP="004A7C42">
      <w:pPr>
        <w:pStyle w:val="NormalHanging12a"/>
      </w:pPr>
      <w:r w:rsidRPr="00CA0E36">
        <w:t>AW.</w:t>
      </w:r>
      <w:r w:rsidRPr="00CA0E36">
        <w:tab/>
        <w:t xml:space="preserve">arvestades, et kuigi komisjon avaldab ELi kalalaevastike majandusliku olukorra kohta korrapäraselt </w:t>
      </w:r>
      <w:proofErr w:type="spellStart"/>
      <w:r w:rsidRPr="00CA0E36">
        <w:t>järelanalüüse</w:t>
      </w:r>
      <w:proofErr w:type="spellEnd"/>
      <w:r w:rsidRPr="00CA0E36">
        <w:t xml:space="preserve">, puudub tema algatustel kalavarude majandamisega seotud strateegiate või õigusaktide kohta sageli nõuetekohane </w:t>
      </w:r>
      <w:proofErr w:type="spellStart"/>
      <w:r w:rsidRPr="00CA0E36">
        <w:t>sotsiaal-majanduslik</w:t>
      </w:r>
      <w:proofErr w:type="spellEnd"/>
      <w:r w:rsidRPr="00CA0E36">
        <w:t xml:space="preserve"> eelhinnang;</w:t>
      </w:r>
    </w:p>
    <w:p w:rsidR="00CD6268" w:rsidRPr="00CA0E36" w:rsidRDefault="00CD6268" w:rsidP="004A7C42">
      <w:pPr>
        <w:pStyle w:val="NormalHanging12a"/>
      </w:pPr>
      <w:r w:rsidRPr="00CA0E36">
        <w:t>AX.</w:t>
      </w:r>
      <w:r w:rsidRPr="00CA0E36">
        <w:tab/>
        <w:t>arvestades, et teadus, kalurite kogemused ja täielikud mõjuhinnangud tagavad objektiivse aluse otsuste tegemiseks ning neil põhinevad otsused on kindlamad ja need võetakse asjaomastes sektorites kergemini omaks;</w:t>
      </w:r>
    </w:p>
    <w:p w:rsidR="00CD6268" w:rsidRPr="00CA0E36" w:rsidRDefault="00CD6268" w:rsidP="004A7C42">
      <w:pPr>
        <w:pStyle w:val="NormalHanging12a"/>
      </w:pPr>
      <w:r w:rsidRPr="00CA0E36">
        <w:t>AY.</w:t>
      </w:r>
      <w:r w:rsidRPr="00CA0E36">
        <w:tab/>
        <w:t xml:space="preserve">arvestades, et kalandus ja vesiviljelus on suhteliselt väikesed majandussektorid, kuid on oma </w:t>
      </w:r>
      <w:proofErr w:type="spellStart"/>
      <w:r w:rsidRPr="00CA0E36">
        <w:t>sotsiaal-majandusliku</w:t>
      </w:r>
      <w:proofErr w:type="spellEnd"/>
      <w:r w:rsidRPr="00CA0E36">
        <w:t xml:space="preserve"> ja toiduga kindlustatuse rolli tõttu stratee</w:t>
      </w:r>
      <w:r w:rsidR="00C53AF4" w:rsidRPr="00CA0E36">
        <w:t>gilised, nagu on näidanud COVID</w:t>
      </w:r>
      <w:r w:rsidR="00C53AF4" w:rsidRPr="00CA0E36">
        <w:noBreakHyphen/>
      </w:r>
      <w:r w:rsidRPr="00CA0E36">
        <w:t>19 pandeemia ja hiljutised rahvusvahelised geopoliitilised sündmused;</w:t>
      </w:r>
    </w:p>
    <w:p w:rsidR="00CD6268" w:rsidRPr="00CA0E36" w:rsidRDefault="00CD6268" w:rsidP="004A7C42">
      <w:pPr>
        <w:pStyle w:val="NormalHanging12a"/>
      </w:pPr>
      <w:r w:rsidRPr="00CA0E36">
        <w:t>AZ.</w:t>
      </w:r>
      <w:r w:rsidRPr="00CA0E36">
        <w:tab/>
        <w:t>arvestades, et ELi elurikkuse strateegia aastani 2030 sisaldab eesmärki vähendada kalanduse ning väljapüügi negatiivset mõju tundlikele mereelupaikadele ja -liikidele, sealhulgas merepõhjale, et saavutada hea keskkonnaseisund;</w:t>
      </w:r>
    </w:p>
    <w:p w:rsidR="00CD6268" w:rsidRPr="00CA0E36" w:rsidRDefault="00CD6268" w:rsidP="004A7C42">
      <w:pPr>
        <w:pStyle w:val="NormalHanging12a"/>
      </w:pPr>
      <w:r w:rsidRPr="00CA0E36">
        <w:t>BA.</w:t>
      </w:r>
      <w:r w:rsidRPr="00CA0E36">
        <w:tab/>
        <w:t>arvestades, et ELi elurikkuse strateegia eesmärgid hõlmavad liikide kaaspüügi vähendamist tasemeni, mis laseb liikidel taastuda ja neid säilitada;</w:t>
      </w:r>
    </w:p>
    <w:p w:rsidR="00CD6268" w:rsidRPr="00CA0E36" w:rsidRDefault="00CD6268" w:rsidP="004A7C42">
      <w:pPr>
        <w:pStyle w:val="NormalHanging12a"/>
      </w:pPr>
      <w:r w:rsidRPr="00CA0E36">
        <w:t>BB.</w:t>
      </w:r>
      <w:r w:rsidRPr="00CA0E36">
        <w:tab/>
        <w:t>arvestades, et siseturul turustatakse juba puhtalt taimseid tooteid kaubandusliku nimetuse „kala“ all või mitmesuguste kalaliikidena;</w:t>
      </w:r>
    </w:p>
    <w:p w:rsidR="00CD6268" w:rsidRPr="00CA0E36" w:rsidRDefault="00CD6268" w:rsidP="004A7C42">
      <w:pPr>
        <w:spacing w:after="240"/>
        <w:ind w:left="567" w:hanging="567"/>
        <w:rPr>
          <w:szCs w:val="24"/>
        </w:rPr>
      </w:pPr>
      <w:r w:rsidRPr="00CA0E36">
        <w:t>BC.</w:t>
      </w:r>
      <w:r w:rsidRPr="00CA0E36">
        <w:tab/>
        <w:t xml:space="preserve">arvestades, et nii väikesemahulise kui ka rannalähedase püügiga tegelevatel kaluritel ja karpide sektoril on toiduvarude kättesaadavuses strateegiline roll ning nad on paljudes rannikukogukondades </w:t>
      </w:r>
      <w:proofErr w:type="spellStart"/>
      <w:r w:rsidRPr="00CA0E36">
        <w:t>sotsiaal-majanduslikult</w:t>
      </w:r>
      <w:proofErr w:type="spellEnd"/>
      <w:r w:rsidRPr="00CA0E36">
        <w:t xml:space="preserve"> tähtsad;</w:t>
      </w:r>
    </w:p>
    <w:p w:rsidR="00CD6268" w:rsidRPr="00CA0E36" w:rsidRDefault="00CD6268" w:rsidP="004A7C42">
      <w:pPr>
        <w:spacing w:after="240"/>
        <w:ind w:left="567" w:hanging="567"/>
        <w:rPr>
          <w:szCs w:val="24"/>
        </w:rPr>
      </w:pPr>
      <w:r w:rsidRPr="00CA0E36">
        <w:t>BD.</w:t>
      </w:r>
      <w:r w:rsidRPr="00CA0E36">
        <w:tab/>
        <w:t>arvestades, et väikesemahulisel kalapüügil, sealhulgas rannalähedasel kalapüügil, on oma eripära ja probleemid;</w:t>
      </w:r>
    </w:p>
    <w:p w:rsidR="00CD6268" w:rsidRPr="00CA0E36" w:rsidRDefault="00CD6268" w:rsidP="004A7C42">
      <w:pPr>
        <w:spacing w:after="240"/>
        <w:ind w:left="567" w:hanging="567"/>
        <w:rPr>
          <w:szCs w:val="24"/>
        </w:rPr>
      </w:pPr>
      <w:r w:rsidRPr="00CA0E36">
        <w:t>BE.</w:t>
      </w:r>
      <w:r w:rsidRPr="00CA0E36">
        <w:tab/>
        <w:t>arvestades, et ÜKP ja sellest tulenevad õigusnormid ei pruugi võtta piisavalt arvesse väikesemahulise ja rannalähedase kalapüügi eripära ning neil juhtudel ei pruugi need anda õiget, piisavat või vajalikku lahendust mitmele probleemile, millega kõnealune sektor praegu silmitsi seisab;</w:t>
      </w:r>
    </w:p>
    <w:p w:rsidR="00CD6268" w:rsidRPr="00CA0E36" w:rsidRDefault="00CD6268" w:rsidP="004A7C42">
      <w:pPr>
        <w:spacing w:after="240"/>
        <w:ind w:left="567" w:hanging="567"/>
        <w:rPr>
          <w:szCs w:val="24"/>
        </w:rPr>
      </w:pPr>
      <w:r w:rsidRPr="00CA0E36">
        <w:t>BF.</w:t>
      </w:r>
      <w:r w:rsidRPr="00CA0E36">
        <w:tab/>
        <w:t>juhib tähelepanu asjaolule, et kutselist merendustegevust, eelkõige kalapüüki, peetakse üldiselt väga riskantseks ja ohtlikuks, kusjuures 85 % ELi laevadest on väikesemahulise rannapüügiga tegeleva</w:t>
      </w:r>
      <w:r w:rsidR="00C53AF4" w:rsidRPr="00CA0E36">
        <w:t>d laevad (kogupikkusega alla 12 </w:t>
      </w:r>
      <w:r w:rsidRPr="00CA0E36">
        <w:t>meetri) ja seetõttu ohustavad neid halbadest ilmastikutingimustest ja kaldalähedasest tegevusest tulenevad suuremad riskid;</w:t>
      </w:r>
    </w:p>
    <w:p w:rsidR="00CD6268" w:rsidRPr="00CA0E36" w:rsidRDefault="00CD6268" w:rsidP="004A7C42">
      <w:pPr>
        <w:spacing w:after="240"/>
        <w:ind w:left="567" w:hanging="567"/>
        <w:rPr>
          <w:szCs w:val="24"/>
        </w:rPr>
      </w:pPr>
      <w:r w:rsidRPr="00CA0E36">
        <w:t>BG.</w:t>
      </w:r>
      <w:r w:rsidRPr="00CA0E36">
        <w:tab/>
        <w:t>arvestades, et peale selle on väikesemahulise rannapüügiga tegelevatel laevadel raskem tagada kaitseruume ja parandada töötingimusi ning lisaks kaasnevad riskid seoses selle laevastiku märkimisväärse osa kõrge vanusega;</w:t>
      </w:r>
    </w:p>
    <w:p w:rsidR="00CD6268" w:rsidRPr="00CA0E36" w:rsidRDefault="00CD6268" w:rsidP="004A7C42">
      <w:pPr>
        <w:pStyle w:val="NormalHanging12a"/>
      </w:pPr>
      <w:r w:rsidRPr="00CA0E36">
        <w:t>BH.</w:t>
      </w:r>
      <w:r w:rsidRPr="00CA0E36">
        <w:tab/>
        <w:t xml:space="preserve">arvestades ka seda, et hiljutised probleemid, nagu </w:t>
      </w:r>
      <w:proofErr w:type="spellStart"/>
      <w:r w:rsidRPr="00CA0E36">
        <w:t>Brexit</w:t>
      </w:r>
      <w:proofErr w:type="spellEnd"/>
      <w:r w:rsidRPr="00CA0E36">
        <w:t>, COVID-19 pandeemia ja Venemaa agressioonisõda Ukraina vastu, on tõsiselt mõjutanud eelkõige väikesemahulist kalapüüki;</w:t>
      </w:r>
    </w:p>
    <w:p w:rsidR="00CD6268" w:rsidRPr="00CA0E36" w:rsidRDefault="00CD6268" w:rsidP="004A7C42">
      <w:pPr>
        <w:pStyle w:val="NormalHanging12a"/>
      </w:pPr>
      <w:r w:rsidRPr="00CA0E36">
        <w:lastRenderedPageBreak/>
        <w:t>BI.</w:t>
      </w:r>
      <w:r w:rsidRPr="00CA0E36">
        <w:tab/>
        <w:t xml:space="preserve">arvestades, et </w:t>
      </w:r>
      <w:proofErr w:type="spellStart"/>
      <w:r w:rsidRPr="00CA0E36">
        <w:t>EMKVFi</w:t>
      </w:r>
      <w:proofErr w:type="spellEnd"/>
      <w:r w:rsidRPr="00CA0E36">
        <w:t xml:space="preserve"> määruses on väikesemahuline rannapüük määratletud kui kalapüük mere- ja </w:t>
      </w:r>
      <w:proofErr w:type="spellStart"/>
      <w:r w:rsidRPr="00CA0E36">
        <w:t>siseveekalalaevadega</w:t>
      </w:r>
      <w:proofErr w:type="spellEnd"/>
      <w:r w:rsidRPr="00CA0E36">
        <w:t xml:space="preserve">, mille </w:t>
      </w:r>
      <w:r w:rsidR="00C53AF4" w:rsidRPr="00CA0E36">
        <w:t>kogupikkus on alla 12 </w:t>
      </w:r>
      <w:r w:rsidRPr="00CA0E36">
        <w:t>meetri ja mis ei kasuta veetavaid püügivahendeid, samuti kalapüük, mida teevad jalgsi püügiga tegelevad kalurid, sealhulgas karpide korjajad; arvestades, et see on ainus väikesemahulise rannapüügi määratlus ELi õigusaktides;</w:t>
      </w:r>
    </w:p>
    <w:p w:rsidR="00CD6268" w:rsidRPr="00CA0E36" w:rsidRDefault="00CD6268" w:rsidP="004A7C42">
      <w:pPr>
        <w:pStyle w:val="NormalHanging12a"/>
      </w:pPr>
      <w:r w:rsidRPr="00CA0E36">
        <w:t>BJ.</w:t>
      </w:r>
      <w:r w:rsidRPr="00CA0E36">
        <w:tab/>
        <w:t xml:space="preserve">arvestades, et paljudes liikmesriikides ja rahvusvahelistel foorumitel on väikesemahulise kalapüügi omadused määratletud täpsemalt kui </w:t>
      </w:r>
      <w:proofErr w:type="spellStart"/>
      <w:r w:rsidRPr="00CA0E36">
        <w:t>EMKVFi</w:t>
      </w:r>
      <w:proofErr w:type="spellEnd"/>
      <w:r w:rsidRPr="00CA0E36">
        <w:t xml:space="preserve"> määratluses, kuna kohaldatakse veel mitut lisakriteeriumi, sealhulgas seoses lubatud püügivahendite, laeva maksimaalse pikkuse, mootori võimsuse, püügireiside maksimaalse kestuse, sadamast laevade tegutsemiseks lubatava kauguse, tegevuspiirkonna, maksimaalse lubatud sõiduaja ja laeva omandiõigusega;</w:t>
      </w:r>
    </w:p>
    <w:p w:rsidR="00CD6268" w:rsidRPr="00CA0E36" w:rsidRDefault="00CD6268" w:rsidP="004A7C42">
      <w:pPr>
        <w:spacing w:after="240"/>
        <w:ind w:left="567" w:hanging="567"/>
        <w:rPr>
          <w:szCs w:val="24"/>
        </w:rPr>
      </w:pPr>
      <w:r w:rsidRPr="00CA0E36">
        <w:t>BK.</w:t>
      </w:r>
      <w:r w:rsidRPr="00CA0E36">
        <w:tab/>
        <w:t xml:space="preserve">arvestades, et nõukogu ülesanne on kehtestada kalapüügivõimalused, mis seejärel jaotatakse liikmesriikide vahel, järgides suhtelise stabiilsuse põhimõtet; arvestades, et subsidiaarsuse põhimõtte kohaselt on liikmesriikide ülesanne jaotada kalapüügivõimalused eri laevastike vahel; </w:t>
      </w:r>
    </w:p>
    <w:p w:rsidR="00CD6268" w:rsidRPr="00CA0E36" w:rsidRDefault="00CD6268" w:rsidP="004A7C42">
      <w:pPr>
        <w:spacing w:after="240"/>
        <w:ind w:left="567" w:hanging="567"/>
        <w:rPr>
          <w:szCs w:val="24"/>
        </w:rPr>
      </w:pPr>
      <w:r w:rsidRPr="00CA0E36">
        <w:t>BL.</w:t>
      </w:r>
      <w:r w:rsidRPr="00CA0E36">
        <w:tab/>
        <w:t>arvestades, et kooskõlas ÜKP määruse artikliga 17 peavad liikmesriigid kasutama neile eraldatud kalapüügivõimaluste jaotamisel läbipaistvaid ja objektiivseid kriteeriume, sealhulgas selliseid, mis on keskkonnaalast, sotsiaalset või majanduslikku laadi, ning püüdma pakkuda stiimuleid neile kalalaevadele, kes kasutavad selektiivseid püügivahendeid või keskkonda vähem mõjutavaid püügiviise;</w:t>
      </w:r>
    </w:p>
    <w:p w:rsidR="00CD6268" w:rsidRPr="00CA0E36" w:rsidRDefault="00CD6268" w:rsidP="004A7C42">
      <w:pPr>
        <w:spacing w:after="240"/>
        <w:ind w:left="567" w:hanging="567"/>
        <w:rPr>
          <w:szCs w:val="24"/>
        </w:rPr>
      </w:pPr>
      <w:r w:rsidRPr="00CA0E36">
        <w:t>BM.</w:t>
      </w:r>
      <w:r w:rsidRPr="00CA0E36">
        <w:tab/>
        <w:t>arvestades, et eri riikide sektorite vahel võib olla suuri erinevusi, mistõttu ei ole üks kõigile sobiv lähenemisviis soovitav;</w:t>
      </w:r>
    </w:p>
    <w:p w:rsidR="00CD6268" w:rsidRPr="00CA0E36" w:rsidRDefault="00CD6268" w:rsidP="004A7C42">
      <w:pPr>
        <w:spacing w:after="240"/>
        <w:ind w:left="567" w:hanging="567"/>
        <w:rPr>
          <w:szCs w:val="24"/>
        </w:rPr>
      </w:pPr>
      <w:r w:rsidRPr="00CA0E36">
        <w:t>BN.</w:t>
      </w:r>
      <w:r w:rsidRPr="00CA0E36">
        <w:tab/>
        <w:t xml:space="preserve">arvestades, et </w:t>
      </w:r>
      <w:proofErr w:type="spellStart"/>
      <w:r w:rsidRPr="00CA0E36">
        <w:t>STECFi</w:t>
      </w:r>
      <w:proofErr w:type="spellEnd"/>
      <w:r w:rsidRPr="00CA0E36">
        <w:t xml:space="preserve"> viimases hinnangus ÜKP sotsiaalse mõõtme kohta märgiti, et kui komisjon küsis rannikuäärsetelt liikmesriikidelt, millist jaotamismeetodit nad kasutavad,</w:t>
      </w:r>
      <w:r w:rsidR="00C53AF4" w:rsidRPr="00CA0E36">
        <w:t xml:space="preserve"> vastas sellele küsimusele 23</w:t>
      </w:r>
      <w:r w:rsidR="00C53AF4" w:rsidRPr="00CA0E36">
        <w:noBreakHyphen/>
        <w:t>st </w:t>
      </w:r>
      <w:r w:rsidRPr="00CA0E36">
        <w:t>liikmesriigist ainult 16 riiki; arvestades, et mitme riigi puhul oli vastusest vähe kasu, kuna selles kirjeldati riigi kalalaevastikku vaid üldiselt, või toodi lihtsalt välja kavandatud jaotamine, kuid läbipaistvaid ja objektiivseid kriteeriume ei esitatud;</w:t>
      </w:r>
    </w:p>
    <w:p w:rsidR="00CD6268" w:rsidRPr="00CA0E36" w:rsidRDefault="00CD6268" w:rsidP="004A7C42">
      <w:pPr>
        <w:pStyle w:val="NormalHanging12a"/>
      </w:pPr>
      <w:r w:rsidRPr="00CA0E36">
        <w:t>BO.</w:t>
      </w:r>
      <w:r w:rsidRPr="00CA0E36">
        <w:tab/>
        <w:t>arvestades, et Euroopa Parlament on mitmel korral kutsunud komisjoni ja liikmesriike üles tagama väikesemahulise rannapüügi sektorile spetsiaalsed toetusmeetmed;</w:t>
      </w:r>
    </w:p>
    <w:p w:rsidR="00CD6268" w:rsidRPr="00CA0E36" w:rsidRDefault="00CD6268" w:rsidP="004A7C42">
      <w:pPr>
        <w:pStyle w:val="NormalHanging12a"/>
      </w:pPr>
      <w:r w:rsidRPr="00CA0E36">
        <w:t>BP.</w:t>
      </w:r>
      <w:r w:rsidRPr="00CA0E36">
        <w:tab/>
        <w:t xml:space="preserve">arvestades, et </w:t>
      </w:r>
      <w:proofErr w:type="spellStart"/>
      <w:r w:rsidRPr="00CA0E36">
        <w:t>EMKVFist</w:t>
      </w:r>
      <w:proofErr w:type="spellEnd"/>
      <w:r w:rsidRPr="00CA0E36">
        <w:t xml:space="preserve"> antakse rahalist toetust noortele kaluritele, kes alustavad püügitegevust, kuid hilisema kalapüügivõimaluse saamine ei ole tagatud;</w:t>
      </w:r>
    </w:p>
    <w:p w:rsidR="00CD6268" w:rsidRPr="00CA0E36" w:rsidRDefault="00CD6268" w:rsidP="004A7C42">
      <w:pPr>
        <w:pStyle w:val="Normal6a"/>
        <w:spacing w:after="240"/>
        <w:ind w:left="567" w:hanging="567"/>
      </w:pPr>
      <w:r w:rsidRPr="00CA0E36">
        <w:t>BQ.</w:t>
      </w:r>
      <w:r w:rsidRPr="00CA0E36">
        <w:tab/>
        <w:t>arvestades, et tootjaorganisatsioonidel on keskne roll ÜKP ning kalanduse ja vesiviljeluse ühise turukorralduse eesmärkide täitmisel ja järgimisel;</w:t>
      </w:r>
    </w:p>
    <w:p w:rsidR="00CD6268" w:rsidRPr="00CA0E36" w:rsidRDefault="00CD6268" w:rsidP="004A7C42">
      <w:pPr>
        <w:pStyle w:val="Normal6a"/>
        <w:spacing w:after="240"/>
        <w:ind w:left="567" w:hanging="567"/>
      </w:pPr>
      <w:r w:rsidRPr="00CA0E36">
        <w:t>BR.</w:t>
      </w:r>
      <w:r w:rsidRPr="00CA0E36">
        <w:tab/>
        <w:t>arvestades, et muud traditsioonilised struktuurid, näiteks kutseühendused, on mõnes liikmesriigis kesksel kohal ka toidusüsteemides, kus nad tegutsevad kalandussektorit, eriti väikesemahulist rannapüüki ja karpide korjajaid esindavate mittetulunduslike sotsiaalmajanduse üksustena, täidavad kaasjuhtimise ülesandeid merekalapüügi ja kalandussektori töötajate heaks ning tegelevad äriliste ülesannetega, näiteks toodete turustamise ning nõustamis- ja haldusteenuste pakkumisega;</w:t>
      </w:r>
    </w:p>
    <w:p w:rsidR="00CD6268" w:rsidRPr="00CA0E36" w:rsidRDefault="00CD6268" w:rsidP="004A7C42">
      <w:pPr>
        <w:pStyle w:val="Normal6a"/>
        <w:spacing w:after="240"/>
        <w:ind w:left="567" w:hanging="567"/>
      </w:pPr>
      <w:r w:rsidRPr="00CA0E36">
        <w:t>BS.</w:t>
      </w:r>
      <w:r w:rsidRPr="00CA0E36">
        <w:tab/>
        <w:t xml:space="preserve">arvestades, et hoolimata sektori pingutustest, edust ja jätkuvast valmisolekust parandada kalanduse kestlikkust, on üldsuse hoiakus kalandussektori suhtes kinnistunud endiselt negatiivne arusaam, et püügitegevus kahjustab mereelustikku; arvestades, et see </w:t>
      </w:r>
      <w:r w:rsidRPr="00CA0E36">
        <w:lastRenderedPageBreak/>
        <w:t>negatiivne hoiak mõjutab veeandide tarbimise harjumusi ja töökohtade atraktiivsust ELi kalandussektoris, mis seisab silmitsi ka raske põlvkondade vahetumise katsumusega;</w:t>
      </w:r>
    </w:p>
    <w:p w:rsidR="00CD6268" w:rsidRPr="00CA0E36" w:rsidRDefault="00CD6268" w:rsidP="004A7C42">
      <w:pPr>
        <w:pStyle w:val="Normal6a"/>
        <w:spacing w:after="240"/>
        <w:ind w:left="567" w:hanging="567"/>
      </w:pPr>
      <w:r w:rsidRPr="00CA0E36">
        <w:t>BT.</w:t>
      </w:r>
      <w:r w:rsidRPr="00CA0E36">
        <w:tab/>
        <w:t>arvestades, et põlvkondade vahetumine sõltub sektori atraktiivsusest ning et nooremad põlvkonnad soovivad töötada kestlikes ja kasumlikes sektorites;</w:t>
      </w:r>
    </w:p>
    <w:p w:rsidR="00CD6268" w:rsidRPr="00CA0E36" w:rsidRDefault="00CD6268" w:rsidP="004A7C42">
      <w:pPr>
        <w:pStyle w:val="Normal6a"/>
        <w:spacing w:after="240"/>
        <w:ind w:left="567" w:hanging="567"/>
      </w:pPr>
      <w:r w:rsidRPr="00CA0E36">
        <w:t>BU.</w:t>
      </w:r>
      <w:r w:rsidRPr="00CA0E36">
        <w:tab/>
        <w:t xml:space="preserve">arvestades, et kalapüüki peetakse üldiselt riskantseks elukutseks, millele lisanduvad kalalaevadel tehtava töö raskus ja prognoosimatu sissetulek; arvestades, et need on olulised tegurid, mis mõjutavad nooremate inimeste huvi selle kutseala vastu, seades kalandussektoris ohtu põlvkondade vahetumise ja kalandussektori kui terviku tuleviku; </w:t>
      </w:r>
    </w:p>
    <w:p w:rsidR="00CD6268" w:rsidRPr="00CA0E36" w:rsidRDefault="00CD6268" w:rsidP="004A7C42">
      <w:pPr>
        <w:pStyle w:val="Normal6a"/>
        <w:spacing w:after="240"/>
        <w:ind w:left="567" w:hanging="567"/>
      </w:pPr>
      <w:r w:rsidRPr="00CA0E36">
        <w:t>BV.</w:t>
      </w:r>
      <w:r w:rsidRPr="00CA0E36">
        <w:tab/>
        <w:t>arvestades, et kalurite elu- ja töötingimuste ning ohutuse parandamine on üldine sotsiaalne eesmärk, mis on oluline noorte ligimeelitamiseks ja põlvkondade vahetumise saavutamiseks;</w:t>
      </w:r>
    </w:p>
    <w:p w:rsidR="00CD6268" w:rsidRPr="00CA0E36" w:rsidRDefault="00CD6268" w:rsidP="004A7C42">
      <w:pPr>
        <w:pStyle w:val="Normal6a"/>
        <w:spacing w:after="240"/>
        <w:ind w:left="567" w:hanging="567"/>
      </w:pPr>
      <w:r w:rsidRPr="00CA0E36">
        <w:t>BW.</w:t>
      </w:r>
      <w:r w:rsidRPr="00CA0E36">
        <w:tab/>
        <w:t>arvestades, et noored, kes soovivad hakata tegutsema kalapüügi valdkonna ettevõtjana, seisavad silmitsi märkimisväärsete takistustega;</w:t>
      </w:r>
    </w:p>
    <w:p w:rsidR="00CD6268" w:rsidRPr="00CA0E36" w:rsidRDefault="00CD6268" w:rsidP="004A7C42">
      <w:pPr>
        <w:pStyle w:val="NormalHanging12a"/>
      </w:pPr>
      <w:r w:rsidRPr="00CA0E36">
        <w:t>BX.</w:t>
      </w:r>
      <w:r w:rsidRPr="00CA0E36">
        <w:tab/>
        <w:t>arvestades, et ÜKP vahendid, mis võivad aidata suurendada kalanduse ja vesiviljeluse kui kutseala atraktiivsust, on ebapiisavad;</w:t>
      </w:r>
    </w:p>
    <w:p w:rsidR="00CD6268" w:rsidRPr="00CA0E36" w:rsidRDefault="00CD6268" w:rsidP="004A7C42">
      <w:pPr>
        <w:pStyle w:val="NormalHanging12a"/>
      </w:pPr>
      <w:r w:rsidRPr="00CA0E36">
        <w:t>BY.</w:t>
      </w:r>
      <w:r w:rsidRPr="00CA0E36">
        <w:tab/>
        <w:t xml:space="preserve">arvestades, et </w:t>
      </w:r>
      <w:proofErr w:type="spellStart"/>
      <w:r w:rsidRPr="00CA0E36">
        <w:t>ÜKPs</w:t>
      </w:r>
      <w:proofErr w:type="spellEnd"/>
      <w:r w:rsidRPr="00CA0E36">
        <w:t xml:space="preserve"> ei nimetata suuri ühiskondlikke mureküsimusi, nagu kliimamuutused, </w:t>
      </w:r>
      <w:proofErr w:type="spellStart"/>
      <w:r w:rsidRPr="00CA0E36">
        <w:t>Brexit</w:t>
      </w:r>
      <w:proofErr w:type="spellEnd"/>
      <w:r w:rsidRPr="00CA0E36">
        <w:t>, roheline kokkulepe ja energiakriis, ega käsitleta merekaitsealade arvu suurenemise, avamere taastuvenergia alade laiendamise ja energiasüsteemi ümberkujundamise mõju toiduga kindlustatusele;</w:t>
      </w:r>
    </w:p>
    <w:p w:rsidR="00CD6268" w:rsidRPr="00CA0E36" w:rsidRDefault="00CD6268" w:rsidP="004A7C42">
      <w:pPr>
        <w:pStyle w:val="NormalHanging12a"/>
      </w:pPr>
      <w:r w:rsidRPr="00CA0E36">
        <w:t>BZ.</w:t>
      </w:r>
      <w:r w:rsidRPr="00CA0E36">
        <w:tab/>
        <w:t>arvestades, et vaatamata sellele viitab suurem osa liikmesriike ja ELi kalandussektori majanduspartnereid sageli mõnes sektoris kalandustegevusest saadava sissetuleku ebakindlusele, mis on üks põhjus, miks noored ei tunne kalapüügi vastu huvi, sealjuures on see suundumus viimastel aastatel suurenenud, ja tekitab lisaprobleeme rannikukogukondades tegevuse jätkamisel, mida pärsib töökohtade vähenemine;</w:t>
      </w:r>
    </w:p>
    <w:p w:rsidR="00CD6268" w:rsidRPr="00CA0E36" w:rsidRDefault="00CD6268" w:rsidP="004A7C42">
      <w:pPr>
        <w:pStyle w:val="NormalHanging12a"/>
      </w:pPr>
      <w:r w:rsidRPr="00CA0E36">
        <w:t>CA.</w:t>
      </w:r>
      <w:r w:rsidRPr="00CA0E36">
        <w:tab/>
        <w:t>arvestades, et vaatamata sellele viitab enamik liikmesriike ja ELi majanduspartnereid kalandussektoris sageli asjaolule, et noortel puudub huvi kalapüügi vastu, mida esimest korda tunnistati vähemalt kaks aastakümmet tagasi ning mis tekitab sektoris tervikuna lisaraskusi ning süvendab Mandri-Euroopa ja ülemerepiirkondade rannikukogukondades sotsiaalseid probleeme;</w:t>
      </w:r>
    </w:p>
    <w:p w:rsidR="00CD6268" w:rsidRPr="00CA0E36" w:rsidRDefault="00CD6268" w:rsidP="004A7C42">
      <w:pPr>
        <w:pStyle w:val="NormalHanging12a"/>
      </w:pPr>
      <w:r w:rsidRPr="00CA0E36">
        <w:t>CB.</w:t>
      </w:r>
      <w:r w:rsidRPr="00CA0E36">
        <w:tab/>
        <w:t>arvestades, et olulise osa kalandussektori töötajatest moodustavad naised, kellest enamik töötab maismaal, sageli mitteametlikult, ning toetab merel toimuvat püügitegevust, eriti väikesemahulise kalapüügi puhul; arvestades, et vaatamata naiste märkimisväärsele panusele selles sektoris ei tunnustata nende rolli ikka veel piisavalt;</w:t>
      </w:r>
    </w:p>
    <w:p w:rsidR="00CD6268" w:rsidRPr="00CA0E36" w:rsidRDefault="00CD6268" w:rsidP="004A7C42">
      <w:pPr>
        <w:pStyle w:val="NormalHanging12a"/>
      </w:pPr>
      <w:r w:rsidRPr="00CA0E36">
        <w:t>CC.</w:t>
      </w:r>
      <w:r w:rsidRPr="00CA0E36">
        <w:tab/>
        <w:t>arvestades, et võitlus ebaseadusliku, teatamata ja reguleerimata kalapüügi vastu aitab tagada võrdsed tingimused ausaks konkurentsiks ELi ja teatavate välismaiste laevastike vahel, kellele kehtivad leebemad sotsiaalsed ja keskkonnastandardid, mis võivad kahjustada ELi tootjate konkurentsivõimet, kui nad müüvad oma tooteid ELi turul; arvestades, et ebaseadusliku, teatamata ja reguleerimata kalapüügi vastased õigusaktid üksi ei suuda siiski tagada võrdseid tingimusi;</w:t>
      </w:r>
    </w:p>
    <w:p w:rsidR="00CD6268" w:rsidRPr="00CA0E36" w:rsidRDefault="00CD6268" w:rsidP="004A7C42">
      <w:pPr>
        <w:pStyle w:val="NormalHanging12a"/>
      </w:pPr>
      <w:r w:rsidRPr="00CA0E36">
        <w:t>CD.</w:t>
      </w:r>
      <w:r w:rsidRPr="00CA0E36">
        <w:tab/>
        <w:t xml:space="preserve">arvestades, et ELi </w:t>
      </w:r>
      <w:proofErr w:type="spellStart"/>
      <w:r w:rsidRPr="00CA0E36">
        <w:t>kestlikkusmudeli</w:t>
      </w:r>
      <w:proofErr w:type="spellEnd"/>
      <w:r w:rsidRPr="00CA0E36">
        <w:t xml:space="preserve"> kaitsmine ja edendamine on ELi sektorite kaitsmisega täiesti </w:t>
      </w:r>
      <w:proofErr w:type="spellStart"/>
      <w:r w:rsidRPr="00CA0E36">
        <w:t>kokkusobiv</w:t>
      </w:r>
      <w:proofErr w:type="spellEnd"/>
      <w:r w:rsidRPr="00CA0E36">
        <w:t xml:space="preserve"> ja peaks käima käsikäes ELi sektorite huvide kaitsmisega;</w:t>
      </w:r>
    </w:p>
    <w:p w:rsidR="00CD6268" w:rsidRPr="00CA0E36" w:rsidRDefault="00CD6268" w:rsidP="004A7C42">
      <w:pPr>
        <w:pStyle w:val="NormalHanging12a"/>
      </w:pPr>
      <w:r w:rsidRPr="00CA0E36">
        <w:lastRenderedPageBreak/>
        <w:t>CE.</w:t>
      </w:r>
      <w:r w:rsidRPr="00CA0E36">
        <w:tab/>
        <w:t xml:space="preserve">arvestades, et ELi kapitalil põhinevad </w:t>
      </w:r>
      <w:proofErr w:type="spellStart"/>
      <w:r w:rsidRPr="00CA0E36">
        <w:t>ühisettevõtted</w:t>
      </w:r>
      <w:proofErr w:type="spellEnd"/>
      <w:r w:rsidRPr="00CA0E36">
        <w:t xml:space="preserve"> aitavad kaasa ÜKP väärtuste ja kestlikkuse eesmärkide levitamisele ning neil on oluline roll kolmandate riikidega tehtavas arengukoostöös, aidates parandada majandust, töötingimusi ja toiduga kindlustatust riikides, kus nad asuvad;</w:t>
      </w:r>
    </w:p>
    <w:p w:rsidR="00CD6268" w:rsidRPr="00CA0E36" w:rsidRDefault="00CD6268" w:rsidP="004A7C42">
      <w:pPr>
        <w:pStyle w:val="NormalHanging12a"/>
      </w:pPr>
      <w:r w:rsidRPr="00CA0E36">
        <w:t>CF.</w:t>
      </w:r>
      <w:r w:rsidRPr="00CA0E36">
        <w:tab/>
        <w:t xml:space="preserve">arvestades, et kalandus täitis väga olulist osa kampaanias, mis eelnes 2016. aastal toimunud rahvahääletusele Ühendkuningriigi ELi </w:t>
      </w:r>
      <w:proofErr w:type="spellStart"/>
      <w:r w:rsidRPr="00CA0E36">
        <w:t>liikmesuse</w:t>
      </w:r>
      <w:proofErr w:type="spellEnd"/>
      <w:r w:rsidRPr="00CA0E36">
        <w:t xml:space="preserve"> kohta;</w:t>
      </w:r>
    </w:p>
    <w:p w:rsidR="00CD6268" w:rsidRPr="00CA0E36" w:rsidRDefault="00CD6268" w:rsidP="004A7C42">
      <w:pPr>
        <w:pStyle w:val="NormalHanging12a"/>
      </w:pPr>
      <w:r w:rsidRPr="00CA0E36">
        <w:t>CG.</w:t>
      </w:r>
      <w:r w:rsidRPr="00CA0E36">
        <w:tab/>
        <w:t xml:space="preserve">arvestades, et tuunifilee ühepoolsete tariifkvootide suurendamine on toonud kasu Hiina kalandussektorile, mis ei taga </w:t>
      </w:r>
      <w:proofErr w:type="spellStart"/>
      <w:r w:rsidRPr="00CA0E36">
        <w:t>jälgitavusteavet</w:t>
      </w:r>
      <w:proofErr w:type="spellEnd"/>
      <w:r w:rsidRPr="00CA0E36">
        <w:t xml:space="preserve"> ja mida toetatakse;</w:t>
      </w:r>
    </w:p>
    <w:p w:rsidR="00CD6268" w:rsidRPr="00CA0E36" w:rsidRDefault="00CD6268" w:rsidP="004A7C42">
      <w:pPr>
        <w:pStyle w:val="NormalHanging12a"/>
      </w:pPr>
      <w:r w:rsidRPr="00CA0E36">
        <w:t>CH.</w:t>
      </w:r>
      <w:r w:rsidRPr="00CA0E36">
        <w:tab/>
        <w:t>arvestades, et äärepoolseimad piirkonnad peavad tulema toime eriomaste raskustega seoses nende kauguse, raskete looduslike olude, väikeste turgude ja kliimaga, nagu on osutatud</w:t>
      </w:r>
      <w:r w:rsidR="003A3AF0" w:rsidRPr="00CA0E36">
        <w:t xml:space="preserve"> ELi toimimise lepingu artiklis </w:t>
      </w:r>
      <w:r w:rsidRPr="00CA0E36">
        <w:t xml:space="preserve">349; arvestades, et äärepoolseimate piirkondade kalanduse eripära ei ole </w:t>
      </w:r>
      <w:proofErr w:type="spellStart"/>
      <w:r w:rsidRPr="00CA0E36">
        <w:t>ÜKPs</w:t>
      </w:r>
      <w:proofErr w:type="spellEnd"/>
      <w:r w:rsidRPr="00CA0E36">
        <w:t xml:space="preserve"> piisavalt arvesse võetud;</w:t>
      </w:r>
    </w:p>
    <w:p w:rsidR="00CD6268" w:rsidRPr="00CA0E36" w:rsidRDefault="00CD6268" w:rsidP="004A7C42">
      <w:pPr>
        <w:pStyle w:val="NormalHanging12a"/>
      </w:pPr>
      <w:r w:rsidRPr="00CA0E36">
        <w:t>CI.</w:t>
      </w:r>
      <w:r w:rsidRPr="00CA0E36">
        <w:tab/>
        <w:t xml:space="preserve">arvestades, et rannalähedane kalapüük on äärepoolseimates piirkondades oluline majanduslik tegur, toidualase sõltumatuse allikas ja nende kultuuri osaks olev traditsiooniline tegevus, mis loob töökohti merel ja töötlevas sektoris ning suurendab dünaamikat turismitööstuses, mis on nende piirkondade majanduse </w:t>
      </w:r>
      <w:proofErr w:type="spellStart"/>
      <w:r w:rsidRPr="00CA0E36">
        <w:t>liikumapanev</w:t>
      </w:r>
      <w:proofErr w:type="spellEnd"/>
      <w:r w:rsidRPr="00CA0E36">
        <w:t xml:space="preserve"> jõud;</w:t>
      </w:r>
    </w:p>
    <w:p w:rsidR="00CD6268" w:rsidRPr="00CA0E36" w:rsidRDefault="00CD6268" w:rsidP="004A7C42">
      <w:pPr>
        <w:pStyle w:val="NormalHanging12a"/>
      </w:pPr>
      <w:r w:rsidRPr="00CA0E36">
        <w:t>CJ.</w:t>
      </w:r>
      <w:r w:rsidRPr="00CA0E36">
        <w:tab/>
        <w:t xml:space="preserve">arvestades, et selleks, et tagada äärepoolseimates piirkondades kalandussektori püsimajäämine ja järgides kestliku arengu eesmärgis nr 14 nimetatud väikesaarte ja </w:t>
      </w:r>
      <w:r w:rsidRPr="00CA0E36">
        <w:noBreakHyphen/>
        <w:t>territooriumite erikohtlemise põhimõtteid, peak</w:t>
      </w:r>
      <w:r w:rsidR="003A3AF0" w:rsidRPr="00CA0E36">
        <w:t>s ELi toimimise lepingu artikli </w:t>
      </w:r>
      <w:r w:rsidRPr="00CA0E36">
        <w:t>349 alusel olema võimalik toetada nendes piirkondades selliste rannalähedase kalapüügiga tegelevate laevade uuendamist, mis lossivad kogu oma saagi nende piirkondade sadamates ja toetavad kohalikku kestlikku arengut;</w:t>
      </w:r>
    </w:p>
    <w:p w:rsidR="00CD6268" w:rsidRPr="00CA0E36" w:rsidRDefault="00CD6268" w:rsidP="004A7C42">
      <w:pPr>
        <w:pStyle w:val="NormalHanging12a"/>
      </w:pPr>
      <w:r w:rsidRPr="00CA0E36">
        <w:t>CK.</w:t>
      </w:r>
      <w:r w:rsidRPr="00CA0E36">
        <w:tab/>
        <w:t>arvestades, et näitajaid, mille abil tehakse kindlaks, kas püügivõimsus on tasakaalus olemasolevate kalapüügivõimalustega, ei ole kohandatud äärepoolseimate piirkondade kohalike laevastike eripärale;</w:t>
      </w:r>
    </w:p>
    <w:p w:rsidR="00CD6268" w:rsidRPr="00CA0E36" w:rsidRDefault="00CD6268" w:rsidP="004A7C42">
      <w:pPr>
        <w:pStyle w:val="NormalHanging12a"/>
      </w:pPr>
      <w:r w:rsidRPr="00CA0E36">
        <w:t>CL.</w:t>
      </w:r>
      <w:r w:rsidRPr="00CA0E36">
        <w:tab/>
        <w:t xml:space="preserve">arvestades, et äärepoolseimate piirkondade eripära ja püsivaid struktuurilisi piiranguid tuleb tunnustada ja arvesse võtta; rõhutab, et kalandussektoril on oluline roll nende piirkondade </w:t>
      </w:r>
      <w:proofErr w:type="spellStart"/>
      <w:r w:rsidRPr="00CA0E36">
        <w:t>sotsiaal-majanduslikus</w:t>
      </w:r>
      <w:proofErr w:type="spellEnd"/>
      <w:r w:rsidRPr="00CA0E36">
        <w:t xml:space="preserve"> olukorras, tööhõives ning majandusliku ja sotsiaalse ühtekuuluvuse edendamisel ning et kestlikus sinises majanduses on potentsiaali tööhõive kasvuks; rõhutab, et geograafiline asukoht seab äärepoolseimad piirkonnad rannikualade ja ookeanipiirkondade jälgimisel ja kontrollimisel eelisseisundisse ning seda tuleks kasutada ELi pingutustes ebaseadusliku, teatamata ja reguleerimata kalapüügi vastu võitlemiseks;</w:t>
      </w:r>
    </w:p>
    <w:p w:rsidR="00CD6268" w:rsidRPr="00CA0E36" w:rsidRDefault="00CD6268" w:rsidP="004A7C42">
      <w:pPr>
        <w:pStyle w:val="NormalHanging12a"/>
      </w:pPr>
      <w:r w:rsidRPr="00CA0E36">
        <w:t>CM.</w:t>
      </w:r>
      <w:r w:rsidRPr="00CA0E36">
        <w:tab/>
        <w:t>arvestades, et kliimamuutused kujutavad endast suurt probleemi mere bioloogiliste ressursside kaitsele ja kalandusest sõltuvate ettevõtjate tulevastele elatusvahenditele;</w:t>
      </w:r>
    </w:p>
    <w:p w:rsidR="00CD6268" w:rsidRPr="00CA0E36" w:rsidRDefault="00CD6268" w:rsidP="004A7C42">
      <w:pPr>
        <w:pStyle w:val="NormalHanging12a"/>
      </w:pPr>
      <w:r w:rsidRPr="00CA0E36">
        <w:t>CN.</w:t>
      </w:r>
      <w:r w:rsidRPr="00CA0E36">
        <w:tab/>
        <w:t>arvestades, et kalurid on kliimamuutuste ohvrid;</w:t>
      </w:r>
    </w:p>
    <w:p w:rsidR="00CD6268" w:rsidRPr="00CA0E36" w:rsidRDefault="00CD6268" w:rsidP="004A7C42">
      <w:pPr>
        <w:pStyle w:val="NormalHanging12a"/>
      </w:pPr>
      <w:r w:rsidRPr="00CA0E36">
        <w:t>CO.</w:t>
      </w:r>
      <w:r w:rsidRPr="00CA0E36">
        <w:tab/>
        <w:t xml:space="preserve">arvestades, et kliimamuutustel on suur vahetu mõju mereliikidele, muutes nende arvukust, mitmekesisust ja rändemustreid ning mõjutades nende toitumist, arengut ja paljunemist, aga ka </w:t>
      </w:r>
      <w:proofErr w:type="spellStart"/>
      <w:r w:rsidRPr="00CA0E36">
        <w:t>liikidevahelisi</w:t>
      </w:r>
      <w:proofErr w:type="spellEnd"/>
      <w:r w:rsidRPr="00CA0E36">
        <w:t xml:space="preserve"> suhteid; arvestades, et need muutused mõjutavad </w:t>
      </w:r>
      <w:proofErr w:type="spellStart"/>
      <w:r w:rsidRPr="00CA0E36">
        <w:t>ÜKPd</w:t>
      </w:r>
      <w:proofErr w:type="spellEnd"/>
      <w:r w:rsidRPr="00CA0E36">
        <w:t xml:space="preserve"> ja ELi vete majandamist;</w:t>
      </w:r>
    </w:p>
    <w:p w:rsidR="00CD6268" w:rsidRPr="00CA0E36" w:rsidRDefault="00CD6268" w:rsidP="004A7C42">
      <w:pPr>
        <w:pStyle w:val="NormalHanging12a"/>
      </w:pPr>
      <w:r w:rsidRPr="00CA0E36">
        <w:t>CP.</w:t>
      </w:r>
      <w:r w:rsidRPr="00CA0E36">
        <w:tab/>
        <w:t>arvestades, et mereökosüsteemide vastupidavus ja hea seisund on oluline nii kliima reguleerimise kui ka kalavarude kaitse seisukohast;</w:t>
      </w:r>
    </w:p>
    <w:p w:rsidR="00CD6268" w:rsidRPr="00CA0E36" w:rsidRDefault="00CD6268" w:rsidP="004A7C42">
      <w:pPr>
        <w:pStyle w:val="NormalHanging12a"/>
      </w:pPr>
      <w:r w:rsidRPr="00CA0E36">
        <w:lastRenderedPageBreak/>
        <w:t>CQ.</w:t>
      </w:r>
      <w:r w:rsidRPr="00CA0E36">
        <w:tab/>
        <w:t>arvestades, et sinise süsiniku ökosüsteemide säilitamine ja taastamine on rannikukogukondade ja kalandussektori vastupidavuse jaoks väga olulised;</w:t>
      </w:r>
    </w:p>
    <w:p w:rsidR="00CD6268" w:rsidRPr="00CA0E36" w:rsidRDefault="00CD6268" w:rsidP="004A7C42">
      <w:pPr>
        <w:pStyle w:val="Normal12a24b"/>
        <w:keepNext/>
        <w:keepLines/>
        <w:widowControl/>
        <w:spacing w:before="0"/>
      </w:pPr>
      <w:r w:rsidRPr="00CA0E36">
        <w:rPr>
          <w:rStyle w:val="BoldItalic"/>
        </w:rPr>
        <w:t xml:space="preserve">ÜKP </w:t>
      </w:r>
      <w:proofErr w:type="spellStart"/>
      <w:r w:rsidRPr="00CA0E36">
        <w:rPr>
          <w:rStyle w:val="BoldItalic"/>
        </w:rPr>
        <w:t>üldeesmärgid</w:t>
      </w:r>
      <w:proofErr w:type="spellEnd"/>
    </w:p>
    <w:p w:rsidR="00CD6268" w:rsidRPr="00CA0E36" w:rsidRDefault="00CD6268" w:rsidP="004A7C42">
      <w:pPr>
        <w:pStyle w:val="NormalHanging12a"/>
      </w:pPr>
      <w:r w:rsidRPr="00CA0E36">
        <w:t>1.</w:t>
      </w:r>
      <w:r w:rsidRPr="00CA0E36">
        <w:tab/>
        <w:t xml:space="preserve">tuletab meelde, et </w:t>
      </w:r>
      <w:proofErr w:type="spellStart"/>
      <w:r w:rsidRPr="00CA0E36">
        <w:t>ÜKPga</w:t>
      </w:r>
      <w:proofErr w:type="spellEnd"/>
      <w:r w:rsidRPr="00CA0E36">
        <w:t xml:space="preserve"> tuleb tagada, et püügitegevus ja vesiviljelus oleksid keskkonna seisukohast pikaajaliselt kestlikud ning et neid majandataks nii, et see oleks kooskõlas eesmärkidega saavutada majanduslikku, sotsiaalset ja tööhõivealast kasu ning toetada toiduvarude kättesaadavust; tuletab lisaks meelde, et</w:t>
      </w:r>
      <w:r w:rsidR="003A3AF0" w:rsidRPr="00CA0E36">
        <w:t xml:space="preserve"> ELi toimimise lepingu artiklis </w:t>
      </w:r>
      <w:r w:rsidRPr="00CA0E36">
        <w:t>39 on sätestatud, et ÜKP peab tagama varude kättesaadavuse ning kalanduse ja vesiviljelusega tegelevatele kogukondadele rahuldava elatustaseme;</w:t>
      </w:r>
    </w:p>
    <w:p w:rsidR="00CD6268" w:rsidRPr="00CA0E36" w:rsidRDefault="00CD6268" w:rsidP="004A7C42">
      <w:pPr>
        <w:pStyle w:val="Normal6a"/>
        <w:spacing w:after="240"/>
        <w:ind w:left="567" w:hanging="567"/>
      </w:pPr>
      <w:r w:rsidRPr="00CA0E36">
        <w:t>2.</w:t>
      </w:r>
      <w:r w:rsidRPr="00CA0E36">
        <w:tab/>
        <w:t>peab ka</w:t>
      </w:r>
      <w:r w:rsidR="003A3AF0" w:rsidRPr="00CA0E36">
        <w:t>hetsusväärseks, et alates 2014. </w:t>
      </w:r>
      <w:r w:rsidRPr="00CA0E36">
        <w:t xml:space="preserve">aastast ei ole ÜKP rakendamisel piisavalt arvesse võetud </w:t>
      </w:r>
      <w:proofErr w:type="spellStart"/>
      <w:r w:rsidRPr="00CA0E36">
        <w:t>sotsiaal-majanduslikke</w:t>
      </w:r>
      <w:proofErr w:type="spellEnd"/>
      <w:r w:rsidRPr="00CA0E36">
        <w:t xml:space="preserve"> aspekte, toiduvarude kättesaadavust ega ökosüsteemipõhist lähenemisviisi, mis kõik on vajalikud kalavarude säästva majandamise tagamiseks;</w:t>
      </w:r>
    </w:p>
    <w:p w:rsidR="00CD6268" w:rsidRPr="00CA0E36" w:rsidRDefault="00CD6268" w:rsidP="004A7C42">
      <w:pPr>
        <w:pStyle w:val="Normal6a"/>
        <w:spacing w:after="240"/>
        <w:ind w:left="567" w:hanging="567"/>
      </w:pPr>
      <w:r w:rsidRPr="00CA0E36">
        <w:t>3.</w:t>
      </w:r>
      <w:r w:rsidRPr="00CA0E36">
        <w:tab/>
        <w:t>on seisukohal, et sellest tulenev negatiivne mõju kalandussektorile on suurenenud, kuna on tekkinud uued enneolemat</w:t>
      </w:r>
      <w:r w:rsidR="003A3AF0" w:rsidRPr="00CA0E36">
        <w:t xml:space="preserve">ud raskused, nagu </w:t>
      </w:r>
      <w:proofErr w:type="spellStart"/>
      <w:r w:rsidR="003A3AF0" w:rsidRPr="00CA0E36">
        <w:t>Brexit</w:t>
      </w:r>
      <w:proofErr w:type="spellEnd"/>
      <w:r w:rsidR="003A3AF0" w:rsidRPr="00CA0E36">
        <w:t>, COVID</w:t>
      </w:r>
      <w:r w:rsidR="003A3AF0" w:rsidRPr="00CA0E36">
        <w:noBreakHyphen/>
      </w:r>
      <w:r w:rsidRPr="00CA0E36">
        <w:t>19 pandeemia ja energiakrii</w:t>
      </w:r>
      <w:r w:rsidR="003A3AF0" w:rsidRPr="00CA0E36">
        <w:t>s, mida ei olnud võimalik 2012. </w:t>
      </w:r>
      <w:r w:rsidRPr="00CA0E36">
        <w:t xml:space="preserve">aastal, kui ÜKP välja töötati, ette näha; rõhutab, et Venemaa Ukraina-vastasel agressioonisõjal on väga kahjulik mõju sellisele valdkonnale nagu meresõidu turvalisus, mille tagajärjel on triivivate ujuvmiinide tõttu püügitegevus häiritud, eriti Mustal merel, ning elurikkus vähenenud, mida näitab eelkõige Mustas meres </w:t>
      </w:r>
      <w:proofErr w:type="spellStart"/>
      <w:r w:rsidRPr="00CA0E36">
        <w:t>vaalaliste</w:t>
      </w:r>
      <w:proofErr w:type="spellEnd"/>
      <w:r w:rsidRPr="00CA0E36">
        <w:t xml:space="preserve"> suremuse muret tekitav suurenemine;</w:t>
      </w:r>
    </w:p>
    <w:p w:rsidR="00CD6268" w:rsidRPr="00CA0E36" w:rsidRDefault="00CD6268" w:rsidP="004A7C42">
      <w:pPr>
        <w:pStyle w:val="Normal6a"/>
        <w:spacing w:after="240"/>
        <w:ind w:left="567" w:hanging="567"/>
      </w:pPr>
      <w:r w:rsidRPr="00CA0E36">
        <w:t>4.</w:t>
      </w:r>
      <w:r w:rsidRPr="00CA0E36">
        <w:tab/>
        <w:t>väljendab heameelt selle üle, et EL on kiiresti võtnud vastu meetmed sektori toetamiseks ja olukorra leevendamiseks rasketel aegadel; rõhutab siiski, et sellise olukorra kumulatiivne mõju on viinud paljud laevastikud kokkuvarisemise äärele ja kahjustanud tuhandete ettevõtjate kasumlikkust niivõrd, et nende püsimajäämine on ohus, millel võib olla laastav mõju rannikualade tööhõivele ja sotsiaalsele ühtekuuluvusele;</w:t>
      </w:r>
    </w:p>
    <w:p w:rsidR="00CD6268" w:rsidRPr="00CA0E36" w:rsidRDefault="00CD6268" w:rsidP="004A7C42">
      <w:pPr>
        <w:pStyle w:val="Normal6a"/>
        <w:spacing w:after="240"/>
        <w:ind w:left="567" w:hanging="567"/>
      </w:pPr>
      <w:r w:rsidRPr="00CA0E36">
        <w:t>5.</w:t>
      </w:r>
      <w:r w:rsidRPr="00CA0E36">
        <w:tab/>
        <w:t xml:space="preserve">rõhutab, et ÜKP rakendamist tuleb kohandada kliimamuutuste vastu võitlemise keerulise ülesandega, mille puhul EL on võtnud kohustuse saavutada 2050. aastaks kliimaneutraalsus; </w:t>
      </w:r>
    </w:p>
    <w:p w:rsidR="00CD6268" w:rsidRPr="00CA0E36" w:rsidRDefault="00CD6268" w:rsidP="004A7C42">
      <w:pPr>
        <w:pStyle w:val="Normal6a"/>
        <w:spacing w:after="240"/>
        <w:ind w:left="567" w:hanging="567"/>
      </w:pPr>
      <w:r w:rsidRPr="00CA0E36">
        <w:t>6.</w:t>
      </w:r>
      <w:r w:rsidRPr="00CA0E36">
        <w:tab/>
        <w:t>on seetõttu veendunud, et ÜKP rakendamist tuleb jätkata ning vajaduse korral tuleb seda vastavalt reformida ja kohandada;</w:t>
      </w:r>
    </w:p>
    <w:p w:rsidR="00CD6268" w:rsidRPr="00CA0E36" w:rsidRDefault="00CD6268" w:rsidP="004A7C42">
      <w:pPr>
        <w:pStyle w:val="NormalHanging12a"/>
      </w:pPr>
      <w:r w:rsidRPr="00CA0E36">
        <w:t>7.</w:t>
      </w:r>
      <w:r w:rsidRPr="00CA0E36">
        <w:tab/>
        <w:t>rõhutab, et mereannid on väga kvaliteetne valguallikas ja tervisliku toitumise oluline osa ning selle CO</w:t>
      </w:r>
      <w:r w:rsidRPr="00CA0E36">
        <w:rPr>
          <w:vertAlign w:val="subscript"/>
        </w:rPr>
        <w:t>2</w:t>
      </w:r>
      <w:r w:rsidRPr="00CA0E36">
        <w:t xml:space="preserve"> jalajälg on üldiselt väiksem kui maismaal toodetud toidul; toob seetõttu esile mereandide strateegilise väärtuse seoses Euroopa rohelise kokkuleppega ja tähtsusega mitme kestliku arengu eesmärgi saavutamises, n</w:t>
      </w:r>
      <w:r w:rsidR="003A3AF0" w:rsidRPr="00CA0E36">
        <w:t>agu nälja kaotamine (eesmärk nr </w:t>
      </w:r>
      <w:r w:rsidRPr="00CA0E36">
        <w:t>2), h</w:t>
      </w:r>
      <w:r w:rsidR="003A3AF0" w:rsidRPr="00CA0E36">
        <w:t>ea tervis ja heaolu (eesmärk nr </w:t>
      </w:r>
      <w:r w:rsidRPr="00CA0E36">
        <w:t>3), vastutustundlik tarbimine ja tootmine (eesmärk nr</w:t>
      </w:r>
      <w:r w:rsidR="003A3AF0" w:rsidRPr="00CA0E36">
        <w:t xml:space="preserve"> 12), kliimameetmed (eesmärk nr </w:t>
      </w:r>
      <w:r w:rsidRPr="00CA0E36">
        <w:t xml:space="preserve">13) ning ookeani- </w:t>
      </w:r>
      <w:r w:rsidR="003A3AF0" w:rsidRPr="00CA0E36">
        <w:t>ja mereökosüsteemid (eesmärk nr </w:t>
      </w:r>
      <w:r w:rsidRPr="00CA0E36">
        <w:t>14);</w:t>
      </w:r>
    </w:p>
    <w:p w:rsidR="00CD6268" w:rsidRPr="00CA0E36" w:rsidRDefault="00CD6268" w:rsidP="004A7C42">
      <w:pPr>
        <w:pStyle w:val="Normal6a"/>
        <w:spacing w:after="240"/>
        <w:ind w:left="567" w:hanging="567"/>
      </w:pPr>
      <w:r w:rsidRPr="00CA0E36">
        <w:t>8.</w:t>
      </w:r>
      <w:r w:rsidRPr="00CA0E36">
        <w:tab/>
        <w:t xml:space="preserve">on seisukohal, et </w:t>
      </w:r>
      <w:proofErr w:type="spellStart"/>
      <w:r w:rsidRPr="00CA0E36">
        <w:t>ÜKPs</w:t>
      </w:r>
      <w:proofErr w:type="spellEnd"/>
      <w:r w:rsidRPr="00CA0E36">
        <w:t xml:space="preserve"> tuleb austada kõiki poliitikaeesmärke võrdselt; rõhutab vajadust säilitada tasakaal ÜKP kestlikkuse kolme samba vahel; toetab seetõttu ÜKP </w:t>
      </w:r>
      <w:proofErr w:type="spellStart"/>
      <w:r w:rsidRPr="00CA0E36">
        <w:t>sotsiaal-majandusliku</w:t>
      </w:r>
      <w:proofErr w:type="spellEnd"/>
      <w:r w:rsidRPr="00CA0E36">
        <w:t xml:space="preserve"> ja toiduga kindlustatuse mõõtme tugevdamist, puuduste kõrvaldamist ja eesmärkide suurendamist, samuti ökosüsteemipõhise lähenemisviisi täielikku rakendamist ja võrdsete tingimuste saavutamist selle rahvusvahelises mõõtmes;</w:t>
      </w:r>
    </w:p>
    <w:p w:rsidR="00CD6268" w:rsidRPr="00CA0E36" w:rsidRDefault="00CD6268" w:rsidP="004A7C42">
      <w:pPr>
        <w:pStyle w:val="NormalHanging12a"/>
      </w:pPr>
      <w:r w:rsidRPr="00CA0E36">
        <w:lastRenderedPageBreak/>
        <w:t>9.</w:t>
      </w:r>
      <w:r w:rsidRPr="00CA0E36">
        <w:tab/>
        <w:t>on seisukohal, et kalanduspoliitika eesmärkide hulka peaks kuuluma elanikkonna kalaga varustamine toiduga kindlustatuse ja sõltumatuse tagamise, rannikukogukondade arendamise ning kalandusega seotud elukutsete edendamise ja nende ühiskondliku tunnustamise soodustamise raames, aga ka töökohtade loomine ja kalurite elutingimuste parandamine;</w:t>
      </w:r>
    </w:p>
    <w:p w:rsidR="00CD6268" w:rsidRPr="00CA0E36" w:rsidRDefault="00CD6268" w:rsidP="004A7C42">
      <w:pPr>
        <w:pStyle w:val="NormalHanging12a"/>
      </w:pPr>
      <w:r w:rsidRPr="00CA0E36">
        <w:t>10.</w:t>
      </w:r>
      <w:r w:rsidRPr="00CA0E36">
        <w:tab/>
        <w:t xml:space="preserve">palub sellega seoses, et komisjon viiks enne ükskõik millise strateegia või õigusakti ettepaneku või poliitilise otsuse tegemist süstemaatiliselt läbi täielikud mõju eel- ja </w:t>
      </w:r>
      <w:proofErr w:type="spellStart"/>
      <w:r w:rsidRPr="00CA0E36">
        <w:t>järelhindamised</w:t>
      </w:r>
      <w:proofErr w:type="spellEnd"/>
      <w:r w:rsidRPr="00CA0E36">
        <w:t xml:space="preserve">, sealhulgas </w:t>
      </w:r>
      <w:proofErr w:type="spellStart"/>
      <w:r w:rsidRPr="00CA0E36">
        <w:t>sotsiaal-majanduslikud</w:t>
      </w:r>
      <w:proofErr w:type="spellEnd"/>
      <w:r w:rsidRPr="00CA0E36">
        <w:t xml:space="preserve"> analüüsid, konsulteerides kõigi kalandussektori sidusrühmadega;</w:t>
      </w:r>
    </w:p>
    <w:p w:rsidR="00CD6268" w:rsidRPr="00CA0E36" w:rsidRDefault="00CD6268" w:rsidP="004A7C42">
      <w:pPr>
        <w:pStyle w:val="NormalHanging12a"/>
      </w:pPr>
      <w:r w:rsidRPr="00CA0E36">
        <w:t>11.</w:t>
      </w:r>
      <w:r w:rsidRPr="00CA0E36">
        <w:tab/>
        <w:t xml:space="preserve">märgib, et kuigi ÜKP alusmääruses rõhutatakse poliitika keskkonnaalaseid, </w:t>
      </w:r>
      <w:proofErr w:type="spellStart"/>
      <w:r w:rsidRPr="00CA0E36">
        <w:t>sotsiaal-majanduslikke</w:t>
      </w:r>
      <w:proofErr w:type="spellEnd"/>
      <w:r w:rsidRPr="00CA0E36">
        <w:t xml:space="preserve"> ja toiduga kindlustatuse eesmärke, käsitletakse sü</w:t>
      </w:r>
      <w:r w:rsidR="003A3AF0" w:rsidRPr="00CA0E36">
        <w:t>vamere kalavarude määruses (EL) </w:t>
      </w:r>
      <w:r w:rsidRPr="00CA0E36">
        <w:t xml:space="preserve">2016/2336 üksnes keskkonnaaspekte; on seisukohal, et tulevikus peaksid kõik alusmääruse alusel koostatud õigusaktid hõlmama täielikult </w:t>
      </w:r>
      <w:proofErr w:type="spellStart"/>
      <w:r w:rsidRPr="00CA0E36">
        <w:t>sotsiaal-majanduslikke</w:t>
      </w:r>
      <w:proofErr w:type="spellEnd"/>
      <w:r w:rsidRPr="00CA0E36">
        <w:t xml:space="preserve"> ja toiduga kindlustatuse aspekte;</w:t>
      </w:r>
    </w:p>
    <w:p w:rsidR="00CD6268" w:rsidRPr="00CA0E36" w:rsidRDefault="00CD6268" w:rsidP="004A7C42">
      <w:pPr>
        <w:pStyle w:val="NormalHanging12a"/>
      </w:pPr>
      <w:r w:rsidRPr="00CA0E36">
        <w:t>12.</w:t>
      </w:r>
      <w:r w:rsidRPr="00CA0E36">
        <w:tab/>
        <w:t>kutsub komisjoni ja nõukogu üles väärtustama poliitika kujundamisel rohkem kalanduse tähtsust toiduga kindlustatuse toetamisel kvaliteetsete mereandide tagamise kaudu, eriti</w:t>
      </w:r>
      <w:r w:rsidR="003A3AF0" w:rsidRPr="00CA0E36">
        <w:t xml:space="preserve"> sellistes kriisides nagu COVID</w:t>
      </w:r>
      <w:r w:rsidR="003A3AF0" w:rsidRPr="00CA0E36">
        <w:noBreakHyphen/>
      </w:r>
      <w:r w:rsidRPr="00CA0E36">
        <w:t>19 pandeemia, aga ka selle tähtsust majanduslikus ja sotsiaalses struktuuris ning Euroopa ranniku- ja saarekogukondade kultuuri-, turismi- ja kulinaariapärandis;</w:t>
      </w:r>
    </w:p>
    <w:p w:rsidR="00CD6268" w:rsidRPr="00CA0E36" w:rsidRDefault="00CD6268" w:rsidP="004A7C42">
      <w:pPr>
        <w:pStyle w:val="Normal6a"/>
        <w:spacing w:after="240"/>
        <w:ind w:left="567" w:hanging="567"/>
      </w:pPr>
      <w:r w:rsidRPr="00CA0E36">
        <w:t>13.</w:t>
      </w:r>
      <w:r w:rsidRPr="00CA0E36">
        <w:tab/>
        <w:t xml:space="preserve">rõhutab kalurite ja vesiviljelustootjate strateegilist rolli toiduainete väärtusahelas ja toiduga kindlustatuses, samuti naiste rolli kalurite, laevakaptenite, võrguparandajate, kaldal asuvate abistajate, </w:t>
      </w:r>
      <w:proofErr w:type="spellStart"/>
      <w:r w:rsidRPr="00CA0E36">
        <w:t>pakendajate</w:t>
      </w:r>
      <w:proofErr w:type="spellEnd"/>
      <w:r w:rsidRPr="00CA0E36">
        <w:t xml:space="preserve"> ja muude selliste tööde tegijatena ning nende tunnustamise vajadust;</w:t>
      </w:r>
    </w:p>
    <w:p w:rsidR="00CD6268" w:rsidRPr="00CA0E36" w:rsidRDefault="00CD6268" w:rsidP="004A7C42">
      <w:pPr>
        <w:pStyle w:val="Normal6a"/>
        <w:spacing w:after="240"/>
        <w:ind w:left="567" w:hanging="567"/>
      </w:pPr>
      <w:r w:rsidRPr="00CA0E36">
        <w:t>14.</w:t>
      </w:r>
      <w:r w:rsidRPr="00CA0E36">
        <w:tab/>
        <w:t>tuletab meelde, et kõik mered ja ookean on ülemaailmne ühine hüve ning et mereressursid on avalik loodusvara, et püügitegevus ja kalavarude majandamine on nendel ressurssidel põhinev vara ja kuulub meie ühisesse pärandisse ning et neid ressursse tuleks majandada usaldusväärsete teaduslike nõuannete alusel viisil, mis tagab kogu ühiskonnale suurima pikaajalise kasu;</w:t>
      </w:r>
    </w:p>
    <w:p w:rsidR="00CD6268" w:rsidRPr="00CA0E36" w:rsidRDefault="00CD6268" w:rsidP="004A7C42">
      <w:pPr>
        <w:pStyle w:val="NormalHanging12a"/>
        <w:rPr>
          <w:bCs/>
          <w:iCs/>
        </w:rPr>
      </w:pPr>
      <w:r w:rsidRPr="00CA0E36">
        <w:t>15.</w:t>
      </w:r>
      <w:r w:rsidRPr="00CA0E36">
        <w:tab/>
        <w:t>on veendunud, et kalapüügi- ja vesiviljelustooteid töötlevatele ettevõtjatele antava vähese tähtsusega abi ülemmäär tuleks viia vastavusse põllumajandustooteid töötlevatele ettevõtjatele ette nähtud sama kavaga, et tagada järjepidevus ja toiduga kindlustatus; väljendab seetõttu heameelt muudatuste üle, mille komisjon vähese tähtsusega abi kava kohta sellega seoses vastu võttis;</w:t>
      </w:r>
    </w:p>
    <w:p w:rsidR="00CD6268" w:rsidRPr="00CA0E36" w:rsidRDefault="00CD6268" w:rsidP="004A7C42">
      <w:pPr>
        <w:pStyle w:val="Normal12a24b"/>
        <w:keepNext/>
        <w:keepLines/>
        <w:widowControl/>
        <w:spacing w:before="0"/>
      </w:pPr>
      <w:r w:rsidRPr="00CA0E36">
        <w:rPr>
          <w:rStyle w:val="BoldItalic"/>
        </w:rPr>
        <w:t>Maksimaalne jätkusuutlik saagikus</w:t>
      </w:r>
    </w:p>
    <w:p w:rsidR="00CD6268" w:rsidRPr="00CA0E36" w:rsidRDefault="00CD6268" w:rsidP="004A7C42">
      <w:pPr>
        <w:pStyle w:val="Normal6a"/>
        <w:spacing w:after="240"/>
        <w:ind w:left="567" w:hanging="578"/>
      </w:pPr>
      <w:r w:rsidRPr="00CA0E36">
        <w:t>16.</w:t>
      </w:r>
      <w:r w:rsidRPr="00CA0E36">
        <w:tab/>
        <w:t>tuletab meelde, et ÜKP eesmärk on muu hulgas „tagada, et mere bioloogiliste elusressursside kasutamise kaudu taastatakse ja hoitakse püütavate liikide populatsioonid tasemetel, mis ületavad maksimaalse jätkusuutliku saagikuse saamiseks vajalikke tasemeid“, ning et „maksimaalsele jätkusuutlikule saagikusele vastav kasutamise määr“ saavutatakse kõikide varude puhul „hiljemalt 2020. aastaks“ ja Vahemere lääneosa põhjalähedaste varude majandamiskavaga hõlmatud varude puhul 2025. aastaks; rõhutab siiski, et mitme liigiga püügipiirkondade puhul ei ole võimalik liike majandada maksimaalse jätkusuutliku saagikuse mudeli alusel isegi teaduslikult tuntud ja dokumenteeritud püügipiirkondades;</w:t>
      </w:r>
    </w:p>
    <w:p w:rsidR="00CD6268" w:rsidRPr="00CA0E36" w:rsidRDefault="00CD6268" w:rsidP="004A7C42">
      <w:pPr>
        <w:pStyle w:val="Normal6a"/>
        <w:spacing w:after="240"/>
        <w:ind w:left="567" w:hanging="578"/>
      </w:pPr>
      <w:r w:rsidRPr="00CA0E36">
        <w:lastRenderedPageBreak/>
        <w:t>17.</w:t>
      </w:r>
      <w:r w:rsidRPr="00CA0E36">
        <w:tab/>
        <w:t xml:space="preserve">on seisukohal, et maksimaalse jätkusuutliku saagikuse kasutusele võtmine kalavarude majandamise võrdlusalusena on aidanud parandada kalavarude üldist olukorda; tuletab meelde, et aastate jooksul, mil </w:t>
      </w:r>
      <w:proofErr w:type="spellStart"/>
      <w:r w:rsidRPr="00CA0E36">
        <w:t>ÜKPd</w:t>
      </w:r>
      <w:proofErr w:type="spellEnd"/>
      <w:r w:rsidRPr="00CA0E36">
        <w:t xml:space="preserve"> on kohaldatud, on kalandussektor teinud märkimisväärseid pingutusi püügisurve </w:t>
      </w:r>
      <w:r w:rsidR="003A3AF0" w:rsidRPr="00CA0E36">
        <w:t>vähendamiseks, nii et 2020. </w:t>
      </w:r>
      <w:r w:rsidRPr="00CA0E36">
        <w:t xml:space="preserve">aastal langes Atlandi ookeani kirdeosas üldine kalastussuremuse määr (F/FMSY) alla ühe; </w:t>
      </w:r>
    </w:p>
    <w:p w:rsidR="00CD6268" w:rsidRPr="00CA0E36" w:rsidRDefault="00CD6268" w:rsidP="004A7C42">
      <w:pPr>
        <w:pStyle w:val="Normal6a"/>
        <w:spacing w:after="240"/>
        <w:ind w:left="567" w:hanging="578"/>
      </w:pPr>
      <w:r w:rsidRPr="00CA0E36">
        <w:t>18.</w:t>
      </w:r>
      <w:r w:rsidRPr="00CA0E36">
        <w:tab/>
        <w:t>rõhutab, et äärmiselt oluline on jätkata ja kiirendada tööd kalavarude taastamiseks ja maksimaalse jätkusuutliku saagikuse tasemest kõrgemal hoidmiseks, eelkõige Vahemeres, kus üldine kalastussuremuse määr on endiselt suurem kui üks, tagades samal ajal mereandide tootmise maksimaalsel jätkusuutlikul tasemel, et tagada toiduvarude kättesaadavus ning sotsiaalne ja majanduslik kasu kaluritele ja rannikukogukondadele;</w:t>
      </w:r>
    </w:p>
    <w:p w:rsidR="00CD6268" w:rsidRPr="00CA0E36" w:rsidRDefault="00CD6268" w:rsidP="004A7C42">
      <w:pPr>
        <w:pStyle w:val="Normal6a"/>
        <w:spacing w:after="240"/>
        <w:ind w:left="567" w:hanging="578"/>
      </w:pPr>
      <w:r w:rsidRPr="00CA0E36">
        <w:t>19.</w:t>
      </w:r>
      <w:r w:rsidRPr="00CA0E36">
        <w:tab/>
        <w:t xml:space="preserve">on sellega seoses seisukohal, et maksimaalse jätkusuutliku saagikuse eesmärgi rakendamisel tuleks arvesse võtta tegelikku seisu ning </w:t>
      </w:r>
      <w:proofErr w:type="spellStart"/>
      <w:r w:rsidRPr="00CA0E36">
        <w:t>sotsiaal-majanduslikku</w:t>
      </w:r>
      <w:proofErr w:type="spellEnd"/>
      <w:r w:rsidRPr="00CA0E36">
        <w:t>, proportsionaalsuse ja toiduga kindlustatuse mõõdet, mis on sätestatud aluslepingus ning ÜRO Toidu- ja Põllumajandusorganisatsiooni (FAO) tegevusjuhendis;</w:t>
      </w:r>
    </w:p>
    <w:p w:rsidR="00CD6268" w:rsidRPr="00CA0E36" w:rsidRDefault="00CD6268" w:rsidP="004A7C42">
      <w:pPr>
        <w:pStyle w:val="Normal6a"/>
        <w:spacing w:after="240"/>
        <w:ind w:left="567" w:hanging="578"/>
      </w:pPr>
      <w:r w:rsidRPr="00CA0E36">
        <w:t>20.</w:t>
      </w:r>
      <w:r w:rsidRPr="00CA0E36">
        <w:tab/>
        <w:t xml:space="preserve">on lisaks seisukohal, et maksimaalset jätkusuutlikku saagikust tuleks arendada sellise ökosüsteemipõhise mudeli osana, mis hõlmab kõiki kalavarude seisundit mõjutavaid tegureid, sealhulgas liikide </w:t>
      </w:r>
      <w:proofErr w:type="spellStart"/>
      <w:r w:rsidRPr="00CA0E36">
        <w:t>vastasmõju</w:t>
      </w:r>
      <w:proofErr w:type="spellEnd"/>
      <w:r w:rsidRPr="00CA0E36">
        <w:t xml:space="preserve">, globaalne soojenemine ja reostus, tagamaks et kalavarude vähenemist ei seostataks üksnes kalandussektoriga; </w:t>
      </w:r>
    </w:p>
    <w:p w:rsidR="00CD6268" w:rsidRPr="00CA0E36" w:rsidRDefault="00CD6268" w:rsidP="004A7C42">
      <w:pPr>
        <w:pStyle w:val="Normal6a"/>
        <w:spacing w:after="240"/>
        <w:ind w:left="567" w:hanging="578"/>
      </w:pPr>
      <w:r w:rsidRPr="00CA0E36">
        <w:t>21.</w:t>
      </w:r>
      <w:r w:rsidRPr="00CA0E36">
        <w:tab/>
        <w:t xml:space="preserve">kutsub komisjoni üles uurima pärast ulatuslikku konsulteerimist sidusrühmadega võimalust kehtestada kalavarude majandamise eesmärgid, millega tagataks nii kalavarude optimaalne tase kui ka laevastike optimaalne </w:t>
      </w:r>
      <w:proofErr w:type="spellStart"/>
      <w:r w:rsidRPr="00CA0E36">
        <w:t>sotsiaal-majanduslik</w:t>
      </w:r>
      <w:proofErr w:type="spellEnd"/>
      <w:r w:rsidRPr="00CA0E36">
        <w:t xml:space="preserve"> toimimine;</w:t>
      </w:r>
    </w:p>
    <w:p w:rsidR="00CD6268" w:rsidRPr="00CA0E36" w:rsidRDefault="00CD6268" w:rsidP="004A7C42">
      <w:pPr>
        <w:pStyle w:val="NormalHanging12a"/>
        <w:ind w:hanging="578"/>
      </w:pPr>
      <w:r w:rsidRPr="00CA0E36">
        <w:t>22.</w:t>
      </w:r>
      <w:r w:rsidRPr="00CA0E36">
        <w:tab/>
        <w:t>kutsub sellega seoses üles neid liikmesriike, kes soovivad algatada projekte, sealhulgas seoses muud liiki majandamismeetmetega, nagu maksimaalne majanduslik saagikus, asjakohasel juhul alustama konsultatsioone, et teha kindlaks, kus selliseid katseprojekte oleks kõige parem ellu viia;</w:t>
      </w:r>
    </w:p>
    <w:p w:rsidR="00CD6268" w:rsidRPr="00CA0E36" w:rsidRDefault="00CD6268" w:rsidP="004A7C42">
      <w:pPr>
        <w:pStyle w:val="Normal12a24b"/>
        <w:keepNext/>
        <w:keepLines/>
        <w:widowControl/>
        <w:spacing w:before="0"/>
      </w:pPr>
      <w:r w:rsidRPr="00CA0E36">
        <w:rPr>
          <w:rStyle w:val="BoldItalic"/>
        </w:rPr>
        <w:t>Lossimiskohustus ja soovimatu püügi vähendamine</w:t>
      </w:r>
    </w:p>
    <w:p w:rsidR="00CD6268" w:rsidRPr="00CA0E36" w:rsidRDefault="00CD6268" w:rsidP="004A7C42">
      <w:pPr>
        <w:pStyle w:val="Normal6a"/>
        <w:spacing w:after="240"/>
        <w:ind w:left="567" w:hanging="578"/>
        <w:rPr>
          <w:bCs/>
          <w:iCs/>
        </w:rPr>
      </w:pPr>
      <w:r w:rsidRPr="00CA0E36">
        <w:t>23.</w:t>
      </w:r>
      <w:r w:rsidRPr="00CA0E36">
        <w:tab/>
        <w:t>kordab seisukohti, mida vä</w:t>
      </w:r>
      <w:r w:rsidR="003A3AF0" w:rsidRPr="00CA0E36">
        <w:t>ljendas oma 18. mai 2021. </w:t>
      </w:r>
      <w:r w:rsidRPr="00CA0E36">
        <w:t xml:space="preserve">aasta resolutsioonis lossimiskohustuse kohta; tuletab meelde, et teatav soovimatu püük või kaaspüük on vältimatu, eriti </w:t>
      </w:r>
      <w:proofErr w:type="spellStart"/>
      <w:r w:rsidRPr="00CA0E36">
        <w:t>segapüügi</w:t>
      </w:r>
      <w:proofErr w:type="spellEnd"/>
      <w:r w:rsidRPr="00CA0E36">
        <w:t xml:space="preserve"> puhul, kuna kalad võivad olla kahjustatud, müügikõlbmatud või </w:t>
      </w:r>
      <w:proofErr w:type="spellStart"/>
      <w:r w:rsidRPr="00CA0E36">
        <w:t>alamõõdulised</w:t>
      </w:r>
      <w:proofErr w:type="spellEnd"/>
      <w:r w:rsidRPr="00CA0E36">
        <w:t xml:space="preserve"> või inimtoiduks küll kõlblikud, kuid müügikeelu all jne; tuletab lisaks meelde, et hoolimata kõigi sidusrühmade jätkuvatest pingutustest ja koostööst ei saa lossimiskohustust nõuetekohaselt rakendada enne, kui on kõrvaldatud mõningad sellised puudused nagu ladustamismahu puudumine pardal või sadama kogumisrajatistes ning erandite asjakohane kasutamine; juhib tähelepanu sellele, et need puudused takistavad nõuetekohast rakendamist, mistõttu ei saa kalavarude kohta piisavaid andmeid koguda ja keeruline on püüki täpselt hinnata, takistades seeläbi kalavarude kohta usaldusväärsete teaduslike hinnangute tegemist;</w:t>
      </w:r>
    </w:p>
    <w:p w:rsidR="00CD6268" w:rsidRPr="00CA0E36" w:rsidRDefault="00CD6268" w:rsidP="004A7C42">
      <w:pPr>
        <w:pStyle w:val="Normal6a"/>
        <w:spacing w:after="240"/>
        <w:ind w:left="567" w:hanging="578"/>
      </w:pPr>
      <w:r w:rsidRPr="00CA0E36">
        <w:t>24.</w:t>
      </w:r>
      <w:r w:rsidRPr="00CA0E36">
        <w:tab/>
        <w:t xml:space="preserve">rõhutab, et lossimiskohustus ei ole eesmärk omaette, vaid vahend soovimatu püügi minimeerimiseks; rõhutab sellega seoses, et tänu viimastel aastatel saavutatud suuremale selektiivsusele on soovimatu kaaspüük märkimisväärselt vähenenud; rõhutab, et see on kalurite pingutuste ja teadusringkondadega tehtud koostöö tulemus, mida toetavad praktilised teadmised selektiivsemate kalapüügitehnikate ja -vahendite </w:t>
      </w:r>
      <w:r w:rsidRPr="00CA0E36">
        <w:lastRenderedPageBreak/>
        <w:t>väljatöötamise kohta; rõhutab seetõttu, et rohkem pingutusi tuleb teha selliste püügivahendite arendamise ja kasutuselevõtu rahastamiseks, mis aitavad kaasa selektiivsusele ja paremale andmete kogumisele;</w:t>
      </w:r>
    </w:p>
    <w:p w:rsidR="00CD6268" w:rsidRPr="00CA0E36" w:rsidRDefault="00CD6268" w:rsidP="004A7C42">
      <w:pPr>
        <w:pStyle w:val="Normal6a"/>
        <w:spacing w:after="240"/>
        <w:ind w:left="567" w:hanging="578"/>
      </w:pPr>
      <w:r w:rsidRPr="00CA0E36">
        <w:t>25.</w:t>
      </w:r>
      <w:r w:rsidRPr="00CA0E36">
        <w:tab/>
        <w:t xml:space="preserve">tuletab meelde, et Euroopa Parlament palus komisjonil hinnata lossimiskohustuse rakendamist, sealhulgas selle </w:t>
      </w:r>
      <w:proofErr w:type="spellStart"/>
      <w:r w:rsidRPr="00CA0E36">
        <w:t>sotsiaal-majanduslikku</w:t>
      </w:r>
      <w:proofErr w:type="spellEnd"/>
      <w:r w:rsidRPr="00CA0E36">
        <w:t xml:space="preserve"> mõju, kogu kalapüügi, sealhulgas väikesemahulise kalapüügi puhul;</w:t>
      </w:r>
    </w:p>
    <w:p w:rsidR="00CD6268" w:rsidRPr="00CA0E36" w:rsidRDefault="00CD6268" w:rsidP="004A7C42">
      <w:pPr>
        <w:pStyle w:val="NormalHanging12a"/>
        <w:ind w:hanging="578"/>
      </w:pPr>
      <w:r w:rsidRPr="00CA0E36">
        <w:t>26.</w:t>
      </w:r>
      <w:r w:rsidRPr="00CA0E36">
        <w:tab/>
        <w:t>on lisaks seisukohal, et</w:t>
      </w:r>
    </w:p>
    <w:p w:rsidR="00CD6268" w:rsidRPr="00CA0E36" w:rsidRDefault="00CD6268" w:rsidP="004A7C42">
      <w:pPr>
        <w:pStyle w:val="NormalHanging12a1"/>
        <w:ind w:left="1134" w:hanging="567"/>
      </w:pPr>
      <w:r w:rsidRPr="00CA0E36">
        <w:t>–</w:t>
      </w:r>
      <w:r w:rsidRPr="00CA0E36">
        <w:tab/>
        <w:t>kehtivat lossimiskohustust tuleks kohaldada pragmaatiliselt, võttes arvesse iga püügipiirkonna eripära; rõhutab, kui oluline on kalurite kogemus selle kohta, millal ja kus kala püüda ning kuidas vältida samal ajal soovimatut püüki, ning väärtustab nende pingutusi selektiivsuse parandamiseks;</w:t>
      </w:r>
    </w:p>
    <w:p w:rsidR="00CD6268" w:rsidRPr="00CA0E36" w:rsidRDefault="00CD6268" w:rsidP="004A7C42">
      <w:pPr>
        <w:pStyle w:val="NormalHanging12a1"/>
        <w:ind w:left="1134" w:hanging="567"/>
      </w:pPr>
      <w:r w:rsidRPr="00CA0E36">
        <w:t>–</w:t>
      </w:r>
      <w:r w:rsidRPr="00CA0E36">
        <w:tab/>
        <w:t>tuleks soodustada kvootide vahetamist liikmesriikide vahel ja tootjaorganisatsioonide vahel kvoodireservide kaudu ning tehnilist ja aegruumilist selektiivsust;</w:t>
      </w:r>
    </w:p>
    <w:p w:rsidR="00CD6268" w:rsidRPr="00CA0E36" w:rsidRDefault="00CD6268" w:rsidP="004A7C42">
      <w:pPr>
        <w:pStyle w:val="NormalHanging12a1"/>
        <w:ind w:left="1134" w:hanging="567"/>
      </w:pPr>
      <w:r w:rsidRPr="00CA0E36">
        <w:t>–</w:t>
      </w:r>
      <w:r w:rsidRPr="00CA0E36">
        <w:tab/>
        <w:t xml:space="preserve">tuleks tunnistada, kui tähtis on säilitada lossimiskohustusest tehtavad erandid, mis põhinevad parimatel kättesaadavatel teaduslikel nõuannetel, ning vähendada lossimiskohustuse rakendamisega seotud halduskoormust; komisjon peaks nende läbivaatamisel seda arvesse võtma; </w:t>
      </w:r>
    </w:p>
    <w:p w:rsidR="00CD6268" w:rsidRPr="00CA0E36" w:rsidRDefault="00CD6268" w:rsidP="004A7C42">
      <w:pPr>
        <w:pStyle w:val="NormalHanging12a1"/>
        <w:ind w:left="1134" w:hanging="567"/>
      </w:pPr>
      <w:r w:rsidRPr="00CA0E36">
        <w:t>–</w:t>
      </w:r>
      <w:r w:rsidRPr="00CA0E36">
        <w:tab/>
        <w:t xml:space="preserve">lossimiskohustuse rakendamine, sealhulgas kohaldamisala, tuleks läbi vaadata, et vähendada püüki piiravate liikide ja keeruliste eranditega seotud probleeme; </w:t>
      </w:r>
    </w:p>
    <w:p w:rsidR="00CD6268" w:rsidRPr="00CA0E36" w:rsidRDefault="00CD6268" w:rsidP="004A7C42">
      <w:pPr>
        <w:pStyle w:val="NormalHanging12a1"/>
        <w:ind w:left="1134" w:hanging="567"/>
      </w:pPr>
      <w:r w:rsidRPr="00CA0E36">
        <w:t>–</w:t>
      </w:r>
      <w:r w:rsidRPr="00CA0E36">
        <w:tab/>
        <w:t xml:space="preserve">lossimiskohustust tuleks </w:t>
      </w:r>
      <w:r w:rsidR="003873F7" w:rsidRPr="00CA0E36">
        <w:t xml:space="preserve">tulemuslikult </w:t>
      </w:r>
      <w:r w:rsidRPr="00CA0E36">
        <w:t>kontrollida ja tagada selle täitmine ning samal ajal muuta see atraktiivsemaks, et parandada ettevõtjate isevastutust ja seeläbi nõuete täitmist, eelkõige stiimulite abil, näiteks soodustada tehisintellekti vahendite kasutamist selektiivsuse ja liikide tuvastamise parandamiseks ning teha Euroopa sadamates asjakohaseid parandusi ja kohandusi; kutsub liikmesriike üles kasutama selleks täielikult ära Euroopa Merendus-, Kalandus- ja Vesiviljelusfondi (EMKVF) pakutavaid võimalusi ja toetust;</w:t>
      </w:r>
    </w:p>
    <w:p w:rsidR="00CD6268" w:rsidRPr="00CA0E36" w:rsidRDefault="00CD6268" w:rsidP="004A7C42">
      <w:pPr>
        <w:pStyle w:val="NormalHanging12a"/>
      </w:pPr>
      <w:r w:rsidRPr="00CA0E36">
        <w:t>27.</w:t>
      </w:r>
      <w:r w:rsidRPr="00CA0E36">
        <w:tab/>
        <w:t>rõhutab, et lossimiskohustuse abil ei ole võimalik piisavalt saavutada soovimatu püügi minimeerimise eesmärki ning seda tuleks eelkõige saavutada tehniliste meetmete abil ning seda toetada saagi parema dokumenteerimisega parimate kättesaadavate teaduslike nõuannete alusel; kutsub komisjoni üles hindama muid soovimatu püügi vähendamise alternatiive ning pakkuma välja lossimiskohustuse toimimist parandavad meetmeid, otsides samal ajal jätkuvalt erinevaid viise lossimiskohustuse rakendamiseks ja selektiivsemate püügivahendite väljatöötamiseks;</w:t>
      </w:r>
    </w:p>
    <w:p w:rsidR="00CD6268" w:rsidRPr="00CA0E36" w:rsidRDefault="00CD6268" w:rsidP="004A7C42">
      <w:pPr>
        <w:pStyle w:val="Normal12a24b"/>
        <w:keepNext/>
        <w:keepLines/>
        <w:widowControl/>
        <w:spacing w:before="0"/>
      </w:pPr>
      <w:r w:rsidRPr="00CA0E36">
        <w:rPr>
          <w:rStyle w:val="BoldItalic"/>
        </w:rPr>
        <w:t>Kaitsemeetmed</w:t>
      </w:r>
    </w:p>
    <w:p w:rsidR="00CD6268" w:rsidRPr="00CA0E36" w:rsidRDefault="00CD6268" w:rsidP="004A7C42">
      <w:pPr>
        <w:pStyle w:val="Normal12a24b"/>
        <w:keepNext/>
        <w:keepLines/>
        <w:widowControl/>
        <w:spacing w:before="0"/>
      </w:pPr>
      <w:r w:rsidRPr="00CA0E36">
        <w:rPr>
          <w:rStyle w:val="Italic"/>
        </w:rPr>
        <w:t>Kalapüügivõimalused</w:t>
      </w:r>
    </w:p>
    <w:p w:rsidR="00CD6268" w:rsidRPr="00CA0E36" w:rsidRDefault="00CD6268" w:rsidP="004A7C42">
      <w:pPr>
        <w:pStyle w:val="Normal6a"/>
        <w:spacing w:after="240"/>
        <w:ind w:left="567" w:hanging="567"/>
      </w:pPr>
      <w:r w:rsidRPr="00CA0E36">
        <w:t>28.</w:t>
      </w:r>
      <w:r w:rsidRPr="00CA0E36">
        <w:tab/>
        <w:t xml:space="preserve">tuletab meelde, et lubatud kogupüük ja kvoodid on kõige otsesem viis kalastussuremuse haldamiseks, kuid ühe kalavaru lubatud kogupüük võib olla </w:t>
      </w:r>
      <w:proofErr w:type="spellStart"/>
      <w:r w:rsidRPr="00CA0E36">
        <w:t>segapüügi</w:t>
      </w:r>
      <w:proofErr w:type="spellEnd"/>
      <w:r w:rsidRPr="00CA0E36">
        <w:t xml:space="preserve"> puhul probleemne (sõltuvalt püüki piiravast mõjust); </w:t>
      </w:r>
    </w:p>
    <w:p w:rsidR="00CD6268" w:rsidRPr="00CA0E36" w:rsidRDefault="00CD6268" w:rsidP="004A7C42">
      <w:pPr>
        <w:pStyle w:val="Normal6a"/>
        <w:spacing w:after="240"/>
        <w:ind w:left="567" w:hanging="567"/>
      </w:pPr>
      <w:r w:rsidRPr="00CA0E36">
        <w:t>29.</w:t>
      </w:r>
      <w:r w:rsidRPr="00CA0E36">
        <w:tab/>
        <w:t xml:space="preserve">rõhutab vajadust parandada teaduslikke nõuandeid </w:t>
      </w:r>
      <w:proofErr w:type="spellStart"/>
      <w:r w:rsidRPr="00CA0E36">
        <w:t>segapüügi</w:t>
      </w:r>
      <w:proofErr w:type="spellEnd"/>
      <w:r w:rsidRPr="00CA0E36">
        <w:t xml:space="preserve"> kohta, võttes arvesse ka kliimamuutuste mõju ookeanidele ning lubatud kogupüügi kehtestamisel saagi koostist </w:t>
      </w:r>
      <w:r w:rsidRPr="00CA0E36">
        <w:lastRenderedPageBreak/>
        <w:t>ja liikide väljatõrjumist kliimamuutuste tõttu;</w:t>
      </w:r>
    </w:p>
    <w:p w:rsidR="00CD6268" w:rsidRPr="00CA0E36" w:rsidRDefault="00CD6268" w:rsidP="004A7C42">
      <w:pPr>
        <w:pStyle w:val="Normal6a"/>
        <w:spacing w:after="240"/>
        <w:ind w:left="567" w:hanging="567"/>
      </w:pPr>
      <w:r w:rsidRPr="00CA0E36">
        <w:t>30.</w:t>
      </w:r>
      <w:r w:rsidRPr="00CA0E36">
        <w:tab/>
        <w:t xml:space="preserve">rõhutab, et kvootidega hõlmatud püügipiirkondades võib püüki piiravate liikide probleem teha püügile lõpu enne, kui hooaeg on läbi, mis võib kaluritele kaasa tuua märkimisväärseid majanduslikke tagajärgi; kutsub komisjoni ja liikmesriike üles kasutama praeguseid ÜKP võimalusi, nagu kvootide vahetamine või </w:t>
      </w:r>
      <w:proofErr w:type="spellStart"/>
      <w:r w:rsidRPr="00CA0E36">
        <w:t>aastatevahelised</w:t>
      </w:r>
      <w:proofErr w:type="spellEnd"/>
      <w:r w:rsidRPr="00CA0E36">
        <w:t xml:space="preserve"> ja </w:t>
      </w:r>
      <w:proofErr w:type="spellStart"/>
      <w:r w:rsidRPr="00CA0E36">
        <w:t>liikidevahelised</w:t>
      </w:r>
      <w:proofErr w:type="spellEnd"/>
      <w:r w:rsidRPr="00CA0E36">
        <w:t xml:space="preserve"> paindlikkusmeetmed, rõhutades sellega seoses, et hea kvoodisüsteem peaks hõlmama õiglast paindlikkust, kuna see võimaldaks kaluritel, kes vajavad püüki piiravate liikide jaoks lisakvoote, ja kaluritel, kellel on kvoote üle, jõuda vastastikku kasuliku tulemuseni;</w:t>
      </w:r>
    </w:p>
    <w:p w:rsidR="00CD6268" w:rsidRPr="00CA0E36" w:rsidRDefault="00CD6268" w:rsidP="004A7C42">
      <w:pPr>
        <w:pStyle w:val="NormalHanging12a"/>
      </w:pPr>
      <w:r w:rsidRPr="00CA0E36">
        <w:t>31.</w:t>
      </w:r>
      <w:r w:rsidRPr="00CA0E36">
        <w:tab/>
        <w:t xml:space="preserve">kutsub komisjoni ja nõukogu üles kaaluma parimatele kättesaadavatele teaduslikele nõuannetele tuginedes lubatud kogupüügi kehtestamist pikemaks kui üheks või kaheks aastaks, eelkõige peamiste sihtliikide puhul, et tagada kaluritele suurem </w:t>
      </w:r>
      <w:proofErr w:type="spellStart"/>
      <w:r w:rsidRPr="00CA0E36">
        <w:t>prognoositavus</w:t>
      </w:r>
      <w:proofErr w:type="spellEnd"/>
      <w:r w:rsidRPr="00CA0E36">
        <w:t xml:space="preserve"> ja pikaajaline kindlus ning järgida maksimaalse jätkusuutliku saagikuse põhimõtet; kutsub komisjoni ja nõukogu üles kasutama teatavate kalavarude lubatud kogupüügi kaotamise võimaluse kohta parimaid kättesaadavaid teaduslikke nõuandeid, tagades samal ajal, et asjaomased kalavarud jäävad lühikeses ja </w:t>
      </w:r>
      <w:proofErr w:type="spellStart"/>
      <w:r w:rsidRPr="00CA0E36">
        <w:t>keskpikas</w:t>
      </w:r>
      <w:proofErr w:type="spellEnd"/>
      <w:r w:rsidRPr="00CA0E36">
        <w:t xml:space="preserve"> plaanis ohututesse bioloogilistesse piiridesse;</w:t>
      </w:r>
    </w:p>
    <w:p w:rsidR="00CD6268" w:rsidRPr="00CA0E36" w:rsidRDefault="00CD6268" w:rsidP="004A7C42">
      <w:pPr>
        <w:pStyle w:val="Normal6a"/>
        <w:spacing w:after="240"/>
        <w:ind w:left="567" w:hanging="567"/>
      </w:pPr>
      <w:r w:rsidRPr="00CA0E36">
        <w:t>32.</w:t>
      </w:r>
      <w:r w:rsidRPr="00CA0E36">
        <w:tab/>
        <w:t xml:space="preserve">rõhutab, et suhteline stabiilsus, mis kehtestati neli aastakümmet tagasi, on laialdaselt tunnustatud tähtsa vahendina, millega tagada kalavarude riikidevahelisel jagamisel pikaajaline </w:t>
      </w:r>
      <w:proofErr w:type="spellStart"/>
      <w:r w:rsidRPr="00CA0E36">
        <w:t>prognoositavus</w:t>
      </w:r>
      <w:proofErr w:type="spellEnd"/>
      <w:r w:rsidRPr="00CA0E36">
        <w:t xml:space="preserve"> ja järjepidevus;</w:t>
      </w:r>
    </w:p>
    <w:p w:rsidR="00CD6268" w:rsidRPr="00CA0E36" w:rsidRDefault="00CD6268" w:rsidP="004A7C42">
      <w:pPr>
        <w:pStyle w:val="Normal12a24b"/>
        <w:keepNext/>
        <w:keepLines/>
        <w:widowControl/>
        <w:spacing w:before="0"/>
      </w:pPr>
      <w:r w:rsidRPr="00CA0E36">
        <w:rPr>
          <w:rStyle w:val="Italic"/>
        </w:rPr>
        <w:t>Laevastike majandamine</w:t>
      </w:r>
    </w:p>
    <w:p w:rsidR="00CD6268" w:rsidRPr="00CA0E36" w:rsidRDefault="00CD6268" w:rsidP="004A7C42">
      <w:pPr>
        <w:pStyle w:val="Normal6a"/>
        <w:spacing w:after="240"/>
        <w:ind w:left="567" w:hanging="567"/>
      </w:pPr>
      <w:r w:rsidRPr="00CA0E36">
        <w:t>33.</w:t>
      </w:r>
      <w:r w:rsidRPr="00CA0E36">
        <w:tab/>
        <w:t>rõhutab, et vaatamata rahvusvahelistele ja ELi pingutustele parandada kalalaevade pardal kehtivaid ohutustingimusi, esineb siiski mõningaid puudusi, st et rahvusvahelisi konventsioone, millega kehtestatakse reeglid ja süsteemid laevade ja pardal viibivate isikute kaitseks, kohaldatakse eelkõige suuremate laevade suhtes;</w:t>
      </w:r>
    </w:p>
    <w:p w:rsidR="00CD6268" w:rsidRPr="00CA0E36" w:rsidRDefault="00CD6268" w:rsidP="004A7C42">
      <w:pPr>
        <w:pStyle w:val="Normal6a"/>
        <w:spacing w:after="240"/>
        <w:ind w:left="567" w:hanging="567"/>
      </w:pPr>
      <w:r w:rsidRPr="00CA0E36">
        <w:t>34.</w:t>
      </w:r>
      <w:r w:rsidRPr="00CA0E36">
        <w:tab/>
        <w:t>kordab, et pardal olevaid töö- ja elamistingimusi ei saa vaadelda ohutustingimustest eraldi; on seisukohal, et head töö- ja elamistingimused laevadel ning nende sobiv ajakohastamine parandavad kalurite ohutust ja puhkeaega; on seisukohal, et need aspektid mõjutavad otseselt ohutust pardal, kuna suur osa kalalaevadega toimuvatest õnnetustest ja vahejuhtumitest on jätkuvalt seotud inimliku eksimusega, mis on tingitud teadmiste või väljaõppe puudumisest või väsimusest;</w:t>
      </w:r>
    </w:p>
    <w:p w:rsidR="00CD6268" w:rsidRPr="00CA0E36" w:rsidRDefault="00CD6268" w:rsidP="004A7C42">
      <w:pPr>
        <w:pStyle w:val="Normal6a"/>
        <w:spacing w:after="240"/>
        <w:ind w:left="567" w:hanging="567"/>
      </w:pPr>
      <w:r w:rsidRPr="00CA0E36">
        <w:t>35.</w:t>
      </w:r>
      <w:r w:rsidRPr="00CA0E36">
        <w:tab/>
        <w:t>nõuab tungivalt, et komisjon ja liikmesriigid tagaksid laevade pardal kõrgeimad ohutusstandardid, olenemata laeva suurusest; julgustab sektorit rakendama pardal parimaid võimalikke ohutustingimusi;</w:t>
      </w:r>
    </w:p>
    <w:p w:rsidR="00CD6268" w:rsidRPr="00CA0E36" w:rsidRDefault="00CD6268" w:rsidP="004A7C42">
      <w:pPr>
        <w:pStyle w:val="Normal6a"/>
        <w:spacing w:after="240"/>
        <w:ind w:left="567" w:hanging="567"/>
      </w:pPr>
      <w:r w:rsidRPr="00CA0E36">
        <w:t>36.</w:t>
      </w:r>
      <w:r w:rsidRPr="00CA0E36">
        <w:tab/>
        <w:t xml:space="preserve">võttes arvesse praeguseid </w:t>
      </w:r>
      <w:proofErr w:type="spellStart"/>
      <w:r w:rsidRPr="00CA0E36">
        <w:t>EMKVFi</w:t>
      </w:r>
      <w:proofErr w:type="spellEnd"/>
      <w:r w:rsidRPr="00CA0E36">
        <w:t xml:space="preserve"> võimalusi toetada kalalaevade pardal tervist, ohutust, töötingimusi ja energiatõhusust, rõhutab, et praegune ELis püügivõimsuse mõõtmiseks kasutatav kogumahutavus võib takistada laevade energiatõhususe, ohutuse ja mugavuse parandamist, kuna see piirab võimalusi neid asendada ja ajakohastada või neisse ruumi juurde tekitada, isegi kui selle tulemusel laevade püügivõime ei suurene; rõhutab, et see omakorda takistab eespool nimetatud omaduste parandamist, kuna lõppkokkuvõttes edendaksid need tööhõivet, rannikukogukondade arengut ja sektori atraktiivsust, eriti noorte ja naiste jaoks;</w:t>
      </w:r>
    </w:p>
    <w:p w:rsidR="00CD6268" w:rsidRPr="00CA0E36" w:rsidRDefault="00CD6268" w:rsidP="004A7C42">
      <w:pPr>
        <w:pStyle w:val="Normal6a"/>
        <w:spacing w:after="240"/>
        <w:ind w:left="567" w:hanging="567"/>
      </w:pPr>
      <w:r w:rsidRPr="00CA0E36">
        <w:t>37.</w:t>
      </w:r>
      <w:r w:rsidRPr="00CA0E36">
        <w:tab/>
        <w:t xml:space="preserve">võtab teadmiseks komisjoni teatise ELi kalandus- ja vesiviljelussektori energiasüsteemi </w:t>
      </w:r>
      <w:r w:rsidRPr="00CA0E36">
        <w:lastRenderedPageBreak/>
        <w:t>ümberkujundamise kohta</w:t>
      </w:r>
      <w:r w:rsidRPr="00CA0E36">
        <w:rPr>
          <w:rStyle w:val="FootnoteReference"/>
        </w:rPr>
        <w:footnoteReference w:id="15"/>
      </w:r>
      <w:r w:rsidRPr="00CA0E36">
        <w:t>, mille eesmärk on tagada, et kalandussektor aitab kaasa ELi kliimaneutraalsuse saavutamisele 2050. aastaks, tagades samal ajal, et püügitegevus on ELis sotsiaalselt, majanduslikult ja keskkonnaalaselt kestlik; juhib tähelepanu sellele, et sellel üleminekul on mitu takistust, nagu püügivõimsuse praegune määratlus ja piirangud; tuletab meelde, et vesinikku, ammoniaaki või elektrit kasutavad mootorid on üldiselt raskemad ja suuremad kui samaväärsed diiselmootorid ning nende pardale paigaldamine nõuab seetõttu suuremat kogumahutavust ning et puuduvad kohandatud tehnoloogiad või need on liiga kallid ning vajaka on kalandus- ja vesiviljelussektorile keskenduvast teadus- ja arendustegevusest; peab kahetsusväärseks, et neid takistusi komisjoni teatises ei käsitleta;</w:t>
      </w:r>
    </w:p>
    <w:p w:rsidR="00CD6268" w:rsidRPr="00CA0E36" w:rsidRDefault="00CD6268" w:rsidP="004A7C42">
      <w:pPr>
        <w:pStyle w:val="Normal6a"/>
        <w:spacing w:after="240"/>
        <w:ind w:left="567" w:hanging="567"/>
      </w:pPr>
      <w:r w:rsidRPr="00CA0E36">
        <w:t>38.</w:t>
      </w:r>
      <w:r w:rsidRPr="00CA0E36">
        <w:tab/>
        <w:t>kutsub komisjoni üles esitama ettepanekuid meetmete kohta, et reageerida vajadusele hõlbustada kalandussektori CO</w:t>
      </w:r>
      <w:r w:rsidRPr="00CA0E36">
        <w:rPr>
          <w:vertAlign w:val="subscript"/>
        </w:rPr>
        <w:t>2</w:t>
      </w:r>
      <w:r w:rsidRPr="00CA0E36">
        <w:t xml:space="preserve"> heite vähendamist, lahendada vananevate kalalaevade probleem ning parandada ohutust ja töötingimusi; on seisukohal, et sellised meetmed võiksid asjakohasel juhul hõlmata järgmist: </w:t>
      </w:r>
    </w:p>
    <w:p w:rsidR="00CD6268" w:rsidRPr="00CA0E36" w:rsidRDefault="00CD6268" w:rsidP="004A7C42">
      <w:pPr>
        <w:pStyle w:val="Normal6a"/>
        <w:spacing w:after="240"/>
        <w:ind w:left="1134" w:hanging="567"/>
      </w:pPr>
      <w:r w:rsidRPr="00CA0E36">
        <w:t>–</w:t>
      </w:r>
      <w:r w:rsidR="003A3AF0" w:rsidRPr="00CA0E36">
        <w:tab/>
      </w:r>
      <w:r w:rsidRPr="00CA0E36">
        <w:t xml:space="preserve">olemasoleva kogumahutavuse täielik ärakasutamine, järgides riiklikke ülempiire; </w:t>
      </w:r>
    </w:p>
    <w:p w:rsidR="00CD6268" w:rsidRPr="00CA0E36" w:rsidRDefault="00CD6268" w:rsidP="004A7C42">
      <w:pPr>
        <w:pStyle w:val="Normal6a"/>
        <w:spacing w:after="240"/>
        <w:ind w:left="1134" w:hanging="567"/>
      </w:pPr>
      <w:r w:rsidRPr="00CA0E36">
        <w:t>–</w:t>
      </w:r>
      <w:r w:rsidR="003A3AF0" w:rsidRPr="00CA0E36">
        <w:tab/>
      </w:r>
      <w:r w:rsidRPr="00CA0E36">
        <w:t>püügivõimsuse ümbermääratlemine, näiteks jättes püügivõimsuse arvutamisel välja sotsiaalsuse ja ohutusega seotud tonnaaži;</w:t>
      </w:r>
    </w:p>
    <w:p w:rsidR="00CD6268" w:rsidRPr="00CA0E36" w:rsidRDefault="00CD6268" w:rsidP="004A7C42">
      <w:pPr>
        <w:pStyle w:val="Normal6a"/>
        <w:spacing w:after="240"/>
        <w:ind w:left="1134" w:hanging="567"/>
      </w:pPr>
      <w:r w:rsidRPr="00CA0E36">
        <w:t>–</w:t>
      </w:r>
      <w:r w:rsidR="003A3AF0" w:rsidRPr="00CA0E36">
        <w:tab/>
      </w:r>
      <w:r w:rsidRPr="00CA0E36">
        <w:t xml:space="preserve">püügivõimsuse piirmäärade suurendamine seoses kogumahutavusega ja mootori võimsusega, suurendamata laevade püügivõimet; </w:t>
      </w:r>
    </w:p>
    <w:p w:rsidR="00CD6268" w:rsidRPr="00CA0E36" w:rsidRDefault="00CD6268" w:rsidP="004A7C42">
      <w:pPr>
        <w:pStyle w:val="Normal6a"/>
        <w:spacing w:after="240"/>
        <w:ind w:left="567" w:hanging="567"/>
      </w:pPr>
      <w:r w:rsidRPr="00CA0E36">
        <w:t>39.</w:t>
      </w:r>
      <w:r w:rsidRPr="00CA0E36">
        <w:tab/>
        <w:t xml:space="preserve">kutsub komisjoni ja liikmesriike üles lihtsustama kalandussektori spetsialistidele juurdepääsu </w:t>
      </w:r>
      <w:proofErr w:type="spellStart"/>
      <w:r w:rsidRPr="00CA0E36">
        <w:t>EMKVFi</w:t>
      </w:r>
      <w:proofErr w:type="spellEnd"/>
      <w:r w:rsidRPr="00CA0E36">
        <w:t xml:space="preserve"> vahenditele;</w:t>
      </w:r>
    </w:p>
    <w:p w:rsidR="00CD6268" w:rsidRPr="00CA0E36" w:rsidRDefault="00CD6268" w:rsidP="004A7C42">
      <w:pPr>
        <w:pStyle w:val="Normal6a"/>
        <w:spacing w:after="240"/>
        <w:ind w:left="567" w:hanging="567"/>
      </w:pPr>
      <w:r w:rsidRPr="00CA0E36">
        <w:t>40.</w:t>
      </w:r>
      <w:r w:rsidRPr="00CA0E36">
        <w:tab/>
        <w:t xml:space="preserve">kutsub lisaks komisjoni ja liikmesriike üles kiirendama teadus- ja arendustegevust, kohandama riigiabipoliitikat ning tagama koostoimes </w:t>
      </w:r>
      <w:proofErr w:type="spellStart"/>
      <w:r w:rsidRPr="00CA0E36">
        <w:t>EMKVFiga</w:t>
      </w:r>
      <w:proofErr w:type="spellEnd"/>
      <w:r w:rsidRPr="00CA0E36">
        <w:t xml:space="preserve"> piisav rahastamine, et sektor suudaks vähendada ELi laevastiku CO</w:t>
      </w:r>
      <w:r w:rsidRPr="00CA0E36">
        <w:rPr>
          <w:vertAlign w:val="subscript"/>
        </w:rPr>
        <w:t>2</w:t>
      </w:r>
      <w:r w:rsidRPr="00CA0E36">
        <w:t> heidet Euroopa rohelises kokkuleppes ja muudes sellega seotud kohustustes nõutud lühikese aja jooksul;</w:t>
      </w:r>
    </w:p>
    <w:p w:rsidR="00CD6268" w:rsidRPr="00CA0E36" w:rsidRDefault="00CD6268" w:rsidP="004A7C42">
      <w:pPr>
        <w:pStyle w:val="Normal6a"/>
        <w:spacing w:after="240"/>
        <w:ind w:left="567" w:hanging="567"/>
      </w:pPr>
      <w:r w:rsidRPr="00CA0E36">
        <w:t>41.</w:t>
      </w:r>
      <w:r w:rsidRPr="00CA0E36">
        <w:tab/>
        <w:t>kutsub samuti komisjoni üles vaatama l</w:t>
      </w:r>
      <w:r w:rsidR="003A3AF0" w:rsidRPr="00CA0E36">
        <w:t xml:space="preserve">äbi </w:t>
      </w:r>
      <w:proofErr w:type="spellStart"/>
      <w:r w:rsidR="003A3AF0" w:rsidRPr="00CA0E36">
        <w:t>EMKVFi</w:t>
      </w:r>
      <w:proofErr w:type="spellEnd"/>
      <w:r w:rsidR="003A3AF0" w:rsidRPr="00CA0E36">
        <w:t xml:space="preserve"> kooskõlas 17. juunil </w:t>
      </w:r>
      <w:r w:rsidRPr="00CA0E36">
        <w:t>2022 toimunud 12. ministrite konverentsil vastu võetud WTO kalandustoetuste lepinguga, et saavutada CO</w:t>
      </w:r>
      <w:r w:rsidRPr="00CA0E36">
        <w:rPr>
          <w:vertAlign w:val="subscript"/>
        </w:rPr>
        <w:t>2</w:t>
      </w:r>
      <w:r w:rsidR="003A3AF0" w:rsidRPr="00CA0E36">
        <w:noBreakHyphen/>
      </w:r>
      <w:r w:rsidRPr="00CA0E36">
        <w:t>neutraalsus; nõuab rahvusvahelistes kalanduskokkulepetes sätestatud parameetreid järgides uute laevade rahastamise heakskiitmist;</w:t>
      </w:r>
    </w:p>
    <w:p w:rsidR="00CD6268" w:rsidRPr="00CA0E36" w:rsidRDefault="00CD6268" w:rsidP="004A7C42">
      <w:pPr>
        <w:pStyle w:val="Normal6a"/>
        <w:spacing w:after="240"/>
        <w:ind w:left="567" w:hanging="567"/>
      </w:pPr>
      <w:r w:rsidRPr="00CA0E36">
        <w:t>42.</w:t>
      </w:r>
      <w:r w:rsidRPr="00CA0E36">
        <w:tab/>
        <w:t>nõuab lisaks, et CO</w:t>
      </w:r>
      <w:r w:rsidRPr="00CA0E36">
        <w:rPr>
          <w:vertAlign w:val="subscript"/>
        </w:rPr>
        <w:t>2</w:t>
      </w:r>
      <w:r w:rsidRPr="00CA0E36">
        <w:t> heite vähendamiseks arendataks välja majandusliku ülemineku abi, mis hõlmaks kõiki laevastikusegmente; rõhutab, et kuna laevastik on väga vana, tuleks sellist abi kasutada ka olemasolevate laevade asendamiseks tõhusamate, ohutumate, uuendusliku tehnoloogiaga ja ruumikamate laevadega, mis aitavad muuta sektori atraktiivsemaks ja edendada põlvkondade vahetumist;</w:t>
      </w:r>
    </w:p>
    <w:p w:rsidR="00CD6268" w:rsidRPr="00CA0E36" w:rsidRDefault="00CD6268" w:rsidP="004A7C42">
      <w:pPr>
        <w:pStyle w:val="Normal6a"/>
        <w:spacing w:after="240"/>
        <w:ind w:left="567" w:hanging="567"/>
      </w:pPr>
      <w:r w:rsidRPr="00CA0E36">
        <w:t>43.</w:t>
      </w:r>
      <w:r w:rsidRPr="00CA0E36">
        <w:tab/>
        <w:t xml:space="preserve">kutsub komisjoni ja liikmesriike üles täiendama </w:t>
      </w:r>
      <w:proofErr w:type="spellStart"/>
      <w:r w:rsidRPr="00CA0E36">
        <w:t>EMKVFi</w:t>
      </w:r>
      <w:proofErr w:type="spellEnd"/>
      <w:r w:rsidRPr="00CA0E36">
        <w:t xml:space="preserve"> rahastamist, näiteks õiglase ülemineku fondi, programmi „</w:t>
      </w:r>
      <w:proofErr w:type="spellStart"/>
      <w:r w:rsidRPr="00CA0E36">
        <w:t>RePowerEU</w:t>
      </w:r>
      <w:proofErr w:type="spellEnd"/>
      <w:r w:rsidRPr="00CA0E36">
        <w:t>“ ja programmi „Euroopa horisont“ kaudu, et hõlbustada CO</w:t>
      </w:r>
      <w:r w:rsidRPr="00CA0E36">
        <w:rPr>
          <w:vertAlign w:val="subscript"/>
        </w:rPr>
        <w:t>2</w:t>
      </w:r>
      <w:r w:rsidRPr="00CA0E36">
        <w:t> heite vähendamist ja rahastada teadusuuringuid sellise õiglase ökoloogilise ülemineku soodustamiseks, milles ei jäta kedagi kõrvale;</w:t>
      </w:r>
    </w:p>
    <w:p w:rsidR="00CD6268" w:rsidRPr="00CA0E36" w:rsidRDefault="00CD6268" w:rsidP="004A7C42">
      <w:pPr>
        <w:pStyle w:val="NormalHanging12a"/>
      </w:pPr>
      <w:r w:rsidRPr="00CA0E36">
        <w:t>44.</w:t>
      </w:r>
      <w:r w:rsidRPr="00CA0E36">
        <w:tab/>
        <w:t xml:space="preserve">nõuab tungivalt, et komisjon ja liikmesriigid teeksid koostööd, et toetada teadusuuringuid ning võimaldada selektiivse kalapüügi jaoks uuenduslikke </w:t>
      </w:r>
      <w:r w:rsidRPr="00CA0E36">
        <w:lastRenderedPageBreak/>
        <w:t>püügivahendeid ja -tehnikaid, mis aitavad oluliselt vähendada CO</w:t>
      </w:r>
      <w:r w:rsidRPr="00CA0E36">
        <w:rPr>
          <w:vertAlign w:val="subscript"/>
        </w:rPr>
        <w:t>2</w:t>
      </w:r>
      <w:r w:rsidRPr="00CA0E36">
        <w:t> heitkoguseid ja kütuse kasutamist;</w:t>
      </w:r>
    </w:p>
    <w:p w:rsidR="00CD6268" w:rsidRPr="00CA0E36" w:rsidRDefault="00CD6268" w:rsidP="004A7C42">
      <w:pPr>
        <w:pStyle w:val="Normal12a24b"/>
        <w:keepNext/>
        <w:keepLines/>
        <w:widowControl/>
        <w:spacing w:before="0"/>
      </w:pPr>
      <w:r w:rsidRPr="00CA0E36">
        <w:rPr>
          <w:rStyle w:val="BoldItalic"/>
        </w:rPr>
        <w:t>Piirkondlikud mitmeaastased kavad</w:t>
      </w:r>
    </w:p>
    <w:p w:rsidR="00CD6268" w:rsidRPr="00CA0E36" w:rsidRDefault="00CD6268" w:rsidP="004A7C42">
      <w:pPr>
        <w:pStyle w:val="Normal6a"/>
        <w:spacing w:after="240"/>
        <w:ind w:left="567" w:hanging="567"/>
      </w:pPr>
      <w:r w:rsidRPr="00CA0E36">
        <w:t>45.</w:t>
      </w:r>
      <w:r w:rsidRPr="00CA0E36">
        <w:tab/>
        <w:t>tunnistab mitmeaastaste kavade olulisust kalavarude pikaajalise piirkondliku majandamise peamiste raamistikena, mis põhinevad parimatel kättesaadavatel teaduslikel, tehnilistel ja majanduslikel nõuannetel, kuid peab kahetsusväärseks, et nende täielikku potentsiaali ei ole saavutatud;</w:t>
      </w:r>
    </w:p>
    <w:p w:rsidR="00CD6268" w:rsidRPr="00CA0E36" w:rsidRDefault="00CD6268" w:rsidP="004A7C42">
      <w:pPr>
        <w:pStyle w:val="Normal6a"/>
        <w:spacing w:after="240"/>
        <w:ind w:left="567" w:hanging="567"/>
      </w:pPr>
      <w:r w:rsidRPr="00CA0E36">
        <w:t>46.</w:t>
      </w:r>
      <w:r w:rsidRPr="00CA0E36">
        <w:tab/>
        <w:t xml:space="preserve">kutsub komisjoni üles hindama olemasolevate mitmeaastaste kavade rakendamise tulemuslikkust, et tagada nende panus ÜKP eesmärkide saavutamisse; vajaduse korral tuleks neid kavasid ajakohastada ja täiustada nii, et neis võetaks arvesse </w:t>
      </w:r>
      <w:proofErr w:type="spellStart"/>
      <w:r w:rsidRPr="00CA0E36">
        <w:t>sotsiaal</w:t>
      </w:r>
      <w:r w:rsidRPr="00CA0E36">
        <w:noBreakHyphen/>
        <w:t>majanduslikke</w:t>
      </w:r>
      <w:proofErr w:type="spellEnd"/>
      <w:r w:rsidRPr="00CA0E36">
        <w:t xml:space="preserve"> kaalutlusi ja muutuvaid tingimusi;</w:t>
      </w:r>
    </w:p>
    <w:p w:rsidR="00CD6268" w:rsidRPr="00CA0E36" w:rsidRDefault="00CD6268" w:rsidP="004A7C42">
      <w:pPr>
        <w:pStyle w:val="Normal6a"/>
        <w:spacing w:after="240"/>
        <w:ind w:left="567" w:hanging="567"/>
      </w:pPr>
      <w:r w:rsidRPr="00CA0E36">
        <w:t>47.</w:t>
      </w:r>
      <w:r w:rsidRPr="00CA0E36">
        <w:tab/>
        <w:t>kutsub komisjoni üles uurima koostöös teiste partneritega selles piirkonnas – nimelt ELi mittekuuluvate riikide ja asjaomaste piirkondlike kalandusorganisatsioonidega –, kas ELi ülejäänud merepiirkondade jaoks, eelkõige Vahemere idaosa ja Musta mere piirkondade jaoks võiks esitada teistes merepiirkondades kehtivate kavadega sarnanevad mitmeaastased kavad, ning kuidas saaks nendega täiendada kõnealuste merepiirkondade olemasolevaid majandamisvahendeid ja teha nende raames koostööd;</w:t>
      </w:r>
    </w:p>
    <w:p w:rsidR="00CD6268" w:rsidRPr="00CA0E36" w:rsidRDefault="00CD6268" w:rsidP="004A7C42">
      <w:pPr>
        <w:pStyle w:val="NormalHanging12a"/>
      </w:pPr>
      <w:r w:rsidRPr="00CA0E36">
        <w:t>48.</w:t>
      </w:r>
      <w:r w:rsidRPr="00CA0E36">
        <w:tab/>
        <w:t>rõhutab vajadust tagada koostoime piirkondlike mitmeaastaste kavade ja iga merepiirkonna konkreetse merenduspoliitika vahel;</w:t>
      </w:r>
    </w:p>
    <w:p w:rsidR="00CD6268" w:rsidRPr="00CA0E36" w:rsidRDefault="00CD6268" w:rsidP="004A7C42">
      <w:pPr>
        <w:pStyle w:val="Normal6a"/>
        <w:spacing w:after="240"/>
        <w:ind w:left="567" w:hanging="567"/>
      </w:pPr>
      <w:r w:rsidRPr="00CA0E36">
        <w:t>49.</w:t>
      </w:r>
      <w:r w:rsidRPr="00CA0E36">
        <w:tab/>
        <w:t xml:space="preserve">peab hädavajalikuks, et kõik kalavarude majandamise valdkonnas pädevad kohalikud ja piirkondlikud omavalitsused ning nõuandekomisjonid, kellel on selles tähtis roll, oleksid kooskõlas </w:t>
      </w:r>
      <w:proofErr w:type="spellStart"/>
      <w:r w:rsidRPr="00CA0E36">
        <w:t>ÜKPga</w:t>
      </w:r>
      <w:proofErr w:type="spellEnd"/>
      <w:r w:rsidRPr="00CA0E36">
        <w:t xml:space="preserve"> täielikult kaasatud mitmeaastaste kavade koostamisse, väljatöötamisse ja rakendamisse; </w:t>
      </w:r>
    </w:p>
    <w:p w:rsidR="00CD6268" w:rsidRPr="00CA0E36" w:rsidRDefault="00CD6268" w:rsidP="004A7C42">
      <w:pPr>
        <w:pStyle w:val="Normal6a"/>
        <w:spacing w:after="240"/>
        <w:ind w:left="567" w:hanging="567"/>
      </w:pPr>
      <w:r w:rsidRPr="00CA0E36">
        <w:t>50.</w:t>
      </w:r>
      <w:r w:rsidRPr="00CA0E36">
        <w:tab/>
        <w:t>rõhutab, et kalandus on sektor, mis sõltub kõige rohkem tervetest, tootlikest ja vastupidavatest kalavarudest ja mereökosüsteemidest ning et neid ökosüsteeme mõjutavad ka paljud muud merekeskkonna kasutusviisid ja tegevusalad, nagu meretransport ja turism, linna- ja rannikualade areng, tooraine ja energiaallikate kasutamine, sealhulgas merepõhja kaevandamine, ning mõju avaldab ka merereostus ja kliimamuutused; rõhutab seetõttu vajadust parandada piirkondlikul, riiklikul ja Euroopa tasandil ökosüsteemipõhise lähenemisviisi rakendamist, milles on oluline roll mitmeaastastel kavadel ja muudel majandamisvahenditel;</w:t>
      </w:r>
    </w:p>
    <w:p w:rsidR="00CD6268" w:rsidRPr="00CA0E36" w:rsidRDefault="00CD6268" w:rsidP="004A7C42">
      <w:pPr>
        <w:pStyle w:val="NormalHanging12a"/>
      </w:pPr>
      <w:r w:rsidRPr="00CA0E36">
        <w:t>51.</w:t>
      </w:r>
      <w:r w:rsidRPr="00CA0E36">
        <w:tab/>
        <w:t>rõhutab, et mitmeaastase kavadega hõlmatud piirkondades ja ka nendega mitte hõlmatud piirkondades olevate kalavarude jaoks on vaja järjepidevaid kalavarude majandamise meetmeid;</w:t>
      </w:r>
    </w:p>
    <w:p w:rsidR="00CD6268" w:rsidRPr="00CA0E36" w:rsidRDefault="00CD6268" w:rsidP="004A7C42">
      <w:pPr>
        <w:pStyle w:val="Normal12a24b"/>
        <w:keepNext/>
        <w:keepLines/>
        <w:widowControl/>
        <w:spacing w:before="0"/>
      </w:pPr>
      <w:r w:rsidRPr="00CA0E36">
        <w:rPr>
          <w:rStyle w:val="BoldItalic"/>
        </w:rPr>
        <w:t>Juhtimine</w:t>
      </w:r>
    </w:p>
    <w:p w:rsidR="00CD6268" w:rsidRPr="00CA0E36" w:rsidRDefault="00CD6268" w:rsidP="004A7C42">
      <w:pPr>
        <w:pStyle w:val="Normal6a"/>
        <w:spacing w:after="240"/>
        <w:ind w:left="567" w:hanging="567"/>
      </w:pPr>
      <w:r w:rsidRPr="00CA0E36">
        <w:t>52.</w:t>
      </w:r>
      <w:r w:rsidRPr="00CA0E36">
        <w:tab/>
        <w:t>soovitab tungivalt, et arvestades kalanduse ja vesiviljeluse strateegilist tähtsust tervisliku, valgurikka ja kvaliteetse toidu allikana, tunnustataks seda poliitikat komisjonis veelgi strateegilisemana ja et komisjoni vastutavates talitustes töötaks piisavalt kalandus- ja vesiviljeluse valdkonna eksperte;</w:t>
      </w:r>
    </w:p>
    <w:p w:rsidR="00CD6268" w:rsidRPr="00CA0E36" w:rsidRDefault="00CD6268" w:rsidP="004A7C42">
      <w:pPr>
        <w:pStyle w:val="Normal6a"/>
        <w:spacing w:after="240"/>
        <w:ind w:left="567" w:hanging="567"/>
      </w:pPr>
      <w:r w:rsidRPr="00CA0E36">
        <w:t>53.</w:t>
      </w:r>
      <w:r w:rsidRPr="00CA0E36">
        <w:tab/>
        <w:t>nõuab, et volinike kolleegiumi tulevastes koosseisudes oleks volinik, kes tegeleks üksnes kalanduse, vesiviljeluse ja merendusega;</w:t>
      </w:r>
    </w:p>
    <w:p w:rsidR="00CD6268" w:rsidRPr="00CA0E36" w:rsidRDefault="00CD6268" w:rsidP="004A7C42">
      <w:pPr>
        <w:pStyle w:val="Normal6a"/>
        <w:spacing w:after="240"/>
        <w:ind w:left="567" w:hanging="567"/>
      </w:pPr>
      <w:r w:rsidRPr="00CA0E36">
        <w:lastRenderedPageBreak/>
        <w:t>54.</w:t>
      </w:r>
      <w:r w:rsidRPr="00CA0E36">
        <w:tab/>
        <w:t xml:space="preserve">rõhutab, kui oluline on, et komisjon esitaks piisavalt üksikasjalikku teavet ÜKP määruse artiklis 50 osutatud aastaaruannete kohta, et ÜKP rakendamist komisjoni poolt saaks tulemuslikult jälgida ja hinnata; kutsub lisaks komisjoni üles muutma ÜKP läbivaatamisel artiklit 49 nii, et Euroopa Parlamendile ja nõukogule aruande esitamise tähtaeg oleks 10 aastat pärast läbivaatamist ja seejärel iga viie aasta tagant; </w:t>
      </w:r>
    </w:p>
    <w:p w:rsidR="00CD6268" w:rsidRPr="00CA0E36" w:rsidRDefault="00CD6268" w:rsidP="004A7C42">
      <w:pPr>
        <w:pStyle w:val="Normal6a"/>
        <w:spacing w:after="240"/>
        <w:ind w:left="567" w:hanging="567"/>
      </w:pPr>
      <w:r w:rsidRPr="00CA0E36">
        <w:t>55.</w:t>
      </w:r>
      <w:r w:rsidRPr="00CA0E36">
        <w:tab/>
        <w:t>kutsub komisjoni üles pakkuma liikmesriikidele ÜKP eesmärkide rakendamisel ning neist kinnipidamise ja nende järgimise tagamisel paremat tuge; rõhutab, kui tähtis on see, et komisjon ja liikmesriigid oleksid kalavarude majandamisel läbipaistvad; rõhutab, et läbipaistev majandamine on tähtis ELi kodanike suur usalduse tagamiseks ja ELi kalandussektori hea maine säilitamiseks;</w:t>
      </w:r>
    </w:p>
    <w:p w:rsidR="00CD6268" w:rsidRPr="00CA0E36" w:rsidRDefault="00CD6268" w:rsidP="004A7C42">
      <w:pPr>
        <w:pStyle w:val="NormalHanging12a"/>
      </w:pPr>
      <w:r w:rsidRPr="00CA0E36">
        <w:t>56.</w:t>
      </w:r>
      <w:r w:rsidRPr="00CA0E36">
        <w:tab/>
        <w:t>teeb komisjonile ja nõukogule ettepaneku anda Euroopa Parlamendile kalapüügivõimalusi käsitlevatel iga-aastastel läbirääkimistel vaatleja staatuse, tagades täieliku poliitilise esindatuse;</w:t>
      </w:r>
    </w:p>
    <w:p w:rsidR="00CD6268" w:rsidRPr="00CA0E36" w:rsidRDefault="00CD6268" w:rsidP="004A7C42">
      <w:pPr>
        <w:pStyle w:val="Normal12a24b"/>
        <w:keepNext/>
        <w:keepLines/>
        <w:widowControl/>
        <w:spacing w:before="0"/>
      </w:pPr>
      <w:r w:rsidRPr="00CA0E36">
        <w:rPr>
          <w:rStyle w:val="Italic"/>
        </w:rPr>
        <w:t xml:space="preserve">Piirkondade </w:t>
      </w:r>
      <w:proofErr w:type="spellStart"/>
      <w:r w:rsidRPr="00CA0E36">
        <w:rPr>
          <w:rStyle w:val="Italic"/>
        </w:rPr>
        <w:t>arvessevõtmine</w:t>
      </w:r>
      <w:proofErr w:type="spellEnd"/>
      <w:r w:rsidRPr="00CA0E36">
        <w:rPr>
          <w:rStyle w:val="Italic"/>
        </w:rPr>
        <w:t xml:space="preserve"> ja sidusrühmade kaasamine</w:t>
      </w:r>
    </w:p>
    <w:p w:rsidR="00CD6268" w:rsidRPr="00CA0E36" w:rsidRDefault="00CD6268" w:rsidP="004A7C42">
      <w:pPr>
        <w:pStyle w:val="Normal6a"/>
        <w:spacing w:after="240"/>
        <w:ind w:left="567" w:hanging="567"/>
      </w:pPr>
      <w:r w:rsidRPr="00CA0E36">
        <w:t>57.</w:t>
      </w:r>
      <w:r w:rsidRPr="00CA0E36">
        <w:tab/>
        <w:t xml:space="preserve">rõhutab, kui oluline on tugevdada </w:t>
      </w:r>
      <w:proofErr w:type="spellStart"/>
      <w:r w:rsidRPr="00CA0E36">
        <w:t>ÜKPs</w:t>
      </w:r>
      <w:proofErr w:type="spellEnd"/>
      <w:r w:rsidRPr="00CA0E36">
        <w:t xml:space="preserve"> piirkondade </w:t>
      </w:r>
      <w:proofErr w:type="spellStart"/>
      <w:r w:rsidRPr="00CA0E36">
        <w:t>arvessevõtmist</w:t>
      </w:r>
      <w:proofErr w:type="spellEnd"/>
      <w:r w:rsidRPr="00CA0E36">
        <w:t>, võimaldades piirkondadel ja kohalikel omavalitsustel olla rohkem kaasatud kalanduse riiklike rakenduskavade koostamisse, väljatöötamisse ja hindamisse ning üldisemalt kalavarude majandamisse, kasutades samal ajal täiel määral ära ÜKP olemasolevaid võimalusi;</w:t>
      </w:r>
    </w:p>
    <w:p w:rsidR="00CD6268" w:rsidRPr="00CA0E36" w:rsidRDefault="00CD6268" w:rsidP="004A7C42">
      <w:pPr>
        <w:pStyle w:val="Normal6a"/>
        <w:spacing w:after="240"/>
        <w:ind w:left="567" w:hanging="567"/>
      </w:pPr>
      <w:r w:rsidRPr="00CA0E36">
        <w:t>58.</w:t>
      </w:r>
      <w:r w:rsidRPr="00CA0E36">
        <w:tab/>
        <w:t>rõhutab, kui oluline on võtta arvesse piirkondlikke iseärasusi, kohaldades samal ajal ühtlustatud lähenemisviisi kalavarude majandamisele kogu ELis; julgustab liikmesriike suurendama kooskõlas ÜKP alusmääruse artikliga 18 piirkondlikes rühmades koostööd asjaomaste sidusrühmade, nõuandekomisjonide ning kohalike ja piirkondlike omavalitsustega, et töötada ühiste soovituste abil välja piirkondlikud kaitsemeetmed, mis on iga asjaomase merepiirkonna iseärasustele paremini kohandatud;</w:t>
      </w:r>
    </w:p>
    <w:p w:rsidR="00CD6268" w:rsidRPr="00CA0E36" w:rsidRDefault="00CD6268" w:rsidP="004A7C42">
      <w:pPr>
        <w:pStyle w:val="Normal6a"/>
        <w:spacing w:after="240"/>
        <w:ind w:left="567" w:hanging="567"/>
      </w:pPr>
      <w:r w:rsidRPr="00CA0E36">
        <w:t>59.</w:t>
      </w:r>
      <w:r w:rsidRPr="00CA0E36">
        <w:tab/>
        <w:t>rõhutab nõuandekomisjonide põhjapanevat rolli sidusrühmade koostöö tugevdamisel ning nende piisava ja õiglase osalemise tagamisel ELi otsustusprotsessis;</w:t>
      </w:r>
    </w:p>
    <w:p w:rsidR="00CD6268" w:rsidRPr="00CA0E36" w:rsidRDefault="00CD6268" w:rsidP="004A7C42">
      <w:pPr>
        <w:pStyle w:val="Normal6a"/>
        <w:spacing w:after="240"/>
        <w:ind w:left="567" w:hanging="567"/>
      </w:pPr>
      <w:r w:rsidRPr="00CA0E36">
        <w:t>60.</w:t>
      </w:r>
      <w:r w:rsidRPr="00CA0E36">
        <w:tab/>
        <w:t xml:space="preserve">rõhutab lisaks, et nõuandekomisjonid on väga olulised selleks, et pakkuda Euroopa Komisjonile ja liikmesriikidele kogemusi ja teadmisi, esitada soovitusi kalavarude majandamise ning kalanduse ja vesiviljeluse </w:t>
      </w:r>
      <w:proofErr w:type="spellStart"/>
      <w:r w:rsidRPr="00CA0E36">
        <w:t>sotsiaal-majanduslike</w:t>
      </w:r>
      <w:proofErr w:type="spellEnd"/>
      <w:r w:rsidRPr="00CA0E36">
        <w:t xml:space="preserve"> ja kaitsealaste aspektide kohta ning selgitada kalandussektori ja teiste sidusrühmade probleeme, toetades ja täiustades seeläbi õigusloomet;</w:t>
      </w:r>
    </w:p>
    <w:p w:rsidR="00CD6268" w:rsidRPr="00CA0E36" w:rsidRDefault="00CD6268" w:rsidP="004A7C42">
      <w:pPr>
        <w:pStyle w:val="Normal6a"/>
        <w:spacing w:after="240"/>
        <w:ind w:left="567" w:hanging="567"/>
      </w:pPr>
      <w:r w:rsidRPr="00CA0E36">
        <w:t>61.</w:t>
      </w:r>
      <w:r w:rsidRPr="00CA0E36">
        <w:tab/>
        <w:t xml:space="preserve">rõhutab, et nõuandekomisjonidel on põhiroll ka piirkondade </w:t>
      </w:r>
      <w:proofErr w:type="spellStart"/>
      <w:r w:rsidRPr="00CA0E36">
        <w:t>arvessevõtmise</w:t>
      </w:r>
      <w:proofErr w:type="spellEnd"/>
      <w:r w:rsidRPr="00CA0E36">
        <w:t xml:space="preserve"> kontekstis;</w:t>
      </w:r>
    </w:p>
    <w:p w:rsidR="00CD6268" w:rsidRPr="00CA0E36" w:rsidRDefault="00CD6268" w:rsidP="004A7C42">
      <w:pPr>
        <w:pStyle w:val="Normal6a"/>
        <w:spacing w:after="240"/>
        <w:ind w:left="567" w:hanging="567"/>
      </w:pPr>
      <w:r w:rsidRPr="00CA0E36">
        <w:t>62.</w:t>
      </w:r>
      <w:r w:rsidRPr="00CA0E36">
        <w:tab/>
        <w:t>kutsub komisjoni üles tagama, et piirkondlikel sidusrühmadel ja nõuandekomisjonidel oleks kolmandate riikidega, eelkõige Ühendkuningriigi ja Norraga peetavates läbirääkimistes ja konsultatsioonides suurem osa; juhib tähelepanu sellele, et komisjon vastutab kolmandate riikidega peetavate läbirääkimiste korraldamise eest viisil, mis võimaldab otsest suhtlust ja mõlema poole sidusrühmade vahelist teabevahetust;</w:t>
      </w:r>
    </w:p>
    <w:p w:rsidR="00CD6268" w:rsidRPr="00CA0E36" w:rsidRDefault="00CD6268" w:rsidP="004A7C42">
      <w:pPr>
        <w:pStyle w:val="Normal6a"/>
        <w:spacing w:after="240"/>
        <w:ind w:left="567" w:hanging="567"/>
      </w:pPr>
      <w:r w:rsidRPr="00CA0E36">
        <w:t>63.</w:t>
      </w:r>
      <w:r w:rsidRPr="00CA0E36">
        <w:tab/>
        <w:t xml:space="preserve">toetab nõuandekomisjonide koosseisu, kus teiste huvirühmadega võrreldes moodustavad enamuse </w:t>
      </w:r>
      <w:proofErr w:type="spellStart"/>
      <w:r w:rsidRPr="00CA0E36">
        <w:t>sotsiaal-majanduslikud</w:t>
      </w:r>
      <w:proofErr w:type="spellEnd"/>
      <w:r w:rsidRPr="00CA0E36">
        <w:t xml:space="preserve"> osalejad; </w:t>
      </w:r>
    </w:p>
    <w:p w:rsidR="00CD6268" w:rsidRPr="00CA0E36" w:rsidRDefault="00CD6268" w:rsidP="004A7C42">
      <w:pPr>
        <w:pStyle w:val="Normal6a"/>
        <w:spacing w:after="240"/>
        <w:ind w:left="567" w:hanging="567"/>
      </w:pPr>
      <w:r w:rsidRPr="00CA0E36">
        <w:t>64.</w:t>
      </w:r>
      <w:r w:rsidRPr="00CA0E36">
        <w:tab/>
        <w:t xml:space="preserve">rõhutab, kui tähtis on sidusrühmade aktiivne osalemine nõuandekomisjonides, mida iseloomustab hea keskkond, mis põhineb austusel, eri sidusrühmade kõigi arvamuste </w:t>
      </w:r>
      <w:proofErr w:type="spellStart"/>
      <w:r w:rsidRPr="00CA0E36">
        <w:t>arvessevõtmisel</w:t>
      </w:r>
      <w:proofErr w:type="spellEnd"/>
      <w:r w:rsidRPr="00CA0E36">
        <w:t xml:space="preserve">, erapooletutel sekretariaatidel, roteeruvatel eesistujatel ning välistel, </w:t>
      </w:r>
      <w:r w:rsidRPr="00CA0E36">
        <w:lastRenderedPageBreak/>
        <w:t>korrapärastel ja sõltumatutel tulemuste hindamistel;</w:t>
      </w:r>
    </w:p>
    <w:p w:rsidR="00CD6268" w:rsidRPr="00CA0E36" w:rsidRDefault="00CD6268" w:rsidP="004A7C42">
      <w:pPr>
        <w:pStyle w:val="Normal6a"/>
        <w:spacing w:after="240"/>
        <w:ind w:left="567" w:hanging="567"/>
      </w:pPr>
      <w:r w:rsidRPr="00CA0E36">
        <w:t>65.</w:t>
      </w:r>
      <w:r w:rsidRPr="00CA0E36">
        <w:tab/>
        <w:t>rõhutab, kui oluline on kaasata nõuandekomisjonid Euroopa Parlamendi töösse, ning soovitab seetõttu korraldada nõuandekomisjonide esindajate ja parlamendi asjaomaste komisjonide vahel korrapäraseid mõttevahetusi;</w:t>
      </w:r>
    </w:p>
    <w:p w:rsidR="00CD6268" w:rsidRPr="00CA0E36" w:rsidRDefault="00CD6268" w:rsidP="004A7C42">
      <w:pPr>
        <w:pStyle w:val="Normal6a"/>
        <w:spacing w:after="240"/>
        <w:ind w:left="567" w:hanging="567"/>
      </w:pPr>
      <w:r w:rsidRPr="00CA0E36">
        <w:t>66.</w:t>
      </w:r>
      <w:r w:rsidRPr="00CA0E36">
        <w:tab/>
        <w:t>mõistab hukka asjaolu, et puudub piisav läbipaistvus ja järelevalve selle üle, kuidas nõuandekomisjonide nõuandeid otsuste tegemisel arvesse võetakse; kutsub komisjoni üles töötama välja menetluse, et anda nõuandekomisjonidele nende soovituste tulemustest parem ülevaade, näiteks kaaluda aastaaruande koostamist, ning lisada komisjoni konkreetsetesse ettepanekutesse, näiteks asjaomaste õigusaktide põhjendustesse selgitused selle kohta, kuidas nõuandekomisjonide soovitusi on arvesse võetud;</w:t>
      </w:r>
    </w:p>
    <w:p w:rsidR="00CD6268" w:rsidRPr="00CA0E36" w:rsidRDefault="00CD6268" w:rsidP="004A7C42">
      <w:pPr>
        <w:pStyle w:val="Normal6a"/>
        <w:spacing w:after="240"/>
        <w:ind w:left="567" w:hanging="567"/>
      </w:pPr>
      <w:r w:rsidRPr="00CA0E36">
        <w:t>67.</w:t>
      </w:r>
      <w:r w:rsidRPr="00CA0E36">
        <w:tab/>
        <w:t>kutsub komisjoni üles osalema süstemaatiliselt ja aktiivselt nõuandekomisjonide koosolekutel ning teavitama paremini nende antud nõuannete väärtusest ning kutsub liikmesriike üles andma nõuandekomisjonide toimimiseks asjakohast toetust;</w:t>
      </w:r>
    </w:p>
    <w:p w:rsidR="00CD6268" w:rsidRPr="00CA0E36" w:rsidRDefault="00CD6268" w:rsidP="004A7C42">
      <w:pPr>
        <w:pStyle w:val="Normal6a"/>
        <w:spacing w:after="240"/>
        <w:ind w:left="567" w:hanging="567"/>
      </w:pPr>
      <w:r w:rsidRPr="00CA0E36">
        <w:t>68.</w:t>
      </w:r>
      <w:r w:rsidRPr="00CA0E36">
        <w:tab/>
        <w:t>on seisukohal, et ühine majandamine on osalus- ja jagatud vastutuse mudel, mille alus on läbipaistev, ennetav ja demokraatlik alt-üles-lähenemisviis, mis aitab vastutuskultuuri raames kaasa kalavarude majandamise alaste teadmiste ulatuslikumale jagamisele ning mis võimaldab luua usaldusvõrgustiku, et aidata vähendada konflikte ja ületada takistusi kalavarude majandamise uuenduste ja vajalike meetmete rakendamisel, samuti merekaitsealade loomisel, rakendamisel ja majandamisel seal, kus see on osutunud väga edukaks;</w:t>
      </w:r>
    </w:p>
    <w:p w:rsidR="00CD6268" w:rsidRPr="00CA0E36" w:rsidRDefault="00CD6268" w:rsidP="004A7C42">
      <w:pPr>
        <w:pStyle w:val="Normal6a"/>
        <w:spacing w:after="240"/>
        <w:ind w:left="567" w:hanging="567"/>
      </w:pPr>
      <w:r w:rsidRPr="00CA0E36">
        <w:t>69.</w:t>
      </w:r>
      <w:r w:rsidRPr="00CA0E36">
        <w:tab/>
        <w:t xml:space="preserve">väljendab heameelt komisjoni teatises „Ühine kalanduspoliitika praegu ja tulevikus“ välja kuulutatud ettepaneku üle viia ajavahemikus 2023. aasta kevadest 2024. aasta suveni ellu ELi-ülene </w:t>
      </w:r>
      <w:proofErr w:type="spellStart"/>
      <w:r w:rsidRPr="00CA0E36">
        <w:t>tulevikkuvaatav</w:t>
      </w:r>
      <w:proofErr w:type="spellEnd"/>
      <w:r w:rsidRPr="00CA0E36">
        <w:t xml:space="preserve"> osalusprojekt „Tulevased kalurid“, mis põhineb väliintervjuudel;</w:t>
      </w:r>
    </w:p>
    <w:p w:rsidR="00CD6268" w:rsidRPr="00CA0E36" w:rsidRDefault="00CD6268" w:rsidP="004A7C42">
      <w:pPr>
        <w:pStyle w:val="NormalHanging12a"/>
        <w:keepNext/>
        <w:keepLines/>
        <w:ind w:left="0" w:firstLine="0"/>
      </w:pPr>
      <w:r w:rsidRPr="00CA0E36">
        <w:rPr>
          <w:rStyle w:val="Italic"/>
        </w:rPr>
        <w:t>Teadusel ja mõjuhinnangutel põhinevad otsused</w:t>
      </w:r>
    </w:p>
    <w:p w:rsidR="00CD6268" w:rsidRPr="00CA0E36" w:rsidRDefault="00CD6268" w:rsidP="004A7C42">
      <w:pPr>
        <w:pStyle w:val="Normal6a"/>
        <w:spacing w:after="240"/>
        <w:ind w:left="567" w:hanging="567"/>
      </w:pPr>
      <w:r w:rsidRPr="00CA0E36">
        <w:t>70.</w:t>
      </w:r>
      <w:r w:rsidRPr="00CA0E36">
        <w:tab/>
        <w:t xml:space="preserve">kutsub komisjoni üles tuginema kõigis oma poliitilistes ja seadusandlikes algatustes (sealhulgas rakendusaktid, millega kehtestatakse kalapüügipiirangud) parimatele kättesaadavatele teaduslikele, tehnilistele ja majandusalastele nõuannetele (sealhulgas kalurite empiirilised teadmised) ning kalandussektori ja muude asjaomaste sidusrühmadega konsulteerimisele ja nende osalemisele ning eelnevatele </w:t>
      </w:r>
      <w:proofErr w:type="spellStart"/>
      <w:r w:rsidRPr="00CA0E36">
        <w:t>sotsiaal-majandusliku</w:t>
      </w:r>
      <w:proofErr w:type="spellEnd"/>
      <w:r w:rsidRPr="00CA0E36">
        <w:t xml:space="preserve"> mõju hindamistele, kasutades uuenduslikke vahendeid, nagu need, mis töötati välja </w:t>
      </w:r>
      <w:proofErr w:type="spellStart"/>
      <w:r w:rsidRPr="00CA0E36">
        <w:t>CABFishmani</w:t>
      </w:r>
      <w:proofErr w:type="spellEnd"/>
      <w:r w:rsidRPr="00CA0E36">
        <w:t xml:space="preserve"> projekti raames, milles analüüsitakse kalanduse mõju rannikualadele;</w:t>
      </w:r>
    </w:p>
    <w:p w:rsidR="00CD6268" w:rsidRPr="00CA0E36" w:rsidRDefault="00CD6268" w:rsidP="004A7C42">
      <w:pPr>
        <w:pStyle w:val="Normal6a"/>
        <w:spacing w:after="240"/>
        <w:ind w:left="567" w:hanging="567"/>
      </w:pPr>
      <w:r w:rsidRPr="00CA0E36">
        <w:t>71.</w:t>
      </w:r>
      <w:r w:rsidRPr="00CA0E36">
        <w:tab/>
        <w:t xml:space="preserve">kutsub liikmesriike üles suurendama oma </w:t>
      </w:r>
      <w:proofErr w:type="spellStart"/>
      <w:r w:rsidRPr="00CA0E36">
        <w:t>inim</w:t>
      </w:r>
      <w:proofErr w:type="spellEnd"/>
      <w:r w:rsidRPr="00CA0E36">
        <w:t>- ja materiaalseid ressursse ning tagama piisavad vahendid teaduskampaaniate ja -projektide elluviimiseks, et saada poliitikameetmetega kaitstavate liikide kohta piisavalt teadmisi;</w:t>
      </w:r>
    </w:p>
    <w:p w:rsidR="00CD6268" w:rsidRPr="00CA0E36" w:rsidRDefault="00CD6268" w:rsidP="004A7C42">
      <w:pPr>
        <w:pStyle w:val="Normal6a"/>
        <w:spacing w:after="240"/>
        <w:ind w:left="567" w:hanging="567"/>
      </w:pPr>
      <w:r w:rsidRPr="00CA0E36">
        <w:t>72.</w:t>
      </w:r>
      <w:r w:rsidRPr="00CA0E36">
        <w:tab/>
        <w:t xml:space="preserve">nõuab, et </w:t>
      </w:r>
      <w:proofErr w:type="spellStart"/>
      <w:r w:rsidRPr="00CA0E36">
        <w:t>EMKVFist</w:t>
      </w:r>
      <w:proofErr w:type="spellEnd"/>
      <w:r w:rsidRPr="00CA0E36">
        <w:t xml:space="preserve"> toetataks tulemuslikult ELi kalalaevastikel kasutatavaid selektiivsemaid ja vähem kahjulikke püügitehnikaid ning et eelkõige toetataks kalureid, keda piirangud mõjutavad kõige rohkem, tuginedes konkreetsete püügitehnikate kasutamise teaduslikele mõjuhinnangutele; julgustab komisjoni edendama teaduslikku nn kalandusökoloogia (</w:t>
      </w:r>
      <w:proofErr w:type="spellStart"/>
      <w:r w:rsidRPr="00CA0E36">
        <w:rPr>
          <w:i/>
          <w:iCs/>
        </w:rPr>
        <w:t>pêchécologie</w:t>
      </w:r>
      <w:proofErr w:type="spellEnd"/>
      <w:r w:rsidRPr="00CA0E36">
        <w:t>) kontseptsiooni, mille eesmärk on ühitada mere elusressursside kaitse meetmed ja säästev kasutamine;</w:t>
      </w:r>
    </w:p>
    <w:p w:rsidR="00CD6268" w:rsidRPr="00CA0E36" w:rsidRDefault="00CD6268" w:rsidP="004A7C42">
      <w:pPr>
        <w:pStyle w:val="Normal6a"/>
        <w:spacing w:after="240"/>
        <w:ind w:left="567" w:hanging="567"/>
      </w:pPr>
      <w:r w:rsidRPr="00CA0E36">
        <w:lastRenderedPageBreak/>
        <w:t>73.</w:t>
      </w:r>
      <w:r w:rsidRPr="00CA0E36">
        <w:tab/>
        <w:t>on seisukohal, et nõuandekomisjonidele tuleks anda võimalus osaleda komisjoni nõuküsimistes Rahvusvaheliselt Mereuurimise Nõukogult (ICES) ning kalanduse teadus-, tehnika- ja majanduskomiteelt (STECF), et edendada tihedamat koostööd teadlaste ja sidusrühmade vahel;</w:t>
      </w:r>
    </w:p>
    <w:p w:rsidR="00CD6268" w:rsidRPr="00CA0E36" w:rsidRDefault="00CD6268" w:rsidP="004A7C42">
      <w:pPr>
        <w:pStyle w:val="NormalHanging12a"/>
      </w:pPr>
      <w:r w:rsidRPr="00CA0E36">
        <w:t>74.</w:t>
      </w:r>
      <w:r w:rsidRPr="00CA0E36">
        <w:tab/>
        <w:t>kutsub komisjoni üles Euroopa Parlamenti neist nõuküsimistest ja eelkõige sellest, kuidas need aitavad kaasa ÜKP eesmärkide saavutamisele, süstemaatiliselt teavitama;</w:t>
      </w:r>
    </w:p>
    <w:p w:rsidR="00CD6268" w:rsidRPr="00CA0E36" w:rsidRDefault="00CD6268" w:rsidP="004A7C42">
      <w:pPr>
        <w:pStyle w:val="Normal12a24b"/>
        <w:keepNext/>
        <w:keepLines/>
        <w:widowControl/>
        <w:spacing w:before="0"/>
      </w:pPr>
      <w:r w:rsidRPr="00CA0E36">
        <w:rPr>
          <w:rStyle w:val="Italic"/>
        </w:rPr>
        <w:t>Kalanduse integreerimine laiemasse poliitika konteksti</w:t>
      </w:r>
    </w:p>
    <w:p w:rsidR="00CD6268" w:rsidRPr="00CA0E36" w:rsidRDefault="00CD6268" w:rsidP="004A7C42">
      <w:pPr>
        <w:pStyle w:val="Normal6a"/>
        <w:spacing w:after="240"/>
        <w:ind w:left="567" w:hanging="567"/>
      </w:pPr>
      <w:r w:rsidRPr="00CA0E36">
        <w:t>75.</w:t>
      </w:r>
      <w:r w:rsidRPr="00CA0E36">
        <w:tab/>
        <w:t xml:space="preserve">rõhutab, et kalandusele ja vesiviljelusele tuleb anda poliitika kujundamisel ja </w:t>
      </w:r>
      <w:proofErr w:type="spellStart"/>
      <w:r w:rsidRPr="00CA0E36">
        <w:t>ruumilisel</w:t>
      </w:r>
      <w:proofErr w:type="spellEnd"/>
      <w:r w:rsidRPr="00CA0E36">
        <w:t xml:space="preserve"> planeerimisel teiste sektoritega võrreldes õiglane koht; tuletab meelde vajadust luua parem tasakaal meremajandusega seotud eri majandustegevusalade vahel, et vähendada ja vältida konflikte ning edendada mereruumi planeerimise direktiivi</w:t>
      </w:r>
      <w:r w:rsidRPr="00CA0E36">
        <w:rPr>
          <w:rStyle w:val="FootnoteReference"/>
        </w:rPr>
        <w:footnoteReference w:id="16"/>
      </w:r>
      <w:r w:rsidRPr="00CA0E36">
        <w:t xml:space="preserve"> kaudu koostoimet eelkõige avamere taastuvenergia taristutega</w:t>
      </w:r>
      <w:r w:rsidRPr="00CA0E36">
        <w:rPr>
          <w:rStyle w:val="FootnoteReference"/>
        </w:rPr>
        <w:footnoteReference w:id="17"/>
      </w:r>
      <w:r w:rsidRPr="00CA0E36">
        <w:t xml:space="preserve">; juhib tähelepanu sellele, et see nõuab sidusrühmade laialdast ja kaasavat osalemist; </w:t>
      </w:r>
    </w:p>
    <w:p w:rsidR="00CD6268" w:rsidRPr="00CA0E36" w:rsidRDefault="00CD6268" w:rsidP="004A7C42">
      <w:pPr>
        <w:pStyle w:val="Normal6a"/>
        <w:spacing w:after="240"/>
        <w:ind w:left="567" w:hanging="567"/>
      </w:pPr>
      <w:r w:rsidRPr="00CA0E36">
        <w:t>76.</w:t>
      </w:r>
      <w:r w:rsidRPr="00CA0E36">
        <w:tab/>
        <w:t xml:space="preserve">tuletab meelde, et kooskõlas ELi toimimise lepinguga tuleb kestliku arengu edendamiseks integreerida </w:t>
      </w:r>
      <w:proofErr w:type="spellStart"/>
      <w:r w:rsidRPr="00CA0E36">
        <w:t>ÜKPsse</w:t>
      </w:r>
      <w:proofErr w:type="spellEnd"/>
      <w:r w:rsidRPr="00CA0E36">
        <w:t xml:space="preserve"> keskkonnakaitsenõuded;</w:t>
      </w:r>
    </w:p>
    <w:p w:rsidR="00CD6268" w:rsidRPr="00CA0E36" w:rsidRDefault="00CD6268" w:rsidP="004A7C42">
      <w:pPr>
        <w:pStyle w:val="Normal6a"/>
        <w:spacing w:after="240"/>
        <w:ind w:left="567" w:hanging="567"/>
      </w:pPr>
      <w:r w:rsidRPr="00CA0E36">
        <w:t>77.</w:t>
      </w:r>
      <w:r w:rsidRPr="00CA0E36">
        <w:tab/>
        <w:t xml:space="preserve">rõhutab, et kalandust ei ole võimalik hallata eraldiseisva poliitikana, ning kutsub komisjoni üles rakendama </w:t>
      </w:r>
      <w:proofErr w:type="spellStart"/>
      <w:r w:rsidRPr="00CA0E36">
        <w:t>ÜKPd</w:t>
      </w:r>
      <w:proofErr w:type="spellEnd"/>
      <w:r w:rsidRPr="00CA0E36">
        <w:t xml:space="preserve"> koostoimes kõigi ELi avalike poliitikameetmetega, mis mõjutavad </w:t>
      </w:r>
      <w:proofErr w:type="spellStart"/>
      <w:r w:rsidRPr="00CA0E36">
        <w:t>hüdrosfääri</w:t>
      </w:r>
      <w:proofErr w:type="spellEnd"/>
      <w:r w:rsidRPr="00CA0E36">
        <w:t xml:space="preserve"> ja milles võetakse arvesse kõiki Euroopa merepiirkondadega seotud probleeme;</w:t>
      </w:r>
    </w:p>
    <w:p w:rsidR="00CD6268" w:rsidRPr="00CA0E36" w:rsidRDefault="00CD6268" w:rsidP="004A7C42">
      <w:pPr>
        <w:pStyle w:val="Normal6a"/>
        <w:spacing w:after="240"/>
        <w:ind w:left="567" w:hanging="567"/>
      </w:pPr>
      <w:r w:rsidRPr="00CA0E36">
        <w:t>78.</w:t>
      </w:r>
      <w:r w:rsidRPr="00CA0E36">
        <w:tab/>
        <w:t>rõhutab, et ÜKP peab eelkõige olema kooskõlas ELi keskkonnaalaste õigusaktidega, iseäranis eesmärgiga saavutada hea keskkonnaseisund, nagu on sätestatud merestrateegia raamdirektiivis</w:t>
      </w:r>
      <w:r w:rsidRPr="00CA0E36">
        <w:rPr>
          <w:rStyle w:val="FootnoteReference"/>
        </w:rPr>
        <w:footnoteReference w:id="18"/>
      </w:r>
      <w:r w:rsidRPr="00CA0E36">
        <w:t>, ning selle rakendamisel tuleb võrdselt järgida kestlikkuse kolme sammast;</w:t>
      </w:r>
    </w:p>
    <w:p w:rsidR="00CD6268" w:rsidRPr="00CA0E36" w:rsidRDefault="00CD6268" w:rsidP="004A7C42">
      <w:pPr>
        <w:pStyle w:val="Normal6a"/>
        <w:spacing w:after="240"/>
        <w:ind w:left="567" w:hanging="567"/>
      </w:pPr>
      <w:r w:rsidRPr="00CA0E36">
        <w:t>79.</w:t>
      </w:r>
      <w:r w:rsidRPr="00CA0E36">
        <w:tab/>
        <w:t xml:space="preserve">rõhutab, et muudes ELi poliitikavaldkondades ja strateegiates tuleb </w:t>
      </w:r>
      <w:proofErr w:type="spellStart"/>
      <w:r w:rsidRPr="00CA0E36">
        <w:t>ÜKPd</w:t>
      </w:r>
      <w:proofErr w:type="spellEnd"/>
      <w:r w:rsidRPr="00CA0E36">
        <w:t xml:space="preserve"> piisavalt arvesse võtta ja need peavad olema </w:t>
      </w:r>
      <w:proofErr w:type="spellStart"/>
      <w:r w:rsidRPr="00CA0E36">
        <w:t>ÜKPga</w:t>
      </w:r>
      <w:proofErr w:type="spellEnd"/>
      <w:r w:rsidRPr="00CA0E36">
        <w:t xml:space="preserve"> kooskõlas;</w:t>
      </w:r>
    </w:p>
    <w:p w:rsidR="00CD6268" w:rsidRPr="00CA0E36" w:rsidRDefault="00CD6268" w:rsidP="004A7C42">
      <w:pPr>
        <w:pStyle w:val="Normal6a"/>
        <w:spacing w:after="240"/>
        <w:ind w:left="567" w:hanging="567"/>
      </w:pPr>
      <w:r w:rsidRPr="00CA0E36">
        <w:t>80.</w:t>
      </w:r>
      <w:r w:rsidRPr="00CA0E36">
        <w:tab/>
        <w:t>märgib, et merekeskkonna tingimuste parandamiseks kavandatud meetmete rakendamisel on vaja terviklikku lähenemisviisi, millega tagatakse kalandus- ja vesiviljelussektorile piisav toetus;</w:t>
      </w:r>
    </w:p>
    <w:p w:rsidR="00CD6268" w:rsidRPr="00CA0E36" w:rsidRDefault="00CD6268" w:rsidP="004A7C42">
      <w:pPr>
        <w:pStyle w:val="Normal6a"/>
        <w:spacing w:after="240"/>
        <w:ind w:left="567" w:hanging="567"/>
      </w:pPr>
      <w:r w:rsidRPr="00CA0E36">
        <w:t>81.</w:t>
      </w:r>
      <w:r w:rsidRPr="00CA0E36">
        <w:tab/>
        <w:t>tuletab meelde, et ELi toimimise lepingu artiklis 13 on sätestatud, et EL ja selle liikmesriigid peavad ELi kalanduspoliitika kavandamisel ja rakendamisel pöörama täit tähelepanu loomade heaolu nõuetele, respekteerides samal ajal liikmesriikide õigus- või haldusnorme ja tavasid;</w:t>
      </w:r>
    </w:p>
    <w:p w:rsidR="00CD6268" w:rsidRPr="00CA0E36" w:rsidRDefault="00CD6268" w:rsidP="004A7C42">
      <w:pPr>
        <w:pStyle w:val="NormalHanging12a"/>
      </w:pPr>
      <w:r w:rsidRPr="00CA0E36">
        <w:lastRenderedPageBreak/>
        <w:t>82.</w:t>
      </w:r>
      <w:r w:rsidRPr="00CA0E36">
        <w:tab/>
        <w:t xml:space="preserve">kutsub komisjoni üles veelgi suurendama teaduspõhiseid teadmisi veeloomade heaolu kohta ning võtma neid uuringuid arvesse </w:t>
      </w:r>
      <w:r w:rsidR="00B22BAC" w:rsidRPr="00CA0E36">
        <w:t xml:space="preserve">kalanduse ja </w:t>
      </w:r>
      <w:r w:rsidRPr="00CA0E36">
        <w:t xml:space="preserve">vesiviljeluse tulevase poliitika kujundamisel; rõhutab, et tulevase poliitika kujundamisel tuleks arvesse võtta ka </w:t>
      </w:r>
      <w:r w:rsidR="00B22BAC" w:rsidRPr="00CA0E36">
        <w:t xml:space="preserve">kalanduse ja </w:t>
      </w:r>
      <w:r w:rsidRPr="00CA0E36">
        <w:t xml:space="preserve">vesiviljeluse majandamise praktilist teostatavust ning ettevõtjatele </w:t>
      </w:r>
      <w:r w:rsidR="00B22BAC" w:rsidRPr="00CA0E36">
        <w:t xml:space="preserve">ja tegevustele avalduvat võimalikku </w:t>
      </w:r>
      <w:r w:rsidRPr="00CA0E36">
        <w:t>majanduslikku ja tegevuslikku</w:t>
      </w:r>
      <w:r w:rsidR="00B22BAC" w:rsidRPr="00CA0E36">
        <w:t xml:space="preserve"> mõju</w:t>
      </w:r>
      <w:r w:rsidRPr="00CA0E36">
        <w:t>, samuti tuleks kaaluda vajadust tagada võrdsed tingimused rahvusvahelisel tasandil;</w:t>
      </w:r>
    </w:p>
    <w:p w:rsidR="00CD6268" w:rsidRPr="00CA0E36" w:rsidRDefault="00CD6268" w:rsidP="004A7C42">
      <w:pPr>
        <w:pStyle w:val="NormalHanging12a"/>
      </w:pPr>
      <w:r w:rsidRPr="00CA0E36">
        <w:t>83.</w:t>
      </w:r>
      <w:r w:rsidRPr="00CA0E36">
        <w:tab/>
        <w:t>on seisukohal, et puhtalt taimsete toodete turustamine kaubanime „kala“ või kalaliikide all võib põhjustada tarbijates ostu ajal mõningast segadust; kinnitab, et tootenimetused, milles mainitakse kala või kalaliike, tuleks siseturul reserveerida loomse päritoluga kala- või vesiviljelustoodetele;</w:t>
      </w:r>
    </w:p>
    <w:p w:rsidR="00CD6268" w:rsidRPr="00CA0E36" w:rsidRDefault="00CD6268" w:rsidP="004A7C42">
      <w:pPr>
        <w:pStyle w:val="NormalHanging12a"/>
      </w:pPr>
      <w:r w:rsidRPr="00CA0E36">
        <w:t>84.</w:t>
      </w:r>
      <w:r w:rsidRPr="00CA0E36">
        <w:tab/>
        <w:t>kutsub komisjoni üles vaatama läbi mõiste „kalandusest suuresti sõltuv piirkond“, seda ajakohastama ja omistama sellele regulatiivse sisu, nii et see tunnustus tagaks diferentseeritud käsitlemise, mille eesmärk on püügikvootide eelisjaotuse kaudu säilitada kalapüük nendes piirkondades; toetab seisukohta, et kalandusest suuresti sõltuva piirkonna ajakohastatud kontseptsiooni määratlevad elemendid peaksid hõlmama kvaliteetse loomse valgu tootmist, panust toiduga kindlustatusesse või saagile ja muudele meresaadustele suure lisaväärtuse tagamist, aga ka selle tegevuse sotsiaalset tähtsust;</w:t>
      </w:r>
    </w:p>
    <w:p w:rsidR="00CD6268" w:rsidRPr="00CA0E36" w:rsidRDefault="00CD6268" w:rsidP="004A7C42">
      <w:pPr>
        <w:pStyle w:val="Normal6a"/>
        <w:keepNext/>
        <w:keepLines/>
        <w:widowControl/>
        <w:spacing w:after="240"/>
        <w:rPr>
          <w:b/>
          <w:i/>
        </w:rPr>
      </w:pPr>
      <w:r w:rsidRPr="00CA0E36">
        <w:rPr>
          <w:b/>
          <w:i/>
        </w:rPr>
        <w:t>Väikesemahuline kalapüük</w:t>
      </w:r>
    </w:p>
    <w:p w:rsidR="00CD6268" w:rsidRPr="00CA0E36" w:rsidRDefault="00CD6268" w:rsidP="004A7C42">
      <w:pPr>
        <w:pStyle w:val="Normal6a"/>
        <w:spacing w:after="240"/>
        <w:ind w:left="567" w:hanging="567"/>
      </w:pPr>
      <w:r w:rsidRPr="00CA0E36">
        <w:t>85.</w:t>
      </w:r>
      <w:r w:rsidRPr="00CA0E36">
        <w:tab/>
        <w:t xml:space="preserve">märgib, et ÜKP mõnes aspektis ei pruugita väikesemahulise kalapüügi sektorit piisavalt arvesse võtta ning et tuleb tagada selle </w:t>
      </w:r>
      <w:proofErr w:type="spellStart"/>
      <w:r w:rsidRPr="00CA0E36">
        <w:t>sotsiaal-majanduslik</w:t>
      </w:r>
      <w:proofErr w:type="spellEnd"/>
      <w:r w:rsidRPr="00CA0E36">
        <w:t xml:space="preserve"> tähtsus paljudes rannikukogukondades ja selle strateegiline roll toiduga varustamisel;</w:t>
      </w:r>
    </w:p>
    <w:p w:rsidR="00CD6268" w:rsidRPr="00CA0E36" w:rsidRDefault="00CD6268" w:rsidP="004A7C42">
      <w:pPr>
        <w:pStyle w:val="Normal6a"/>
        <w:spacing w:after="240"/>
        <w:ind w:left="567" w:hanging="567"/>
      </w:pPr>
      <w:r w:rsidRPr="00CA0E36">
        <w:t>86.</w:t>
      </w:r>
      <w:r w:rsidRPr="00CA0E36">
        <w:tab/>
        <w:t xml:space="preserve">on seisukohal, et </w:t>
      </w:r>
      <w:proofErr w:type="spellStart"/>
      <w:r w:rsidRPr="00CA0E36">
        <w:t>ÜKPs</w:t>
      </w:r>
      <w:proofErr w:type="spellEnd"/>
      <w:r w:rsidRPr="00CA0E36">
        <w:t xml:space="preserve"> tuleks piisavalt arvesse võtta väikesemahulise kalapüügi ja karpide sektori mitmekesisust, eripära ja probleeme;</w:t>
      </w:r>
    </w:p>
    <w:p w:rsidR="00CD6268" w:rsidRPr="00CA0E36" w:rsidRDefault="00CD6268" w:rsidP="004A7C42">
      <w:pPr>
        <w:pStyle w:val="NormalHanging12a"/>
      </w:pPr>
      <w:r w:rsidRPr="00CA0E36">
        <w:t>87.</w:t>
      </w:r>
      <w:r w:rsidRPr="00CA0E36">
        <w:tab/>
        <w:t>juhib tähelepanu vajadusele kaasata väikesemahulise kalapüügi kutseala esindajaid rohkem kalanduspoliitika juhtimisse, kindlaksmääramisse ja elluviimisse ning nõuandekomisjonidesse;</w:t>
      </w:r>
    </w:p>
    <w:p w:rsidR="00CD6268" w:rsidRPr="00CA0E36" w:rsidRDefault="00CD6268" w:rsidP="004A7C42">
      <w:pPr>
        <w:pStyle w:val="Normal6a"/>
        <w:spacing w:after="240"/>
        <w:ind w:left="567" w:hanging="567"/>
      </w:pPr>
      <w:r w:rsidRPr="00CA0E36">
        <w:t>88.</w:t>
      </w:r>
      <w:r w:rsidRPr="00CA0E36">
        <w:tab/>
        <w:t>on seisukohal, et ÜKP läbivaatamine peaks hõlmama väikesemahulise kalapüügi ja rannapüügi ühist, laiaulatuslikku ja asjakohast määratlust; rõhutab, et see määratlus peaks olema pragmaatiline, mõõdetav ja selge; rõhutab samuti, et see määratlus peaks tulenema asjakohasest hindamisest, milles võetakse üksnes laeva pikkusele keskendumise asemel arvesse väikesemahulise kalapüügi eriomadusi ja -kriteeriume, et jõuda selle sektoriosa tegelikku olukorda kajastava määratluseni;</w:t>
      </w:r>
    </w:p>
    <w:p w:rsidR="00CD6268" w:rsidRPr="00CA0E36" w:rsidRDefault="00CD6268" w:rsidP="004A7C42">
      <w:pPr>
        <w:pStyle w:val="NormalHanging12a"/>
      </w:pPr>
      <w:r w:rsidRPr="00CA0E36">
        <w:t>89.</w:t>
      </w:r>
      <w:r w:rsidRPr="00CA0E36">
        <w:tab/>
        <w:t xml:space="preserve">nõuab, et komisjon teeks koos nõuandekomisjonidega ettepaneku ühtlustatud määratluse lisamiseks ÜKP alusmääruse läbivaatamisse, nii et alusmäärus hõlmaks asjakohasel juhul kõiki ELi kalandusalaseid õigusakte; on seisukohal, et eespool kirjeldatud muudatused ei tohiks mõjutada </w:t>
      </w:r>
      <w:proofErr w:type="spellStart"/>
      <w:r w:rsidRPr="00CA0E36">
        <w:t>EMKVFi</w:t>
      </w:r>
      <w:proofErr w:type="spellEnd"/>
      <w:r w:rsidRPr="00CA0E36">
        <w:t xml:space="preserve"> rakendamist praegusel eelarveperioodil;</w:t>
      </w:r>
    </w:p>
    <w:p w:rsidR="00B22BAC" w:rsidRPr="00CA0E36" w:rsidRDefault="00F71DDA" w:rsidP="004A7C42">
      <w:pPr>
        <w:pStyle w:val="NormalHanging12a"/>
      </w:pPr>
      <w:r w:rsidRPr="00CA0E36">
        <w:t>90.</w:t>
      </w:r>
      <w:r w:rsidR="00B22BAC" w:rsidRPr="00CA0E36">
        <w:tab/>
        <w:t>rõhutab vajadust muuta nõukogu määrust (EÜ) nr 1967/2006, mis käsitleb Vahemere kalavarude säästva kasutamise majandamismeetmeid (nn Vahemere piirkonna määrus) ning milles sätestatakse reeglid püügivahendite tehniliste omaduste ja nende kasutamise kohta ning mis on kahjuks aegunud ja takistab ühise kalanduspoliitika peamiste eesmärkide, eelkõige väikesemahulise kalapüügiga seotud eesmärkide täitmist;</w:t>
      </w:r>
    </w:p>
    <w:p w:rsidR="00CD6268" w:rsidRPr="00CA0E36" w:rsidRDefault="00CD6268" w:rsidP="004A7C42">
      <w:pPr>
        <w:pStyle w:val="Normal6a"/>
        <w:keepNext/>
        <w:keepLines/>
        <w:widowControl/>
        <w:spacing w:after="240"/>
        <w:rPr>
          <w:b/>
          <w:i/>
        </w:rPr>
      </w:pPr>
      <w:r w:rsidRPr="00CA0E36">
        <w:rPr>
          <w:b/>
          <w:i/>
        </w:rPr>
        <w:lastRenderedPageBreak/>
        <w:t>Kvootide jaotamine</w:t>
      </w:r>
    </w:p>
    <w:p w:rsidR="00CD6268" w:rsidRPr="00CA0E36" w:rsidRDefault="00F71DDA" w:rsidP="004A7C42">
      <w:pPr>
        <w:pStyle w:val="Normal6a"/>
        <w:spacing w:after="240"/>
        <w:ind w:left="567" w:hanging="567"/>
      </w:pPr>
      <w:r w:rsidRPr="00CA0E36">
        <w:t>91</w:t>
      </w:r>
      <w:r w:rsidR="00CD6268" w:rsidRPr="00CA0E36">
        <w:t>.</w:t>
      </w:r>
      <w:r w:rsidR="00CD6268" w:rsidRPr="00CA0E36">
        <w:tab/>
        <w:t>rõhutab, et artikli 17 järgi peavad liikmesriigid nende laevastikele eraldatud kalapüügivõimaluste jaotamisel kasutama läbipaistvaid ja objektiivseid kriteeriume, sealhulgas selliseid, mis on keskkonnaalast, sotsiaalset või majanduslikku laadi; rõhutab, et liikmesriikide ülesanne on määrata kindlaks kriteeriumid, mida nad kalapüügivõimaluste jaotamisel kasutavad;</w:t>
      </w:r>
    </w:p>
    <w:p w:rsidR="00CD6268" w:rsidRPr="00CA0E36" w:rsidRDefault="00F71DDA" w:rsidP="004A7C42">
      <w:pPr>
        <w:pStyle w:val="Normal6a"/>
        <w:spacing w:after="240"/>
        <w:ind w:left="567" w:hanging="567"/>
      </w:pPr>
      <w:r w:rsidRPr="00CA0E36">
        <w:t>92</w:t>
      </w:r>
      <w:r w:rsidR="00CD6268" w:rsidRPr="00CA0E36">
        <w:t>.</w:t>
      </w:r>
      <w:r w:rsidR="00CD6268" w:rsidRPr="00CA0E36">
        <w:tab/>
        <w:t>väljendab heameelt asjaolu üle, et praegused suurel määral ajaloolistel õigustel põhinevad jaotusmeetodid võimaldavad kalandussektoris teatavat majanduslikku stabiilsust, mis võib olla ettevõtjate jaoks uuenduste tegemise ja säästvamate tehnikate kasutuselevõtu eeltingimus;</w:t>
      </w:r>
    </w:p>
    <w:p w:rsidR="00CD6268" w:rsidRPr="00CA0E36" w:rsidRDefault="00F71DDA" w:rsidP="004A7C42">
      <w:pPr>
        <w:pStyle w:val="Normal6a"/>
        <w:spacing w:after="240"/>
        <w:ind w:left="567" w:hanging="567"/>
      </w:pPr>
      <w:r w:rsidRPr="00CA0E36">
        <w:t>93</w:t>
      </w:r>
      <w:r w:rsidR="00CD6268" w:rsidRPr="00CA0E36">
        <w:t>.</w:t>
      </w:r>
      <w:r w:rsidR="00CD6268" w:rsidRPr="00CA0E36">
        <w:tab/>
        <w:t>rõhutab, et kergesti juurdepääsetav kalapüügivõimaluste süsteem koos läbipaistvate jaotuskriteeriumidega ja selle praktilise kohaldamise läbipaistvus võimaldab paremat kontrolli ja võrdseid võimalusi kõigile huvitatud isikutele ning kalurite jaoks suuremat prognoositavust, stabiilsust ja õiguskindlust;</w:t>
      </w:r>
    </w:p>
    <w:p w:rsidR="00CD6268" w:rsidRPr="00CA0E36" w:rsidRDefault="00F71DDA" w:rsidP="004A7C42">
      <w:pPr>
        <w:pStyle w:val="Normal6a"/>
        <w:spacing w:after="240"/>
        <w:ind w:left="567" w:hanging="567"/>
      </w:pPr>
      <w:r w:rsidRPr="00CA0E36">
        <w:t>94</w:t>
      </w:r>
      <w:r w:rsidR="00CD6268" w:rsidRPr="00CA0E36">
        <w:t>.</w:t>
      </w:r>
      <w:r w:rsidR="00CD6268" w:rsidRPr="00CA0E36">
        <w:tab/>
        <w:t>taunib kalapüügivõimaluste jaotamise läbipaistvuse puudumist teatavates liikmesriikides ja nõuab kooskõlas kohaldatavate andmekaitsealaste õigusaktidega kriteeriumide avalikustamist;</w:t>
      </w:r>
    </w:p>
    <w:p w:rsidR="00CD6268" w:rsidRPr="00CA0E36" w:rsidRDefault="00F71DDA" w:rsidP="004A7C42">
      <w:pPr>
        <w:pStyle w:val="Normal6a"/>
        <w:spacing w:after="240"/>
        <w:ind w:left="567" w:hanging="567"/>
      </w:pPr>
      <w:r w:rsidRPr="00CA0E36">
        <w:t>95</w:t>
      </w:r>
      <w:r w:rsidR="00CD6268" w:rsidRPr="00CA0E36">
        <w:t>.</w:t>
      </w:r>
      <w:r w:rsidR="00CD6268" w:rsidRPr="00CA0E36">
        <w:tab/>
        <w:t xml:space="preserve">on seisukohal, et jaotusmeetodeid tuleks välja töötada ja kohaldada kalapüügiga tegelevate kogukondade, piirkondlike ametiasutuste ja muude asjaomaste sidusrühmadega konsulteerides, tuginedes parimatele olemasolevatele teaduslikele nõuannetele, ning tagada, et kõik laevastikusegmendid, tootja-, kalandus- ja töötajate organisatsioonid oleksid õiglaselt esindatud, samuti tuleks meetoditesse lisada kaitsemeetmed, näiteks </w:t>
      </w:r>
      <w:proofErr w:type="spellStart"/>
      <w:r w:rsidR="00CD6268" w:rsidRPr="00CA0E36">
        <w:t>etteteatamisaja</w:t>
      </w:r>
      <w:proofErr w:type="spellEnd"/>
      <w:r w:rsidR="00CD6268" w:rsidRPr="00CA0E36">
        <w:t>, mis laseb kaluritel olukorraga kohaneda, kui liikmesriigid peaks otsustama oma jaotusmeetodit muuta;</w:t>
      </w:r>
    </w:p>
    <w:p w:rsidR="00CD6268" w:rsidRPr="00CA0E36" w:rsidRDefault="00F71DDA" w:rsidP="004A7C42">
      <w:pPr>
        <w:pStyle w:val="Normal6a"/>
        <w:spacing w:after="240"/>
        <w:ind w:left="567" w:hanging="567"/>
      </w:pPr>
      <w:r w:rsidRPr="00CA0E36">
        <w:t>96</w:t>
      </w:r>
      <w:r w:rsidR="00CD6268" w:rsidRPr="00CA0E36">
        <w:t>.</w:t>
      </w:r>
      <w:r w:rsidR="00CD6268" w:rsidRPr="00CA0E36">
        <w:tab/>
        <w:t>nõuab tungivalt, et nõukogu võtaks kalapüügivõimaluste jaotamisel arvesse iga laevastikusegmendi, sealhulgas väikesemahulise kalapüügi eripära ja vajadusi;</w:t>
      </w:r>
    </w:p>
    <w:p w:rsidR="00CD6268" w:rsidRPr="00CA0E36" w:rsidRDefault="00F71DDA" w:rsidP="004A7C42">
      <w:pPr>
        <w:pStyle w:val="Normal6a"/>
        <w:spacing w:after="240"/>
        <w:ind w:left="567" w:hanging="567"/>
      </w:pPr>
      <w:r w:rsidRPr="00CA0E36">
        <w:t>97</w:t>
      </w:r>
      <w:r w:rsidR="00CD6268" w:rsidRPr="00CA0E36">
        <w:t>.</w:t>
      </w:r>
      <w:r w:rsidR="00CD6268" w:rsidRPr="00CA0E36">
        <w:tab/>
        <w:t xml:space="preserve">tuletab meelde ÜKP artikli 17 rolli vähese mõjuga ja väikesemahulise kalapüügi stimuleerimise vahendina ning et liikmesriigid peavad kasutama selle pakutavaid võimalusi, nagu stiimulid selektiivsemate püügivahendite või väiksema energiatarbimisega või vähesema elupaikadele avalduva mõjuga püügitehnikate kasutamiseks; </w:t>
      </w:r>
    </w:p>
    <w:p w:rsidR="00CD6268" w:rsidRPr="00CA0E36" w:rsidRDefault="00F71DDA" w:rsidP="004A7C42">
      <w:pPr>
        <w:pStyle w:val="Normal6a"/>
        <w:spacing w:after="240"/>
        <w:ind w:left="567" w:hanging="567"/>
      </w:pPr>
      <w:r w:rsidRPr="00CA0E36">
        <w:t>98</w:t>
      </w:r>
      <w:r w:rsidR="00CD6268" w:rsidRPr="00CA0E36">
        <w:t>.</w:t>
      </w:r>
      <w:r w:rsidR="00CD6268" w:rsidRPr="00CA0E36">
        <w:tab/>
        <w:t>märgib, et komisjon algatab arutelud liikmesriikide ja sidusrühmade vahel, et koostada kalapüügivõimaluste jaotamise käsiraamat eesmärgiga suurendada läbipaistvust, edendada säästvaid püügitavasid kogu ELis ning toetada väikesemahulist ja rannapüüki;</w:t>
      </w:r>
    </w:p>
    <w:p w:rsidR="00CD6268" w:rsidRPr="00CA0E36" w:rsidRDefault="00CD6268" w:rsidP="004A7C42">
      <w:pPr>
        <w:pStyle w:val="Normal6a"/>
        <w:keepNext/>
        <w:keepLines/>
        <w:widowControl/>
        <w:spacing w:after="240"/>
        <w:rPr>
          <w:b/>
          <w:i/>
        </w:rPr>
      </w:pPr>
      <w:r w:rsidRPr="00CA0E36">
        <w:rPr>
          <w:b/>
          <w:i/>
        </w:rPr>
        <w:t>Tootjaorganisatsioonid ja kutseühendused</w:t>
      </w:r>
    </w:p>
    <w:p w:rsidR="00CD6268" w:rsidRPr="00CA0E36" w:rsidRDefault="00F71DDA" w:rsidP="004A7C42">
      <w:pPr>
        <w:pStyle w:val="Normal6a"/>
        <w:spacing w:after="240"/>
        <w:ind w:left="567" w:hanging="567"/>
      </w:pPr>
      <w:r w:rsidRPr="00CA0E36">
        <w:t>99</w:t>
      </w:r>
      <w:r w:rsidR="00CD6268" w:rsidRPr="00CA0E36">
        <w:t>.</w:t>
      </w:r>
      <w:r w:rsidR="00CD6268" w:rsidRPr="00CA0E36">
        <w:tab/>
        <w:t xml:space="preserve">rõhutab tootjaorganisatsioonide rolli kestlikkuse edendamisel, toiduga varustamisele kaasaaitamisel ning kalandus- ja vesiviljelussektoris majanduskasvu ja tööhõive suurendamisel, sest nad muu hulgas </w:t>
      </w:r>
    </w:p>
    <w:p w:rsidR="00CD6268" w:rsidRPr="00CA0E36" w:rsidRDefault="00CD6268" w:rsidP="004A7C42">
      <w:pPr>
        <w:pStyle w:val="Normal6a"/>
        <w:spacing w:after="240"/>
        <w:ind w:left="1134" w:hanging="567"/>
      </w:pPr>
      <w:r w:rsidRPr="00CA0E36">
        <w:t>–</w:t>
      </w:r>
      <w:r w:rsidRPr="00CA0E36">
        <w:tab/>
        <w:t>haldavad ja rakendavad kollektiivseid meetmeid,</w:t>
      </w:r>
    </w:p>
    <w:p w:rsidR="00CD6268" w:rsidRPr="00CA0E36" w:rsidRDefault="00CD6268" w:rsidP="004A7C42">
      <w:pPr>
        <w:pStyle w:val="Normal6a"/>
        <w:spacing w:after="240"/>
        <w:ind w:left="1134" w:hanging="567"/>
      </w:pPr>
      <w:r w:rsidRPr="00CA0E36">
        <w:t>–</w:t>
      </w:r>
      <w:r w:rsidRPr="00CA0E36">
        <w:tab/>
        <w:t>ühendavad tootjaid, esmaostjaid ja tarbijaid tarneahelas;</w:t>
      </w:r>
    </w:p>
    <w:p w:rsidR="00CD6268" w:rsidRPr="00CA0E36" w:rsidRDefault="00CD6268" w:rsidP="00CA0E36">
      <w:pPr>
        <w:pStyle w:val="Normal6a"/>
        <w:spacing w:after="240"/>
        <w:ind w:left="1134" w:hanging="567"/>
      </w:pPr>
      <w:r w:rsidRPr="00CA0E36">
        <w:lastRenderedPageBreak/>
        <w:t>–</w:t>
      </w:r>
      <w:r w:rsidR="004A7C42" w:rsidRPr="00CA0E36">
        <w:tab/>
      </w:r>
      <w:r w:rsidRPr="00CA0E36">
        <w:t xml:space="preserve">edendavad tarbijate jaoks elujõulisi ja </w:t>
      </w:r>
      <w:proofErr w:type="spellStart"/>
      <w:r w:rsidRPr="00CA0E36">
        <w:t>kestlikke</w:t>
      </w:r>
      <w:proofErr w:type="spellEnd"/>
      <w:r w:rsidRPr="00CA0E36">
        <w:t xml:space="preserve"> kalandustooteid sertifitseerimissüsteemides osalemise kaudu; </w:t>
      </w:r>
    </w:p>
    <w:p w:rsidR="00CD6268" w:rsidRPr="00CA0E36" w:rsidRDefault="00CD6268" w:rsidP="004A7C42">
      <w:pPr>
        <w:pStyle w:val="Normal6a"/>
        <w:spacing w:after="240"/>
        <w:ind w:left="1134" w:hanging="567"/>
      </w:pPr>
      <w:r w:rsidRPr="00CA0E36">
        <w:t>–</w:t>
      </w:r>
      <w:r w:rsidRPr="00CA0E36">
        <w:tab/>
        <w:t>edendavad kalandusreeglite järgimist, toetades jälgitavust ning parandades läbipaistvust ja andmete kvaliteeti püügideklaratsioonides, et võidelda ebaseadusliku, teatamata ja reguleerimata kalapüügi vastu;</w:t>
      </w:r>
    </w:p>
    <w:p w:rsidR="00CD6268" w:rsidRPr="00CA0E36" w:rsidRDefault="00CD6268" w:rsidP="004A7C42">
      <w:pPr>
        <w:pStyle w:val="Normal6a"/>
        <w:spacing w:after="240"/>
        <w:ind w:left="1134" w:hanging="567"/>
      </w:pPr>
      <w:r w:rsidRPr="00CA0E36">
        <w:t>–</w:t>
      </w:r>
      <w:r w:rsidR="004A7C42" w:rsidRPr="00CA0E36">
        <w:tab/>
      </w:r>
      <w:r w:rsidRPr="00CA0E36">
        <w:t>tegelevad mõnes liikmesriigis püügikvootide jaotamine ja haldamisega;</w:t>
      </w:r>
    </w:p>
    <w:p w:rsidR="00CD6268" w:rsidRPr="00CA0E36" w:rsidRDefault="00F71DDA" w:rsidP="004A7C42">
      <w:pPr>
        <w:pStyle w:val="Normal6a"/>
        <w:spacing w:after="240"/>
        <w:ind w:left="567" w:hanging="567"/>
      </w:pPr>
      <w:r w:rsidRPr="00CA0E36">
        <w:t>100</w:t>
      </w:r>
      <w:r w:rsidR="00CD6268" w:rsidRPr="00CA0E36">
        <w:t>.</w:t>
      </w:r>
      <w:r w:rsidR="00CD6268" w:rsidRPr="00CA0E36">
        <w:tab/>
        <w:t>märgib veel, et paljudes liikmesriikides kuulub tootjaorganisatsioonidesse suhteliselt vähe väikekalureid ning veelgi vähem on asutatud spetsiaalseid väikekalurite tootjaorganisatsioone, mis piirab nende võimalusi pääseda seda kaudu ligi püügikvootidele; julgustab seetõttu komisjoni ja liikmesriike hõlbustama ja ergutama tootjaorganisatsioonide loomist väikekalurite jaoks ja nende poolt;</w:t>
      </w:r>
    </w:p>
    <w:p w:rsidR="00CD6268" w:rsidRPr="00CA0E36" w:rsidRDefault="00F71DDA" w:rsidP="004A7C42">
      <w:pPr>
        <w:pStyle w:val="NormalHanging12a"/>
      </w:pPr>
      <w:r w:rsidRPr="00CA0E36">
        <w:t>101</w:t>
      </w:r>
      <w:r w:rsidR="00CD6268" w:rsidRPr="00CA0E36">
        <w:t>.</w:t>
      </w:r>
      <w:r w:rsidR="00CD6268" w:rsidRPr="00CA0E36">
        <w:tab/>
        <w:t>rõhutab, et kalurite liitudel, nagu kutseühendustel, kes järgivad ühise turukorralduse</w:t>
      </w:r>
      <w:r w:rsidR="00CD6268" w:rsidRPr="00CA0E36">
        <w:rPr>
          <w:rStyle w:val="FootnoteReference"/>
        </w:rPr>
        <w:footnoteReference w:id="19"/>
      </w:r>
      <w:r w:rsidR="00CD6268" w:rsidRPr="00CA0E36">
        <w:t xml:space="preserve"> raames tootjaorganisatsiooni peamisi eesmärke, peaks olema õigus saada rahalist abi võrdsetel alustel praegu tunnustatud tootjaorganisatsioonidega; nõuab sellega seoses, et asjaomased liikmesriigid, komisjon ja kutseühendused peaksid kooskõlastatult asjakohaseid võimalusi ja lahendusi kaaluma;</w:t>
      </w:r>
    </w:p>
    <w:p w:rsidR="00CD6268" w:rsidRPr="00CA0E36" w:rsidRDefault="00CD6268" w:rsidP="004A7C42">
      <w:pPr>
        <w:pStyle w:val="Normal6a"/>
        <w:keepNext/>
        <w:keepLines/>
        <w:widowControl/>
        <w:spacing w:after="240"/>
        <w:rPr>
          <w:b/>
          <w:i/>
        </w:rPr>
      </w:pPr>
      <w:r w:rsidRPr="00CA0E36">
        <w:rPr>
          <w:b/>
          <w:i/>
        </w:rPr>
        <w:t>Põlvkondade vahetumine ja naiste roll</w:t>
      </w:r>
    </w:p>
    <w:p w:rsidR="00CD6268" w:rsidRPr="00CA0E36" w:rsidRDefault="00F71DDA" w:rsidP="004A7C42">
      <w:pPr>
        <w:pStyle w:val="Normal6a"/>
        <w:spacing w:after="240"/>
        <w:ind w:left="567" w:hanging="567"/>
      </w:pPr>
      <w:r w:rsidRPr="00CA0E36">
        <w:t>102</w:t>
      </w:r>
      <w:r w:rsidR="00CD6268" w:rsidRPr="00CA0E36">
        <w:t>.</w:t>
      </w:r>
      <w:r w:rsidR="00CD6268" w:rsidRPr="00CA0E36">
        <w:tab/>
        <w:t>juhib tähelepanu sellele, et ÜKP standardid on ühed maailma kõige kõrgemad ja annavad olulise panuse keskkonnaalasesse, majanduslikku ja sotsiaalsesse kestlikkusesse, ning kuigi on veel palju arenguruumi, näitavad viimaste aastakümnete edusammud, mida on võimalik veelgi ära teha, aidates ühelt poolt kaasa kalavarude ja elupaikade kestlikkuse edendamisele ning teiselt poolt kalurite ja laevaomanike sissetuleku suurendamisele; toonitab, et kalandussektoris keskkonnaalase, majandusliku ja sotsiaalse kestlikkuse jaoks kõrgete standardite edendamine on muu hulgas äärmiselt tähtis nii uue kalurite põlvkonna ligimeelitamiseks kui ka kalandussektori pikaajalise majandusliku stabiilsuse tagamiseks;</w:t>
      </w:r>
    </w:p>
    <w:p w:rsidR="00CD6268" w:rsidRPr="00CA0E36" w:rsidRDefault="00F71DDA" w:rsidP="004A7C42">
      <w:pPr>
        <w:pStyle w:val="Normal6a"/>
        <w:spacing w:after="240"/>
        <w:ind w:left="567" w:hanging="567"/>
      </w:pPr>
      <w:r w:rsidRPr="00CA0E36">
        <w:t>103</w:t>
      </w:r>
      <w:r w:rsidR="00CD6268" w:rsidRPr="00CA0E36">
        <w:t>.</w:t>
      </w:r>
      <w:r w:rsidR="00CD6268" w:rsidRPr="00CA0E36">
        <w:tab/>
        <w:t xml:space="preserve">märgib, et keskkonnakaitse on eurooplaste, eelkõige nooremate põlvkondade jaoks kasvav mure; rõhutab kalavarude säästva majandamise tähtsust noorte kalurite ligimeelitamiseks; nõuab sellega seoses vähese mõjuga kalapüügi edendamist; </w:t>
      </w:r>
    </w:p>
    <w:p w:rsidR="00CD6268" w:rsidRPr="00CA0E36" w:rsidRDefault="00F71DDA" w:rsidP="004A7C42">
      <w:pPr>
        <w:pStyle w:val="Normal6a"/>
        <w:spacing w:after="240"/>
        <w:ind w:left="567" w:hanging="567"/>
      </w:pPr>
      <w:r w:rsidRPr="00CA0E36">
        <w:t>104</w:t>
      </w:r>
      <w:r w:rsidR="00CD6268" w:rsidRPr="00CA0E36">
        <w:t>.</w:t>
      </w:r>
      <w:r w:rsidR="00CD6268" w:rsidRPr="00CA0E36">
        <w:tab/>
        <w:t>kutsub lisaks komisjoni üles tagama, et osa säästva kalapüügi partnerluslepingute alusel antavast rahalisest toetusest eraldataks võimaluse korral ka noorte ja naiste paremaks integreerimiseks kalandus- ja vesiviljelussektorisse, merekeskkonna taastamiseks ning kliima- ja merekeskkonna seisundi alaste teadmiste parandamiseks;</w:t>
      </w:r>
    </w:p>
    <w:p w:rsidR="00CD6268" w:rsidRPr="00CA0E36" w:rsidRDefault="00F71DDA" w:rsidP="004A7C42">
      <w:pPr>
        <w:pStyle w:val="Normal6a"/>
        <w:spacing w:after="240"/>
        <w:ind w:left="567" w:hanging="567"/>
      </w:pPr>
      <w:r w:rsidRPr="00CA0E36">
        <w:t>105</w:t>
      </w:r>
      <w:r w:rsidR="00CD6268" w:rsidRPr="00CA0E36">
        <w:t>.</w:t>
      </w:r>
      <w:r w:rsidR="00CD6268" w:rsidRPr="00CA0E36">
        <w:tab/>
        <w:t>rõhutab vajadust meelitada noori mitte ainult merepüügitegevusse, vaid ka kalandusettevõtte juhtimise ja vesiviljeluse valdkondadesse, et tagada sel viisil põlvkondade vahetumine kogu vesiviljelussektoris;</w:t>
      </w:r>
    </w:p>
    <w:p w:rsidR="00CD6268" w:rsidRPr="00CA0E36" w:rsidRDefault="00F71DDA" w:rsidP="004A7C42">
      <w:pPr>
        <w:pStyle w:val="Normal6a"/>
        <w:spacing w:after="240"/>
        <w:ind w:left="567" w:hanging="567"/>
      </w:pPr>
      <w:r w:rsidRPr="00CA0E36">
        <w:t>106</w:t>
      </w:r>
      <w:r w:rsidR="00CD6268" w:rsidRPr="00CA0E36">
        <w:t>.</w:t>
      </w:r>
      <w:r w:rsidR="00CD6268" w:rsidRPr="00CA0E36">
        <w:tab/>
        <w:t>rõhutab, et põlvkondade vahetumine on tähtis eelkõige rannikualade ja ümbritsevate maapiirkondade demograafiliste probleemide lahendamiseks ning see aitab säilitada nende kultuuripärandit;</w:t>
      </w:r>
    </w:p>
    <w:p w:rsidR="00CD6268" w:rsidRPr="00CA0E36" w:rsidRDefault="00F71DDA" w:rsidP="004A7C42">
      <w:pPr>
        <w:pStyle w:val="Normal6a"/>
        <w:spacing w:after="240"/>
        <w:ind w:left="567" w:hanging="567"/>
      </w:pPr>
      <w:r w:rsidRPr="00CA0E36">
        <w:lastRenderedPageBreak/>
        <w:t>107</w:t>
      </w:r>
      <w:r w:rsidR="00CD6268" w:rsidRPr="00CA0E36">
        <w:t>.</w:t>
      </w:r>
      <w:r w:rsidR="00CD6268" w:rsidRPr="00CA0E36">
        <w:tab/>
        <w:t xml:space="preserve">tunneb heameelt asjaolu üle, et 2021–2027. aasta </w:t>
      </w:r>
      <w:proofErr w:type="spellStart"/>
      <w:r w:rsidR="00CD6268" w:rsidRPr="00CA0E36">
        <w:t>EMKVFi</w:t>
      </w:r>
      <w:proofErr w:type="spellEnd"/>
      <w:r w:rsidR="00CD6268" w:rsidRPr="00CA0E36">
        <w:t xml:space="preserve"> raames pakutakse abi ja toetust noortele kaluritele, kes soetavad esimest korda laeva või kalandusettevõtte; kutsub sellega seoses komisjoni ja liikmesriike üles edendama põlvkondade vahetumist, toetades kalandussektoris karjääri alustada soovivaid inimesi ja kõrvaldades sellised takistused nagu ettevõtlusega alustamise kõrged kulud, sissetulekute ebastabiilsus, sooline ebavõrdsus ja stabiilse karjääri puudumine; </w:t>
      </w:r>
    </w:p>
    <w:p w:rsidR="00CD6268" w:rsidRPr="00CA0E36" w:rsidRDefault="00F71DDA" w:rsidP="004A7C42">
      <w:pPr>
        <w:pStyle w:val="Normal6a"/>
        <w:spacing w:after="240"/>
        <w:ind w:left="567" w:hanging="567"/>
      </w:pPr>
      <w:r w:rsidRPr="00CA0E36">
        <w:t>108</w:t>
      </w:r>
      <w:r w:rsidR="00CD6268" w:rsidRPr="00CA0E36">
        <w:t>.</w:t>
      </w:r>
      <w:r w:rsidR="00CD6268" w:rsidRPr="00CA0E36">
        <w:tab/>
        <w:t>kutsub komisjoni üles võtma koostöös liikmesriikidega uusi meetmeid, samuti sektorit võtma selliseid meetmeid, mis ergutaksid noorte ja naiste kaasamist sektori kõigil tasanditel ning edendaksid paremini põlvkondade vahetumist, eelkõige muutes kõik kalanduse ja vesiviljeluse väärtusahela töökohad atraktiivsemaks, ohutumaks ja paremini tasustatavaks;</w:t>
      </w:r>
    </w:p>
    <w:p w:rsidR="00CD6268" w:rsidRPr="00CA0E36" w:rsidRDefault="00F71DDA" w:rsidP="004A7C42">
      <w:pPr>
        <w:pStyle w:val="Normal6a"/>
        <w:spacing w:after="240"/>
        <w:ind w:left="567" w:hanging="567"/>
      </w:pPr>
      <w:r w:rsidRPr="00CA0E36">
        <w:t>109</w:t>
      </w:r>
      <w:r w:rsidR="00CD6268" w:rsidRPr="00CA0E36">
        <w:t>.</w:t>
      </w:r>
      <w:r w:rsidR="00CD6268" w:rsidRPr="00CA0E36">
        <w:tab/>
        <w:t>rõhutab, kui oluline on tagada asjakohane teave ja koolitus, eelkõige noortele, et jagada teadmisi, eelkõige seoses kalanduse mõjuga kestlikkust puudutavatele küsimustele; usub, et see on oluline, et aidata parandada nii nende inimeste sissetulekut kui ka nende kohalike kogukondade ühtekuuluvust, eriti kõige eraldatumates rannikupiirkondades, kus on vähem töövõimalusi;</w:t>
      </w:r>
    </w:p>
    <w:p w:rsidR="00CD6268" w:rsidRPr="00CA0E36" w:rsidRDefault="00F71DDA" w:rsidP="004A7C42">
      <w:pPr>
        <w:pStyle w:val="Normal6a"/>
        <w:spacing w:after="240"/>
        <w:ind w:left="567" w:hanging="567"/>
      </w:pPr>
      <w:r w:rsidRPr="00CA0E36">
        <w:t>110</w:t>
      </w:r>
      <w:r w:rsidR="00CD6268" w:rsidRPr="00CA0E36">
        <w:t>.</w:t>
      </w:r>
      <w:r w:rsidR="00CD6268" w:rsidRPr="00CA0E36">
        <w:tab/>
        <w:t xml:space="preserve">rõhutab, et põlvkondade vahetumisel tuleb arvesse võtta Euroopa rohelise kokkuleppe eesmärke ja vajadust tagada </w:t>
      </w:r>
      <w:proofErr w:type="spellStart"/>
      <w:r w:rsidR="00CD6268" w:rsidRPr="00CA0E36">
        <w:t>digiüleminek</w:t>
      </w:r>
      <w:proofErr w:type="spellEnd"/>
      <w:r w:rsidR="00CD6268" w:rsidRPr="00CA0E36">
        <w:t xml:space="preserve"> ka kestlikus sinises majanduses; on siiski seisukohal, et põlvkondade vahetumine ei tohi kaasa tuua </w:t>
      </w:r>
      <w:proofErr w:type="spellStart"/>
      <w:r w:rsidR="00CD6268" w:rsidRPr="00CA0E36">
        <w:t>põlvkondadevahelist</w:t>
      </w:r>
      <w:proofErr w:type="spellEnd"/>
      <w:r w:rsidR="00CD6268" w:rsidRPr="00CA0E36">
        <w:t xml:space="preserve"> põrkumist ning peaks tasakaalustatud rohe- ja </w:t>
      </w:r>
      <w:proofErr w:type="spellStart"/>
      <w:r w:rsidR="00CD6268" w:rsidRPr="00CA0E36">
        <w:t>digiülemineku</w:t>
      </w:r>
      <w:proofErr w:type="spellEnd"/>
      <w:r w:rsidR="00CD6268" w:rsidRPr="00CA0E36">
        <w:t xml:space="preserve"> tagamiseks hõlmama igas vanuses kalureid, nii et kogemuste pärand ei läheks kaduma; nõuab lisaks suuremaid liikuvus- ja tööhõivevõimalusi kogu ELis, ilma et kalurite oskuste ja koolituse tunnustamisel esineks raskusi või piiranguid;</w:t>
      </w:r>
    </w:p>
    <w:p w:rsidR="00CD6268" w:rsidRPr="00CA0E36" w:rsidRDefault="00F71DDA" w:rsidP="004A7C42">
      <w:pPr>
        <w:pStyle w:val="Normal6a"/>
        <w:spacing w:after="240"/>
        <w:ind w:left="567" w:hanging="567"/>
      </w:pPr>
      <w:r w:rsidRPr="00CA0E36">
        <w:t>111</w:t>
      </w:r>
      <w:r w:rsidR="00CD6268" w:rsidRPr="00CA0E36">
        <w:t>.</w:t>
      </w:r>
      <w:r w:rsidR="00CD6268" w:rsidRPr="00CA0E36">
        <w:tab/>
        <w:t>tunnistab naiste olulist rolli kalalaevade logistilises ja haldustoes ning kala turustamisel ja töötlemisel; rõhutab siiski, et see roll on sageli jäetud tähelepanuta või vaevu nähtav, eelkõige kalurite või laevakaptenitena ning teaduses;</w:t>
      </w:r>
    </w:p>
    <w:p w:rsidR="00CD6268" w:rsidRPr="00CA0E36" w:rsidRDefault="00F71DDA" w:rsidP="004A7C42">
      <w:pPr>
        <w:pStyle w:val="Normal6a"/>
        <w:spacing w:after="240"/>
        <w:ind w:left="567" w:hanging="567"/>
      </w:pPr>
      <w:r w:rsidRPr="00CA0E36">
        <w:t>112</w:t>
      </w:r>
      <w:r w:rsidR="00CD6268" w:rsidRPr="00CA0E36">
        <w:t>.</w:t>
      </w:r>
      <w:r w:rsidR="00CD6268" w:rsidRPr="00CA0E36">
        <w:tab/>
        <w:t>kutsub seetõttu komisjoni üles looma algatusi, et tunnustada naiste tööd kalanduses ja suurendada nende nähtavust, soodustades nende kaasamist eri valdkondadesse ja toetades nende paremat esindatust kõigis esindusorganisatsioonides ja -üksustes, ning tagama meeste ja naiste võrdse tasustamise;</w:t>
      </w:r>
    </w:p>
    <w:p w:rsidR="00CD6268" w:rsidRPr="00CA0E36" w:rsidRDefault="00F71DDA" w:rsidP="004A7C42">
      <w:pPr>
        <w:pStyle w:val="Normal6a"/>
        <w:spacing w:after="240"/>
        <w:ind w:left="567" w:hanging="567"/>
      </w:pPr>
      <w:r w:rsidRPr="00CA0E36">
        <w:t>113</w:t>
      </w:r>
      <w:r w:rsidR="00CD6268" w:rsidRPr="00CA0E36">
        <w:t>.</w:t>
      </w:r>
      <w:r w:rsidR="00CD6268" w:rsidRPr="00CA0E36">
        <w:tab/>
        <w:t xml:space="preserve">tuletab meelde, et 2020.–2025. aasta soolise võrdõiguslikkuse strateegias nõutakse, et asjaomastest ELi vahenditest, nagu </w:t>
      </w:r>
      <w:proofErr w:type="spellStart"/>
      <w:r w:rsidR="00CD6268" w:rsidRPr="00CA0E36">
        <w:t>EMKVFist</w:t>
      </w:r>
      <w:proofErr w:type="spellEnd"/>
      <w:r w:rsidR="00CD6268" w:rsidRPr="00CA0E36">
        <w:t xml:space="preserve">, tuleb toetada meetmeid, mis aitavad edendada naiste töö- ja eraelu tasakaalu ja osalemist tööturul, suurendada investeeringuid hooldusasutustesse, toetada </w:t>
      </w:r>
      <w:proofErr w:type="spellStart"/>
      <w:r w:rsidR="00CD6268" w:rsidRPr="00CA0E36">
        <w:t>naisettevõtlust</w:t>
      </w:r>
      <w:proofErr w:type="spellEnd"/>
      <w:r w:rsidR="00CD6268" w:rsidRPr="00CA0E36">
        <w:t xml:space="preserve"> ja võidelda soolise segregatsiooni vastu;</w:t>
      </w:r>
    </w:p>
    <w:p w:rsidR="00CD6268" w:rsidRPr="00CA0E36" w:rsidRDefault="00F71DDA" w:rsidP="004A7C42">
      <w:pPr>
        <w:pStyle w:val="NormalHanging12a"/>
      </w:pPr>
      <w:r w:rsidRPr="00CA0E36">
        <w:t>114</w:t>
      </w:r>
      <w:r w:rsidR="00CD6268" w:rsidRPr="00CA0E36">
        <w:t>.</w:t>
      </w:r>
      <w:r w:rsidR="00CD6268" w:rsidRPr="00CA0E36">
        <w:tab/>
        <w:t>kutsub komisjoni ja liikmesriike üles püüdma tagada, et kõik ÜKP raames rakendatavad programmid ja meetmed, mille eesmärk on meelitada noori kalandussektorisse, aitaksid kaasa soolise võrdõiguslikkuse saavutamisele;</w:t>
      </w:r>
    </w:p>
    <w:p w:rsidR="00CD6268" w:rsidRPr="00CA0E36" w:rsidRDefault="00CD6268" w:rsidP="004A7C42">
      <w:pPr>
        <w:pStyle w:val="Normal6a"/>
        <w:keepNext/>
        <w:keepLines/>
        <w:widowControl/>
        <w:spacing w:after="240"/>
        <w:rPr>
          <w:b/>
        </w:rPr>
      </w:pPr>
      <w:r w:rsidRPr="00CA0E36">
        <w:rPr>
          <w:b/>
          <w:i/>
        </w:rPr>
        <w:t xml:space="preserve">ÜKP ja ookeanide majandamise </w:t>
      </w:r>
      <w:proofErr w:type="spellStart"/>
      <w:r w:rsidRPr="00CA0E36">
        <w:rPr>
          <w:b/>
          <w:i/>
        </w:rPr>
        <w:t>välismõõde</w:t>
      </w:r>
      <w:proofErr w:type="spellEnd"/>
    </w:p>
    <w:p w:rsidR="00CD6268" w:rsidRPr="00CA0E36" w:rsidRDefault="00F71DDA" w:rsidP="004A7C42">
      <w:pPr>
        <w:pStyle w:val="Normal6a"/>
        <w:spacing w:after="240"/>
        <w:ind w:left="567" w:hanging="567"/>
      </w:pPr>
      <w:r w:rsidRPr="00CA0E36">
        <w:t>115</w:t>
      </w:r>
      <w:r w:rsidR="00CD6268" w:rsidRPr="00CA0E36">
        <w:t>.</w:t>
      </w:r>
      <w:r w:rsidR="00CD6268" w:rsidRPr="00CA0E36">
        <w:tab/>
        <w:t xml:space="preserve">kutsub komisjoni üles tegema suuremaid pingutusi, et edendada </w:t>
      </w:r>
      <w:proofErr w:type="spellStart"/>
      <w:r w:rsidR="00CD6268" w:rsidRPr="00CA0E36">
        <w:t>ÜKPd</w:t>
      </w:r>
      <w:proofErr w:type="spellEnd"/>
      <w:r w:rsidR="00CD6268" w:rsidRPr="00CA0E36">
        <w:t xml:space="preserve"> kui ookeanide majandamise poliitilist mudelit, kasutades ELi positsiooni piirkondlikes kalandusorganisatsioonides, vabakaubanduslepingutes, säästva kalapüügi partnerluslepingutes ning üldisemalt rahvusvahelistel foorumitel; rõhutab selle olulisust, </w:t>
      </w:r>
      <w:r w:rsidR="00CD6268" w:rsidRPr="00CA0E36">
        <w:lastRenderedPageBreak/>
        <w:t>et tagada ELi ettevõtjatele aus konkurents ning kaitsta ELi kalandus- ja vesiviljelussektori huve ülemaailmsel tasandil;</w:t>
      </w:r>
    </w:p>
    <w:p w:rsidR="00CD6268" w:rsidRPr="00CA0E36" w:rsidRDefault="00F71DDA" w:rsidP="004A7C42">
      <w:pPr>
        <w:pStyle w:val="Normal6a"/>
        <w:spacing w:after="240"/>
        <w:ind w:left="567" w:hanging="567"/>
      </w:pPr>
      <w:r w:rsidRPr="00CA0E36">
        <w:t>116</w:t>
      </w:r>
      <w:r w:rsidR="00CD6268" w:rsidRPr="00CA0E36">
        <w:t>.</w:t>
      </w:r>
      <w:r w:rsidR="00CD6268" w:rsidRPr="00CA0E36">
        <w:tab/>
        <w:t>kutsub komisjoni üles jälgima ELi rahalise toetuse jaotamist ja tagada selle eraldamine kalandus- ja vesiviljelussektorile;</w:t>
      </w:r>
    </w:p>
    <w:p w:rsidR="00CD6268" w:rsidRPr="00CA0E36" w:rsidRDefault="00F71DDA" w:rsidP="004A7C42">
      <w:pPr>
        <w:pStyle w:val="Normal6a"/>
        <w:spacing w:after="240"/>
        <w:ind w:left="567" w:hanging="567"/>
      </w:pPr>
      <w:r w:rsidRPr="00CA0E36">
        <w:t>117</w:t>
      </w:r>
      <w:r w:rsidR="00CD6268" w:rsidRPr="00CA0E36">
        <w:t>.</w:t>
      </w:r>
      <w:r w:rsidR="00CD6268" w:rsidRPr="00CA0E36">
        <w:tab/>
        <w:t>nõuab piirkondlike kalandusorganisatsioonide rolli tugevdamist ja palub komisjonil teha ettepanek läbirääkimisvolituste üldise raamistiku kohta nendes organisatsioonides osalemiseks; kutsub lisaks komisjoni üles tagama, et Euroopa Parlament oleks võimalikult varakult kaasatud piirkondlikes kalandusorganisatsioonides vastuvõtmiseks mõeldud meetmete ja soovituste koostamisse viisil, mis ei nõrgestaks ELi läbirääkimispositsiooni;</w:t>
      </w:r>
    </w:p>
    <w:p w:rsidR="00CD6268" w:rsidRPr="00CA0E36" w:rsidRDefault="00F71DDA" w:rsidP="004A7C42">
      <w:pPr>
        <w:pStyle w:val="Normal6a"/>
        <w:spacing w:after="240"/>
        <w:ind w:left="567" w:hanging="567"/>
        <w:rPr>
          <w:rStyle w:val="BoldItalic"/>
          <w:b w:val="0"/>
          <w:i w:val="0"/>
        </w:rPr>
      </w:pPr>
      <w:r w:rsidRPr="00CA0E36">
        <w:t>118</w:t>
      </w:r>
      <w:r w:rsidR="00CD6268" w:rsidRPr="00CA0E36">
        <w:t>.</w:t>
      </w:r>
      <w:r w:rsidR="00CD6268" w:rsidRPr="00CA0E36">
        <w:tab/>
        <w:t>on seisukohal, et ei tohiks olla ühtegi ookeanipiirkonda ega asjaomaseid kalavarusid, mis ei ole piirkondliku kalandusorganisatsiooniga hõlmatud; kutsub komisjoni üles edendama vajaduse korral uute piirkondlike kalandusorganisatsioonide loomist ja olemasolevate kohandamist rahvusvahelistel foorumitel, et parandada kalavarude kaitset ja säästvat majandamist ning kaitsta nendes piirkondades tegutsevate laevastike kestlikku tegevust;</w:t>
      </w:r>
    </w:p>
    <w:p w:rsidR="00CD6268" w:rsidRPr="00CA0E36" w:rsidRDefault="00F71DDA" w:rsidP="004A7C42">
      <w:pPr>
        <w:pStyle w:val="NormalHanging12a"/>
      </w:pPr>
      <w:r w:rsidRPr="00CA0E36">
        <w:t>119</w:t>
      </w:r>
      <w:r w:rsidR="00CD6268" w:rsidRPr="00CA0E36">
        <w:t>.</w:t>
      </w:r>
      <w:r w:rsidR="00CD6268" w:rsidRPr="00CA0E36">
        <w:tab/>
        <w:t>juhib tähelepanu sellele, et säästva kalapüügi partnerluslepingud kolmandate riikidega toovad vastastikust kasu nii ELile kui ka partnerriikidele; rõhutab, et hiljutised säästva kalapüügi partnerluslepingud sisaldavad inimõiguste klausleid ja neis võetakse arvesse kohaliku elanikkonna vajadusi;</w:t>
      </w:r>
    </w:p>
    <w:p w:rsidR="00CD6268" w:rsidRPr="00CA0E36" w:rsidRDefault="00F71DDA" w:rsidP="004A7C42">
      <w:pPr>
        <w:pStyle w:val="NormalHanging12a"/>
      </w:pPr>
      <w:r w:rsidRPr="00CA0E36">
        <w:t>120</w:t>
      </w:r>
      <w:r w:rsidR="00CD6268" w:rsidRPr="00CA0E36">
        <w:t>.</w:t>
      </w:r>
      <w:r w:rsidR="00CD6268" w:rsidRPr="00CA0E36">
        <w:tab/>
        <w:t xml:space="preserve">peab hädavajalikuks, et komisjon austaks ÜKP </w:t>
      </w:r>
      <w:proofErr w:type="spellStart"/>
      <w:r w:rsidR="00CD6268" w:rsidRPr="00CA0E36">
        <w:t>välismõõtmega</w:t>
      </w:r>
      <w:proofErr w:type="spellEnd"/>
      <w:r w:rsidR="00CD6268" w:rsidRPr="00CA0E36">
        <w:t xml:space="preserve"> tegelemisel täielikult kõiki rahvusvahelise õiguse aspekte;</w:t>
      </w:r>
    </w:p>
    <w:p w:rsidR="00CD6268" w:rsidRPr="00CA0E36" w:rsidRDefault="00F71DDA" w:rsidP="004A7C42">
      <w:pPr>
        <w:pStyle w:val="NormalHanging12a"/>
      </w:pPr>
      <w:r w:rsidRPr="00CA0E36">
        <w:t>121</w:t>
      </w:r>
      <w:r w:rsidR="00CD6268" w:rsidRPr="00CA0E36">
        <w:t>.</w:t>
      </w:r>
      <w:r w:rsidR="00CD6268" w:rsidRPr="00CA0E36">
        <w:tab/>
        <w:t>palub komisjonil tagada, et ÜKP eesmärgid integreeritakse täielikult ELi seisukohtadesse kõigil rahvusvahelistel keskkonnafoorumitel – nagu bioloogilise mitmekesisuse konventsioon või ohustatud looduslike looma- ja taimeliikidega rahvusvahelise kauplemise konventsioon (CITES) –, kus arutatakse mere bioloogiliste ressurssidega seotud küsimusi;</w:t>
      </w:r>
    </w:p>
    <w:p w:rsidR="00CD6268" w:rsidRPr="00CA0E36" w:rsidRDefault="00CD6268" w:rsidP="004A7C42">
      <w:pPr>
        <w:pStyle w:val="Normal6a"/>
        <w:keepNext/>
        <w:keepLines/>
        <w:widowControl/>
        <w:spacing w:after="240"/>
        <w:rPr>
          <w:b/>
          <w:i/>
        </w:rPr>
      </w:pPr>
      <w:r w:rsidRPr="00CA0E36">
        <w:rPr>
          <w:b/>
          <w:i/>
        </w:rPr>
        <w:t>Import ja kaubandus ning ebaseaduslik, reguleerimata ja teatamata kalapüük</w:t>
      </w:r>
    </w:p>
    <w:p w:rsidR="00CD6268" w:rsidRPr="00CA0E36" w:rsidRDefault="00F71DDA" w:rsidP="004A7C42">
      <w:pPr>
        <w:pStyle w:val="Normal6a"/>
        <w:spacing w:after="240"/>
        <w:ind w:left="567" w:hanging="567"/>
      </w:pPr>
      <w:r w:rsidRPr="00CA0E36">
        <w:t>122</w:t>
      </w:r>
      <w:r w:rsidR="00CD6268" w:rsidRPr="00CA0E36">
        <w:t>.</w:t>
      </w:r>
      <w:r w:rsidR="00CD6268" w:rsidRPr="00CA0E36">
        <w:tab/>
        <w:t>on seisukohal, et imporditud veeandide suhtes tuleb kohaldada rangeid järelevalve- ja sertifitseerimismenetlusi, tagamaks, et need pärinevad säästvast kalapüügist, ning kõrgeid tervishoiu-, keskkonna- ja sotsiaalsed standardeid, mis on sama ranged kui ELi toodete suhtes kohaldatavad standardid; on seisukohal, et seda tuleks nõuda ELi poolt läbiräägitavatesse uutesse kaubanduslepingutesse lisatavate eriklauslitega;</w:t>
      </w:r>
    </w:p>
    <w:p w:rsidR="00CD6268" w:rsidRPr="00CA0E36" w:rsidRDefault="00F71DDA" w:rsidP="004A7C42">
      <w:pPr>
        <w:pStyle w:val="Normal6a"/>
        <w:spacing w:after="240"/>
        <w:ind w:left="567" w:hanging="567"/>
      </w:pPr>
      <w:r w:rsidRPr="00CA0E36">
        <w:t>123</w:t>
      </w:r>
      <w:r w:rsidR="00CD6268" w:rsidRPr="00CA0E36">
        <w:t>.</w:t>
      </w:r>
      <w:r w:rsidR="00CD6268" w:rsidRPr="00CA0E36">
        <w:tab/>
        <w:t xml:space="preserve">juhib tähelepanu sellele, et liitu imporditavate värskete, külmutatud ja töödeldud veeandide, sealhulgas ühepoolsete tariifikvootide alusel imporditud tuunikalafilee </w:t>
      </w:r>
      <w:proofErr w:type="spellStart"/>
      <w:r w:rsidR="00CD6268" w:rsidRPr="00CA0E36">
        <w:t>jälgitavuse</w:t>
      </w:r>
      <w:proofErr w:type="spellEnd"/>
      <w:r w:rsidR="00CD6268" w:rsidRPr="00CA0E36">
        <w:t xml:space="preserve"> süsteem on oluline, et täita tarbijate ootusi teabe abil, mille eesmärk on parandada toiduohutust ja võimaldada kontrollida importi kolmandatest riikidest ning võtta meetmeid ebaseadusliku, teatamata ja reguleerimata kalapüügi vastu võitlemiseks; nõuab ELis ühtlustatumat lähenemisviisi ebaseaduslikku, teatamata ja reguleerimata kalapüüki käsitlevate ELi õigusaktide rakendamisele;</w:t>
      </w:r>
    </w:p>
    <w:p w:rsidR="00CD6268" w:rsidRPr="00CA0E36" w:rsidRDefault="00F71DDA" w:rsidP="004A7C42">
      <w:pPr>
        <w:pStyle w:val="NormalHanging12a"/>
      </w:pPr>
      <w:r w:rsidRPr="00CA0E36">
        <w:t>124</w:t>
      </w:r>
      <w:r w:rsidR="00CD6268" w:rsidRPr="00CA0E36">
        <w:t>.</w:t>
      </w:r>
      <w:r w:rsidR="00CD6268" w:rsidRPr="00CA0E36">
        <w:tab/>
        <w:t xml:space="preserve">tuletab meelde, et EL on suurim ja atraktiivseim mere- ja muude veeandide imporditurg; nõuab selle kaubandusliku tugevuse ära kasutamist, et kaitsta ELi tarbijate huve kõrgete standardite edendamisel ja ELi sektorite huve, takistada partneritel lepingutest või </w:t>
      </w:r>
      <w:r w:rsidR="00CD6268" w:rsidRPr="00CA0E36">
        <w:lastRenderedPageBreak/>
        <w:t>kohustustest taganeda ning edendada rahvusvahelisel tasandil võrdseid tingimusi, eelkõige mis puudutab sotsiaalseid, majanduslikke ja keskkonnastandardeid;</w:t>
      </w:r>
    </w:p>
    <w:p w:rsidR="00CD6268" w:rsidRPr="00CA0E36" w:rsidRDefault="00F71DDA" w:rsidP="004A7C42">
      <w:pPr>
        <w:pStyle w:val="NormalHanging12a"/>
      </w:pPr>
      <w:r w:rsidRPr="00CA0E36">
        <w:t>125</w:t>
      </w:r>
      <w:r w:rsidR="00CD6268" w:rsidRPr="00CA0E36">
        <w:t>.</w:t>
      </w:r>
      <w:r w:rsidR="00CD6268" w:rsidRPr="00CA0E36">
        <w:tab/>
        <w:t>väljendab heameelt asjaolu üle, et ELi ja Ühendkuningriigi kaubandus- ja koostöölepingus on otsene seos kaubandussätete ja kalandussätete vahel; kutsub komisjoni ja nõukogu üles tagama, et kalandusläbirääkimised Ühendkuningriigi ja teiste Kirde-Atlandi piirkonna rannikuriikidega oleksid samuti seotud kaubanduse ja ELi ühtsele turule pääsu küsimustega;</w:t>
      </w:r>
    </w:p>
    <w:p w:rsidR="00CD6268" w:rsidRPr="00CA0E36" w:rsidRDefault="00F71DDA" w:rsidP="004A7C42">
      <w:pPr>
        <w:pStyle w:val="Normal6a"/>
        <w:spacing w:after="240"/>
        <w:ind w:left="567" w:hanging="567"/>
      </w:pPr>
      <w:r w:rsidRPr="00CA0E36">
        <w:t>126</w:t>
      </w:r>
      <w:r w:rsidR="00CD6268" w:rsidRPr="00CA0E36">
        <w:t>.</w:t>
      </w:r>
      <w:r w:rsidR="00CD6268" w:rsidRPr="00CA0E36">
        <w:tab/>
        <w:t xml:space="preserve">rõhutab, kui oluline on ELi nulltolerantsi poliitika ebaseadusliku, teatamata ja reguleerimata kalapüügi suhtes, arvestades, et seda esineb endiselt rahvusvahelisel tasandil, sealhulgas on näiteid, mis ulatuvad läbipaistmatusest seoses ebaseadusliku kalapüügiga kuni kaasaegse orjapidamiseni, nagu mõnede Hiina laevade puhul, ning peab kahetsusväärseks, et mitmel ELi turul müüakse jätkuvalt loata mereande; </w:t>
      </w:r>
    </w:p>
    <w:p w:rsidR="00CD6268" w:rsidRPr="00CA0E36" w:rsidRDefault="00F71DDA" w:rsidP="004A7C42">
      <w:pPr>
        <w:pStyle w:val="Normal6a"/>
        <w:spacing w:after="240"/>
        <w:ind w:left="567" w:hanging="567"/>
      </w:pPr>
      <w:r w:rsidRPr="00CA0E36">
        <w:t>127</w:t>
      </w:r>
      <w:r w:rsidR="00CD6268" w:rsidRPr="00CA0E36">
        <w:t>.</w:t>
      </w:r>
      <w:r w:rsidR="00CD6268" w:rsidRPr="00CA0E36">
        <w:tab/>
        <w:t xml:space="preserve">juhib tähelepanu sellele, et komisjon ja liikmesriigid peavad ebaseadusliku, teatamata ja reguleerimata kalapüügi vastu võitlemisel oma pingutusi kahekordistama ning tagama, et mereandide tarbimine ELis ei aitaks sellisele kalapüügile kaasa; </w:t>
      </w:r>
    </w:p>
    <w:p w:rsidR="00CD6268" w:rsidRPr="00CA0E36" w:rsidRDefault="00F71DDA" w:rsidP="004A7C42">
      <w:pPr>
        <w:pStyle w:val="Normal6a"/>
        <w:spacing w:after="240"/>
        <w:ind w:left="567" w:hanging="567"/>
      </w:pPr>
      <w:r w:rsidRPr="00CA0E36">
        <w:t>128</w:t>
      </w:r>
      <w:r w:rsidR="00CD6268" w:rsidRPr="00CA0E36">
        <w:t>.</w:t>
      </w:r>
      <w:r w:rsidR="00CD6268" w:rsidRPr="00CA0E36">
        <w:tab/>
        <w:t>kutsub komisjoni üles tugevdama ebaseadusliku, teatamata ja reguleerimata kalapüügi vastases võitluses Euroopa Kalanduskontrolli Ameti rolli;</w:t>
      </w:r>
    </w:p>
    <w:p w:rsidR="00CD6268" w:rsidRPr="00CA0E36" w:rsidRDefault="00F71DDA" w:rsidP="004A7C42">
      <w:pPr>
        <w:pStyle w:val="NormalHanging12a"/>
        <w:rPr>
          <w:b/>
          <w:i/>
        </w:rPr>
      </w:pPr>
      <w:r w:rsidRPr="00CA0E36">
        <w:t>129</w:t>
      </w:r>
      <w:r w:rsidR="00CD6268" w:rsidRPr="00CA0E36">
        <w:t>.</w:t>
      </w:r>
      <w:r w:rsidR="00CD6268" w:rsidRPr="00CA0E36">
        <w:tab/>
        <w:t>nõuab, et kõik kolmandate riikidega sõlmitavad vabakaubanduslepingud sisaldaksid ebaseadusliku, teatamata ja reguleerimata kalapüügi vastast võitlust käsitlevat osa;</w:t>
      </w:r>
    </w:p>
    <w:p w:rsidR="00CD6268" w:rsidRPr="00CA0E36" w:rsidRDefault="00CD6268" w:rsidP="004A7C42">
      <w:pPr>
        <w:pStyle w:val="Normal12a24b"/>
        <w:keepNext/>
        <w:keepLines/>
        <w:widowControl/>
        <w:spacing w:before="0"/>
      </w:pPr>
      <w:r w:rsidRPr="00CA0E36">
        <w:rPr>
          <w:rStyle w:val="BoldItalic"/>
        </w:rPr>
        <w:t>Äärepoolseimad piirkonnad</w:t>
      </w:r>
    </w:p>
    <w:p w:rsidR="00CD6268" w:rsidRPr="00CA0E36" w:rsidRDefault="00F71DDA" w:rsidP="004A7C42">
      <w:pPr>
        <w:pStyle w:val="NormalHanging12a"/>
      </w:pPr>
      <w:r w:rsidRPr="00CA0E36">
        <w:t>130</w:t>
      </w:r>
      <w:r w:rsidR="00CD6268" w:rsidRPr="00CA0E36">
        <w:t>.</w:t>
      </w:r>
      <w:r w:rsidR="00CD6268" w:rsidRPr="00CA0E36">
        <w:tab/>
        <w:t xml:space="preserve">leiab, et ÜKP mõnes aspektis ei käsitleta piisavalt äärepoolseimate piirkondade erivajadusi; kutsub komisjoni ja asjaomaseid liikmesriike üles käsitlema seda olukorda ELi toimimise lepingu artikli 349 alusel ja piirkondliku lähenemisviisi kaudu, nagu on </w:t>
      </w:r>
      <w:proofErr w:type="spellStart"/>
      <w:r w:rsidR="00CD6268" w:rsidRPr="00CA0E36">
        <w:t>ÜKPs</w:t>
      </w:r>
      <w:proofErr w:type="spellEnd"/>
      <w:r w:rsidR="00CD6268" w:rsidRPr="00CA0E36">
        <w:t xml:space="preserve"> sätestatud, ning tegema vajaduse korral vajalikud kohandused;</w:t>
      </w:r>
    </w:p>
    <w:p w:rsidR="00CD6268" w:rsidRPr="00CA0E36" w:rsidRDefault="00F71DDA" w:rsidP="004A7C42">
      <w:pPr>
        <w:pStyle w:val="Normal6a"/>
        <w:spacing w:after="240"/>
        <w:ind w:left="567" w:hanging="567"/>
      </w:pPr>
      <w:r w:rsidRPr="00CA0E36">
        <w:t>131</w:t>
      </w:r>
      <w:r w:rsidR="00CD6268" w:rsidRPr="00CA0E36">
        <w:t>.</w:t>
      </w:r>
      <w:r w:rsidR="00CD6268" w:rsidRPr="00CA0E36">
        <w:tab/>
        <w:t xml:space="preserve">juhib tähelepanu äärepoolseimate piirkondade kalandus- ja vesiviljelussektori eripärale; palub komisjonil esitada programm kalanduse ja vesiviljeluse võimalustest, mis on sarnaselt põllumajandusprogrammiga spetsiaalselt kohandatud kõrvalisele asukohale ja </w:t>
      </w:r>
      <w:proofErr w:type="spellStart"/>
      <w:r w:rsidR="00CD6268" w:rsidRPr="00CA0E36">
        <w:t>saarelisele</w:t>
      </w:r>
      <w:proofErr w:type="spellEnd"/>
      <w:r w:rsidR="00CD6268" w:rsidRPr="00CA0E36">
        <w:t xml:space="preserve"> asendile vastavate valikmeetmete programmile (POSEI);</w:t>
      </w:r>
    </w:p>
    <w:p w:rsidR="00CD6268" w:rsidRPr="00CA0E36" w:rsidRDefault="00F71DDA" w:rsidP="004A7C42">
      <w:pPr>
        <w:pStyle w:val="NormalHanging12a"/>
      </w:pPr>
      <w:r w:rsidRPr="00CA0E36">
        <w:t>132</w:t>
      </w:r>
      <w:r w:rsidR="00CD6268" w:rsidRPr="00CA0E36">
        <w:t>.</w:t>
      </w:r>
      <w:r w:rsidR="00CD6268" w:rsidRPr="00CA0E36">
        <w:tab/>
        <w:t>rõhutab, et ELi ja liikmesriikide toetus väikesemahulise kalapüügiga tegelevate laevastike uuendamisele on nende piirkondade jaoks äärmiselt oluline; palub komisjonil eelkõige kohandada püügivõimsuse ja püügivõimaluste vahelise tasakaalu analüüsi käsitlevad suunised (COM(2014)0545) äärepoolseimate piirkondade eripäraga;</w:t>
      </w:r>
    </w:p>
    <w:p w:rsidR="00CD6268" w:rsidRPr="00CA0E36" w:rsidRDefault="00F71DDA" w:rsidP="004A7C42">
      <w:pPr>
        <w:pStyle w:val="NormalHanging12a"/>
      </w:pPr>
      <w:r w:rsidRPr="00CA0E36">
        <w:t>133</w:t>
      </w:r>
      <w:r w:rsidR="00CD6268" w:rsidRPr="00CA0E36">
        <w:t>.</w:t>
      </w:r>
      <w:r w:rsidR="00CD6268" w:rsidRPr="00CA0E36">
        <w:tab/>
        <w:t>rõhutab, kui oluline on teha usaldusväärsed uuringud mere bioloogiliste ressursside hindamiseks kõigis liidu vetes ja eelkõige äärepoolseimates piirkondades;</w:t>
      </w:r>
    </w:p>
    <w:p w:rsidR="00CD6268" w:rsidRPr="00CA0E36" w:rsidRDefault="00F71DDA" w:rsidP="004A7C42">
      <w:pPr>
        <w:pStyle w:val="NormalHanging12a"/>
      </w:pPr>
      <w:r w:rsidRPr="00CA0E36">
        <w:t>134</w:t>
      </w:r>
      <w:r w:rsidR="00CD6268" w:rsidRPr="00CA0E36">
        <w:t>.</w:t>
      </w:r>
      <w:r w:rsidR="00CD6268" w:rsidRPr="00CA0E36">
        <w:tab/>
        <w:t>rõhutab vajadust toetada selektiivseid püügimeetodeid, nagu ankurdatud peibutuspüügivahendid, mida kasutatavad äärepoolseimate piirkondade väikesemahulise kalapüügi laevastikud, tingimusel et sellised vahendid aitavad kaasa säästvale ja selektiivsele püügile;</w:t>
      </w:r>
    </w:p>
    <w:p w:rsidR="00CD6268" w:rsidRPr="00CA0E36" w:rsidRDefault="00F71DDA" w:rsidP="004A7C42">
      <w:pPr>
        <w:pStyle w:val="NormalHanging12a"/>
      </w:pPr>
      <w:r w:rsidRPr="00CA0E36">
        <w:t>135</w:t>
      </w:r>
      <w:r w:rsidR="00CD6268" w:rsidRPr="00CA0E36">
        <w:t>.</w:t>
      </w:r>
      <w:r w:rsidR="00CD6268" w:rsidRPr="00CA0E36">
        <w:tab/>
        <w:t>rõhutab, et tuleb tagada vajalikud vahendid, et parandada teaduslikke teadmisi äärepoolseimate piirkondade majandusvööndite kohta;</w:t>
      </w:r>
    </w:p>
    <w:p w:rsidR="00CD6268" w:rsidRPr="00CA0E36" w:rsidRDefault="00CD6268" w:rsidP="004A7C42">
      <w:pPr>
        <w:pStyle w:val="NormalHanging12a"/>
        <w:keepNext/>
        <w:keepLines/>
        <w:ind w:left="0" w:firstLine="0"/>
        <w:rPr>
          <w:b/>
          <w:i/>
        </w:rPr>
      </w:pPr>
      <w:r w:rsidRPr="00CA0E36">
        <w:rPr>
          <w:b/>
          <w:i/>
        </w:rPr>
        <w:lastRenderedPageBreak/>
        <w:t>Kliimamuutused ja muud tulevikuprobleemid</w:t>
      </w:r>
    </w:p>
    <w:p w:rsidR="00CD6268" w:rsidRPr="00CA0E36" w:rsidRDefault="00F71DDA" w:rsidP="004A7C42">
      <w:pPr>
        <w:pStyle w:val="NormalHanging12a"/>
      </w:pPr>
      <w:r w:rsidRPr="00CA0E36">
        <w:t>136</w:t>
      </w:r>
      <w:r w:rsidR="00CD6268" w:rsidRPr="00CA0E36">
        <w:t>.</w:t>
      </w:r>
      <w:r w:rsidR="00CD6268" w:rsidRPr="00CA0E36">
        <w:tab/>
        <w:t xml:space="preserve">rõhutab, et kliimamuutuste leevendamine ja nendega kohanemine on peamised probleemid, millega praeguses </w:t>
      </w:r>
      <w:proofErr w:type="spellStart"/>
      <w:r w:rsidR="00CD6268" w:rsidRPr="00CA0E36">
        <w:t>ÜKPs</w:t>
      </w:r>
      <w:proofErr w:type="spellEnd"/>
      <w:r w:rsidR="00CD6268" w:rsidRPr="00CA0E36">
        <w:t xml:space="preserve"> piisavalt ei tegeleta;</w:t>
      </w:r>
    </w:p>
    <w:p w:rsidR="00CD6268" w:rsidRPr="00CA0E36" w:rsidRDefault="00F71DDA" w:rsidP="004A7C42">
      <w:pPr>
        <w:pStyle w:val="NormalHanging12a"/>
      </w:pPr>
      <w:r w:rsidRPr="00CA0E36">
        <w:t>137</w:t>
      </w:r>
      <w:r w:rsidR="00CD6268" w:rsidRPr="00CA0E36">
        <w:t>.</w:t>
      </w:r>
      <w:r w:rsidR="00CD6268" w:rsidRPr="00CA0E36">
        <w:tab/>
        <w:t>rõhutab, et kalandussektori pingutused kalavarude kestlikkuse parandamiseks ja nende hea seisundi säilitamiseks pärast hea seisundi saavutamist on mõttetud, kui ei tegeleta kliimamuutustega;</w:t>
      </w:r>
    </w:p>
    <w:p w:rsidR="00CD6268" w:rsidRPr="00CA0E36" w:rsidRDefault="00F71DDA" w:rsidP="004A7C42">
      <w:pPr>
        <w:pStyle w:val="NormalHanging12a"/>
      </w:pPr>
      <w:r w:rsidRPr="00CA0E36">
        <w:t>138</w:t>
      </w:r>
      <w:r w:rsidR="00CD6268" w:rsidRPr="00CA0E36">
        <w:t>.</w:t>
      </w:r>
      <w:r w:rsidR="00CD6268" w:rsidRPr="00CA0E36">
        <w:tab/>
        <w:t>rõhutab tungivalt, et teadusuuringutes tuleb keskenduda rohkem kliimamuutustest tulenevate keskkonnamuutuste ja kalavarude vastastikusele mõjule, vältimaks seda, et kalavarude ammendumises süüdistatakse üksnes kalatööstust;</w:t>
      </w:r>
    </w:p>
    <w:p w:rsidR="00CD6268" w:rsidRPr="00CA0E36" w:rsidRDefault="00F71DDA" w:rsidP="004A7C42">
      <w:pPr>
        <w:pStyle w:val="NormalHanging12a"/>
      </w:pPr>
      <w:r w:rsidRPr="00CA0E36">
        <w:t>139</w:t>
      </w:r>
      <w:r w:rsidR="00CD6268" w:rsidRPr="00CA0E36">
        <w:t>.</w:t>
      </w:r>
      <w:r w:rsidR="00CD6268" w:rsidRPr="00CA0E36">
        <w:tab/>
        <w:t>rõhutab, et kalurid ja mereandide ahela ülejäänud osalised ei ole kliimamuutuste põhjustajad, vaid pigem nende ohvrid;</w:t>
      </w:r>
    </w:p>
    <w:p w:rsidR="00CD6268" w:rsidRPr="00CA0E36" w:rsidRDefault="00F71DDA" w:rsidP="004A7C42">
      <w:pPr>
        <w:pStyle w:val="NormalHanging12a"/>
      </w:pPr>
      <w:r w:rsidRPr="00CA0E36">
        <w:t>140</w:t>
      </w:r>
      <w:r w:rsidR="00CD6268" w:rsidRPr="00CA0E36">
        <w:t>.</w:t>
      </w:r>
      <w:r w:rsidR="00CD6268" w:rsidRPr="00CA0E36">
        <w:tab/>
        <w:t>on seisukohal, et vesiviljelussektor suudab anda järjepideva panuse ühiskonna ökosüsteemi teenustesse, ning et vesiviljelus tiikides ja vetikate ja karpide kasvatamine võib aidata vähendada ELi majanduse CO</w:t>
      </w:r>
      <w:r w:rsidR="00CD6268" w:rsidRPr="00CA0E36">
        <w:rPr>
          <w:vertAlign w:val="subscript"/>
        </w:rPr>
        <w:t>2</w:t>
      </w:r>
      <w:r w:rsidR="00CD6268" w:rsidRPr="00CA0E36">
        <w:t xml:space="preserve"> heidet ning leevendada kliimamuutusi; rõhutab siiski, et sõltuvalt tootmismeetodist ja toodete kasutusest pärast saagi koristamist on süsiniku sidumine vetikate ja karpide kasvatamisel piiratud; kutsub liikmesriike üles edendama asjakohasel juhul </w:t>
      </w:r>
      <w:r w:rsidR="003873F7" w:rsidRPr="00CA0E36">
        <w:t xml:space="preserve">toimivaid </w:t>
      </w:r>
      <w:r w:rsidR="00CD6268" w:rsidRPr="00CA0E36">
        <w:t>lühikesi tarneahelaid, et kliimamuutuste vastasele võitlusele kaasa aidata;</w:t>
      </w:r>
    </w:p>
    <w:p w:rsidR="00CD6268" w:rsidRPr="00CA0E36" w:rsidRDefault="00F71DDA" w:rsidP="004A7C42">
      <w:pPr>
        <w:pStyle w:val="NormalHanging12a"/>
      </w:pPr>
      <w:r w:rsidRPr="00CA0E36">
        <w:t>141</w:t>
      </w:r>
      <w:r w:rsidR="00CD6268" w:rsidRPr="00CA0E36">
        <w:t>.</w:t>
      </w:r>
      <w:r w:rsidR="00CD6268" w:rsidRPr="00CA0E36">
        <w:tab/>
        <w:t xml:space="preserve">märgib, et teatavad vesiviljelustavad, näiteks rannakarpide või austrite kasvatus ja </w:t>
      </w:r>
      <w:proofErr w:type="spellStart"/>
      <w:r w:rsidR="00CD6268" w:rsidRPr="00CA0E36">
        <w:t>segakultuurid</w:t>
      </w:r>
      <w:proofErr w:type="spellEnd"/>
      <w:r w:rsidR="00CD6268" w:rsidRPr="00CA0E36">
        <w:t xml:space="preserve"> tiikides, võivad ELi kliimaalaste õigusaktide kontekstis olla edukad mudelid tulevaste heitkoguste arvestusühikute süsteemide jaoks; kutsub komisjoni ja liikmesriike üles sellist liiki </w:t>
      </w:r>
      <w:proofErr w:type="spellStart"/>
      <w:r w:rsidR="00CD6268" w:rsidRPr="00CA0E36">
        <w:t>ökoettevõtlust</w:t>
      </w:r>
      <w:proofErr w:type="spellEnd"/>
      <w:r w:rsidR="00CD6268" w:rsidRPr="00CA0E36">
        <w:t xml:space="preserve"> toetama;</w:t>
      </w:r>
    </w:p>
    <w:p w:rsidR="00CD6268" w:rsidRPr="00CA0E36" w:rsidRDefault="00F71DDA" w:rsidP="004A7C42">
      <w:pPr>
        <w:pStyle w:val="NormalHanging12a"/>
      </w:pPr>
      <w:r w:rsidRPr="00CA0E36">
        <w:t>142</w:t>
      </w:r>
      <w:r w:rsidR="00CD6268" w:rsidRPr="00CA0E36">
        <w:t>.</w:t>
      </w:r>
      <w:r w:rsidR="00CD6268" w:rsidRPr="00CA0E36">
        <w:tab/>
        <w:t>kutsub liikmesriike üles jätkuvalt soodustama vetikakasvatuse edendamist ning hõlbustama vetikate kasutamist ja arendamist toidu ja söödana; rõhutab, et vetikakasvatuses on kasutamata potentsiaali uute töökohtade loomiseks ning ökosüsteemi teenuste ning keskkonnahoidlikuma toidu ja sööda pakkumiseks;</w:t>
      </w:r>
    </w:p>
    <w:p w:rsidR="00CD6268" w:rsidRPr="00CA0E36" w:rsidRDefault="00F71DDA" w:rsidP="004A7C42">
      <w:pPr>
        <w:pStyle w:val="NormalHanging12a"/>
      </w:pPr>
      <w:r w:rsidRPr="00CA0E36">
        <w:t>143</w:t>
      </w:r>
      <w:r w:rsidR="00CD6268" w:rsidRPr="00CA0E36">
        <w:t>.</w:t>
      </w:r>
      <w:r w:rsidR="00CD6268" w:rsidRPr="00CA0E36">
        <w:tab/>
        <w:t>kutsub Euroopa Komisjoni üles võtma ÜKP läbivaatamisel arvesse, et ookeani omadused (temperatuur, tihedus, soolsus, hapnikuga küllastatus jne) on viimase kümne aasta jooksul muutunud;</w:t>
      </w:r>
    </w:p>
    <w:p w:rsidR="00CD6268" w:rsidRPr="00CA0E36" w:rsidRDefault="00F71DDA" w:rsidP="004A7C42">
      <w:pPr>
        <w:pStyle w:val="NormalHanging12a"/>
      </w:pPr>
      <w:r w:rsidRPr="00CA0E36">
        <w:t>144</w:t>
      </w:r>
      <w:r w:rsidR="00CD6268" w:rsidRPr="00CA0E36">
        <w:t>.</w:t>
      </w:r>
      <w:r w:rsidR="00CD6268" w:rsidRPr="00CA0E36">
        <w:tab/>
        <w:t>rõhutab vajadust vastupanuvõimelisemate ökosüsteemide järele ühendatud ja tulemuslikult majandatavate merekaitsealade kaudu, mis on vastupidava ja kasumliku kalandussektori alus;</w:t>
      </w:r>
    </w:p>
    <w:p w:rsidR="00CD6268" w:rsidRPr="00CA0E36" w:rsidRDefault="00F71DDA" w:rsidP="004A7C42">
      <w:pPr>
        <w:pStyle w:val="NormalHanging12a"/>
      </w:pPr>
      <w:r w:rsidRPr="00CA0E36">
        <w:t>145</w:t>
      </w:r>
      <w:r w:rsidR="00CD6268" w:rsidRPr="00CA0E36">
        <w:t>.</w:t>
      </w:r>
      <w:r w:rsidR="00CD6268" w:rsidRPr="00CA0E36">
        <w:tab/>
        <w:t>rõhutab, et kalanduses saavutatakse vastupanuvõime kliimamuutustele mitmekesiste püügipiirkondade ja sihtliikide kaudu;</w:t>
      </w:r>
    </w:p>
    <w:p w:rsidR="00CD6268" w:rsidRPr="00CA0E36" w:rsidRDefault="00F71DDA" w:rsidP="004A7C42">
      <w:pPr>
        <w:pStyle w:val="NormalHanging12a"/>
      </w:pPr>
      <w:r w:rsidRPr="00CA0E36">
        <w:rPr>
          <w:snapToGrid/>
        </w:rPr>
        <w:t>146</w:t>
      </w:r>
      <w:r w:rsidR="00CD6268" w:rsidRPr="00CA0E36">
        <w:rPr>
          <w:snapToGrid/>
        </w:rPr>
        <w:t>.</w:t>
      </w:r>
      <w:r w:rsidR="00CD6268" w:rsidRPr="00CA0E36">
        <w:rPr>
          <w:snapToGrid/>
        </w:rPr>
        <w:tab/>
        <w:t xml:space="preserve">julgustab komisjoni ja liikmesriike suurendama </w:t>
      </w:r>
      <w:proofErr w:type="spellStart"/>
      <w:r w:rsidR="00CD6268" w:rsidRPr="00CA0E36">
        <w:rPr>
          <w:snapToGrid/>
        </w:rPr>
        <w:t>inim</w:t>
      </w:r>
      <w:proofErr w:type="spellEnd"/>
      <w:r w:rsidR="00CD6268" w:rsidRPr="00CA0E36">
        <w:rPr>
          <w:snapToGrid/>
        </w:rPr>
        <w:t>- ja rahalisi ressursse kliimamuutuste ning laevastiku CO</w:t>
      </w:r>
      <w:r w:rsidR="00CD6268" w:rsidRPr="00CA0E36">
        <w:rPr>
          <w:snapToGrid/>
          <w:vertAlign w:val="subscript"/>
        </w:rPr>
        <w:t>2</w:t>
      </w:r>
      <w:r w:rsidR="00CD6268" w:rsidRPr="00CA0E36">
        <w:rPr>
          <w:snapToGrid/>
        </w:rPr>
        <w:t> heite vähendamisega seotud kalandusuuringute tegemiseks, et analüüsida kliimamuutuste mõju kalanduse seisundile ja keskkonnale;</w:t>
      </w:r>
    </w:p>
    <w:p w:rsidR="00CD6268" w:rsidRPr="00CA0E36" w:rsidRDefault="00F71DDA" w:rsidP="004A7C42">
      <w:pPr>
        <w:pStyle w:val="NormalHanging12a"/>
      </w:pPr>
      <w:r w:rsidRPr="00CA0E36">
        <w:t>147</w:t>
      </w:r>
      <w:r w:rsidR="00CD6268" w:rsidRPr="00CA0E36">
        <w:t>.</w:t>
      </w:r>
      <w:r w:rsidR="00CD6268" w:rsidRPr="00CA0E36">
        <w:tab/>
        <w:t>nõuab teadusringkondade ja sidusrühmade tiheda koostöö raames uuendusi, et jälgida kliimamuutuste mõju kalavarudele ning parandada nii reageerimisvõimet ja töötada välja kohandatud majandamisvahendid;</w:t>
      </w:r>
    </w:p>
    <w:p w:rsidR="00CD6268" w:rsidRPr="00CA0E36" w:rsidRDefault="00F71DDA" w:rsidP="004A7C42">
      <w:pPr>
        <w:pStyle w:val="NormalHanging12a"/>
      </w:pPr>
      <w:r w:rsidRPr="00CA0E36">
        <w:lastRenderedPageBreak/>
        <w:t>148</w:t>
      </w:r>
      <w:r w:rsidR="00CD6268" w:rsidRPr="00CA0E36">
        <w:t>.</w:t>
      </w:r>
      <w:r w:rsidR="00CD6268" w:rsidRPr="00CA0E36">
        <w:tab/>
        <w:t>kutsub komisjoni üles kavandama kliimamuutustest mõjutatud sektorite jaoks piisavalt vahendeid ja rahastust;</w:t>
      </w:r>
    </w:p>
    <w:p w:rsidR="00CD6268" w:rsidRPr="00CA0E36" w:rsidRDefault="00F71DDA" w:rsidP="004A7C42">
      <w:pPr>
        <w:pStyle w:val="NormalHanging12a"/>
      </w:pPr>
      <w:r w:rsidRPr="00CA0E36">
        <w:t>149</w:t>
      </w:r>
      <w:r w:rsidR="00CD6268" w:rsidRPr="00CA0E36">
        <w:t>.</w:t>
      </w:r>
      <w:r w:rsidR="00CD6268" w:rsidRPr="00CA0E36">
        <w:tab/>
        <w:t>kutsub komisjoni üles looma kalandussektoris ringmajanduse edendamiseks kalurite jaoks Euroopa programme, mille raames nad saaksid võimaluse korral koguda mereprügi ajal, mil nad kala püüda ei saa, ja seega suurendada oma sissetulekut;</w:t>
      </w:r>
    </w:p>
    <w:p w:rsidR="00CD6268" w:rsidRPr="00CA0E36" w:rsidRDefault="00F71DDA" w:rsidP="004A7C42">
      <w:pPr>
        <w:pStyle w:val="NormalHanging12a"/>
      </w:pPr>
      <w:r w:rsidRPr="00CA0E36">
        <w:t>150</w:t>
      </w:r>
      <w:r w:rsidR="00CD6268" w:rsidRPr="00CA0E36">
        <w:t>.</w:t>
      </w:r>
      <w:r w:rsidR="00CD6268" w:rsidRPr="00CA0E36">
        <w:tab/>
        <w:t xml:space="preserve">kutsub komisjoni ja liikmesriike üles käsitlema kõiki rakendamata jäänud ÜKP sätteid ja võtma nende suhtes </w:t>
      </w:r>
      <w:proofErr w:type="spellStart"/>
      <w:r w:rsidR="00CD6268" w:rsidRPr="00CA0E36">
        <w:t>järelmeetmeid</w:t>
      </w:r>
      <w:proofErr w:type="spellEnd"/>
      <w:r w:rsidR="00CD6268" w:rsidRPr="00CA0E36">
        <w:t>;</w:t>
      </w:r>
    </w:p>
    <w:p w:rsidR="00CD6268" w:rsidRPr="00CA0E36" w:rsidRDefault="00CD6268" w:rsidP="004A7C42">
      <w:pPr>
        <w:pStyle w:val="Normal6a"/>
        <w:keepNext/>
        <w:keepLines/>
        <w:widowControl/>
        <w:spacing w:after="240"/>
        <w:rPr>
          <w:b/>
          <w:i/>
        </w:rPr>
      </w:pPr>
      <w:r w:rsidRPr="00CA0E36">
        <w:rPr>
          <w:b/>
          <w:i/>
        </w:rPr>
        <w:t>Harrastuspüük</w:t>
      </w:r>
    </w:p>
    <w:p w:rsidR="00CD6268" w:rsidRPr="00CA0E36" w:rsidRDefault="00F71DDA" w:rsidP="004A7C42">
      <w:pPr>
        <w:pStyle w:val="Normal6a"/>
        <w:spacing w:after="240"/>
        <w:ind w:left="567" w:hanging="567"/>
      </w:pPr>
      <w:r w:rsidRPr="00CA0E36">
        <w:t>151</w:t>
      </w:r>
      <w:r w:rsidR="00CD6268" w:rsidRPr="00CA0E36">
        <w:t>.</w:t>
      </w:r>
      <w:r w:rsidR="00CD6268" w:rsidRPr="00CA0E36">
        <w:tab/>
      </w:r>
      <w:r w:rsidR="004E1816">
        <w:t xml:space="preserve">rõhutab, et harrastuspüüki käsitlevate andmete kogumine on kiireloomuline ja vajalik; nõuab tungivalt, et komisjon ja liikmesriigid märgiksid lisaks mitmeaastastes majandamiskavades ja lossimiskohustusega hõlmatud liikidele Euroopa </w:t>
      </w:r>
      <w:proofErr w:type="spellStart"/>
      <w:r w:rsidR="004E1816">
        <w:t>andmekogumisraamistikku</w:t>
      </w:r>
      <w:proofErr w:type="spellEnd"/>
      <w:r w:rsidR="004E1816" w:rsidRPr="004E1816">
        <w:t>, mis loodi määrusega (EL) 2017/1004</w:t>
      </w:r>
      <w:r w:rsidR="00CD6268" w:rsidRPr="00CA0E36">
        <w:rPr>
          <w:rStyle w:val="FootnoteReference"/>
        </w:rPr>
        <w:footnoteReference w:id="20"/>
      </w:r>
      <w:r w:rsidR="004E1816">
        <w:t xml:space="preserve">, </w:t>
      </w:r>
      <w:r w:rsidR="004E1816">
        <w:t>kõik need liigid, mille suhtes kehtivad lubatud kogupüük ja kvoodid</w:t>
      </w:r>
      <w:r w:rsidR="00CD6268" w:rsidRPr="00CA0E36">
        <w:t>;</w:t>
      </w:r>
    </w:p>
    <w:p w:rsidR="00CD6268" w:rsidRPr="00CA0E36" w:rsidRDefault="00F71DDA" w:rsidP="004A7C42">
      <w:pPr>
        <w:pStyle w:val="Normal6a"/>
        <w:spacing w:after="240"/>
        <w:ind w:left="567" w:hanging="567"/>
      </w:pPr>
      <w:r w:rsidRPr="00CA0E36">
        <w:t>152</w:t>
      </w:r>
      <w:r w:rsidR="00CD6268" w:rsidRPr="00CA0E36">
        <w:t>.</w:t>
      </w:r>
      <w:r w:rsidR="00CD6268" w:rsidRPr="00CA0E36">
        <w:tab/>
        <w:t>rõhutab vajadust selliste andmete järele, mille põhjal hinnata ELi harrastuspüügi mõju mere öko</w:t>
      </w:r>
      <w:bookmarkStart w:id="8" w:name="_GoBack"/>
      <w:bookmarkEnd w:id="8"/>
      <w:r w:rsidR="00CD6268" w:rsidRPr="00CA0E36">
        <w:t>süsteemile ja mere elusressurssidele ELi vetes, sh andmed kaaspüügi kohta (eelkõige liigid, mida kaitstakse ELi või rahvusvahelise õiguse kohaselt) ning andmed harrastuspüügi mõju kohta mereelupaikadele, sh tundlikele merealadele, ja toiduvõrgustikule;</w:t>
      </w:r>
    </w:p>
    <w:p w:rsidR="00CD6268" w:rsidRPr="00CA0E36" w:rsidRDefault="00F71DDA" w:rsidP="004A7C42">
      <w:pPr>
        <w:pStyle w:val="NormalHanging12a"/>
      </w:pPr>
      <w:r w:rsidRPr="00CA0E36">
        <w:t>153</w:t>
      </w:r>
      <w:r w:rsidR="00CD6268" w:rsidRPr="00CA0E36">
        <w:t>.</w:t>
      </w:r>
      <w:r w:rsidR="00CD6268" w:rsidRPr="00CA0E36">
        <w:tab/>
        <w:t>rõhutab, et harrastuspüük võib kalavarusid oluliselt mõjutada; väljendab heameelt kontrollimääruse läbivaatamisel tehtud edusammude üle ja kutsub liikmesriike üles tagama, et harrastuspüük toimuks kooskõlas ÜKP eesmärkidega;</w:t>
      </w:r>
    </w:p>
    <w:p w:rsidR="00CD6268" w:rsidRPr="00CA0E36" w:rsidRDefault="00CD6268" w:rsidP="004A7C42">
      <w:pPr>
        <w:pStyle w:val="NormalHanging12a"/>
        <w:keepNext/>
        <w:keepLines/>
        <w:ind w:left="0" w:firstLine="0"/>
        <w:rPr>
          <w:b/>
          <w:i/>
        </w:rPr>
      </w:pPr>
      <w:r w:rsidRPr="00CA0E36">
        <w:rPr>
          <w:b/>
          <w:i/>
        </w:rPr>
        <w:t>Vesiviljelus</w:t>
      </w:r>
    </w:p>
    <w:p w:rsidR="00CD6268" w:rsidRPr="00CA0E36" w:rsidRDefault="00F71DDA" w:rsidP="004A7C42">
      <w:pPr>
        <w:pStyle w:val="NormalHanging12a"/>
      </w:pPr>
      <w:r w:rsidRPr="00CA0E36">
        <w:t>154</w:t>
      </w:r>
      <w:r w:rsidR="00CD6268" w:rsidRPr="00CA0E36">
        <w:t>.</w:t>
      </w:r>
      <w:r w:rsidR="00CD6268" w:rsidRPr="00CA0E36">
        <w:tab/>
        <w:t>tuletab meelde vesiviljeluse tähtsust, et tagada pikaajaline toiduga kindlustatus ja aidata rahuldada maailma kasvavat nõudlust veeandide järele, samuti selle panust ELi kodanike jaoks majanduskasvu ja tööhõive loomisse, ökosüsteemide ja elurikkuse paremasse säilitamisse ning ressursside ringluspõhisemasse majandamisse;</w:t>
      </w:r>
    </w:p>
    <w:p w:rsidR="00CD6268" w:rsidRPr="00CA0E36" w:rsidRDefault="00F71DDA" w:rsidP="004A7C42">
      <w:pPr>
        <w:pStyle w:val="NormalHanging12a"/>
      </w:pPr>
      <w:r w:rsidRPr="00CA0E36">
        <w:t>155</w:t>
      </w:r>
      <w:r w:rsidR="00CD6268" w:rsidRPr="00CA0E36">
        <w:t>.</w:t>
      </w:r>
      <w:r w:rsidR="00CD6268" w:rsidRPr="00CA0E36">
        <w:tab/>
        <w:t>rõhutab, et tehistingimustes peetavatel mereandidel kui valguallikal on väiksem CO</w:t>
      </w:r>
      <w:r w:rsidR="00CD6268" w:rsidRPr="00CA0E36">
        <w:rPr>
          <w:vertAlign w:val="subscript"/>
        </w:rPr>
        <w:t>2</w:t>
      </w:r>
      <w:r w:rsidR="00CD6268" w:rsidRPr="00CA0E36">
        <w:t> jalajälg ja nende jaoks kulub maismaa muu loomakasvatusega võrreldes kõige vähem loodusvarasid ning neil on oluline roll kestliku toidusüsteemi ülesehitamisel;</w:t>
      </w:r>
    </w:p>
    <w:p w:rsidR="00CD6268" w:rsidRPr="00CA0E36" w:rsidRDefault="00F71DDA" w:rsidP="004A7C42">
      <w:pPr>
        <w:pStyle w:val="NormalHanging12a"/>
      </w:pPr>
      <w:r w:rsidRPr="00CA0E36">
        <w:t>156</w:t>
      </w:r>
      <w:r w:rsidR="00CD6268" w:rsidRPr="00CA0E36">
        <w:t>.</w:t>
      </w:r>
      <w:r w:rsidR="00CD6268" w:rsidRPr="00CA0E36">
        <w:tab/>
        <w:t>tunnistab strateegiliste suuniste ja mitmeaastaste riiklike strateegiakavade rolli kestliku ja vastupanuvõimelise vesiviljeluse arendamisel;</w:t>
      </w:r>
    </w:p>
    <w:p w:rsidR="00CD6268" w:rsidRPr="00CA0E36" w:rsidRDefault="00F71DDA" w:rsidP="004A7C42">
      <w:pPr>
        <w:pStyle w:val="NormalHanging12a"/>
      </w:pPr>
      <w:r w:rsidRPr="00CA0E36">
        <w:t>157</w:t>
      </w:r>
      <w:r w:rsidR="00CD6268" w:rsidRPr="00CA0E36">
        <w:t>.</w:t>
      </w:r>
      <w:r w:rsidR="00CD6268" w:rsidRPr="00CA0E36">
        <w:tab/>
        <w:t xml:space="preserve">peab kahetsusväärseks, et Euroopa vesiviljelus on alates 2014. aastast seiskunud ja vähe edusamme on tehtud halduskoormuse vähendamisel ning vesiviljeluse integreerimisel mere- ja rannikuala ning sisemaa </w:t>
      </w:r>
      <w:proofErr w:type="spellStart"/>
      <w:r w:rsidR="00CD6268" w:rsidRPr="00CA0E36">
        <w:t>ruumilisse</w:t>
      </w:r>
      <w:proofErr w:type="spellEnd"/>
      <w:r w:rsidR="00CD6268" w:rsidRPr="00CA0E36">
        <w:t xml:space="preserve"> planeerimisse;</w:t>
      </w:r>
    </w:p>
    <w:p w:rsidR="00CD6268" w:rsidRPr="00CA0E36" w:rsidRDefault="00F71DDA" w:rsidP="004A7C42">
      <w:pPr>
        <w:pStyle w:val="NormalHanging12a"/>
      </w:pPr>
      <w:r w:rsidRPr="00CA0E36">
        <w:lastRenderedPageBreak/>
        <w:t>158</w:t>
      </w:r>
      <w:r w:rsidR="00CD6268" w:rsidRPr="00CA0E36">
        <w:t>.</w:t>
      </w:r>
      <w:r w:rsidR="00CD6268" w:rsidRPr="00CA0E36">
        <w:tab/>
        <w:t>rõhutab, et Euroopa vesiviljeluse täit potentsiaali ei ole veel kaugeltki saavutatud ja et EL sõltuvus impordist on väga suur, kuna peaaegu 75 % kõigist ELis tarbitavatest mereandidest imporditakse kolmandatest riikidest;</w:t>
      </w:r>
    </w:p>
    <w:p w:rsidR="00CD6268" w:rsidRPr="00CA0E36" w:rsidRDefault="00F71DDA" w:rsidP="004A7C42">
      <w:pPr>
        <w:pStyle w:val="NormalHanging12a"/>
      </w:pPr>
      <w:r w:rsidRPr="00CA0E36">
        <w:t>159</w:t>
      </w:r>
      <w:r w:rsidR="00CD6268" w:rsidRPr="00CA0E36">
        <w:t>.</w:t>
      </w:r>
      <w:r w:rsidR="00CD6268" w:rsidRPr="00CA0E36">
        <w:tab/>
        <w:t xml:space="preserve">kutsub komisjoni ja liikmesriike üles edendama </w:t>
      </w:r>
      <w:proofErr w:type="spellStart"/>
      <w:r w:rsidR="00CD6268" w:rsidRPr="00CA0E36">
        <w:t>vähetroofse</w:t>
      </w:r>
      <w:proofErr w:type="spellEnd"/>
      <w:r w:rsidR="00CD6268" w:rsidRPr="00CA0E36">
        <w:t xml:space="preserve"> vesiviljeluse asemel vähese keskkonnamõjuga vesiviljelust, mis hõlmab peale molluskite ja vetikate kasvatuse ka magevee- ja merekalakasvatust; rõhutab, et kuna kalade imporditud koguste osakaal on suur (2021. aastal 94 %), siis on kalatootmine ELi turu varustamisel eriti tähtis;</w:t>
      </w:r>
    </w:p>
    <w:p w:rsidR="00CD6268" w:rsidRPr="00CA0E36" w:rsidRDefault="00F71DDA" w:rsidP="004A7C42">
      <w:pPr>
        <w:pStyle w:val="NormalHanging12a"/>
      </w:pPr>
      <w:r w:rsidRPr="00CA0E36">
        <w:t>160</w:t>
      </w:r>
      <w:r w:rsidR="00CD6268" w:rsidRPr="00CA0E36">
        <w:t>.</w:t>
      </w:r>
      <w:r w:rsidR="00CD6268" w:rsidRPr="00CA0E36">
        <w:tab/>
        <w:t>tuletab meelde, et suured ELi mittekuuluvad tootjariigid jätkavad oma kalakasvatussektori kasvu jõulise edendamisega ja et EL on nende peamine eksporditurg;</w:t>
      </w:r>
    </w:p>
    <w:p w:rsidR="00CD6268" w:rsidRPr="00CA0E36" w:rsidRDefault="00F71DDA" w:rsidP="004A7C42">
      <w:pPr>
        <w:pStyle w:val="NormalHanging12a"/>
      </w:pPr>
      <w:r w:rsidRPr="00CA0E36">
        <w:t>161</w:t>
      </w:r>
      <w:r w:rsidR="00CD6268" w:rsidRPr="00CA0E36">
        <w:t>.</w:t>
      </w:r>
      <w:r w:rsidR="00CD6268" w:rsidRPr="00CA0E36">
        <w:tab/>
        <w:t>kutsub komisjoni ja liikmesriike üles aktiivselt toetama läbivaadatud strateegiliste suuniste ja mitmeaastaste riiklike kavade rakendamist ning edendama nende pikaajalist kestlikkust, keskendudes mitte ainult ELi vesiviljeluse keskkonnakestlikkusele, vaid ka majanduslikule ja sotsiaalsele kestlikkusele;</w:t>
      </w:r>
    </w:p>
    <w:p w:rsidR="00CD6268" w:rsidRPr="00CA0E36" w:rsidRDefault="00F71DDA" w:rsidP="004A7C42">
      <w:pPr>
        <w:pStyle w:val="NormalHanging12a"/>
      </w:pPr>
      <w:r w:rsidRPr="00CA0E36">
        <w:t>162</w:t>
      </w:r>
      <w:r w:rsidR="00CD6268" w:rsidRPr="00CA0E36">
        <w:t>.</w:t>
      </w:r>
      <w:r w:rsidR="00CD6268" w:rsidRPr="00CA0E36">
        <w:tab/>
        <w:t xml:space="preserve">peab kahetsusväärseks, et ELi praegune kaubanduspoliitika ei taga ELi ja kolmandate riikide tootjatele võrdseid tingimusi, mis võimaldaksid vesiviljelussektoril saavutada </w:t>
      </w:r>
      <w:proofErr w:type="spellStart"/>
      <w:r w:rsidR="00CD6268" w:rsidRPr="00CA0E36">
        <w:t>kestlikke</w:t>
      </w:r>
      <w:proofErr w:type="spellEnd"/>
      <w:r w:rsidR="00CD6268" w:rsidRPr="00CA0E36">
        <w:t xml:space="preserve"> majandustulemusi ja aidata omakorda kaasa ELi piirkondade sotsiaalsele ja majanduslikule arengule;</w:t>
      </w:r>
    </w:p>
    <w:p w:rsidR="00CD6268" w:rsidRPr="00CA0E36" w:rsidRDefault="00F71DDA" w:rsidP="004A7C42">
      <w:pPr>
        <w:pStyle w:val="NormalHanging12a"/>
        <w:rPr>
          <w:b/>
          <w:i/>
        </w:rPr>
      </w:pPr>
      <w:r w:rsidRPr="00CA0E36">
        <w:t>163</w:t>
      </w:r>
      <w:r w:rsidR="00CD6268" w:rsidRPr="00CA0E36">
        <w:t>.</w:t>
      </w:r>
      <w:r w:rsidR="00CD6268" w:rsidRPr="00CA0E36">
        <w:tab/>
        <w:t xml:space="preserve">tuletab meelde vesiviljeluse tähtsust, et tagada pikaajaline toiduga kindlustatus ja aidata rahuldada maailma kasvavat nõudlust veeandide järele, samuti selle panust ELi kodanike jaoks majanduskasvu ja tööhõive loomisse, ökosüsteemide ja elurikkuse paremasse säilitamisse ning ressursside ringluspõhisemasse majandamisse; peab kahetsusväärseks, et Euroopa vesiviljelus on alates 2014. aastast seiskunud ja vähe edusamme on tehtud halduskoormuse vähendamisel ning vesiviljeluse integreerimisel mere- ja rannikuala ning sisemaa </w:t>
      </w:r>
      <w:proofErr w:type="spellStart"/>
      <w:r w:rsidR="00CD6268" w:rsidRPr="00CA0E36">
        <w:t>ruumilisse</w:t>
      </w:r>
      <w:proofErr w:type="spellEnd"/>
      <w:r w:rsidR="00CD6268" w:rsidRPr="00CA0E36">
        <w:t xml:space="preserve"> planeerimisse; rõhutab, et Euroopa vesiviljeluse täit potentsiaali ei ole veel kaugeltki saavutatud ja et 75 % ELis tarbitavatest mereandidest kasvatatakse väljaspool ELi asuvates rajatistes; kutsub komisjoni üles aktiivselt toetama läbivaadatud strateegiliste suuniste ja riiklike kavade rakendamist ning edendama nende pikaajalist keskkonna-, majanduslikku ja sotsiaalset kestlikkust;</w:t>
      </w:r>
    </w:p>
    <w:p w:rsidR="00C53AF4" w:rsidRPr="00CA0E36" w:rsidRDefault="00C53AF4" w:rsidP="004A7C42">
      <w:pPr>
        <w:keepLines/>
        <w:spacing w:after="240"/>
        <w:jc w:val="center"/>
      </w:pPr>
      <w:r w:rsidRPr="00CA0E36">
        <w:rPr>
          <w:noProof/>
        </w:rPr>
        <w:t>o</w:t>
      </w:r>
      <w:r w:rsidRPr="00CA0E36">
        <w:rPr>
          <w:noProof/>
        </w:rPr>
        <w:br/>
        <w:t>o   o</w:t>
      </w:r>
    </w:p>
    <w:p w:rsidR="00CD6268" w:rsidRPr="00CA0E36" w:rsidRDefault="00F71DDA" w:rsidP="004A7C42">
      <w:pPr>
        <w:pStyle w:val="NormalHanging12a"/>
      </w:pPr>
      <w:r w:rsidRPr="00CA0E36">
        <w:t>164</w:t>
      </w:r>
      <w:r w:rsidR="00CD6268" w:rsidRPr="00CA0E36">
        <w:t>.</w:t>
      </w:r>
      <w:r w:rsidR="00CD6268" w:rsidRPr="00CA0E36">
        <w:tab/>
        <w:t>teeb presidendile ülesandeks edastada käesolev resolutsioon nõukogule ja komisjonile ning liikmesriikide valitsustele ja parlamentidele.</w:t>
      </w:r>
    </w:p>
    <w:p w:rsidR="00CD6268" w:rsidRPr="00CA0E36" w:rsidRDefault="00CD6268" w:rsidP="004A7C42">
      <w:pPr>
        <w:spacing w:after="240"/>
      </w:pPr>
    </w:p>
    <w:p w:rsidR="00E365E1" w:rsidRPr="00CA0E36" w:rsidRDefault="00E365E1" w:rsidP="004A7C42">
      <w:pPr>
        <w:spacing w:after="240"/>
      </w:pPr>
      <w:bookmarkStart w:id="9" w:name="TextBodyEnd"/>
      <w:bookmarkEnd w:id="9"/>
    </w:p>
    <w:sectPr w:rsidR="00E365E1" w:rsidRPr="00CA0E36" w:rsidSect="00DA2E2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E9F" w:rsidRPr="00DA2E29" w:rsidRDefault="005F5E9F">
      <w:r w:rsidRPr="00DA2E29">
        <w:separator/>
      </w:r>
    </w:p>
  </w:endnote>
  <w:endnote w:type="continuationSeparator" w:id="0">
    <w:p w:rsidR="005F5E9F" w:rsidRPr="00DA2E29" w:rsidRDefault="005F5E9F">
      <w:r w:rsidRPr="00DA2E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E9F" w:rsidRPr="00DA2E29" w:rsidRDefault="005F5E9F">
      <w:r w:rsidRPr="00DA2E29">
        <w:separator/>
      </w:r>
    </w:p>
  </w:footnote>
  <w:footnote w:type="continuationSeparator" w:id="0">
    <w:p w:rsidR="005F5E9F" w:rsidRPr="00DA2E29" w:rsidRDefault="005F5E9F">
      <w:r w:rsidRPr="00DA2E29">
        <w:continuationSeparator/>
      </w:r>
    </w:p>
  </w:footnote>
  <w:footnote w:id="1">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L 354, 28.12.2013, lk </w:t>
      </w:r>
      <w:r w:rsidRPr="00C53AF4">
        <w:rPr>
          <w:sz w:val="24"/>
          <w:lang w:val="et-EE"/>
        </w:rPr>
        <w:t>22.</w:t>
      </w:r>
    </w:p>
  </w:footnote>
  <w:footnote w:id="2">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L 257, 28.8.2014, lk </w:t>
      </w:r>
      <w:r w:rsidRPr="00C53AF4">
        <w:rPr>
          <w:sz w:val="24"/>
          <w:lang w:val="et-EE"/>
        </w:rPr>
        <w:t>135</w:t>
      </w:r>
      <w:r w:rsidRPr="00DA2E29">
        <w:rPr>
          <w:sz w:val="24"/>
          <w:lang w:val="et-EE"/>
        </w:rPr>
        <w:t>.</w:t>
      </w:r>
    </w:p>
  </w:footnote>
  <w:footnote w:id="3">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419, 16.12.2015, lk </w:t>
      </w:r>
      <w:r w:rsidRPr="00C53AF4">
        <w:rPr>
          <w:sz w:val="24"/>
          <w:lang w:val="et-EE"/>
        </w:rPr>
        <w:t>167</w:t>
      </w:r>
      <w:r w:rsidRPr="00DA2E29">
        <w:rPr>
          <w:sz w:val="24"/>
          <w:lang w:val="et-EE"/>
        </w:rPr>
        <w:t>.</w:t>
      </w:r>
    </w:p>
  </w:footnote>
  <w:footnote w:id="4">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w:t>
      </w:r>
      <w:r w:rsidRPr="00C53AF4">
        <w:rPr>
          <w:sz w:val="24"/>
          <w:lang w:val="et-EE"/>
        </w:rPr>
        <w:t>456, 10.11.2021, lk</w:t>
      </w:r>
      <w:r w:rsidR="00C53AF4">
        <w:rPr>
          <w:sz w:val="24"/>
          <w:lang w:val="et-EE"/>
        </w:rPr>
        <w:t> </w:t>
      </w:r>
      <w:r w:rsidRPr="00C53AF4">
        <w:rPr>
          <w:sz w:val="24"/>
          <w:lang w:val="et-EE"/>
        </w:rPr>
        <w:t>129</w:t>
      </w:r>
      <w:r w:rsidRPr="00DA2E29">
        <w:rPr>
          <w:sz w:val="24"/>
          <w:lang w:val="et-EE"/>
        </w:rPr>
        <w:t>.</w:t>
      </w:r>
    </w:p>
  </w:footnote>
  <w:footnote w:id="5">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15, 12.1.2022, lk </w:t>
      </w:r>
      <w:r w:rsidRPr="00C53AF4">
        <w:rPr>
          <w:sz w:val="24"/>
          <w:lang w:val="et-EE"/>
        </w:rPr>
        <w:t>9</w:t>
      </w:r>
      <w:r w:rsidRPr="00DA2E29">
        <w:rPr>
          <w:sz w:val="24"/>
          <w:lang w:val="et-EE"/>
        </w:rPr>
        <w:t>.</w:t>
      </w:r>
    </w:p>
  </w:footnote>
  <w:footnote w:id="6">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67, 8.2.2022, lk </w:t>
      </w:r>
      <w:r w:rsidRPr="00C53AF4">
        <w:rPr>
          <w:sz w:val="24"/>
          <w:lang w:val="et-EE"/>
        </w:rPr>
        <w:t>25</w:t>
      </w:r>
      <w:r w:rsidRPr="00DA2E29">
        <w:rPr>
          <w:sz w:val="24"/>
          <w:lang w:val="et-EE"/>
        </w:rPr>
        <w:t>.</w:t>
      </w:r>
    </w:p>
  </w:footnote>
  <w:footnote w:id="7">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117, 11.3.2022, lk </w:t>
      </w:r>
      <w:r w:rsidRPr="00C53AF4">
        <w:rPr>
          <w:sz w:val="24"/>
          <w:lang w:val="et-EE"/>
        </w:rPr>
        <w:t>67</w:t>
      </w:r>
      <w:r w:rsidRPr="00DA2E29">
        <w:rPr>
          <w:sz w:val="24"/>
          <w:lang w:val="et-EE"/>
        </w:rPr>
        <w:t>.</w:t>
      </w:r>
    </w:p>
  </w:footnote>
  <w:footnote w:id="8">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184, 5.5.2022, lk </w:t>
      </w:r>
      <w:r w:rsidRPr="00C53AF4">
        <w:rPr>
          <w:sz w:val="24"/>
          <w:lang w:val="et-EE"/>
        </w:rPr>
        <w:t>2</w:t>
      </w:r>
      <w:r w:rsidRPr="00DA2E29">
        <w:rPr>
          <w:sz w:val="24"/>
          <w:lang w:val="et-EE"/>
        </w:rPr>
        <w:t>.</w:t>
      </w:r>
    </w:p>
  </w:footnote>
  <w:footnote w:id="9">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434, 15.11.2022, lk </w:t>
      </w:r>
      <w:r w:rsidRPr="00C53AF4">
        <w:rPr>
          <w:sz w:val="24"/>
          <w:lang w:val="et-EE"/>
        </w:rPr>
        <w:t>2</w:t>
      </w:r>
      <w:r w:rsidRPr="00DA2E29">
        <w:rPr>
          <w:sz w:val="24"/>
          <w:lang w:val="et-EE"/>
        </w:rPr>
        <w:t>.</w:t>
      </w:r>
    </w:p>
  </w:footnote>
  <w:footnote w:id="10">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w:t>
      </w:r>
      <w:r w:rsidRPr="00C53AF4">
        <w:rPr>
          <w:sz w:val="24"/>
          <w:lang w:val="et-EE"/>
        </w:rPr>
        <w:t xml:space="preserve">493, </w:t>
      </w:r>
      <w:r w:rsidR="00C53AF4">
        <w:rPr>
          <w:sz w:val="24"/>
          <w:lang w:val="et-EE"/>
        </w:rPr>
        <w:t>27.12.2022, lk </w:t>
      </w:r>
      <w:r w:rsidRPr="00C53AF4">
        <w:rPr>
          <w:sz w:val="24"/>
          <w:lang w:val="et-EE"/>
        </w:rPr>
        <w:t>62</w:t>
      </w:r>
      <w:r w:rsidRPr="00DA2E29">
        <w:rPr>
          <w:sz w:val="24"/>
          <w:lang w:val="et-EE"/>
        </w:rPr>
        <w:t>.</w:t>
      </w:r>
    </w:p>
  </w:footnote>
  <w:footnote w:id="11">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ELT C 214, 16.6.2023, lk </w:t>
      </w:r>
      <w:r w:rsidRPr="00C53AF4">
        <w:rPr>
          <w:sz w:val="24"/>
          <w:lang w:val="et-EE"/>
        </w:rPr>
        <w:t>150</w:t>
      </w:r>
      <w:r w:rsidRPr="00DA2E29">
        <w:rPr>
          <w:sz w:val="24"/>
          <w:lang w:val="et-EE"/>
        </w:rPr>
        <w:t>.</w:t>
      </w:r>
    </w:p>
  </w:footnote>
  <w:footnote w:id="12">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C53AF4">
        <w:rPr>
          <w:sz w:val="24"/>
          <w:lang w:val="et-EE"/>
        </w:rPr>
        <w:t>EÜT C </w:t>
      </w:r>
      <w:r w:rsidRPr="00C53AF4">
        <w:rPr>
          <w:sz w:val="24"/>
          <w:lang w:val="et-EE"/>
        </w:rPr>
        <w:t>10</w:t>
      </w:r>
      <w:r w:rsidR="00C53AF4">
        <w:rPr>
          <w:sz w:val="24"/>
          <w:lang w:val="et-EE"/>
        </w:rPr>
        <w:t>5, 7.5.1981, lk </w:t>
      </w:r>
      <w:r w:rsidRPr="00C53AF4">
        <w:rPr>
          <w:sz w:val="24"/>
          <w:lang w:val="et-EE"/>
        </w:rPr>
        <w:t>1</w:t>
      </w:r>
      <w:r w:rsidRPr="00DA2E29">
        <w:rPr>
          <w:sz w:val="24"/>
          <w:lang w:val="et-EE"/>
        </w:rPr>
        <w:t>.</w:t>
      </w:r>
    </w:p>
  </w:footnote>
  <w:footnote w:id="13">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Pr="00DA2E29">
        <w:rPr>
          <w:sz w:val="24"/>
          <w:lang w:val="et-EE"/>
        </w:rPr>
        <w:t xml:space="preserve">Euroopa Komisjon, Euroopa Kliima, Taristu ja Keskkonna Rakendusamet, </w:t>
      </w:r>
      <w:proofErr w:type="spellStart"/>
      <w:r w:rsidRPr="00DA2E29">
        <w:rPr>
          <w:sz w:val="24"/>
          <w:lang w:val="et-EE"/>
        </w:rPr>
        <w:t>Bastardie</w:t>
      </w:r>
      <w:proofErr w:type="spellEnd"/>
      <w:r w:rsidRPr="00DA2E29">
        <w:rPr>
          <w:sz w:val="24"/>
          <w:lang w:val="et-EE"/>
        </w:rPr>
        <w:t xml:space="preserve">, F., </w:t>
      </w:r>
      <w:proofErr w:type="spellStart"/>
      <w:r w:rsidRPr="00DA2E29">
        <w:rPr>
          <w:sz w:val="24"/>
          <w:lang w:val="et-EE"/>
        </w:rPr>
        <w:t>Feary</w:t>
      </w:r>
      <w:proofErr w:type="spellEnd"/>
      <w:r w:rsidRPr="00DA2E29">
        <w:rPr>
          <w:sz w:val="24"/>
          <w:lang w:val="et-EE"/>
        </w:rPr>
        <w:t xml:space="preserve">, D., Kell, L. </w:t>
      </w:r>
      <w:r w:rsidRPr="00DA2E29">
        <w:rPr>
          <w:i/>
          <w:iCs/>
          <w:sz w:val="24"/>
          <w:lang w:val="et-EE"/>
        </w:rPr>
        <w:t xml:space="preserve">et </w:t>
      </w:r>
      <w:proofErr w:type="spellStart"/>
      <w:r w:rsidRPr="00DA2E29">
        <w:rPr>
          <w:i/>
          <w:iCs/>
          <w:sz w:val="24"/>
          <w:lang w:val="et-EE"/>
        </w:rPr>
        <w:t>al</w:t>
      </w:r>
      <w:proofErr w:type="spellEnd"/>
      <w:r w:rsidRPr="00DA2E29">
        <w:rPr>
          <w:i/>
          <w:iCs/>
          <w:sz w:val="24"/>
          <w:lang w:val="et-EE"/>
        </w:rPr>
        <w:t>.</w:t>
      </w:r>
      <w:r w:rsidRPr="00DA2E29">
        <w:rPr>
          <w:sz w:val="24"/>
          <w:lang w:val="et-EE"/>
        </w:rPr>
        <w:t xml:space="preserve">, </w:t>
      </w:r>
      <w:r w:rsidRPr="00EF6C8E">
        <w:rPr>
          <w:i/>
          <w:sz w:val="24"/>
          <w:lang w:val="et-EE"/>
        </w:rPr>
        <w:t>„</w:t>
      </w:r>
      <w:proofErr w:type="spellStart"/>
      <w:r w:rsidRPr="00EF6C8E">
        <w:rPr>
          <w:i/>
          <w:sz w:val="24"/>
          <w:lang w:val="et-EE"/>
        </w:rPr>
        <w:t>Climate</w:t>
      </w:r>
      <w:proofErr w:type="spellEnd"/>
      <w:r w:rsidRPr="00EF6C8E">
        <w:rPr>
          <w:i/>
          <w:sz w:val="24"/>
          <w:lang w:val="et-EE"/>
        </w:rPr>
        <w:t xml:space="preserve"> </w:t>
      </w:r>
      <w:proofErr w:type="spellStart"/>
      <w:r w:rsidRPr="00EF6C8E">
        <w:rPr>
          <w:i/>
          <w:sz w:val="24"/>
          <w:lang w:val="et-EE"/>
        </w:rPr>
        <w:t>change</w:t>
      </w:r>
      <w:proofErr w:type="spellEnd"/>
      <w:r w:rsidRPr="00EF6C8E">
        <w:rPr>
          <w:i/>
          <w:sz w:val="24"/>
          <w:lang w:val="et-EE"/>
        </w:rPr>
        <w:t xml:space="preserve"> and </w:t>
      </w:r>
      <w:proofErr w:type="spellStart"/>
      <w:r w:rsidRPr="00EF6C8E">
        <w:rPr>
          <w:i/>
          <w:sz w:val="24"/>
          <w:lang w:val="et-EE"/>
        </w:rPr>
        <w:t>the</w:t>
      </w:r>
      <w:proofErr w:type="spellEnd"/>
      <w:r w:rsidRPr="00EF6C8E">
        <w:rPr>
          <w:i/>
          <w:sz w:val="24"/>
          <w:lang w:val="et-EE"/>
        </w:rPr>
        <w:t xml:space="preserve"> </w:t>
      </w:r>
      <w:proofErr w:type="spellStart"/>
      <w:r w:rsidRPr="00EF6C8E">
        <w:rPr>
          <w:i/>
          <w:sz w:val="24"/>
          <w:lang w:val="et-EE"/>
        </w:rPr>
        <w:t>common</w:t>
      </w:r>
      <w:proofErr w:type="spellEnd"/>
      <w:r w:rsidRPr="00EF6C8E">
        <w:rPr>
          <w:i/>
          <w:sz w:val="24"/>
          <w:lang w:val="et-EE"/>
        </w:rPr>
        <w:t xml:space="preserve"> </w:t>
      </w:r>
      <w:proofErr w:type="spellStart"/>
      <w:r w:rsidRPr="00EF6C8E">
        <w:rPr>
          <w:i/>
          <w:sz w:val="24"/>
          <w:lang w:val="et-EE"/>
        </w:rPr>
        <w:t>fisheries</w:t>
      </w:r>
      <w:proofErr w:type="spellEnd"/>
      <w:r w:rsidRPr="00EF6C8E">
        <w:rPr>
          <w:i/>
          <w:sz w:val="24"/>
          <w:lang w:val="et-EE"/>
        </w:rPr>
        <w:t xml:space="preserve"> </w:t>
      </w:r>
      <w:proofErr w:type="spellStart"/>
      <w:r w:rsidRPr="00EF6C8E">
        <w:rPr>
          <w:i/>
          <w:sz w:val="24"/>
          <w:lang w:val="et-EE"/>
        </w:rPr>
        <w:t>policy</w:t>
      </w:r>
      <w:proofErr w:type="spellEnd"/>
      <w:r w:rsidRPr="00EF6C8E">
        <w:rPr>
          <w:i/>
          <w:sz w:val="24"/>
          <w:lang w:val="et-EE"/>
        </w:rPr>
        <w:t xml:space="preserve"> – </w:t>
      </w:r>
      <w:proofErr w:type="spellStart"/>
      <w:r w:rsidRPr="00EF6C8E">
        <w:rPr>
          <w:i/>
          <w:sz w:val="24"/>
          <w:lang w:val="et-EE"/>
        </w:rPr>
        <w:t>adaptation</w:t>
      </w:r>
      <w:proofErr w:type="spellEnd"/>
      <w:r w:rsidRPr="00EF6C8E">
        <w:rPr>
          <w:i/>
          <w:sz w:val="24"/>
          <w:lang w:val="et-EE"/>
        </w:rPr>
        <w:t xml:space="preserve"> and </w:t>
      </w:r>
      <w:proofErr w:type="spellStart"/>
      <w:r w:rsidRPr="00EF6C8E">
        <w:rPr>
          <w:i/>
          <w:sz w:val="24"/>
          <w:lang w:val="et-EE"/>
        </w:rPr>
        <w:t>building</w:t>
      </w:r>
      <w:proofErr w:type="spellEnd"/>
      <w:r w:rsidRPr="00EF6C8E">
        <w:rPr>
          <w:i/>
          <w:sz w:val="24"/>
          <w:lang w:val="et-EE"/>
        </w:rPr>
        <w:t xml:space="preserve"> </w:t>
      </w:r>
      <w:proofErr w:type="spellStart"/>
      <w:r w:rsidRPr="00EF6C8E">
        <w:rPr>
          <w:i/>
          <w:sz w:val="24"/>
          <w:lang w:val="et-EE"/>
        </w:rPr>
        <w:t>resilience</w:t>
      </w:r>
      <w:proofErr w:type="spellEnd"/>
      <w:r w:rsidRPr="00EF6C8E">
        <w:rPr>
          <w:i/>
          <w:sz w:val="24"/>
          <w:lang w:val="et-EE"/>
        </w:rPr>
        <w:t xml:space="preserve"> </w:t>
      </w:r>
      <w:proofErr w:type="spellStart"/>
      <w:r w:rsidRPr="00EF6C8E">
        <w:rPr>
          <w:i/>
          <w:sz w:val="24"/>
          <w:lang w:val="et-EE"/>
        </w:rPr>
        <w:t>to</w:t>
      </w:r>
      <w:proofErr w:type="spellEnd"/>
      <w:r w:rsidRPr="00EF6C8E">
        <w:rPr>
          <w:i/>
          <w:sz w:val="24"/>
          <w:lang w:val="et-EE"/>
        </w:rPr>
        <w:t xml:space="preserve"> </w:t>
      </w:r>
      <w:proofErr w:type="spellStart"/>
      <w:r w:rsidRPr="00EF6C8E">
        <w:rPr>
          <w:i/>
          <w:sz w:val="24"/>
          <w:lang w:val="et-EE"/>
        </w:rPr>
        <w:t>the</w:t>
      </w:r>
      <w:proofErr w:type="spellEnd"/>
      <w:r w:rsidRPr="00EF6C8E">
        <w:rPr>
          <w:i/>
          <w:sz w:val="24"/>
          <w:lang w:val="et-EE"/>
        </w:rPr>
        <w:t xml:space="preserve"> </w:t>
      </w:r>
      <w:proofErr w:type="spellStart"/>
      <w:r w:rsidRPr="00EF6C8E">
        <w:rPr>
          <w:i/>
          <w:sz w:val="24"/>
          <w:lang w:val="et-EE"/>
        </w:rPr>
        <w:t>effects</w:t>
      </w:r>
      <w:proofErr w:type="spellEnd"/>
      <w:r w:rsidRPr="00EF6C8E">
        <w:rPr>
          <w:i/>
          <w:sz w:val="24"/>
          <w:lang w:val="et-EE"/>
        </w:rPr>
        <w:t xml:space="preserve"> of </w:t>
      </w:r>
      <w:proofErr w:type="spellStart"/>
      <w:r w:rsidRPr="00EF6C8E">
        <w:rPr>
          <w:i/>
          <w:sz w:val="24"/>
          <w:lang w:val="et-EE"/>
        </w:rPr>
        <w:t>climate</w:t>
      </w:r>
      <w:proofErr w:type="spellEnd"/>
      <w:r w:rsidRPr="00EF6C8E">
        <w:rPr>
          <w:i/>
          <w:sz w:val="24"/>
          <w:lang w:val="et-EE"/>
        </w:rPr>
        <w:t xml:space="preserve"> </w:t>
      </w:r>
      <w:proofErr w:type="spellStart"/>
      <w:r w:rsidRPr="00EF6C8E">
        <w:rPr>
          <w:i/>
          <w:sz w:val="24"/>
          <w:lang w:val="et-EE"/>
        </w:rPr>
        <w:t>change</w:t>
      </w:r>
      <w:proofErr w:type="spellEnd"/>
      <w:r w:rsidRPr="00EF6C8E">
        <w:rPr>
          <w:i/>
          <w:sz w:val="24"/>
          <w:lang w:val="et-EE"/>
        </w:rPr>
        <w:t xml:space="preserve"> on </w:t>
      </w:r>
      <w:proofErr w:type="spellStart"/>
      <w:r w:rsidRPr="00EF6C8E">
        <w:rPr>
          <w:i/>
          <w:sz w:val="24"/>
          <w:lang w:val="et-EE"/>
        </w:rPr>
        <w:t>fisheries</w:t>
      </w:r>
      <w:proofErr w:type="spellEnd"/>
      <w:r w:rsidRPr="00EF6C8E">
        <w:rPr>
          <w:i/>
          <w:sz w:val="24"/>
          <w:lang w:val="et-EE"/>
        </w:rPr>
        <w:t xml:space="preserve"> and </w:t>
      </w:r>
      <w:proofErr w:type="spellStart"/>
      <w:r w:rsidRPr="00EF6C8E">
        <w:rPr>
          <w:i/>
          <w:sz w:val="24"/>
          <w:lang w:val="et-EE"/>
        </w:rPr>
        <w:t>reducing</w:t>
      </w:r>
      <w:proofErr w:type="spellEnd"/>
      <w:r w:rsidRPr="00EF6C8E">
        <w:rPr>
          <w:i/>
          <w:sz w:val="24"/>
          <w:lang w:val="et-EE"/>
        </w:rPr>
        <w:t xml:space="preserve"> </w:t>
      </w:r>
      <w:proofErr w:type="spellStart"/>
      <w:r w:rsidRPr="00EF6C8E">
        <w:rPr>
          <w:i/>
          <w:sz w:val="24"/>
          <w:lang w:val="et-EE"/>
        </w:rPr>
        <w:t>emissions</w:t>
      </w:r>
      <w:proofErr w:type="spellEnd"/>
      <w:r w:rsidRPr="00EF6C8E">
        <w:rPr>
          <w:i/>
          <w:sz w:val="24"/>
          <w:lang w:val="et-EE"/>
        </w:rPr>
        <w:t xml:space="preserve"> of </w:t>
      </w:r>
      <w:proofErr w:type="spellStart"/>
      <w:r w:rsidRPr="00EF6C8E">
        <w:rPr>
          <w:i/>
          <w:sz w:val="24"/>
          <w:lang w:val="et-EE"/>
        </w:rPr>
        <w:t>greenhouse</w:t>
      </w:r>
      <w:proofErr w:type="spellEnd"/>
      <w:r w:rsidRPr="00EF6C8E">
        <w:rPr>
          <w:i/>
          <w:sz w:val="24"/>
          <w:lang w:val="et-EE"/>
        </w:rPr>
        <w:t xml:space="preserve"> </w:t>
      </w:r>
      <w:proofErr w:type="spellStart"/>
      <w:r w:rsidRPr="00EF6C8E">
        <w:rPr>
          <w:i/>
          <w:sz w:val="24"/>
          <w:lang w:val="et-EE"/>
        </w:rPr>
        <w:t>gases</w:t>
      </w:r>
      <w:proofErr w:type="spellEnd"/>
      <w:r w:rsidRPr="00EF6C8E">
        <w:rPr>
          <w:i/>
          <w:sz w:val="24"/>
          <w:lang w:val="et-EE"/>
        </w:rPr>
        <w:t xml:space="preserve"> </w:t>
      </w:r>
      <w:proofErr w:type="spellStart"/>
      <w:r w:rsidRPr="00EF6C8E">
        <w:rPr>
          <w:i/>
          <w:sz w:val="24"/>
          <w:lang w:val="et-EE"/>
        </w:rPr>
        <w:t>from</w:t>
      </w:r>
      <w:proofErr w:type="spellEnd"/>
      <w:r w:rsidRPr="00EF6C8E">
        <w:rPr>
          <w:i/>
          <w:sz w:val="24"/>
          <w:lang w:val="et-EE"/>
        </w:rPr>
        <w:t xml:space="preserve"> </w:t>
      </w:r>
      <w:proofErr w:type="spellStart"/>
      <w:r w:rsidRPr="00EF6C8E">
        <w:rPr>
          <w:i/>
          <w:sz w:val="24"/>
          <w:lang w:val="et-EE"/>
        </w:rPr>
        <w:t>fishing</w:t>
      </w:r>
      <w:proofErr w:type="spellEnd"/>
      <w:r w:rsidRPr="00EF6C8E">
        <w:rPr>
          <w:i/>
          <w:sz w:val="24"/>
          <w:lang w:val="et-EE"/>
        </w:rPr>
        <w:t xml:space="preserve">: </w:t>
      </w:r>
      <w:proofErr w:type="spellStart"/>
      <w:r w:rsidRPr="00EF6C8E">
        <w:rPr>
          <w:i/>
          <w:sz w:val="24"/>
          <w:lang w:val="et-EE"/>
        </w:rPr>
        <w:t>final</w:t>
      </w:r>
      <w:proofErr w:type="spellEnd"/>
      <w:r w:rsidRPr="00EF6C8E">
        <w:rPr>
          <w:i/>
          <w:sz w:val="24"/>
          <w:lang w:val="et-EE"/>
        </w:rPr>
        <w:t xml:space="preserve"> </w:t>
      </w:r>
      <w:proofErr w:type="spellStart"/>
      <w:r w:rsidRPr="00EF6C8E">
        <w:rPr>
          <w:i/>
          <w:sz w:val="24"/>
          <w:lang w:val="et-EE"/>
        </w:rPr>
        <w:t>report</w:t>
      </w:r>
      <w:proofErr w:type="spellEnd"/>
      <w:r w:rsidRPr="00EF6C8E">
        <w:rPr>
          <w:i/>
          <w:sz w:val="24"/>
          <w:lang w:val="et-EE"/>
        </w:rPr>
        <w:t>“</w:t>
      </w:r>
      <w:r w:rsidRPr="00DA2E29">
        <w:rPr>
          <w:sz w:val="24"/>
          <w:lang w:val="et-EE"/>
        </w:rPr>
        <w:t xml:space="preserve"> (Kliimamuutused ja ühine kalanduspoliitika: kliimamuutuste mõjuga kohanemine ja vastupidavuse suurendamine kalanduses ning kasvuhoonegaaside heite vähendamine kalapüügitegevuses. Lõpparuanne), Euroopa Liidu Väljaannete Talitus, 2022. </w:t>
      </w:r>
    </w:p>
  </w:footnote>
  <w:footnote w:id="14">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Pr="00DA2E29">
        <w:rPr>
          <w:sz w:val="24"/>
          <w:lang w:val="et-EE"/>
        </w:rPr>
        <w:t xml:space="preserve">ICES (2018) „EU </w:t>
      </w:r>
      <w:proofErr w:type="spellStart"/>
      <w:r w:rsidRPr="00DA2E29">
        <w:rPr>
          <w:sz w:val="24"/>
          <w:lang w:val="et-EE"/>
        </w:rPr>
        <w:t>request</w:t>
      </w:r>
      <w:proofErr w:type="spellEnd"/>
      <w:r w:rsidRPr="00DA2E29">
        <w:rPr>
          <w:sz w:val="24"/>
          <w:lang w:val="et-EE"/>
        </w:rPr>
        <w:t xml:space="preserve"> </w:t>
      </w:r>
      <w:proofErr w:type="spellStart"/>
      <w:r w:rsidRPr="00DA2E29">
        <w:rPr>
          <w:sz w:val="24"/>
          <w:lang w:val="et-EE"/>
        </w:rPr>
        <w:t>for</w:t>
      </w:r>
      <w:proofErr w:type="spellEnd"/>
      <w:r w:rsidRPr="00DA2E29">
        <w:rPr>
          <w:sz w:val="24"/>
          <w:lang w:val="et-EE"/>
        </w:rPr>
        <w:t xml:space="preserve"> ICES </w:t>
      </w:r>
      <w:proofErr w:type="spellStart"/>
      <w:r w:rsidRPr="00DA2E29">
        <w:rPr>
          <w:sz w:val="24"/>
          <w:lang w:val="et-EE"/>
        </w:rPr>
        <w:t>to</w:t>
      </w:r>
      <w:proofErr w:type="spellEnd"/>
      <w:r w:rsidRPr="00DA2E29">
        <w:rPr>
          <w:sz w:val="24"/>
          <w:lang w:val="et-EE"/>
        </w:rPr>
        <w:t xml:space="preserve"> </w:t>
      </w:r>
      <w:proofErr w:type="spellStart"/>
      <w:r w:rsidRPr="00DA2E29">
        <w:rPr>
          <w:sz w:val="24"/>
          <w:lang w:val="et-EE"/>
        </w:rPr>
        <w:t>provide</w:t>
      </w:r>
      <w:proofErr w:type="spellEnd"/>
      <w:r w:rsidRPr="00DA2E29">
        <w:rPr>
          <w:sz w:val="24"/>
          <w:lang w:val="et-EE"/>
        </w:rPr>
        <w:t xml:space="preserve"> </w:t>
      </w:r>
      <w:proofErr w:type="spellStart"/>
      <w:r w:rsidRPr="00DA2E29">
        <w:rPr>
          <w:sz w:val="24"/>
          <w:lang w:val="et-EE"/>
        </w:rPr>
        <w:t>advice</w:t>
      </w:r>
      <w:proofErr w:type="spellEnd"/>
      <w:r w:rsidRPr="00DA2E29">
        <w:rPr>
          <w:sz w:val="24"/>
          <w:lang w:val="et-EE"/>
        </w:rPr>
        <w:t xml:space="preserve"> on a </w:t>
      </w:r>
      <w:proofErr w:type="spellStart"/>
      <w:r w:rsidRPr="00DA2E29">
        <w:rPr>
          <w:sz w:val="24"/>
          <w:lang w:val="et-EE"/>
        </w:rPr>
        <w:t>revision</w:t>
      </w:r>
      <w:proofErr w:type="spellEnd"/>
      <w:r w:rsidRPr="00DA2E29">
        <w:rPr>
          <w:sz w:val="24"/>
          <w:lang w:val="et-EE"/>
        </w:rPr>
        <w:t xml:space="preserve"> of </w:t>
      </w:r>
      <w:proofErr w:type="spellStart"/>
      <w:r w:rsidRPr="00DA2E29">
        <w:rPr>
          <w:sz w:val="24"/>
          <w:lang w:val="et-EE"/>
        </w:rPr>
        <w:t>the</w:t>
      </w:r>
      <w:proofErr w:type="spellEnd"/>
      <w:r w:rsidRPr="00DA2E29">
        <w:rPr>
          <w:sz w:val="24"/>
          <w:lang w:val="et-EE"/>
        </w:rPr>
        <w:t xml:space="preserve"> </w:t>
      </w:r>
      <w:proofErr w:type="spellStart"/>
      <w:r w:rsidRPr="00DA2E29">
        <w:rPr>
          <w:sz w:val="24"/>
          <w:lang w:val="et-EE"/>
        </w:rPr>
        <w:t>contribution</w:t>
      </w:r>
      <w:proofErr w:type="spellEnd"/>
      <w:r w:rsidRPr="00DA2E29">
        <w:rPr>
          <w:sz w:val="24"/>
          <w:lang w:val="et-EE"/>
        </w:rPr>
        <w:t xml:space="preserve"> of </w:t>
      </w:r>
      <w:proofErr w:type="spellStart"/>
      <w:r w:rsidRPr="00DA2E29">
        <w:rPr>
          <w:sz w:val="24"/>
          <w:lang w:val="et-EE"/>
        </w:rPr>
        <w:t>TACs</w:t>
      </w:r>
      <w:proofErr w:type="spellEnd"/>
      <w:r w:rsidRPr="00DA2E29">
        <w:rPr>
          <w:sz w:val="24"/>
          <w:lang w:val="et-EE"/>
        </w:rPr>
        <w:t xml:space="preserve"> </w:t>
      </w:r>
      <w:proofErr w:type="spellStart"/>
      <w:r w:rsidRPr="00DA2E29">
        <w:rPr>
          <w:sz w:val="24"/>
          <w:lang w:val="et-EE"/>
        </w:rPr>
        <w:t>to</w:t>
      </w:r>
      <w:proofErr w:type="spellEnd"/>
      <w:r w:rsidRPr="00DA2E29">
        <w:rPr>
          <w:sz w:val="24"/>
          <w:lang w:val="et-EE"/>
        </w:rPr>
        <w:t xml:space="preserve"> </w:t>
      </w:r>
      <w:proofErr w:type="spellStart"/>
      <w:r w:rsidRPr="00DA2E29">
        <w:rPr>
          <w:sz w:val="24"/>
          <w:lang w:val="et-EE"/>
        </w:rPr>
        <w:t>fisheries</w:t>
      </w:r>
      <w:proofErr w:type="spellEnd"/>
      <w:r w:rsidRPr="00DA2E29">
        <w:rPr>
          <w:sz w:val="24"/>
          <w:lang w:val="et-EE"/>
        </w:rPr>
        <w:t xml:space="preserve"> </w:t>
      </w:r>
      <w:proofErr w:type="spellStart"/>
      <w:r w:rsidRPr="00DA2E29">
        <w:rPr>
          <w:sz w:val="24"/>
          <w:lang w:val="et-EE"/>
        </w:rPr>
        <w:t>management</w:t>
      </w:r>
      <w:proofErr w:type="spellEnd"/>
      <w:r w:rsidRPr="00DA2E29">
        <w:rPr>
          <w:sz w:val="24"/>
          <w:lang w:val="et-EE"/>
        </w:rPr>
        <w:t xml:space="preserve"> and </w:t>
      </w:r>
      <w:proofErr w:type="spellStart"/>
      <w:r w:rsidRPr="00DA2E29">
        <w:rPr>
          <w:sz w:val="24"/>
          <w:lang w:val="et-EE"/>
        </w:rPr>
        <w:t>stock</w:t>
      </w:r>
      <w:proofErr w:type="spellEnd"/>
      <w:r w:rsidRPr="00DA2E29">
        <w:rPr>
          <w:sz w:val="24"/>
          <w:lang w:val="et-EE"/>
        </w:rPr>
        <w:t xml:space="preserve"> </w:t>
      </w:r>
      <w:proofErr w:type="spellStart"/>
      <w:r w:rsidRPr="00DA2E29">
        <w:rPr>
          <w:sz w:val="24"/>
          <w:lang w:val="et-EE"/>
        </w:rPr>
        <w:t>conservation</w:t>
      </w:r>
      <w:proofErr w:type="spellEnd"/>
      <w:r w:rsidRPr="00DA2E29">
        <w:rPr>
          <w:sz w:val="24"/>
          <w:lang w:val="et-EE"/>
        </w:rPr>
        <w:t xml:space="preserve">. ICES </w:t>
      </w:r>
      <w:proofErr w:type="spellStart"/>
      <w:r w:rsidRPr="00DA2E29">
        <w:rPr>
          <w:sz w:val="24"/>
          <w:lang w:val="et-EE"/>
        </w:rPr>
        <w:t>Special</w:t>
      </w:r>
      <w:proofErr w:type="spellEnd"/>
      <w:r w:rsidRPr="00DA2E29">
        <w:rPr>
          <w:sz w:val="24"/>
          <w:lang w:val="et-EE"/>
        </w:rPr>
        <w:t xml:space="preserve"> </w:t>
      </w:r>
      <w:proofErr w:type="spellStart"/>
      <w:r w:rsidRPr="00DA2E29">
        <w:rPr>
          <w:sz w:val="24"/>
          <w:lang w:val="et-EE"/>
        </w:rPr>
        <w:t>Request</w:t>
      </w:r>
      <w:proofErr w:type="spellEnd"/>
      <w:r w:rsidRPr="00DA2E29">
        <w:rPr>
          <w:sz w:val="24"/>
          <w:lang w:val="et-EE"/>
        </w:rPr>
        <w:t xml:space="preserve"> </w:t>
      </w:r>
      <w:proofErr w:type="spellStart"/>
      <w:r w:rsidRPr="00DA2E29">
        <w:rPr>
          <w:sz w:val="24"/>
          <w:lang w:val="et-EE"/>
        </w:rPr>
        <w:t>Advice</w:t>
      </w:r>
      <w:proofErr w:type="spellEnd"/>
      <w:r w:rsidRPr="00DA2E29">
        <w:rPr>
          <w:sz w:val="24"/>
          <w:lang w:val="et-EE"/>
        </w:rPr>
        <w:t xml:space="preserve">. </w:t>
      </w:r>
      <w:proofErr w:type="spellStart"/>
      <w:r w:rsidRPr="00DA2E29">
        <w:rPr>
          <w:sz w:val="24"/>
          <w:lang w:val="et-EE"/>
        </w:rPr>
        <w:t>Northeast</w:t>
      </w:r>
      <w:proofErr w:type="spellEnd"/>
      <w:r w:rsidRPr="00DA2E29">
        <w:rPr>
          <w:sz w:val="24"/>
          <w:lang w:val="et-EE"/>
        </w:rPr>
        <w:t xml:space="preserve"> </w:t>
      </w:r>
      <w:proofErr w:type="spellStart"/>
      <w:r w:rsidRPr="00DA2E29">
        <w:rPr>
          <w:sz w:val="24"/>
          <w:lang w:val="et-EE"/>
        </w:rPr>
        <w:t>Atlantic</w:t>
      </w:r>
      <w:proofErr w:type="spellEnd"/>
      <w:r w:rsidRPr="00DA2E29">
        <w:rPr>
          <w:sz w:val="24"/>
          <w:lang w:val="et-EE"/>
        </w:rPr>
        <w:t xml:space="preserve"> </w:t>
      </w:r>
      <w:proofErr w:type="spellStart"/>
      <w:r w:rsidRPr="00DA2E29">
        <w:rPr>
          <w:sz w:val="24"/>
          <w:lang w:val="et-EE"/>
        </w:rPr>
        <w:t>ecoregions</w:t>
      </w:r>
      <w:proofErr w:type="spellEnd"/>
      <w:r w:rsidRPr="00DA2E29">
        <w:rPr>
          <w:sz w:val="24"/>
          <w:lang w:val="et-EE"/>
        </w:rPr>
        <w:t xml:space="preserve">“ (ELi taotlus </w:t>
      </w:r>
      <w:proofErr w:type="spellStart"/>
      <w:r w:rsidRPr="00DA2E29">
        <w:rPr>
          <w:sz w:val="24"/>
          <w:lang w:val="et-EE"/>
        </w:rPr>
        <w:t>ICESile</w:t>
      </w:r>
      <w:proofErr w:type="spellEnd"/>
      <w:r w:rsidRPr="00DA2E29">
        <w:rPr>
          <w:sz w:val="24"/>
          <w:lang w:val="et-EE"/>
        </w:rPr>
        <w:t xml:space="preserve"> nõuande saamiseks lubatud kogupüügi osa läbivaatamise kohta kalavarude majandamises ja kalavarude säilitamises. Eritaotlusel esitatud </w:t>
      </w:r>
      <w:proofErr w:type="spellStart"/>
      <w:r w:rsidRPr="00DA2E29">
        <w:rPr>
          <w:sz w:val="24"/>
          <w:lang w:val="et-EE"/>
        </w:rPr>
        <w:t>ICESi</w:t>
      </w:r>
      <w:proofErr w:type="spellEnd"/>
      <w:r w:rsidRPr="00DA2E29">
        <w:rPr>
          <w:sz w:val="24"/>
          <w:lang w:val="et-EE"/>
        </w:rPr>
        <w:t xml:space="preserve"> nõuanne. Atlandi ookeani kirdeosa </w:t>
      </w:r>
      <w:proofErr w:type="spellStart"/>
      <w:r w:rsidRPr="00DA2E29">
        <w:rPr>
          <w:sz w:val="24"/>
          <w:lang w:val="et-EE"/>
        </w:rPr>
        <w:t>ökopiirkonnad</w:t>
      </w:r>
      <w:proofErr w:type="spellEnd"/>
      <w:r w:rsidRPr="00DA2E29">
        <w:rPr>
          <w:sz w:val="24"/>
          <w:lang w:val="et-EE"/>
        </w:rPr>
        <w:t>.), sr.20</w:t>
      </w:r>
      <w:r w:rsidR="00C53AF4">
        <w:rPr>
          <w:sz w:val="24"/>
          <w:lang w:val="et-EE"/>
        </w:rPr>
        <w:t>18.15, avaldatud 20. septembril </w:t>
      </w:r>
      <w:r w:rsidRPr="00DA2E29">
        <w:rPr>
          <w:sz w:val="24"/>
          <w:lang w:val="et-EE"/>
        </w:rPr>
        <w:t xml:space="preserve">2018, </w:t>
      </w:r>
      <w:hyperlink r:id="rId1" w:history="1">
        <w:r w:rsidR="00C53AF4" w:rsidRPr="00B63278">
          <w:rPr>
            <w:rStyle w:val="Hyperlink"/>
            <w:sz w:val="24"/>
            <w:lang w:val="et-EE"/>
          </w:rPr>
          <w:t>https://doi.org/10.17895/ices.pub.4531</w:t>
        </w:r>
      </w:hyperlink>
      <w:r w:rsidRPr="00DA2E29">
        <w:rPr>
          <w:sz w:val="24"/>
          <w:lang w:val="et-EE"/>
        </w:rPr>
        <w:t>.</w:t>
      </w:r>
    </w:p>
  </w:footnote>
  <w:footnote w:id="15">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Pr="00DA2E29">
        <w:rPr>
          <w:sz w:val="24"/>
          <w:lang w:val="et-EE"/>
        </w:rPr>
        <w:t>COM(2023)0100.</w:t>
      </w:r>
    </w:p>
  </w:footnote>
  <w:footnote w:id="16">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3A3AF0">
        <w:rPr>
          <w:sz w:val="24"/>
          <w:lang w:val="et-EE"/>
        </w:rPr>
        <w:t xml:space="preserve">Euroopa Parlamendi ja nõukogu </w:t>
      </w:r>
      <w:r w:rsidRPr="00DA2E29">
        <w:rPr>
          <w:sz w:val="24"/>
          <w:lang w:val="et-EE"/>
        </w:rPr>
        <w:t xml:space="preserve">23. juuli </w:t>
      </w:r>
      <w:r w:rsidR="00A73E17">
        <w:rPr>
          <w:sz w:val="24"/>
          <w:lang w:val="et-EE"/>
        </w:rPr>
        <w:t>2014. aasta direktiiv 2014/89/EL</w:t>
      </w:r>
      <w:r w:rsidRPr="00DA2E29">
        <w:rPr>
          <w:sz w:val="24"/>
          <w:lang w:val="et-EE"/>
        </w:rPr>
        <w:t xml:space="preserve">, millega kehtestatakse mereruumi planeerimise raamistik </w:t>
      </w:r>
      <w:r w:rsidR="003A3AF0">
        <w:rPr>
          <w:sz w:val="24"/>
          <w:lang w:val="et-EE"/>
        </w:rPr>
        <w:t>(</w:t>
      </w:r>
      <w:r w:rsidRPr="00DA2E29">
        <w:rPr>
          <w:sz w:val="24"/>
          <w:lang w:val="et-EE"/>
        </w:rPr>
        <w:t>ELT L 257, 28.8.2014, lk 135</w:t>
      </w:r>
      <w:r w:rsidR="003A3AF0">
        <w:rPr>
          <w:sz w:val="24"/>
          <w:lang w:val="et-EE"/>
        </w:rPr>
        <w:t>)</w:t>
      </w:r>
      <w:r w:rsidRPr="00DA2E29">
        <w:rPr>
          <w:sz w:val="24"/>
          <w:lang w:val="et-EE"/>
        </w:rPr>
        <w:t>.</w:t>
      </w:r>
    </w:p>
  </w:footnote>
  <w:footnote w:id="17">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Pr="00DA2E29">
        <w:rPr>
          <w:sz w:val="24"/>
          <w:lang w:val="et-EE"/>
        </w:rPr>
        <w:t>Nagu on märgitud kontrollikoja 5. juuli 2023. aasta eriaruandes „Avamere taastuvenergia arendamise võimalikud negatiivsed tagajärjed kalandussektorile tuleb paremini kindlaks teha ja nendega tegeleda“. (</w:t>
      </w:r>
      <w:hyperlink r:id="rId2" w:history="1">
        <w:r w:rsidR="003A3AF0" w:rsidRPr="00B63278">
          <w:rPr>
            <w:rStyle w:val="Hyperlink"/>
            <w:sz w:val="24"/>
            <w:lang w:val="et-EE"/>
          </w:rPr>
          <w:t>https://www.eca.europa.eu/ECAPublications/SR-2023-22/SR-2023-22_ET.pdf</w:t>
        </w:r>
      </w:hyperlink>
      <w:r w:rsidRPr="00DA2E29">
        <w:rPr>
          <w:sz w:val="24"/>
          <w:lang w:val="et-EE"/>
        </w:rPr>
        <w:t>, lk 41).</w:t>
      </w:r>
    </w:p>
  </w:footnote>
  <w:footnote w:id="18">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3A3AF0">
        <w:rPr>
          <w:sz w:val="24"/>
          <w:lang w:val="et-EE"/>
        </w:rPr>
        <w:t>Euroopa Parlamendi ja nõukogu 17. juuni 2008. aasta direktiiv </w:t>
      </w:r>
      <w:r w:rsidRPr="00DA2E29">
        <w:rPr>
          <w:sz w:val="24"/>
          <w:lang w:val="et-EE"/>
        </w:rPr>
        <w:t>2008/56/EÜ, millega kehtestatakse ühenduse merekeskkonnapoliitika-alane tegevusraamistik (merestrateegia raamdirektiiv) (ELT L 164, 25.6.2008, lk 19).</w:t>
      </w:r>
    </w:p>
  </w:footnote>
  <w:footnote w:id="19">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Pr="00DA2E29">
        <w:rPr>
          <w:sz w:val="24"/>
          <w:lang w:val="et-EE"/>
        </w:rPr>
        <w:t>Nõukogu 11. </w:t>
      </w:r>
      <w:r w:rsidR="00A73E17">
        <w:rPr>
          <w:sz w:val="24"/>
          <w:lang w:val="et-EE"/>
        </w:rPr>
        <w:t>detsembri 2013. aasta määrus (EL</w:t>
      </w:r>
      <w:r w:rsidRPr="00DA2E29">
        <w:rPr>
          <w:sz w:val="24"/>
          <w:lang w:val="et-EE"/>
        </w:rPr>
        <w:t>) nr 1379/2013 kalapüügi- ja vesiviljelustoodete turu ühise korralduse kohta (</w:t>
      </w:r>
      <w:r w:rsidR="004A7C42">
        <w:rPr>
          <w:sz w:val="24"/>
          <w:lang w:val="et-EE"/>
        </w:rPr>
        <w:t>ELT</w:t>
      </w:r>
      <w:r w:rsidRPr="00DA2E29">
        <w:rPr>
          <w:sz w:val="24"/>
          <w:lang w:val="et-EE"/>
        </w:rPr>
        <w:t> L 354, 28.12.2013, lk 1).</w:t>
      </w:r>
    </w:p>
  </w:footnote>
  <w:footnote w:id="20">
    <w:p w:rsidR="00CD6268" w:rsidRPr="00DA2E29" w:rsidRDefault="00CD6268" w:rsidP="00DA2E29">
      <w:pPr>
        <w:pStyle w:val="FootnoteText"/>
        <w:ind w:left="567" w:hanging="567"/>
        <w:rPr>
          <w:sz w:val="24"/>
          <w:lang w:val="et-EE"/>
        </w:rPr>
      </w:pPr>
      <w:r w:rsidRPr="00DA2E29">
        <w:rPr>
          <w:rStyle w:val="FootnoteReference"/>
          <w:sz w:val="24"/>
          <w:lang w:val="et-EE"/>
        </w:rPr>
        <w:footnoteRef/>
      </w:r>
      <w:r w:rsidR="00DA2E29" w:rsidRPr="00DA2E29">
        <w:rPr>
          <w:sz w:val="24"/>
          <w:lang w:val="et-EE"/>
        </w:rPr>
        <w:t xml:space="preserve"> </w:t>
      </w:r>
      <w:r w:rsidR="00DA2E29" w:rsidRPr="00DA2E29">
        <w:rPr>
          <w:sz w:val="24"/>
          <w:lang w:val="et-EE"/>
        </w:rPr>
        <w:tab/>
      </w:r>
      <w:r w:rsidR="004A7C42">
        <w:rPr>
          <w:sz w:val="24"/>
          <w:lang w:val="et-EE"/>
        </w:rPr>
        <w:t>Euroopa Parlamendi ja nõukogu 17. mai 2017. aasta määrus (EL) </w:t>
      </w:r>
      <w:r w:rsidRPr="00DA2E29">
        <w:rPr>
          <w:sz w:val="24"/>
          <w:lang w:val="et-EE"/>
        </w:rPr>
        <w:t>2017/1004 kalandussektori andmete kogumist, haldamist ja kasutamist käsitleva liidu raamistiku loomise ning ühise kalanduspoliitikaga seotud teadusliku nõustamise toetamise kohta ning millega tunnistataks</w:t>
      </w:r>
      <w:r w:rsidR="004A7C42">
        <w:rPr>
          <w:sz w:val="24"/>
          <w:lang w:val="et-EE"/>
        </w:rPr>
        <w:t xml:space="preserve">e kehtetuks nõukogu määrus (EÜ) </w:t>
      </w:r>
      <w:r w:rsidR="002C2FAB">
        <w:rPr>
          <w:sz w:val="24"/>
          <w:lang w:val="et-EE"/>
        </w:rPr>
        <w:t>nr 199/2008 (ELT L 157</w:t>
      </w:r>
      <w:r w:rsidRPr="00DA2E29">
        <w:rPr>
          <w:sz w:val="24"/>
          <w:lang w:val="et-EE"/>
        </w:rPr>
        <w:t>, 20.6.2017</w:t>
      </w:r>
      <w:r w:rsidR="004A7C42">
        <w:rPr>
          <w:sz w:val="24"/>
          <w:lang w:val="et-EE"/>
        </w:rPr>
        <w:t>, lk 1</w:t>
      </w:r>
      <w:r w:rsidRPr="00DA2E29">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ET"/>
    <w:docVar w:name="dvnumam" w:val="0"/>
    <w:docVar w:name="dvpe" w:val="719.724"/>
    <w:docVar w:name="dvrapporteur" w:val="Raportöör: "/>
    <w:docVar w:name="dvtitre" w:val="Euroopa Parlamendi .... 2024. aasta resolutsioon ühise kalanduspoliitika rakendamise seisu ja tulevikuväljavaadete kohta(2021/2169(INI))"/>
  </w:docVars>
  <w:rsids>
    <w:rsidRoot w:val="005F5E9F"/>
    <w:rsid w:val="00002272"/>
    <w:rsid w:val="00064002"/>
    <w:rsid w:val="000677B9"/>
    <w:rsid w:val="000831BA"/>
    <w:rsid w:val="000A42CC"/>
    <w:rsid w:val="000E7DD9"/>
    <w:rsid w:val="0010095E"/>
    <w:rsid w:val="00125B37"/>
    <w:rsid w:val="00187494"/>
    <w:rsid w:val="001F32AE"/>
    <w:rsid w:val="002767FF"/>
    <w:rsid w:val="002B18FE"/>
    <w:rsid w:val="002B5493"/>
    <w:rsid w:val="002C2FAB"/>
    <w:rsid w:val="00343214"/>
    <w:rsid w:val="00361C00"/>
    <w:rsid w:val="003873F7"/>
    <w:rsid w:val="00395FA1"/>
    <w:rsid w:val="003A3AF0"/>
    <w:rsid w:val="003E15D4"/>
    <w:rsid w:val="00411CCE"/>
    <w:rsid w:val="0041666E"/>
    <w:rsid w:val="00421060"/>
    <w:rsid w:val="00471C19"/>
    <w:rsid w:val="004867E3"/>
    <w:rsid w:val="00494A28"/>
    <w:rsid w:val="004A7C42"/>
    <w:rsid w:val="004C0004"/>
    <w:rsid w:val="004C5D52"/>
    <w:rsid w:val="004E1816"/>
    <w:rsid w:val="0050519A"/>
    <w:rsid w:val="005072A1"/>
    <w:rsid w:val="00514517"/>
    <w:rsid w:val="00545827"/>
    <w:rsid w:val="00560270"/>
    <w:rsid w:val="005C2568"/>
    <w:rsid w:val="005F5E9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E17"/>
    <w:rsid w:val="00A778C7"/>
    <w:rsid w:val="00AB441E"/>
    <w:rsid w:val="00AB6293"/>
    <w:rsid w:val="00AE0928"/>
    <w:rsid w:val="00AE335D"/>
    <w:rsid w:val="00AF3B82"/>
    <w:rsid w:val="00B12E95"/>
    <w:rsid w:val="00B22876"/>
    <w:rsid w:val="00B22BAC"/>
    <w:rsid w:val="00B558F0"/>
    <w:rsid w:val="00BD48FE"/>
    <w:rsid w:val="00BD7BD8"/>
    <w:rsid w:val="00BE6ADC"/>
    <w:rsid w:val="00C05BFE"/>
    <w:rsid w:val="00C23CD4"/>
    <w:rsid w:val="00C53AF4"/>
    <w:rsid w:val="00C61C0C"/>
    <w:rsid w:val="00C941CB"/>
    <w:rsid w:val="00CA0E36"/>
    <w:rsid w:val="00CC2357"/>
    <w:rsid w:val="00CD6268"/>
    <w:rsid w:val="00CF071A"/>
    <w:rsid w:val="00D058B8"/>
    <w:rsid w:val="00D56C11"/>
    <w:rsid w:val="00D834A0"/>
    <w:rsid w:val="00D872DF"/>
    <w:rsid w:val="00D91E21"/>
    <w:rsid w:val="00DA2E29"/>
    <w:rsid w:val="00DA7FCD"/>
    <w:rsid w:val="00E365E1"/>
    <w:rsid w:val="00E820A4"/>
    <w:rsid w:val="00EB006A"/>
    <w:rsid w:val="00EB4772"/>
    <w:rsid w:val="00ED169E"/>
    <w:rsid w:val="00ED4235"/>
    <w:rsid w:val="00EF6C8E"/>
    <w:rsid w:val="00F04346"/>
    <w:rsid w:val="00F075DC"/>
    <w:rsid w:val="00F149E9"/>
    <w:rsid w:val="00F5134D"/>
    <w:rsid w:val="00F71DD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CD6E4"/>
  <w15:chartTrackingRefBased/>
  <w15:docId w15:val="{A13FB035-4D3F-4FC2-BC32-C8AC56C8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6268"/>
    <w:pPr>
      <w:spacing w:before="480" w:after="240"/>
    </w:pPr>
    <w:rPr>
      <w:snapToGrid w:val="0"/>
      <w:lang w:eastAsia="en-US"/>
    </w:rPr>
  </w:style>
  <w:style w:type="paragraph" w:customStyle="1" w:styleId="NormalHanging12a">
    <w:name w:val="NormalHanging12a"/>
    <w:basedOn w:val="Normal"/>
    <w:link w:val="NormalHanging12aChar"/>
    <w:rsid w:val="00CD6268"/>
    <w:pPr>
      <w:widowControl/>
      <w:spacing w:after="240"/>
      <w:ind w:left="567" w:hanging="567"/>
    </w:pPr>
    <w:rPr>
      <w:snapToGrid w:val="0"/>
      <w:lang w:eastAsia="en-US"/>
    </w:rPr>
  </w:style>
  <w:style w:type="paragraph" w:customStyle="1" w:styleId="NormalCenter12a">
    <w:name w:val="NormalCenter12a"/>
    <w:basedOn w:val="Normal"/>
    <w:rsid w:val="00CD6268"/>
    <w:pPr>
      <w:spacing w:after="240"/>
      <w:jc w:val="center"/>
    </w:pPr>
  </w:style>
  <w:style w:type="paragraph" w:customStyle="1" w:styleId="Normal6a">
    <w:name w:val="Normal6a"/>
    <w:basedOn w:val="Normal"/>
    <w:uiPriority w:val="99"/>
    <w:rsid w:val="00CD6268"/>
    <w:pPr>
      <w:spacing w:after="120"/>
    </w:pPr>
  </w:style>
  <w:style w:type="character" w:customStyle="1" w:styleId="BoldItalic">
    <w:name w:val="BoldItalic"/>
    <w:uiPriority w:val="1"/>
    <w:rsid w:val="00CD6268"/>
    <w:rPr>
      <w:b/>
      <w:i/>
      <w:u w:val="none"/>
    </w:rPr>
  </w:style>
  <w:style w:type="character" w:customStyle="1" w:styleId="Italic">
    <w:name w:val="Italic"/>
    <w:uiPriority w:val="1"/>
    <w:rsid w:val="00CD6268"/>
    <w:rPr>
      <w:i/>
    </w:rPr>
  </w:style>
  <w:style w:type="paragraph" w:customStyle="1" w:styleId="NormalHanging12a1">
    <w:name w:val="NormalHanging12a1"/>
    <w:basedOn w:val="Normal"/>
    <w:qFormat/>
    <w:rsid w:val="00CD6268"/>
    <w:pPr>
      <w:spacing w:after="240"/>
      <w:ind w:left="992" w:hanging="425"/>
    </w:pPr>
  </w:style>
  <w:style w:type="paragraph" w:customStyle="1" w:styleId="Normal12a24b">
    <w:name w:val="Normal12a24b"/>
    <w:basedOn w:val="Normal"/>
    <w:rsid w:val="00CD6268"/>
    <w:pPr>
      <w:spacing w:before="360" w:after="240"/>
    </w:pPr>
    <w:rPr>
      <w:snapToGrid w:val="0"/>
      <w:lang w:eastAsia="en-US"/>
    </w:rPr>
  </w:style>
  <w:style w:type="character" w:customStyle="1" w:styleId="NormalHanging12aChar">
    <w:name w:val="NormalHanging12a Char"/>
    <w:basedOn w:val="DefaultParagraphFont"/>
    <w:link w:val="NormalHanging12a"/>
    <w:rsid w:val="00CD6268"/>
    <w:rPr>
      <w:snapToGrid w:val="0"/>
      <w:sz w:val="24"/>
      <w:lang w:val="et-EE" w:eastAsia="en-US"/>
    </w:rPr>
  </w:style>
  <w:style w:type="character" w:styleId="Hyperlink">
    <w:name w:val="Hyperlink"/>
    <w:basedOn w:val="DefaultParagraphFont"/>
    <w:uiPriority w:val="99"/>
    <w:unhideWhenUsed/>
    <w:rsid w:val="00CD6268"/>
    <w:rPr>
      <w:color w:val="0563C1" w:themeColor="hyperlink"/>
      <w:u w:val="single"/>
    </w:rPr>
  </w:style>
  <w:style w:type="paragraph" w:styleId="BalloonText">
    <w:name w:val="Balloon Text"/>
    <w:basedOn w:val="Normal"/>
    <w:link w:val="BalloonTextChar"/>
    <w:rsid w:val="00C53AF4"/>
    <w:rPr>
      <w:rFonts w:ascii="Segoe UI" w:hAnsi="Segoe UI" w:cs="Segoe UI"/>
      <w:sz w:val="18"/>
      <w:szCs w:val="18"/>
    </w:rPr>
  </w:style>
  <w:style w:type="character" w:customStyle="1" w:styleId="BalloonTextChar">
    <w:name w:val="Balloon Text Char"/>
    <w:basedOn w:val="DefaultParagraphFont"/>
    <w:link w:val="BalloonText"/>
    <w:rsid w:val="00C53AF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CAPublications/SR-2023-22/SR-2023-22_ET.pdf" TargetMode="External"/><Relationship Id="rId1" Type="http://schemas.openxmlformats.org/officeDocument/2006/relationships/hyperlink" Target="https://doi.org/10.17895/ices.pub.45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1D5C6-C8A5-4E8B-8F99-71421A499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10097</Words>
  <Characters>76991</Characters>
  <Application>Microsoft Office Word</Application>
  <DocSecurity>0</DocSecurity>
  <Lines>641</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2024-02-19T14:29:00Z</dcterms:created>
  <dcterms:modified xsi:type="dcterms:W3CDTF">2024-02-19T14:29:00Z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A9-0357/2023</vt:lpwstr>
  </property>
  <property fmtid="{D5CDD505-2E9C-101B-9397-08002B2CF9AE}" pid="4" name="&lt;Type&gt;">
    <vt:lpwstr>RR</vt:lpwstr>
  </property>
</Properties>
</file>