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1076" w:rsidTr="0010095E">
        <w:trPr>
          <w:trHeight w:hRule="exact" w:val="1418"/>
        </w:trPr>
        <w:tc>
          <w:tcPr>
            <w:tcW w:w="6804" w:type="dxa"/>
            <w:shd w:val="clear" w:color="auto" w:fill="auto"/>
            <w:vAlign w:val="center"/>
          </w:tcPr>
          <w:p w:rsidR="00751A4A" w:rsidRPr="00741076" w:rsidRDefault="006F1F9D" w:rsidP="0010095E">
            <w:pPr>
              <w:pStyle w:val="EPName"/>
            </w:pPr>
            <w:r w:rsidRPr="00741076">
              <w:t>Európsky parlament</w:t>
            </w:r>
          </w:p>
          <w:p w:rsidR="00751A4A" w:rsidRPr="00741076" w:rsidRDefault="00817416" w:rsidP="00756632">
            <w:pPr>
              <w:pStyle w:val="EPTerm"/>
              <w:rPr>
                <w:rStyle w:val="HideTWBExt"/>
                <w:noProof w:val="0"/>
                <w:vanish w:val="0"/>
                <w:color w:val="auto"/>
              </w:rPr>
            </w:pPr>
            <w:r w:rsidRPr="00741076">
              <w:t>2019-2024</w:t>
            </w:r>
          </w:p>
        </w:tc>
        <w:tc>
          <w:tcPr>
            <w:tcW w:w="2268" w:type="dxa"/>
            <w:shd w:val="clear" w:color="auto" w:fill="auto"/>
          </w:tcPr>
          <w:p w:rsidR="00751A4A" w:rsidRPr="00741076" w:rsidRDefault="00187494" w:rsidP="0010095E">
            <w:pPr>
              <w:pStyle w:val="EPLogo"/>
            </w:pPr>
            <w:r w:rsidRPr="007410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1076" w:rsidRDefault="00D058B8" w:rsidP="004C5D52">
      <w:pPr>
        <w:pStyle w:val="LineTop"/>
      </w:pPr>
    </w:p>
    <w:p w:rsidR="00680577" w:rsidRPr="00741076" w:rsidRDefault="006F1F9D" w:rsidP="00680577">
      <w:pPr>
        <w:pStyle w:val="EPBodyTA1"/>
      </w:pPr>
      <w:r w:rsidRPr="00741076">
        <w:t>PRIJATÉ TEXTY</w:t>
      </w:r>
    </w:p>
    <w:p w:rsidR="00D058B8" w:rsidRPr="00741076" w:rsidRDefault="00D058B8" w:rsidP="00D058B8">
      <w:pPr>
        <w:pStyle w:val="LineBottom"/>
      </w:pPr>
    </w:p>
    <w:p w:rsidR="006F1F9D" w:rsidRPr="00741076" w:rsidRDefault="006F1F9D" w:rsidP="006F1F9D">
      <w:pPr>
        <w:pStyle w:val="ATHeading1"/>
      </w:pPr>
      <w:bookmarkStart w:id="0" w:name="TANumber"/>
      <w:r w:rsidRPr="00741076">
        <w:t>P9_TA(2024)00</w:t>
      </w:r>
      <w:r w:rsidR="005E507F" w:rsidRPr="00741076">
        <w:t>51</w:t>
      </w:r>
      <w:bookmarkEnd w:id="0"/>
    </w:p>
    <w:p w:rsidR="006F1F9D" w:rsidRPr="00741076" w:rsidRDefault="006F1F9D" w:rsidP="006F1F9D">
      <w:pPr>
        <w:pStyle w:val="ATHeading2"/>
      </w:pPr>
      <w:bookmarkStart w:id="1" w:name="title"/>
      <w:r w:rsidRPr="00741076">
        <w:t>Humanitárna situácia v Pásme Gazy, potreba dosiahnuť prímerie a riziká regionálnej eskalácie</w:t>
      </w:r>
      <w:bookmarkEnd w:id="1"/>
    </w:p>
    <w:p w:rsidR="006F1F9D" w:rsidRPr="00741076" w:rsidRDefault="006F1F9D" w:rsidP="006F1F9D">
      <w:pPr>
        <w:rPr>
          <w:i/>
          <w:vanish/>
        </w:rPr>
      </w:pPr>
      <w:r w:rsidRPr="00741076">
        <w:rPr>
          <w:i/>
        </w:rPr>
        <w:fldChar w:fldCharType="begin"/>
      </w:r>
      <w:r w:rsidRPr="00741076">
        <w:rPr>
          <w:i/>
        </w:rPr>
        <w:instrText xml:space="preserve"> TC"(</w:instrText>
      </w:r>
      <w:bookmarkStart w:id="2" w:name="DocNumber"/>
      <w:r w:rsidRPr="00741076">
        <w:rPr>
          <w:i/>
        </w:rPr>
        <w:instrText>B9-0068, 0071 a 0073/2024</w:instrText>
      </w:r>
      <w:bookmarkEnd w:id="2"/>
      <w:r w:rsidRPr="00741076">
        <w:rPr>
          <w:i/>
        </w:rPr>
        <w:instrText xml:space="preserve">)"\l3 \n&gt; \* MERGEFORMAT </w:instrText>
      </w:r>
      <w:r w:rsidRPr="00741076">
        <w:rPr>
          <w:i/>
        </w:rPr>
        <w:fldChar w:fldCharType="end"/>
      </w:r>
    </w:p>
    <w:p w:rsidR="006F1F9D" w:rsidRPr="00741076" w:rsidRDefault="006F1F9D" w:rsidP="006F1F9D">
      <w:pPr>
        <w:rPr>
          <w:vanish/>
        </w:rPr>
      </w:pPr>
      <w:bookmarkStart w:id="3" w:name="PE"/>
      <w:r w:rsidRPr="00741076">
        <w:rPr>
          <w:vanish/>
        </w:rPr>
        <w:t>PE756.753</w:t>
      </w:r>
      <w:bookmarkEnd w:id="3"/>
    </w:p>
    <w:p w:rsidR="006F1F9D" w:rsidRPr="00741076" w:rsidRDefault="006F1F9D" w:rsidP="006F1F9D">
      <w:pPr>
        <w:pStyle w:val="ATHeading3"/>
      </w:pPr>
      <w:bookmarkStart w:id="4" w:name="Sujet"/>
      <w:r w:rsidRPr="00741076">
        <w:t>Uznesenie Európskeho parlamentu z</w:t>
      </w:r>
      <w:r w:rsidR="003E61EF" w:rsidRPr="00741076">
        <w:t> 18</w:t>
      </w:r>
      <w:r w:rsidRPr="00741076">
        <w:t>. januára 2024 o humanitárnej situácii v Pásme Gazy, potrebe dosiahnuť prímerie a rizikách regionálnej eskalácie</w:t>
      </w:r>
      <w:bookmarkEnd w:id="4"/>
      <w:r w:rsidRPr="00741076">
        <w:t xml:space="preserve"> </w:t>
      </w:r>
      <w:bookmarkStart w:id="5" w:name="References"/>
      <w:r w:rsidRPr="00741076">
        <w:t>(2024/2508(RSP))</w:t>
      </w:r>
      <w:bookmarkEnd w:id="5"/>
    </w:p>
    <w:p w:rsidR="006E4155" w:rsidRPr="00741076" w:rsidRDefault="006E4155" w:rsidP="006E4155">
      <w:pPr>
        <w:pStyle w:val="EPComma"/>
      </w:pPr>
      <w:bookmarkStart w:id="6" w:name="TextBodyBegin"/>
      <w:bookmarkEnd w:id="6"/>
      <w:r w:rsidRPr="00741076">
        <w:rPr>
          <w:i/>
          <w:iCs/>
        </w:rPr>
        <w:t>Európsky parlament,</w:t>
      </w:r>
    </w:p>
    <w:p w:rsidR="006E4155" w:rsidRPr="00741076" w:rsidRDefault="006E4155" w:rsidP="006E4155">
      <w:pPr>
        <w:pStyle w:val="NormalHanging12a"/>
      </w:pPr>
      <w:r w:rsidRPr="00741076">
        <w:t>–</w:t>
      </w:r>
      <w:r w:rsidRPr="00741076">
        <w:tab/>
        <w:t>so zreteľom na svoje predchádzajúce uznesenia a odporúčania týkajúce sa konfliktu na Blízkom východe, najmä na uznesenie z 19. októbra 2023 o odsúdeniahodných teroristických útokoch Hamasu proti Izraelu, práve Izraela na sebaobranu v súlade s humanitárnym a medzinárodným právom a humanitárnej situácii v Pásme Gazy</w:t>
      </w:r>
      <w:r w:rsidRPr="00741076">
        <w:rPr>
          <w:rStyle w:val="FootnoteReference"/>
        </w:rPr>
        <w:footnoteReference w:id="1"/>
      </w:r>
      <w:r w:rsidRPr="00741076">
        <w:t>,</w:t>
      </w:r>
    </w:p>
    <w:p w:rsidR="006E4155" w:rsidRPr="00741076" w:rsidRDefault="006E4155" w:rsidP="006E4155">
      <w:pPr>
        <w:pStyle w:val="NormalHanging12a"/>
      </w:pPr>
      <w:r w:rsidRPr="00741076">
        <w:t>–</w:t>
      </w:r>
      <w:r w:rsidRPr="00741076">
        <w:tab/>
        <w:t>so zreteľom na príslušné rezolúcie Bezpečnostnej rady OSN a Valného zhromaždenia OSN, najmä na rezolúciu Bezpečnostnej rady OSN 2720 (2023) z 22. decembra 2023,</w:t>
      </w:r>
    </w:p>
    <w:p w:rsidR="006E4155" w:rsidRPr="00741076" w:rsidRDefault="006E4155" w:rsidP="006E4155">
      <w:pPr>
        <w:pStyle w:val="NormalHanging12a"/>
      </w:pPr>
      <w:r w:rsidRPr="00741076">
        <w:t>–</w:t>
      </w:r>
      <w:r w:rsidRPr="00741076">
        <w:tab/>
        <w:t>so zreteľom na Protokol o hospodárskych vzťahoch medzi vládou Izraelského štátu a Organizáciou pre oslobodenie Palestíny, ktorá zastupuje palestínsky ľud, z 29. apríla 1994 a na dohodu z Osla II z 28. septembra 1995,</w:t>
      </w:r>
    </w:p>
    <w:p w:rsidR="006E4155" w:rsidRPr="00741076" w:rsidRDefault="006E4155" w:rsidP="006E4155">
      <w:pPr>
        <w:pStyle w:val="NormalHanging12a"/>
      </w:pPr>
      <w:r w:rsidRPr="00741076">
        <w:t>–</w:t>
      </w:r>
      <w:r w:rsidRPr="00741076">
        <w:tab/>
        <w:t>so zreteľom na medzinárodné humanitárne právo, najmä haagske dohovory z rokov 1899 a 1907 a Ženevské dohovory z roku 1949 a ich dodatkové protokoly,</w:t>
      </w:r>
    </w:p>
    <w:p w:rsidR="006E4155" w:rsidRPr="00741076" w:rsidRDefault="006E4155" w:rsidP="006E4155">
      <w:pPr>
        <w:pStyle w:val="NormalHanging12a"/>
      </w:pPr>
      <w:r w:rsidRPr="00741076">
        <w:t>–</w:t>
      </w:r>
      <w:r w:rsidRPr="00741076">
        <w:tab/>
        <w:t>so zreteľom na zoznam teroristických organizácií, ktorý zostavila EÚ, do ktorého je zahrnuté aj hnutie Hamás,</w:t>
      </w:r>
    </w:p>
    <w:p w:rsidR="00943078" w:rsidRPr="00741076" w:rsidRDefault="00943078" w:rsidP="006E4155">
      <w:pPr>
        <w:pStyle w:val="NormalHanging12a"/>
      </w:pPr>
      <w:r w:rsidRPr="00741076">
        <w:t>–</w:t>
      </w:r>
      <w:r w:rsidRPr="00741076">
        <w:tab/>
        <w:t xml:space="preserve">so zreteľom na Medzinárodný dohovor proti braniu rukojemníkov z roku 1979, </w:t>
      </w:r>
    </w:p>
    <w:p w:rsidR="006E4155" w:rsidRPr="00741076" w:rsidRDefault="006E4155" w:rsidP="006E4155">
      <w:pPr>
        <w:pStyle w:val="NormalHanging12a"/>
      </w:pPr>
      <w:r w:rsidRPr="00741076">
        <w:t>–</w:t>
      </w:r>
      <w:r w:rsidRPr="00741076">
        <w:tab/>
        <w:t>so zreteľom na článok 132 ods. 2 a ods. 4 rokovacieho poriadku,</w:t>
      </w:r>
    </w:p>
    <w:p w:rsidR="006E4155" w:rsidRPr="00741076" w:rsidRDefault="006E4155" w:rsidP="006E4155">
      <w:pPr>
        <w:pStyle w:val="NormalHanging12a"/>
      </w:pPr>
      <w:r w:rsidRPr="00741076">
        <w:t>A.</w:t>
      </w:r>
      <w:r w:rsidRPr="00741076">
        <w:tab/>
        <w:t xml:space="preserve">keďže 7. októbra 2023 spáchali teroristi hnutia Hamás dlho plánovaný útok na Izrael, pri ktorom úmyselne zavraždili 1 139 izraelských a zahraničných občanov vrátane 36 detí; </w:t>
      </w:r>
      <w:r w:rsidR="00943078" w:rsidRPr="00741076">
        <w:t>keďže hnutie Hamás zajalo 240 ľudí ako rukojemníkov, z ktorých 136 je stále zadržiavaných v hrozných podmienkach</w:t>
      </w:r>
      <w:r w:rsidRPr="00741076">
        <w:t xml:space="preserve">; </w:t>
      </w:r>
      <w:r w:rsidR="00943078" w:rsidRPr="00741076">
        <w:t xml:space="preserve">keďže od 7. októbra </w:t>
      </w:r>
      <w:r w:rsidR="00823D1F" w:rsidRPr="00741076">
        <w:t xml:space="preserve">2023 </w:t>
      </w:r>
      <w:r w:rsidR="00943078" w:rsidRPr="00741076">
        <w:t xml:space="preserve">bolo zranených viac ako 5400 Izraelčanov; </w:t>
      </w:r>
      <w:r w:rsidRPr="00741076">
        <w:t>keďže Hamás pokračuje v každodennom odpaľovaní rakiet na Izrael;</w:t>
      </w:r>
    </w:p>
    <w:p w:rsidR="006E4155" w:rsidRPr="00741076" w:rsidRDefault="006E4155" w:rsidP="006E4155">
      <w:pPr>
        <w:pStyle w:val="NormalHanging12a"/>
      </w:pPr>
      <w:r w:rsidRPr="00741076">
        <w:t>B.</w:t>
      </w:r>
      <w:r w:rsidRPr="00741076">
        <w:tab/>
        <w:t xml:space="preserve">keďže experti OSN 8. januára 2024 označili rastúci počet dôkazov o nahlásenom </w:t>
      </w:r>
      <w:r w:rsidRPr="00741076">
        <w:lastRenderedPageBreak/>
        <w:t>sexuálnom násilí páchanom hnutím Hamás v izraelských dedinách za obzvlášť hrozný, pričom poukázali na obvinenia zo sexuálneho mučenia, znásilňovania a skupinového znásilňovania, ako aj sexuálnych útokov; keďže EÚ a jej členské štáty dôrazne odsúdili zločiny spáchané hnutím Hamás a opakovane vyzvali na okamžité a bezpodmienečné prepustenie všetkých rukojemníkov zadržiavaných v Pásme Gazy;</w:t>
      </w:r>
    </w:p>
    <w:p w:rsidR="006E4155" w:rsidRPr="00741076" w:rsidRDefault="006E4155" w:rsidP="006E4155">
      <w:pPr>
        <w:pStyle w:val="NormalHanging12a"/>
      </w:pPr>
      <w:r w:rsidRPr="00741076">
        <w:t>C.</w:t>
      </w:r>
      <w:r w:rsidRPr="00741076">
        <w:tab/>
        <w:t>keďže počas pozastavenia útokov na humanitárne účely bolo v rámci dohody sprostredkovanej Egyptom a Katarom prepustených 81 rukojemníkov výmenou za prepustenie zadržiavaných Palestínčanov a do Pásma Gazy sa umožnilo dodanie väčšieho množstva humanitárnej pomoci; keďže rukojemníci, ktorí boli prepustení počas pozastavenia útokov na humanitárne účely, najmä ženy a deti, uviedli, že im únoscovia spôsobovali psychické, fyzické a sexuálne násilie;</w:t>
      </w:r>
    </w:p>
    <w:p w:rsidR="00943078" w:rsidRPr="00741076" w:rsidRDefault="009C49CA" w:rsidP="006E4155">
      <w:pPr>
        <w:pStyle w:val="NormalHanging12a"/>
      </w:pPr>
      <w:r w:rsidRPr="00741076">
        <w:t>D</w:t>
      </w:r>
      <w:r w:rsidR="00943078" w:rsidRPr="00741076">
        <w:t>.</w:t>
      </w:r>
      <w:r w:rsidR="00943078" w:rsidRPr="00741076">
        <w:tab/>
        <w:t xml:space="preserve">keďže hnutie Hamás je medzinárodne uznaná teroristická organizácia, ktorá sa hlási k extrémnemu násiliu; keďže jeho hlavným deklarovaným cieľom je zničiť Izrael a odmietnuť riešenie založené na existencii dvoch štátov; keďže od svojho založenia nesie zodpovednosť za mnohé samovražedné bombové útoky a ďalšie smrteľné útoky voči civilistom a izraelským vojakom; keďže ministerstvo zahraničných vecí USA označilo v roku 1997 Hamás za teroristickú organizáciu a podobné rozhodnutie následne prijala aj EÚ; keďže v roku 2005 sa Izrael úplne stiahol z Pásma Gazy a jeho správu prenechal Palestínskej samospráve; </w:t>
      </w:r>
    </w:p>
    <w:p w:rsidR="006E4155" w:rsidRPr="00741076" w:rsidRDefault="009C49CA" w:rsidP="006E4155">
      <w:pPr>
        <w:pStyle w:val="NormalHanging12a"/>
      </w:pPr>
      <w:r w:rsidRPr="00741076">
        <w:t>E</w:t>
      </w:r>
      <w:r w:rsidR="006E4155" w:rsidRPr="00741076">
        <w:t>.</w:t>
      </w:r>
      <w:r w:rsidR="006E4155" w:rsidRPr="00741076">
        <w:tab/>
        <w:t>keďže podľa údajov, ktoré boli poskytnuté Úradu OSN pre koordináciu humanitárnych záležitostí (OCHA), bolo od útoku zo 7. októbra 2023 v dôsledku reakcie izraelskej armády v Pásme Gazy zabitých viac ako 23 000 ľudí vrátane 10 000 detí, 60 000 ľudí bolo zranených a takmer dva milióny ľudí sú vysídlené; keďže približne polovicu obyvateľov Pásma Gazy tvoria deti; keďže 30 % všetkej civilnej infraštruktúry bolo zničených; keďže izraelské orgány do veľkej miery zničili alebo odstavili najmä vodnú infraštruktúru vrátane úpravní vody a vodovodných potrubí, pričom v decembri 2023 boli znovu otvorené len dve potrubia;</w:t>
      </w:r>
    </w:p>
    <w:p w:rsidR="006E4155" w:rsidRPr="00741076" w:rsidRDefault="009C49CA" w:rsidP="006E4155">
      <w:pPr>
        <w:pStyle w:val="NormalHanging12a"/>
      </w:pPr>
      <w:r w:rsidRPr="00741076">
        <w:t>F</w:t>
      </w:r>
      <w:r w:rsidR="006E4155" w:rsidRPr="00741076">
        <w:t>.</w:t>
      </w:r>
      <w:r w:rsidR="006E4155" w:rsidRPr="00741076">
        <w:tab/>
        <w:t>keďže bolo zabitých viac ako 140 zamestnancov OSN, čo predstavuje najvyšší počet úmrtí v dejinách OSN; keďže podľa organizácie Novinári bez hraníc bolo zabitých najmenej 81 novinárov a pracovníkov médií, z toho 18 v súvislosti so svojou prácou alebo pri jej výkone; keďže podľa Svetovej zdravotníckej organizácie (WHO) bolo v nemocniciach zabitých viac ako 600 zdravotníkov a pacientov; keďže podľa UNICEF bolo od 28. decembra 2023 poškodených viac ako 370 škôl; keďže podľa WHO boli dve tretiny nemocníc v Pásme Gazy zničené a jedna tretina je sotva prevádzkyschopná;</w:t>
      </w:r>
      <w:r w:rsidR="00943078" w:rsidRPr="00741076">
        <w:t xml:space="preserve"> keďže Hamás využíva nemocnice a iné zdravotnícke zariadenia ako úkryty na svoju teroristickú činnosť; keďže izraelské obranné sily odhalili tunelový systém pod nemocnicou Al-Šifa, ako aj v iných častiach Pásma Gazy; </w:t>
      </w:r>
    </w:p>
    <w:p w:rsidR="006E4155" w:rsidRPr="00741076" w:rsidRDefault="009C49CA" w:rsidP="006E4155">
      <w:pPr>
        <w:pStyle w:val="NormalHanging12a"/>
      </w:pPr>
      <w:r w:rsidRPr="00741076">
        <w:t>G</w:t>
      </w:r>
      <w:r w:rsidR="006E4155" w:rsidRPr="00741076">
        <w:t>.</w:t>
      </w:r>
      <w:r w:rsidR="006E4155" w:rsidRPr="00741076">
        <w:tab/>
        <w:t>keďže izraelské orgány kontrolujú v Pásme Gazy príchody a odchody cez všetky hraničné priechody, a to aj hraničný priechod s Egyptom; keďže izraelská kontrola nad vstupnými a výstupnými miestami Pásma Gazy výrazne obmedzuje pomoc a počet nákladných vozidiel privážajúcich pomoc, ktorým je povolený vjazd, sa podľa úradu OCHA od 7. októbra 2023 výrazne znížil; keďže podľa integrovanej klasifikácie fáz potravinovej bezpečnosti z 21. decembra 2023 100 % obyvateľstva v Pásme Gazy trpí akútnou potravinovou neistotou, 50 % zažíva extrémny nedostatok potravín a hladovanie a 26 % trpí katastrofálnym hladom a vyhladovaním;</w:t>
      </w:r>
    </w:p>
    <w:p w:rsidR="006E4155" w:rsidRPr="00741076" w:rsidRDefault="009C49CA" w:rsidP="006E4155">
      <w:pPr>
        <w:pStyle w:val="NormalHanging12a"/>
      </w:pPr>
      <w:r w:rsidRPr="00741076">
        <w:lastRenderedPageBreak/>
        <w:t>H</w:t>
      </w:r>
      <w:r w:rsidR="006E4155" w:rsidRPr="00741076">
        <w:t>.</w:t>
      </w:r>
      <w:r w:rsidR="006E4155" w:rsidRPr="00741076">
        <w:tab/>
        <w:t>keďže vstup základného materiálu vrátane zdravotníckeho vybavenia a solárnych panelov do Pásma Gazy bol zakázaný; keďže EÚ stojí na čele úsilia o poskytovanie humanitárnej pomoci Pásmu Gazy financovaním agentúr OSN, zdravotníckeho vybavenia a iných naliehavo potrebných dodávok a od 7. októbra 2023 svoju pomoc štvornásobila; keďže Komisia 21. novembra 2023 po preskúmaní finančnej pomoci EÚ pre Palestínu informovala, že „žiadne peniaze neboli zneužité na neplánované účely“;</w:t>
      </w:r>
    </w:p>
    <w:p w:rsidR="006E4155" w:rsidRPr="00741076" w:rsidRDefault="009C49CA" w:rsidP="006E4155">
      <w:pPr>
        <w:pStyle w:val="NormalHanging12a"/>
      </w:pPr>
      <w:r w:rsidRPr="00741076">
        <w:t>I</w:t>
      </w:r>
      <w:r w:rsidR="006E4155" w:rsidRPr="00741076">
        <w:t>.</w:t>
      </w:r>
      <w:r w:rsidR="006E4155" w:rsidRPr="00741076">
        <w:tab/>
        <w:t>keďže v dôsledku útokov izraelských síl a osadníkov prišlo od 7. októbra 2023 na Západnom brehu o život najmenej 330 Palestínčanov;</w:t>
      </w:r>
    </w:p>
    <w:p w:rsidR="006E4155" w:rsidRPr="00741076" w:rsidRDefault="009C49CA" w:rsidP="006E4155">
      <w:pPr>
        <w:pStyle w:val="NormalHanging12a"/>
      </w:pPr>
      <w:r w:rsidRPr="00741076">
        <w:t>J</w:t>
      </w:r>
      <w:r w:rsidR="006E4155" w:rsidRPr="00741076">
        <w:t>.</w:t>
      </w:r>
      <w:r w:rsidR="006E4155" w:rsidRPr="00741076">
        <w:tab/>
        <w:t>keďže Egypt navrhol trojbodový plán trvalého prímeria vrátane predbežného humanitárneho prímeria na obdobie dvoch týždňov s možnosťou obnovenia na účely výmeny 40 izraelských rukojemníkov za 120 palestínskych väzňov, počas ktorého sa zastavia násilnosti, tanky sa stiahnu a umožní sa dovezenie základných zásob, ako sú potraviny, zdravotnícka pomoc, plyn na varenie a palivo;</w:t>
      </w:r>
    </w:p>
    <w:p w:rsidR="006E4155" w:rsidRPr="00741076" w:rsidRDefault="009C49CA" w:rsidP="006E4155">
      <w:pPr>
        <w:pStyle w:val="NormalHanging12a"/>
      </w:pPr>
      <w:r w:rsidRPr="00741076">
        <w:t>K</w:t>
      </w:r>
      <w:r w:rsidR="006E4155" w:rsidRPr="00741076">
        <w:t>.</w:t>
      </w:r>
      <w:r w:rsidR="006E4155" w:rsidRPr="00741076">
        <w:tab/>
        <w:t>keďže Medzinárodný trestný súd začal v roku 2021 vyšetrovanie týkajúce sa okupovaných palestínskych území; keďže Južná Afrika 29. decembra 2023 podala na Medzinárodný súdny dvor žalobu proti Izraelu; keďže 10. októbra 2023 úrad prokurátora Medzinárodného trestného súdu potvrdil, že mandát súdu sa vzťahuje na súčasný konflikt;</w:t>
      </w:r>
    </w:p>
    <w:p w:rsidR="006E4155" w:rsidRPr="00741076" w:rsidRDefault="009C49CA" w:rsidP="006E4155">
      <w:pPr>
        <w:pStyle w:val="NormalHanging12a"/>
      </w:pPr>
      <w:r w:rsidRPr="00741076">
        <w:t>L</w:t>
      </w:r>
      <w:r w:rsidR="006E4155" w:rsidRPr="00741076">
        <w:t>.</w:t>
      </w:r>
      <w:r w:rsidR="006E4155" w:rsidRPr="00741076">
        <w:tab/>
        <w:t>keďže riziko eskalácie konfliktu v regióne je najvyššie za celé desaťročia</w:t>
      </w:r>
      <w:r w:rsidR="00943078" w:rsidRPr="00741076">
        <w:t xml:space="preserve"> vzhľadom na agresívne kroky Iránu, ktorý využíva svojich splnomocnencov ako prostriedok na zámernú destabilizáciu regiónu</w:t>
      </w:r>
      <w:r w:rsidR="006E4155" w:rsidRPr="00741076">
        <w:t>; keďže húthíovia útočia na obchodné lode v prielive Báb al-Mandab od 19. novembra 2023, keď húthíovskí povstalci uniesli loď Galaxy Leader zaregistrovanú v Japonsku; keďže niekoľko krajín podniklo vojenské odvetné opatrenia;</w:t>
      </w:r>
    </w:p>
    <w:p w:rsidR="006E4155" w:rsidRPr="00741076" w:rsidRDefault="009C49CA" w:rsidP="006E4155">
      <w:pPr>
        <w:pStyle w:val="NormalHanging12a"/>
      </w:pPr>
      <w:r w:rsidRPr="00741076">
        <w:t>M</w:t>
      </w:r>
      <w:r w:rsidR="006E4155" w:rsidRPr="00741076">
        <w:t>.</w:t>
      </w:r>
      <w:r w:rsidR="006E4155" w:rsidRPr="00741076">
        <w:tab/>
        <w:t>keďže Irán vyzbrojil a financuje húthíovských rebelov, Hizballáh a Hamás; keďže Katar už dlho poskytuje finančnú podporu hnutiu Hamás;</w:t>
      </w:r>
      <w:r w:rsidR="00943078" w:rsidRPr="00741076">
        <w:t xml:space="preserve"> keďže západné spravodajské služby vzniesli otázky, či Katar vopred vedel o útoku hnutia Hamás na Izrael zo 7. októbra 2023;</w:t>
      </w:r>
    </w:p>
    <w:p w:rsidR="006E4155" w:rsidRPr="00741076" w:rsidRDefault="006E4155" w:rsidP="006E4155">
      <w:pPr>
        <w:pStyle w:val="NormalHanging12a"/>
      </w:pPr>
      <w:r w:rsidRPr="00741076">
        <w:t>1.</w:t>
      </w:r>
      <w:r w:rsidRPr="00741076">
        <w:tab/>
        <w:t xml:space="preserve">vyzýva na trvalé prímerie a obnovenie úsilia o politické riešenie </w:t>
      </w:r>
      <w:r w:rsidR="005B2033" w:rsidRPr="00741076">
        <w:t xml:space="preserve">za predpokladu, že všetci rukojemníci budú okamžite a bezpodmienečne prepustení a teroristická organizácia </w:t>
      </w:r>
      <w:r w:rsidRPr="00741076">
        <w:t>Hamás</w:t>
      </w:r>
      <w:r w:rsidR="005B2033" w:rsidRPr="00741076">
        <w:t xml:space="preserve"> bude rozpustená</w:t>
      </w:r>
      <w:r w:rsidRPr="00741076">
        <w:t>; opätovne vyjadruje neochvejnú podporu riešeniu dosiahnutému prostredníctvom rokovaní a založenému na existencii dvoch štátov, ktorého základom sú hranice z roku 1967 a podľa ktorého dva suverénne, demokratické štáty žijú vedľa seba v mieri a majú zaručenú bezpečnosť, Jeruzalem je hlavným mestom oboch štátov a plne sa rešpektuje medzinárodné právo;</w:t>
      </w:r>
    </w:p>
    <w:p w:rsidR="006E4155" w:rsidRPr="00741076" w:rsidRDefault="006E4155" w:rsidP="006E4155">
      <w:pPr>
        <w:pStyle w:val="NormalHanging12a"/>
      </w:pPr>
      <w:r w:rsidRPr="00741076">
        <w:t>2.</w:t>
      </w:r>
      <w:r w:rsidRPr="00741076">
        <w:tab/>
        <w:t>vyjadruje hlboký zármutok nad nevinnými obeťami na oboch stranách; čo najdôraznejšie opätovne odsudzuje hanebné teroristické útoky, ktorých sa teroristická skupina Hamás dopustila v Izraeli; odsudzuje neprimeranú izraelskú vojenskú reakciu, v dôsledku ktorej prišiel o život bezprecedentný počet civilistov;</w:t>
      </w:r>
    </w:p>
    <w:p w:rsidR="006E4155" w:rsidRPr="00741076" w:rsidRDefault="006E4155" w:rsidP="006E4155">
      <w:pPr>
        <w:pStyle w:val="NormalHanging12a"/>
      </w:pPr>
      <w:r w:rsidRPr="00741076">
        <w:t>3.</w:t>
      </w:r>
      <w:r w:rsidRPr="00741076">
        <w:tab/>
        <w:t>žiada zabezpečenie prístupu k humanitárnej pomoci s cieľom riešiť zdravotné potreby všetkých rukojemníkov a vrátenie tiel zosnulých rukojemníkov; pripomína, že branie rukojemníkov je porušením medzinárodného práva a vojnovým zločinom; žiada, aby boli páchatelia a organizátori týchto trestných činov stíhaní a potrestaní;</w:t>
      </w:r>
    </w:p>
    <w:p w:rsidR="006E4155" w:rsidRPr="00741076" w:rsidRDefault="006E4155" w:rsidP="006E4155">
      <w:pPr>
        <w:pStyle w:val="NormalHanging12a"/>
      </w:pPr>
      <w:r w:rsidRPr="00741076">
        <w:lastRenderedPageBreak/>
        <w:t>4.</w:t>
      </w:r>
      <w:r w:rsidRPr="00741076">
        <w:tab/>
        <w:t>pripomína, že Izrael má právo brániť sa v medziach medzinárodného práva, čo znamená, že všetky strany konfliktu musia vždy rozlišovať medzi bojovníkmi a civilistami</w:t>
      </w:r>
      <w:r w:rsidR="005B2033" w:rsidRPr="00741076">
        <w:t>, že útoky musia byť vždy zamerané len na vojenské ciele</w:t>
      </w:r>
      <w:r w:rsidRPr="00741076">
        <w:t xml:space="preserve"> a že civilisti a civilná infraštruktúra sa nesmú stať terčom útokov;</w:t>
      </w:r>
      <w:r w:rsidR="005B2033" w:rsidRPr="00741076">
        <w:t xml:space="preserve"> vyjadruje poľutovanie nad tým, že Hamás zneužíva palestínsku civilnú infraštruktúru, vedie bojové operácie v oblastiach husto obývaných civilistami, buduje tunely a využíva ľudské štíty;</w:t>
      </w:r>
    </w:p>
    <w:p w:rsidR="006E4155" w:rsidRPr="00741076" w:rsidRDefault="006E4155" w:rsidP="006E4155">
      <w:pPr>
        <w:pStyle w:val="NormalHanging12a"/>
      </w:pPr>
      <w:r w:rsidRPr="00741076">
        <w:t>5.</w:t>
      </w:r>
      <w:r w:rsidRPr="00741076">
        <w:tab/>
        <w:t xml:space="preserve">vyjadruje hlboké znepokojenie nad zúfalou a rýchlo sa zhoršujúcou humanitárnou situáciou v Pásme Gazy a jej vážnym vplyvom na civilné obyvateľstvo; zdôrazňuje naliehavú potrebu úplného, rýchleho, bezpečného a neobmedzeného prístupu humanitárnej pomoci do celého Pásma Gazy a v rámci celého pásma; zdôrazňuje záväzky strán konfliktu vyplývajúce z medzinárodného humanitárneho práva, pokiaľ ide o poskytovanie humanitárnej pomoci; </w:t>
      </w:r>
      <w:r w:rsidRPr="00741076">
        <w:rPr>
          <w:shd w:val="clear" w:color="auto" w:fill="FFFFFF"/>
        </w:rPr>
        <w:t>naliehavo vyzýva izraelské orgány, aby zabezpečili nepretržitý prístup humanitárnej pomoci do Pásma Gazy, s dôrazom na</w:t>
      </w:r>
      <w:r w:rsidRPr="00741076">
        <w:t xml:space="preserve"> neprerušované dodávky základných potrieb, ako sú palivo, potraviny, voda, zdravotnícke potreby a prístrešie, v súlade s medzinárodným právom, a žiada okamžitú obnovu kľúčovej infraštruktúry, najmä s cieľom predísť riziku katastrofického hladu a vyhladovania, ako aj možnému šíreniu infekčných chorôb;</w:t>
      </w:r>
    </w:p>
    <w:p w:rsidR="006E4155" w:rsidRPr="00741076" w:rsidRDefault="006E4155" w:rsidP="006E4155">
      <w:pPr>
        <w:pStyle w:val="NormalHanging12a"/>
      </w:pPr>
      <w:r w:rsidRPr="00741076">
        <w:t>6.</w:t>
      </w:r>
      <w:r w:rsidRPr="00741076">
        <w:tab/>
        <w:t>požaduje európsku iniciatívu na návrat k riešeniu založenému na existencii dvoch štátov; zdôrazňuje absolútnu potrebu okamžitého obnovenia mierového procesu; v tejto súvislosti víta Deň mierového úsilia za mier na Blízkom východe, ktorý tesne pred útokmi spustili EÚ a Liga arabských štátov;</w:t>
      </w:r>
    </w:p>
    <w:p w:rsidR="006E4155" w:rsidRPr="00741076" w:rsidRDefault="006E4155" w:rsidP="006E4155">
      <w:pPr>
        <w:pStyle w:val="NormalHanging12a"/>
      </w:pPr>
      <w:r w:rsidRPr="00741076">
        <w:t>7.</w:t>
      </w:r>
      <w:r w:rsidRPr="00741076">
        <w:tab/>
        <w:t>opakuje svoju výzvu na ukončenie okupácie palestínskych území; pripomína, že izraelské osady na Západnom brehu vrátane východného Jeruzalema sú podľa medzinárodného práva nelegálne; vyzýva na zmiernenie napätia na Západnom brehu vrátane východného Jeruzalema; dôrazne odsudzuje nárast násilia extrémistických osadníkov páchaného na Palestínčanoch a žiada, aby sa voči extrémistickým osadníkom, ktorí porušujú ľudské práva a medzinárodné právo, uložili reštriktívne opatrenia;</w:t>
      </w:r>
      <w:r w:rsidR="00F32E7A" w:rsidRPr="00741076">
        <w:t xml:space="preserve"> žiada, aby sa do zoznamu teroristov EÚ zaradilo najvyššie politické vedenie Hamásu vrátane Ismá´íla Haníju, Chálida Maš´ala, Chalíla al-Hajju a Mahmúda az-Zahara, aby sa zmrazili ich finančné prostriedky a finančné aktíva v členských štátoch EÚ;</w:t>
      </w:r>
    </w:p>
    <w:p w:rsidR="00943078" w:rsidRPr="00741076" w:rsidRDefault="000C1F3F" w:rsidP="006E4155">
      <w:pPr>
        <w:pStyle w:val="NormalHanging12a"/>
      </w:pPr>
      <w:r w:rsidRPr="00741076">
        <w:t>8</w:t>
      </w:r>
      <w:r w:rsidR="00943078" w:rsidRPr="00741076">
        <w:t>.</w:t>
      </w:r>
      <w:r w:rsidR="00943078" w:rsidRPr="00741076">
        <w:tab/>
        <w:t xml:space="preserve">je zhrozený tým, že vodcovia Hamásu nahromadili obrovské bohatstvo na úkor palestínskych civilistov, ktorí väčšinou žijú v chudobe; </w:t>
      </w:r>
    </w:p>
    <w:p w:rsidR="006E4155" w:rsidRPr="00741076" w:rsidRDefault="000C1F3F" w:rsidP="006E4155">
      <w:pPr>
        <w:pStyle w:val="NormalHanging12a"/>
      </w:pPr>
      <w:r w:rsidRPr="00741076">
        <w:t>9</w:t>
      </w:r>
      <w:r w:rsidR="006E4155" w:rsidRPr="00741076">
        <w:t>.</w:t>
      </w:r>
      <w:r w:rsidR="006E4155" w:rsidRPr="00741076">
        <w:tab/>
        <w:t>opakovane vyjadruje plnú podporu Arabskej mierovej iniciatíve z roku 2002, v rámci ktorej sa navrhuje úplná normalizácia vzťahov medzi Izraelským štátom a všetkými arabskými štátmi výmenou za úplné stiahnutie sa Izraela zo všetkých palestínskych a arabských území okupovaných od roku 1967 a vzájomne dohodnuté rovnocenné výmeny územia medzi Izraelom a Palestínou; pripomína svoju podporu normalizácii vzťahov medzi Izraelom a všetkými arabskými štátmi; naliehavo vyzýva na úplné začlenenie Palestínskej samosprávy do tohto procesu, v súlade s úsilím EÚ a OSN o dosiahnutie riešenia založeného na existencii dvoch štátov v záujme mieru, bezpečnosti a stability v regióne;</w:t>
      </w:r>
    </w:p>
    <w:p w:rsidR="006E4155" w:rsidRPr="00741076" w:rsidRDefault="000C1F3F" w:rsidP="006E4155">
      <w:pPr>
        <w:pStyle w:val="NormalHanging12a"/>
      </w:pPr>
      <w:r w:rsidRPr="00741076">
        <w:t>10</w:t>
      </w:r>
      <w:r w:rsidR="006E4155" w:rsidRPr="00741076">
        <w:t>.</w:t>
      </w:r>
      <w:r w:rsidR="006E4155" w:rsidRPr="00741076">
        <w:tab/>
        <w:t xml:space="preserve">zdôrazňuje, že Bezpečnostná rada OSN vo svojej rezolúcii z 22. decembra 2023 „opakuje svoju požiadavku, aby všetky strany konfliktu dodržiavali svoje záväzky podľa medzinárodného práva vrátane medzinárodného humanitárneho práva“, a </w:t>
      </w:r>
      <w:r w:rsidR="006E4155" w:rsidRPr="00741076">
        <w:lastRenderedPageBreak/>
        <w:t>„pripomína, že civilné a humanitárne zariadenia a zariadenia OSN, ako aj humanitárni a zdravotnícki pracovníci a ich dopravné prostriedky sa musia rešpektovať a chrániť v súlade s medzinárodným humanitárnym právom“; odsudzuje zabitie novinárov, pracovníkov médií, zamestnancov OSN a zdravotníckych pracovníkov a opätovne zdôrazňuje význam ich práce;</w:t>
      </w:r>
    </w:p>
    <w:p w:rsidR="006E4155" w:rsidRPr="00741076" w:rsidRDefault="000C1F3F" w:rsidP="006E4155">
      <w:pPr>
        <w:pStyle w:val="NormalHanging12a"/>
      </w:pPr>
      <w:r w:rsidRPr="00741076">
        <w:t>11</w:t>
      </w:r>
      <w:r w:rsidR="006E4155" w:rsidRPr="00741076">
        <w:t>.</w:t>
      </w:r>
      <w:r w:rsidR="006E4155" w:rsidRPr="00741076">
        <w:tab/>
      </w:r>
      <w:r w:rsidR="006E4155" w:rsidRPr="00741076">
        <w:rPr>
          <w:rStyle w:val="doceo-font-family-base"/>
          <w:color w:val="000000"/>
        </w:rPr>
        <w:t>zdôrazňuje úlohu Agentúry OSN pre pomoc a prácu v prospech palestínskych utečencov na Blízkom východe (UNRWA), ktorá v súčasnosti poskytuje útočisko viac ako jednému miliónu vnútorne vysídlených osôb a stala sa hlavnou platformou pre humanitárnu pomoc obyvateľstvu Pásma Gazy;</w:t>
      </w:r>
    </w:p>
    <w:p w:rsidR="006E4155" w:rsidRPr="00741076" w:rsidRDefault="000C1F3F" w:rsidP="006E4155">
      <w:pPr>
        <w:pStyle w:val="NormalHanging12a"/>
      </w:pPr>
      <w:r w:rsidRPr="00741076">
        <w:t>12</w:t>
      </w:r>
      <w:r w:rsidR="006E4155" w:rsidRPr="00741076">
        <w:t>.</w:t>
      </w:r>
      <w:r w:rsidR="006E4155" w:rsidRPr="00741076">
        <w:tab/>
        <w:t>vyjadruje hlboké znepokojenie nad príkazmi izraelskej vlády na evakuáciu, ktoré viedli k násilnému vysídľovaniu civilného obyvateľstva zo severu Pásma Gazy do jeho južnej časti, kde je toto obyvateľstvo nútené zotrvávať na menej ako tretine územia Pásma Gazy, pričom útoky sa zameriavajú na zóny a civilnú infraštruktúru;</w:t>
      </w:r>
    </w:p>
    <w:p w:rsidR="006E4155" w:rsidRPr="00741076" w:rsidRDefault="000C1F3F" w:rsidP="006E4155">
      <w:pPr>
        <w:pStyle w:val="NormalHanging12a"/>
      </w:pPr>
      <w:r w:rsidRPr="00741076">
        <w:t>13</w:t>
      </w:r>
      <w:r w:rsidR="006E4155" w:rsidRPr="00741076">
        <w:t>.</w:t>
      </w:r>
      <w:r w:rsidR="006E4155" w:rsidRPr="00741076">
        <w:tab/>
        <w:t>opätovne pripomína, že EÚ je najväčším darcom humanitárnej a rozvojovej pomoci okupovaným palestínskym územiam; trvá na tom, že rozvojová pomoc EÚ Palestínskej samospráve by sa nemala obmedzovať ani prerušiť; víta vymenovanie Sigrid Kaagovej za hlavnú koordinátorku pre humanitárnu pomoc a obnovu Pásma Gazy; víta úsilie EÚ a členských štátov poskytovať humanitárnu pomoc obyvateľom Pásma Gazy; víta, že financovanie humanitárnej pomoci EÚ pre Pásmo Gazy sa za posledné tri mesiace zvýšilo štvornásobne;</w:t>
      </w:r>
    </w:p>
    <w:p w:rsidR="006E4155" w:rsidRPr="00741076" w:rsidRDefault="000C1F3F" w:rsidP="006E4155">
      <w:pPr>
        <w:pStyle w:val="NormalHanging12a"/>
      </w:pPr>
      <w:r w:rsidRPr="00741076">
        <w:t>14</w:t>
      </w:r>
      <w:r w:rsidR="006E4155" w:rsidRPr="00741076">
        <w:t>.</w:t>
      </w:r>
      <w:r w:rsidR="006E4155" w:rsidRPr="00741076">
        <w:tab/>
        <w:t>pripomína, že dodržiavanie ľudských práv a demokratických zásad je základným prvkom dohody o pridružení medzi EÚ a Izraelom</w:t>
      </w:r>
      <w:r w:rsidR="00943078" w:rsidRPr="00741076">
        <w:t>, ako aj vzťahov EÚ s Palestínskou samosprávou</w:t>
      </w:r>
      <w:r w:rsidR="006E4155" w:rsidRPr="00741076">
        <w:t>;</w:t>
      </w:r>
    </w:p>
    <w:p w:rsidR="006E4155" w:rsidRPr="00741076" w:rsidRDefault="000C1F3F" w:rsidP="006E4155">
      <w:pPr>
        <w:pStyle w:val="NormalHanging12a"/>
      </w:pPr>
      <w:r w:rsidRPr="00741076">
        <w:t>15</w:t>
      </w:r>
      <w:r w:rsidR="006E4155" w:rsidRPr="00741076">
        <w:t>.</w:t>
      </w:r>
      <w:r w:rsidR="006E4155" w:rsidRPr="00741076">
        <w:tab/>
        <w:t>opätovne zdôrazňuje silnú podporu EÚ práci Medzinárodného trestného súdu a Medzinárodného súdneho dvora; žiada, aby osoby zodpovedné za teroristické činy a porušovanie medzinárodného práva boli brané na zodpovednosť, a preto žiada, aby sa všetky možné vojnové zločiny vyšetrili; opätovne zdôrazňuje, že úmyselné útoky na civilistov predstavujú závažné porušenie medzinárodného práva rovnako ako nútený presun obyvateľstva; žiada spravodlivosť pre obete nezákonného zabíjania a sexuálneho mučenia, ktoré hnutie Hamás spáchalo počas útokov 7. októbra</w:t>
      </w:r>
      <w:r w:rsidR="003E61EF" w:rsidRPr="00741076">
        <w:t xml:space="preserve"> 2023</w:t>
      </w:r>
      <w:r w:rsidR="006E4155" w:rsidRPr="00741076">
        <w:t>; berie na vedomie žalobu, ktorú na Medzinárodnom súdnom dvore podala na Izrael Južná Afrika;</w:t>
      </w:r>
    </w:p>
    <w:p w:rsidR="006E4155" w:rsidRPr="00741076" w:rsidRDefault="000C1F3F" w:rsidP="006E4155">
      <w:pPr>
        <w:pStyle w:val="NormalHanging12a"/>
      </w:pPr>
      <w:r w:rsidRPr="00741076">
        <w:t>16</w:t>
      </w:r>
      <w:r w:rsidR="006E4155" w:rsidRPr="00741076">
        <w:t>.</w:t>
      </w:r>
      <w:r w:rsidR="006E4155" w:rsidRPr="00741076">
        <w:tab/>
        <w:t>podporuje posilnenú úlohu dvoch civilných misií EÚ v rámci spoločnej bezpečnostnej a obrannej politiky, konkrétne koordinačného úradu EÚ na podporu palestínskej polície a pomocnej hraničnej misie Európskej únie na hraničnom priechode v Rafahu, aby pomohli uľahčiť dodávky humanitárnej pomoci do Pásma Gazy a zlepšiť efektívnosť Palestínskej samosprávy na Západnom brehu;</w:t>
      </w:r>
    </w:p>
    <w:p w:rsidR="006E4155" w:rsidRPr="00741076" w:rsidRDefault="000C1F3F" w:rsidP="006E4155">
      <w:pPr>
        <w:pStyle w:val="NormalHanging12a"/>
      </w:pPr>
      <w:r w:rsidRPr="00741076">
        <w:t>17</w:t>
      </w:r>
      <w:r w:rsidR="006E4155" w:rsidRPr="00741076">
        <w:t>.</w:t>
      </w:r>
      <w:r w:rsidR="006E4155" w:rsidRPr="00741076">
        <w:tab/>
        <w:t>dôrazne odsudzuje útoky libanonského Hizballáhu a vypálenie rakiet Iránom zo Sýrie proti Izraelu po útokoch 7. októbra</w:t>
      </w:r>
      <w:r w:rsidR="003E61EF" w:rsidRPr="00741076">
        <w:t xml:space="preserve"> 2023</w:t>
      </w:r>
      <w:r w:rsidR="006E4155" w:rsidRPr="00741076">
        <w:t>; vyjadruje mimoriadne znepokojenie nad stovkami náletov na juhu Libanonu a severe Izraela, ku ktorým odvtedy došlo;</w:t>
      </w:r>
    </w:p>
    <w:p w:rsidR="006E4155" w:rsidRPr="00741076" w:rsidRDefault="000C1F3F" w:rsidP="006E4155">
      <w:pPr>
        <w:pStyle w:val="NormalHanging12a"/>
      </w:pPr>
      <w:r w:rsidRPr="00741076">
        <w:t>18</w:t>
      </w:r>
      <w:r w:rsidR="006E4155" w:rsidRPr="00741076">
        <w:t>.</w:t>
      </w:r>
      <w:r w:rsidR="006E4155" w:rsidRPr="00741076">
        <w:tab/>
        <w:t xml:space="preserve">pripomína svoju výzvu na urýchlené iniciovanie opatrení na zmiernenie napätia zamerané na odvrátenie potenciálnej eskalácie súčasného napätia pozdĺž izraelsko-libanonskej hranice do rozsiahleho konfliktu; zdôrazňuje význam uplatňovania rezolúcie Bezpečnostnej rady OSN č. 1701 (2006) z 11. augusta 2006; naliehavo </w:t>
      </w:r>
      <w:r w:rsidR="006E4155" w:rsidRPr="00741076">
        <w:lastRenderedPageBreak/>
        <w:t>vyzýva podpredsedu Komisie/vysokého predstaviteľa Únie pre zahraničné veci a bezpečnostnú politiku (PK/VP), aby podporil každú diplomatickú snahu priviesť všetky strany k rokovaciemu stolu potom, ako Libanon vyjadril ochotu dosiahnuť dohodu o deeskalácii; vyzýva na zdržanlivosť oboch strán;</w:t>
      </w:r>
    </w:p>
    <w:p w:rsidR="006E4155" w:rsidRPr="00741076" w:rsidRDefault="000C1F3F" w:rsidP="006E4155">
      <w:pPr>
        <w:pStyle w:val="NormalHanging12a"/>
      </w:pPr>
      <w:r w:rsidRPr="00741076">
        <w:t>19</w:t>
      </w:r>
      <w:r w:rsidR="006E4155" w:rsidRPr="00741076">
        <w:t>.</w:t>
      </w:r>
      <w:r w:rsidR="006E4155" w:rsidRPr="00741076">
        <w:tab/>
        <w:t>pripomína, že je dôležité, aby EÚ poskytla podporu Dočasným silám OSN v Libanone, libanonským ozbrojeným silám a vnútorným bezpečnostným silám, aby mohli vykonávať svoju zásadnú úlohu; pripomína, že všetky ozbrojené skupiny vrátane Hizballáhu musia v súlade s rezolúciou Bezpečnostnej rady OSN č. 1701 (2006) zložiť zbrane;</w:t>
      </w:r>
    </w:p>
    <w:p w:rsidR="006E4155" w:rsidRPr="00741076" w:rsidRDefault="000C1F3F" w:rsidP="006E4155">
      <w:pPr>
        <w:pStyle w:val="NormalHanging12a"/>
      </w:pPr>
      <w:r w:rsidRPr="00741076">
        <w:t>20</w:t>
      </w:r>
      <w:r w:rsidR="006E4155" w:rsidRPr="00741076">
        <w:t>.</w:t>
      </w:r>
      <w:r w:rsidR="006E4155" w:rsidRPr="00741076">
        <w:tab/>
        <w:t>čo najdôraznejšie odsudzuje útoky húthíov na obchodné lode pri pobreží Jemenu; vyzýva na okamžité a bezpodmienečné prepustenie členov posádky lode Galaxy Leader registrovanej v Japonsku, medzi ktorými sú aj rumunskí a bulharskí štátni príslušníci a ktorí sú zadržiavaní od 19. novembra</w:t>
      </w:r>
      <w:r w:rsidR="00C2267A">
        <w:t xml:space="preserve"> 2023</w:t>
      </w:r>
      <w:bookmarkStart w:id="7" w:name="_GoBack"/>
      <w:bookmarkEnd w:id="7"/>
      <w:r w:rsidR="006E4155" w:rsidRPr="00741076">
        <w:t>; vyzýva členské štáty, aby vyvinuli okamžité a koordinované úsilie na zakročenie proti týmto útokom, a to aj vytvorením námornej operácie v rámci spoločnej bezpečnostnej a obrannej politiky v úzkej spolupráci s regionálnymi aktérmi a medzinárodnými partnermi;</w:t>
      </w:r>
      <w:r w:rsidR="00943078" w:rsidRPr="00741076">
        <w:t xml:space="preserve"> víta operáciu Prosperity Guardian pod vedením USA s cieľom chrániť lodnú dopravu v Červenom mori a slobodu plavby, ktorá sa musí zabezpečiť za každých okolností; </w:t>
      </w:r>
    </w:p>
    <w:p w:rsidR="006E4155" w:rsidRPr="00741076" w:rsidRDefault="000C1F3F" w:rsidP="006E4155">
      <w:pPr>
        <w:pStyle w:val="NormalHanging12a"/>
      </w:pPr>
      <w:r w:rsidRPr="00741076">
        <w:t>21</w:t>
      </w:r>
      <w:r w:rsidR="006E4155" w:rsidRPr="00741076">
        <w:t>.</w:t>
      </w:r>
      <w:r w:rsidR="006E4155" w:rsidRPr="00741076">
        <w:tab/>
        <w:t>naliehavo vyzýva PK/VP, aby koordinoval toto úsilie s cieľom reagovať na situáciu a zabezpečiť tak dôraznú reakciu EÚ na ochranu práva na prechod, ako je zakotvené v Dohovore OSN o morskom práve z roku 1982; naliehavo vyzýva PK/VP, aby udržiaval a podporoval mierový proces pod vedením OSN s cieľom ukončiť konflikt v Jemene;</w:t>
      </w:r>
    </w:p>
    <w:p w:rsidR="006E4155" w:rsidRPr="00741076" w:rsidRDefault="000C1F3F" w:rsidP="006E4155">
      <w:pPr>
        <w:pStyle w:val="NormalHanging12a"/>
      </w:pPr>
      <w:r w:rsidRPr="00741076">
        <w:t>22</w:t>
      </w:r>
      <w:r w:rsidR="006E4155" w:rsidRPr="00741076">
        <w:t>.</w:t>
      </w:r>
      <w:r w:rsidR="006E4155" w:rsidRPr="00741076">
        <w:tab/>
        <w:t>odsudzuje úlohu, ktorú zohrávajú tretie štáty a neštátne subjekty pri poskytovaní finančnej, materiálnej a operačnej podpory Hamásu a Hizballáhu; žiada, aby sa začalo dôkladné vyšetrovanie s cieľom zistiť pôvod finančných prostriedkov a systémov zbraní, ktoré používa Hamás; vyzýva EÚ, aby uložila sankcie voči štátom a subjektom, ktoré uľahčili tieto útoky, najmä voči Iránu a Kataru;</w:t>
      </w:r>
    </w:p>
    <w:p w:rsidR="006E4155" w:rsidRPr="00741076" w:rsidRDefault="000C1F3F" w:rsidP="006E4155">
      <w:pPr>
        <w:pStyle w:val="NormalHanging12a"/>
      </w:pPr>
      <w:r w:rsidRPr="00741076">
        <w:t>23</w:t>
      </w:r>
      <w:r w:rsidR="006E4155" w:rsidRPr="00741076">
        <w:t>.</w:t>
      </w:r>
      <w:r w:rsidR="006E4155" w:rsidRPr="00741076">
        <w:tab/>
        <w:t>odsudzuje prudký nárast antisemitizmu, nenávisti voči moslimom a rasizmu v celej Európe;</w:t>
      </w:r>
    </w:p>
    <w:p w:rsidR="006E4155" w:rsidRPr="00741076" w:rsidRDefault="000C1F3F" w:rsidP="003E61EF">
      <w:pPr>
        <w:pStyle w:val="NormalHanging12a"/>
      </w:pPr>
      <w:r w:rsidRPr="00741076">
        <w:t>24</w:t>
      </w:r>
      <w:r w:rsidR="006E4155" w:rsidRPr="00741076">
        <w:t>.</w:t>
      </w:r>
      <w:r w:rsidR="006E4155" w:rsidRPr="00741076">
        <w:tab/>
        <w:t>poveruje svoju predsedníčku, aby postúpila toto uznesenie Rade, Komisii, podpredsedovi Komisie/vysokému predstaviteľovi Únie pre zahraničné veci a bezpečnostnú politiku, vládam a parlamentom členských štátov, osobitnému zástupcovi EÚ pre mierový proces na Blízkom východe, generálnemu tajomníkovi Organizácie Spojených národov, generálnemu tajomníkovi Ligy arabských štátov, Knesetu a vláde Izraela, Palestínskej samospráve a Palestínskej zákonodarnej rade.</w:t>
      </w:r>
    </w:p>
    <w:sectPr w:rsidR="006E4155" w:rsidRPr="00741076" w:rsidSect="00AD402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F9D" w:rsidRPr="00AD4027" w:rsidRDefault="006F1F9D">
      <w:r w:rsidRPr="00AD4027">
        <w:separator/>
      </w:r>
    </w:p>
  </w:endnote>
  <w:endnote w:type="continuationSeparator" w:id="0">
    <w:p w:rsidR="006F1F9D" w:rsidRPr="00AD4027" w:rsidRDefault="006F1F9D">
      <w:r w:rsidRPr="00AD40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40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40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40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F9D" w:rsidRPr="00AD4027" w:rsidRDefault="006F1F9D">
      <w:r w:rsidRPr="00AD4027">
        <w:separator/>
      </w:r>
    </w:p>
  </w:footnote>
  <w:footnote w:type="continuationSeparator" w:id="0">
    <w:p w:rsidR="006F1F9D" w:rsidRPr="00AD4027" w:rsidRDefault="006F1F9D">
      <w:r w:rsidRPr="00AD4027">
        <w:continuationSeparator/>
      </w:r>
    </w:p>
  </w:footnote>
  <w:footnote w:id="1">
    <w:p w:rsidR="006E4155" w:rsidRPr="00AD4027" w:rsidRDefault="006E4155" w:rsidP="00AD4027">
      <w:pPr>
        <w:pStyle w:val="FootnoteText"/>
        <w:ind w:left="567" w:hanging="567"/>
        <w:rPr>
          <w:sz w:val="24"/>
          <w:lang w:val="sk-SK"/>
        </w:rPr>
      </w:pPr>
      <w:r w:rsidRPr="00AD4027">
        <w:rPr>
          <w:rStyle w:val="FootnoteReference"/>
          <w:sz w:val="24"/>
          <w:lang w:val="sk-SK"/>
        </w:rPr>
        <w:footnoteRef/>
      </w:r>
      <w:r w:rsidR="00AD4027" w:rsidRPr="00AD4027">
        <w:rPr>
          <w:sz w:val="24"/>
          <w:lang w:val="sk-SK"/>
        </w:rPr>
        <w:t xml:space="preserve"> </w:t>
      </w:r>
      <w:r w:rsidR="00AD4027" w:rsidRPr="00AD4027">
        <w:rPr>
          <w:sz w:val="24"/>
          <w:lang w:val="sk-SK"/>
        </w:rPr>
        <w:tab/>
      </w:r>
      <w:r w:rsidRPr="00AD4027">
        <w:rPr>
          <w:sz w:val="24"/>
          <w:lang w:val="sk-SK"/>
        </w:rPr>
        <w:t>Prijaté texty, P9_TA(2023)0373.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40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40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40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 0071 a 0073/2024"/>
    <w:docVar w:name="dvlangue" w:val="SK"/>
    <w:docVar w:name="dvnumam" w:val="0"/>
    <w:docVar w:name="dvpe" w:val="756.753"/>
    <w:docVar w:name="dvtitre" w:val="Uznesenie Európskeho parlamentu z xx. januára 2024 o humanitárnej situácii v Pásme Gazy, potrebe dosiahnuť prímerie a rizikách regionálnej eskalácie(2024/2508(RSP))"/>
  </w:docVars>
  <w:rsids>
    <w:rsidRoot w:val="006F1F9D"/>
    <w:rsid w:val="00002272"/>
    <w:rsid w:val="00064002"/>
    <w:rsid w:val="000677B9"/>
    <w:rsid w:val="000831BA"/>
    <w:rsid w:val="000A42CC"/>
    <w:rsid w:val="000C1F3F"/>
    <w:rsid w:val="000E7DD9"/>
    <w:rsid w:val="0010095E"/>
    <w:rsid w:val="00125B37"/>
    <w:rsid w:val="00187494"/>
    <w:rsid w:val="001F32AE"/>
    <w:rsid w:val="002767FF"/>
    <w:rsid w:val="002B18FE"/>
    <w:rsid w:val="002B5493"/>
    <w:rsid w:val="00343214"/>
    <w:rsid w:val="00361C00"/>
    <w:rsid w:val="00395FA1"/>
    <w:rsid w:val="003E15D4"/>
    <w:rsid w:val="003E61EF"/>
    <w:rsid w:val="00411CCE"/>
    <w:rsid w:val="0041666E"/>
    <w:rsid w:val="00421060"/>
    <w:rsid w:val="00471C19"/>
    <w:rsid w:val="004867E3"/>
    <w:rsid w:val="00494A28"/>
    <w:rsid w:val="004C0004"/>
    <w:rsid w:val="004C5D52"/>
    <w:rsid w:val="0050519A"/>
    <w:rsid w:val="005072A1"/>
    <w:rsid w:val="00514517"/>
    <w:rsid w:val="00545827"/>
    <w:rsid w:val="00555F87"/>
    <w:rsid w:val="00560270"/>
    <w:rsid w:val="005B2033"/>
    <w:rsid w:val="005C2568"/>
    <w:rsid w:val="005E507F"/>
    <w:rsid w:val="006037C0"/>
    <w:rsid w:val="006631B6"/>
    <w:rsid w:val="00680577"/>
    <w:rsid w:val="006E4155"/>
    <w:rsid w:val="006F1F9D"/>
    <w:rsid w:val="006F74FA"/>
    <w:rsid w:val="0070055B"/>
    <w:rsid w:val="00731ADD"/>
    <w:rsid w:val="00734777"/>
    <w:rsid w:val="00741076"/>
    <w:rsid w:val="00747932"/>
    <w:rsid w:val="00751A4A"/>
    <w:rsid w:val="00756632"/>
    <w:rsid w:val="00762C74"/>
    <w:rsid w:val="00786EC0"/>
    <w:rsid w:val="007D1690"/>
    <w:rsid w:val="007E22AD"/>
    <w:rsid w:val="00817416"/>
    <w:rsid w:val="00823D1F"/>
    <w:rsid w:val="00842779"/>
    <w:rsid w:val="00865F67"/>
    <w:rsid w:val="00881A7B"/>
    <w:rsid w:val="008840E5"/>
    <w:rsid w:val="00887B3E"/>
    <w:rsid w:val="008C2AC6"/>
    <w:rsid w:val="00930C23"/>
    <w:rsid w:val="0093193B"/>
    <w:rsid w:val="00943078"/>
    <w:rsid w:val="009509D8"/>
    <w:rsid w:val="00950B64"/>
    <w:rsid w:val="00981893"/>
    <w:rsid w:val="009C49CA"/>
    <w:rsid w:val="00A1687D"/>
    <w:rsid w:val="00A43E52"/>
    <w:rsid w:val="00A4678D"/>
    <w:rsid w:val="00A778C7"/>
    <w:rsid w:val="00AB441E"/>
    <w:rsid w:val="00AB6293"/>
    <w:rsid w:val="00AD4027"/>
    <w:rsid w:val="00AE0928"/>
    <w:rsid w:val="00AF3B82"/>
    <w:rsid w:val="00B12E95"/>
    <w:rsid w:val="00B22876"/>
    <w:rsid w:val="00B558F0"/>
    <w:rsid w:val="00BD48FE"/>
    <w:rsid w:val="00BD7BD8"/>
    <w:rsid w:val="00BE6ADC"/>
    <w:rsid w:val="00C05BFE"/>
    <w:rsid w:val="00C2267A"/>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2E7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11DA8"/>
  <w15:chartTrackingRefBased/>
  <w15:docId w15:val="{937E1646-5F2C-4B8D-9F35-BB3E0E75C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E4155"/>
    <w:pPr>
      <w:spacing w:after="240"/>
      <w:ind w:left="567" w:hanging="567"/>
    </w:pPr>
  </w:style>
  <w:style w:type="paragraph" w:customStyle="1" w:styleId="EPComma">
    <w:name w:val="EPComma"/>
    <w:basedOn w:val="Normal"/>
    <w:rsid w:val="006E4155"/>
    <w:pPr>
      <w:spacing w:before="480" w:after="240"/>
    </w:pPr>
  </w:style>
  <w:style w:type="character" w:customStyle="1" w:styleId="doceo-font-family-base">
    <w:name w:val="doceo-font-family-base"/>
    <w:basedOn w:val="DefaultParagraphFont"/>
    <w:rsid w:val="006E4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6EA5A-0736-431F-887A-3CE249EB3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2510</Words>
  <Characters>15435</Characters>
  <Application>Microsoft Office Word</Application>
  <DocSecurity>0</DocSecurity>
  <Lines>453</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VILEM Jan</cp:lastModifiedBy>
  <cp:revision>2</cp:revision>
  <cp:lastPrinted>2004-11-19T15:42:00Z</cp:lastPrinted>
  <dcterms:created xsi:type="dcterms:W3CDTF">2024-02-26T10:44:00Z</dcterms:created>
  <dcterms:modified xsi:type="dcterms:W3CDTF">2024-02-26T10:44:00Z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B9-0068, 0071 a 0073/2024</vt:lpwstr>
  </property>
  <property fmtid="{D5CDD505-2E9C-101B-9397-08002B2CF9AE}" pid="4" name="&lt;Type&gt;">
    <vt:lpwstr>RR</vt:lpwstr>
  </property>
</Properties>
</file>