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4F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4F3D" w:rsidRDefault="00F57411" w:rsidP="0010095E">
            <w:pPr>
              <w:pStyle w:val="EPName"/>
            </w:pPr>
            <w:r w:rsidRPr="00284F3D">
              <w:t>Parlament Ewropew</w:t>
            </w:r>
          </w:p>
          <w:p w:rsidR="00751A4A" w:rsidRPr="00284F3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4F3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84F3D" w:rsidRDefault="00187494" w:rsidP="0010095E">
            <w:pPr>
              <w:pStyle w:val="EPLogo"/>
            </w:pPr>
            <w:r w:rsidRPr="00284F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4F3D" w:rsidRDefault="00D058B8" w:rsidP="004C5D52">
      <w:pPr>
        <w:pStyle w:val="LineTop"/>
      </w:pPr>
    </w:p>
    <w:p w:rsidR="00680577" w:rsidRPr="00284F3D" w:rsidRDefault="00F57411" w:rsidP="00680577">
      <w:pPr>
        <w:pStyle w:val="EPBodyTA1"/>
      </w:pPr>
      <w:r w:rsidRPr="00284F3D">
        <w:t>TESTI ADOTTATI</w:t>
      </w:r>
    </w:p>
    <w:p w:rsidR="00D058B8" w:rsidRPr="00284F3D" w:rsidRDefault="00D058B8" w:rsidP="00D058B8">
      <w:pPr>
        <w:pStyle w:val="LineBottom"/>
      </w:pPr>
    </w:p>
    <w:p w:rsidR="00F57411" w:rsidRPr="00284F3D" w:rsidRDefault="00F57411" w:rsidP="00F57411">
      <w:pPr>
        <w:pStyle w:val="ATHeading1"/>
      </w:pPr>
      <w:bookmarkStart w:id="0" w:name="TANumber"/>
      <w:r w:rsidRPr="00284F3D">
        <w:t>P9_TA(2024)00</w:t>
      </w:r>
      <w:bookmarkEnd w:id="0"/>
      <w:r w:rsidR="00146D61">
        <w:t>52</w:t>
      </w:r>
    </w:p>
    <w:p w:rsidR="00F57411" w:rsidRPr="00284F3D" w:rsidRDefault="00F57411" w:rsidP="00F57411">
      <w:pPr>
        <w:pStyle w:val="ATHeading2"/>
      </w:pPr>
      <w:bookmarkStart w:id="1" w:name="title"/>
      <w:r w:rsidRPr="00284F3D">
        <w:t>Reviżjoni tal-mandat tal-Awtorità Ewropea tax-Xogħol</w:t>
      </w:r>
      <w:bookmarkEnd w:id="1"/>
    </w:p>
    <w:p w:rsidR="00F57411" w:rsidRPr="00284F3D" w:rsidRDefault="00F57411" w:rsidP="00F57411">
      <w:pPr>
        <w:rPr>
          <w:i/>
          <w:vanish/>
        </w:rPr>
      </w:pPr>
      <w:r w:rsidRPr="00284F3D">
        <w:rPr>
          <w:i/>
        </w:rPr>
        <w:fldChar w:fldCharType="begin"/>
      </w:r>
      <w:r w:rsidRPr="00284F3D">
        <w:rPr>
          <w:i/>
        </w:rPr>
        <w:instrText xml:space="preserve"> TC"(</w:instrText>
      </w:r>
      <w:bookmarkStart w:id="2" w:name="DocNumber"/>
      <w:r w:rsidRPr="00284F3D">
        <w:rPr>
          <w:i/>
        </w:rPr>
        <w:instrText>B9-0059/2024</w:instrText>
      </w:r>
      <w:bookmarkEnd w:id="2"/>
      <w:r w:rsidRPr="00284F3D">
        <w:rPr>
          <w:i/>
        </w:rPr>
        <w:instrText xml:space="preserve">)"\l3 \n&gt; \* MERGEFORMAT </w:instrText>
      </w:r>
      <w:r w:rsidRPr="00284F3D">
        <w:rPr>
          <w:i/>
        </w:rPr>
        <w:fldChar w:fldCharType="end"/>
      </w:r>
    </w:p>
    <w:p w:rsidR="00F57411" w:rsidRPr="00284F3D" w:rsidRDefault="00F57411" w:rsidP="00F57411">
      <w:pPr>
        <w:rPr>
          <w:vanish/>
        </w:rPr>
      </w:pPr>
      <w:bookmarkStart w:id="3" w:name="PE"/>
      <w:r w:rsidRPr="00284F3D">
        <w:rPr>
          <w:vanish/>
        </w:rPr>
        <w:t>PE753.637</w:t>
      </w:r>
      <w:bookmarkEnd w:id="3"/>
    </w:p>
    <w:p w:rsidR="00F57411" w:rsidRPr="00284F3D" w:rsidRDefault="00F57411" w:rsidP="00B422F2">
      <w:pPr>
        <w:pStyle w:val="ATHeading3"/>
      </w:pPr>
      <w:bookmarkStart w:id="4" w:name="Sujet"/>
      <w:r w:rsidRPr="00284F3D">
        <w:t>Riżoluzzjoni tal-Parlament Ewropew tat-18 ta' Jannar 2024 dwar ir-reviżjoni tal-mandat tal-Awtorità Ewropea tax-Xogħol</w:t>
      </w:r>
      <w:bookmarkEnd w:id="4"/>
      <w:r w:rsidRPr="00284F3D">
        <w:t xml:space="preserve"> </w:t>
      </w:r>
      <w:bookmarkStart w:id="5" w:name="References"/>
      <w:r w:rsidRPr="00284F3D">
        <w:t>(2023/2866(RSP))</w:t>
      </w:r>
      <w:bookmarkEnd w:id="5"/>
    </w:p>
    <w:p w:rsidR="00355D23" w:rsidRPr="00284F3D" w:rsidRDefault="00355D23" w:rsidP="00355D23">
      <w:pPr>
        <w:pStyle w:val="EPComma"/>
      </w:pPr>
      <w:bookmarkStart w:id="6" w:name="TextBodyBegin"/>
      <w:bookmarkEnd w:id="6"/>
      <w:r w:rsidRPr="00284F3D">
        <w:rPr>
          <w:i/>
        </w:rPr>
        <w:t>Il-Parlament Ewropew,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l-Pilastru Ewropew tad-Drittijiet Soċjali, </w:t>
      </w:r>
      <w:proofErr w:type="spellStart"/>
      <w:r w:rsidRPr="00284F3D">
        <w:t>ipproklamat</w:t>
      </w:r>
      <w:proofErr w:type="spellEnd"/>
      <w:r w:rsidRPr="00284F3D">
        <w:t xml:space="preserve"> solennement mill-Parlament, mill-Kunsill u mill-Kummissjoni fis-17 ta’ Novembru 2017,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l-komunikazzjoni tal-Kummissjoni tal-4 ta’ Marzu 2021 bit-titolu “Il-Pjan ta’ Azzjoni tal-Pilastru Ewropew tad-Drittijiet Soċjali” (COM(2021)0102),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d-dikjarazzjoni ta’ </w:t>
      </w:r>
      <w:proofErr w:type="spellStart"/>
      <w:r w:rsidRPr="00284F3D">
        <w:t>Porto</w:t>
      </w:r>
      <w:proofErr w:type="spellEnd"/>
      <w:r w:rsidRPr="00284F3D">
        <w:t xml:space="preserve"> tal-Kunsill Ewropew tat-8 ta’ Mejju 2021,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r-riżoluzzjoni tiegħu tal-11 ta’ Mejju 2023 dwar pjan direzzjonali lejn Ewropa soċjali – sentejn wara s-</w:t>
      </w:r>
      <w:proofErr w:type="spellStart"/>
      <w:r w:rsidRPr="00284F3D">
        <w:t>Summit</w:t>
      </w:r>
      <w:proofErr w:type="spellEnd"/>
      <w:r w:rsidRPr="00284F3D">
        <w:t xml:space="preserve"> Soċjali ta’ </w:t>
      </w:r>
      <w:proofErr w:type="spellStart"/>
      <w:r w:rsidRPr="00284F3D">
        <w:t>Porto</w:t>
      </w:r>
      <w:proofErr w:type="spellEnd"/>
      <w:r w:rsidRPr="00284F3D">
        <w:rPr>
          <w:rStyle w:val="FootnoteReference"/>
        </w:rPr>
        <w:footnoteReference w:id="1"/>
      </w:r>
      <w:r w:rsidRPr="00284F3D">
        <w:t>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r-riżoluzzjoni tiegħu tal-14 ta’ Jannar 2014 dwar spezzjonijiet tax-xogħol effikaċi bħala strateġija biex jittejbu l-kundizzjonijiet tax-xogħol fl-Ewropa</w:t>
      </w:r>
      <w:r w:rsidRPr="00284F3D">
        <w:rPr>
          <w:rStyle w:val="FootnoteReference"/>
        </w:rPr>
        <w:footnoteReference w:id="2"/>
      </w:r>
      <w:r w:rsidRPr="00284F3D">
        <w:t>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r-Regolament (UE) 2019/1149 tal-Parlament Ewropew u tal-Kunsill tal-20 ta’ Ġunju 2019 li jistabbilixxi Awtorità Ewropea tax-Xogħol, li jemenda r-Regolamenti (KE) Nru 883/2004, (UE) Nru 492/2011, u (UE) 2016/589 u li jħassar id-Deċiżjoni (UE) 2016/344</w:t>
      </w:r>
      <w:r w:rsidRPr="00284F3D">
        <w:rPr>
          <w:rStyle w:val="FootnoteReference"/>
        </w:rPr>
        <w:footnoteReference w:id="3"/>
      </w:r>
      <w:r w:rsidRPr="00284F3D">
        <w:t>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l-proposta tal-Kummissjoni tat-13 ta’ Marzu 2018 għal regolament tal-Parlament Ewropew u tal-Kunsill li jistabbilixxi Awtorità Ewropea tax-Xogħol (COM(2018)0131), u l-valutazzjoni tal-impatt li </w:t>
      </w:r>
      <w:proofErr w:type="spellStart"/>
      <w:r w:rsidRPr="00284F3D">
        <w:t>takkumpanjaha</w:t>
      </w:r>
      <w:proofErr w:type="spellEnd"/>
      <w:r w:rsidRPr="00284F3D">
        <w:t xml:space="preserve"> (SWD(2018)0068),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r-rapporti tal-attività annwali konsolidati tal-Awtorità Ewropea tax-Xogħol tal-2019, l-2020, l-2021 u l-2022,</w:t>
      </w:r>
    </w:p>
    <w:p w:rsidR="00355D23" w:rsidRPr="00284F3D" w:rsidRDefault="00355D23" w:rsidP="00355D23">
      <w:pPr>
        <w:pStyle w:val="NormalHanging12a"/>
      </w:pPr>
      <w:r w:rsidRPr="00284F3D">
        <w:lastRenderedPageBreak/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r-riżoluzzjoni tiegħu tad-19 ta’ Ġunju 2020 dwar il-protezzjoni Ewropea tal-ħaddiema </w:t>
      </w:r>
      <w:proofErr w:type="spellStart"/>
      <w:r w:rsidRPr="00284F3D">
        <w:t>transfruntiera</w:t>
      </w:r>
      <w:proofErr w:type="spellEnd"/>
      <w:r w:rsidRPr="00284F3D">
        <w:t xml:space="preserve"> u staġjonali fil-kuntest tal-kriżi tal-COVID-19</w:t>
      </w:r>
      <w:r w:rsidRPr="00284F3D">
        <w:rPr>
          <w:rStyle w:val="FootnoteReference"/>
        </w:rPr>
        <w:footnoteReference w:id="4"/>
      </w:r>
      <w:r w:rsidRPr="00284F3D">
        <w:t>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l-Artikolu 45(2) tat-Trattat dwar il-Funzjonament tal-Unjoni Ewropea, li jiddikjara li “il-moviment liberu għandu jimplika l-</w:t>
      </w:r>
      <w:proofErr w:type="spellStart"/>
      <w:r w:rsidRPr="00284F3D">
        <w:t>abolizzjoni</w:t>
      </w:r>
      <w:proofErr w:type="spellEnd"/>
      <w:r w:rsidRPr="00284F3D">
        <w:t xml:space="preserve"> ta’ kull diskriminazzjoni minħabba ċittadinanza bejn il-ħaddiema tal-Istati Membri dwar l-impjieg, il-paga u l-kondizzjonijiet l-oħra tax-xogħol”.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l-Artikolu 132(2) tar-Regoli ta’ Proċedura tiegħu,</w:t>
      </w:r>
    </w:p>
    <w:p w:rsidR="00355D23" w:rsidRPr="00284F3D" w:rsidRDefault="00355D23" w:rsidP="00355D23">
      <w:pPr>
        <w:pStyle w:val="NormalHanging12a"/>
      </w:pPr>
      <w:r w:rsidRPr="00284F3D">
        <w:t>–</w:t>
      </w:r>
      <w:r w:rsidRPr="00284F3D">
        <w:tab/>
        <w:t xml:space="preserve">wara li </w:t>
      </w:r>
      <w:proofErr w:type="spellStart"/>
      <w:r w:rsidRPr="00284F3D">
        <w:t>kkunsidra</w:t>
      </w:r>
      <w:proofErr w:type="spellEnd"/>
      <w:r w:rsidRPr="00284F3D">
        <w:t xml:space="preserve"> l-mozzjoni għal riżoluzzjoni tal-Kumitat għall-Impjiegi u l-Affarijiet Soċjali, </w:t>
      </w:r>
    </w:p>
    <w:p w:rsidR="00355D23" w:rsidRPr="00284F3D" w:rsidRDefault="00355D23" w:rsidP="00355D23">
      <w:pPr>
        <w:pStyle w:val="NormalHanging12a"/>
      </w:pPr>
      <w:r w:rsidRPr="00284F3D">
        <w:t>A.</w:t>
      </w:r>
      <w:r w:rsidRPr="00284F3D">
        <w:tab/>
        <w:t>billi, fl-2021, kien hemm madwar 10 miljun ċittadin tal-UE fl-età tax-xogħol li jgħixu fi Stat Membru ieħor</w:t>
      </w:r>
      <w:r w:rsidRPr="00284F3D">
        <w:rPr>
          <w:rStyle w:val="FootnoteReference"/>
        </w:rPr>
        <w:footnoteReference w:id="5"/>
      </w:r>
      <w:r w:rsidRPr="00284F3D">
        <w:t>; billi l-għadd ta’ ċittadini ta’ pajjiżi terzi li jgħixu u jaħdmu fl-UE żdied f’dawn l-aħħar snin; billi fl-2022, 9,93 miljun ċittadin minn pajjiżi terzi kienu impjegati fis-suq tax-xogħol tal-UE, li jikkorrispondi għal 5,1 % tal-popolazzjoni totali fl-età tax-xogħol</w:t>
      </w:r>
      <w:r w:rsidRPr="00284F3D">
        <w:rPr>
          <w:rStyle w:val="FootnoteReference"/>
        </w:rPr>
        <w:footnoteReference w:id="6"/>
      </w:r>
      <w:r w:rsidRPr="00284F3D">
        <w:t>; billi l-ħaddiema minn pajjiżi terzi għadhom ma jaqgħux fil-kamp ta’ applikazzjoni tal-Awtorità Ewropea tax-Xogħol (ELA), għalkemm il-problemi tagħhom relatati mal-mobbiltà tal-forza tax-xogħol u l-kundizzjonijiet tax-xogħol spiss huma simili għal dawk tal-ħaddiema tal-UE;</w:t>
      </w:r>
    </w:p>
    <w:p w:rsidR="00355D23" w:rsidRPr="00284F3D" w:rsidRDefault="00355D23" w:rsidP="00355D23">
      <w:pPr>
        <w:pStyle w:val="NormalHanging12a"/>
      </w:pPr>
      <w:r w:rsidRPr="00284F3D">
        <w:t>B.</w:t>
      </w:r>
      <w:r w:rsidRPr="00284F3D">
        <w:tab/>
        <w:t>billi l-moviment liberu tal-ħaddiema u l-libertà li jiġu pprovduti servizzi huma tnejn mill-erba’ libertajiet fundamentali tal-UE; billi dawn il-libertajiet huma essenzjali għall-funzjonament xieraq tas-suq uniku; billi dawn huma fost il-kisbiet ewlenin tal-integrazzjoni tal-UE;</w:t>
      </w:r>
    </w:p>
    <w:p w:rsidR="00355D23" w:rsidRPr="00284F3D" w:rsidRDefault="00355D23" w:rsidP="00355D23">
      <w:pPr>
        <w:pStyle w:val="NormalHanging12a"/>
      </w:pPr>
      <w:r w:rsidRPr="00284F3D">
        <w:t>C.</w:t>
      </w:r>
      <w:r w:rsidRPr="00284F3D">
        <w:tab/>
        <w:t xml:space="preserve">billi l-mobbiltà tal-ħaddiema tista’ tiġi </w:t>
      </w:r>
      <w:proofErr w:type="spellStart"/>
      <w:r w:rsidRPr="00284F3D">
        <w:t>mxekkla</w:t>
      </w:r>
      <w:proofErr w:type="spellEnd"/>
      <w:r w:rsidRPr="00284F3D">
        <w:t xml:space="preserve"> minn koordinazzjoni insuffiċjenti bejn is-sistemi tas-sigurtà soċjali fl-Istati Membri kollha; billi kwistjonijiet li jaffettwaw il-</w:t>
      </w:r>
      <w:proofErr w:type="spellStart"/>
      <w:r w:rsidRPr="00284F3D">
        <w:t>portabbiltà</w:t>
      </w:r>
      <w:proofErr w:type="spellEnd"/>
      <w:r w:rsidRPr="00284F3D">
        <w:t xml:space="preserve"> tad-drittijiet u l-</w:t>
      </w:r>
      <w:proofErr w:type="spellStart"/>
      <w:r w:rsidRPr="00284F3D">
        <w:t>intitolamenti</w:t>
      </w:r>
      <w:proofErr w:type="spellEnd"/>
      <w:r w:rsidRPr="00284F3D">
        <w:t xml:space="preserve"> relatati mas-sigurtà soċjali jistgħu jaġixxu bħala </w:t>
      </w:r>
      <w:proofErr w:type="spellStart"/>
      <w:r w:rsidRPr="00284F3D">
        <w:t>diżinċentivi</w:t>
      </w:r>
      <w:proofErr w:type="spellEnd"/>
      <w:r w:rsidRPr="00284F3D">
        <w:t xml:space="preserve"> għall-ħaddiema li jikkunsidraw jaħdmu fi Stat Membru ieħor;</w:t>
      </w:r>
    </w:p>
    <w:p w:rsidR="00355D23" w:rsidRPr="00284F3D" w:rsidRDefault="00355D23" w:rsidP="00355D23">
      <w:pPr>
        <w:pStyle w:val="NormalHanging12a"/>
      </w:pPr>
      <w:r w:rsidRPr="00284F3D">
        <w:t>D.</w:t>
      </w:r>
      <w:r w:rsidRPr="00284F3D">
        <w:tab/>
        <w:t>billi l-Parlament ripetutament talab għall-ħolqien ta’ numru tas-sigurtà soċjali fl-UE kollha li jippermetti l-identifikazzjoni faċli tal-ħaddiema, l-istatus fl-impjieg tagħhom u d-drittijiet tas-sigurtà soċjali tagħhom;</w:t>
      </w:r>
    </w:p>
    <w:p w:rsidR="00355D23" w:rsidRPr="00284F3D" w:rsidRDefault="00355D23" w:rsidP="00355D23">
      <w:pPr>
        <w:pStyle w:val="NormalHanging12a"/>
      </w:pPr>
      <w:r w:rsidRPr="00284F3D">
        <w:t>E.</w:t>
      </w:r>
      <w:r w:rsidRPr="00284F3D">
        <w:tab/>
        <w:t xml:space="preserve">billi l-mobbiltà tal-forza tax-xogħol tagħti </w:t>
      </w:r>
      <w:proofErr w:type="spellStart"/>
      <w:r w:rsidRPr="00284F3D">
        <w:t>spinta</w:t>
      </w:r>
      <w:proofErr w:type="spellEnd"/>
      <w:r w:rsidRPr="00284F3D">
        <w:t xml:space="preserve"> lit-tkabbir ekonomiku u tkun ta’ benefiċċju għall-UE kollha kemm hi billi </w:t>
      </w:r>
      <w:proofErr w:type="spellStart"/>
      <w:r w:rsidRPr="00284F3D">
        <w:t>tibbilanċja</w:t>
      </w:r>
      <w:proofErr w:type="spellEnd"/>
      <w:r w:rsidRPr="00284F3D">
        <w:t xml:space="preserve"> l-provvista u d-domanda tal-ħaddiema; billi l-mobbiltà tal-forza tax-xogħol tista’ tirriżulta wkoll f’kundizzjonijiet tax-xogħol ħżiena u l-isfruttament tal-ħaddiema mobbli permezz tal-abbuż u ċ-</w:t>
      </w:r>
      <w:proofErr w:type="spellStart"/>
      <w:r w:rsidRPr="00284F3D">
        <w:t>ċirkomvenzjoni</w:t>
      </w:r>
      <w:proofErr w:type="spellEnd"/>
      <w:r w:rsidRPr="00284F3D">
        <w:t xml:space="preserve"> tal-liġijiet eżistenti, jew in-nuqqas ta’ informazzjoni tal-ħaddiema dwar id-drittijiet tagħhom u kwalunkwe ftehim kollettiv applikabbli;</w:t>
      </w:r>
    </w:p>
    <w:p w:rsidR="00355D23" w:rsidRPr="00284F3D" w:rsidRDefault="00355D23" w:rsidP="00355D23">
      <w:pPr>
        <w:pStyle w:val="NormalHanging12a"/>
      </w:pPr>
      <w:r w:rsidRPr="00284F3D">
        <w:t>F.</w:t>
      </w:r>
      <w:r w:rsidRPr="00284F3D">
        <w:tab/>
        <w:t>billi l-</w:t>
      </w:r>
      <w:proofErr w:type="spellStart"/>
      <w:r w:rsidRPr="00284F3D">
        <w:t>iżgurar</w:t>
      </w:r>
      <w:proofErr w:type="spellEnd"/>
      <w:r w:rsidRPr="00284F3D">
        <w:t xml:space="preserve"> ta’ mobbiltà ġusta u kompetizzjoni ġusta </w:t>
      </w:r>
      <w:proofErr w:type="spellStart"/>
      <w:r w:rsidRPr="00284F3D">
        <w:t>bbażata</w:t>
      </w:r>
      <w:proofErr w:type="spellEnd"/>
      <w:r w:rsidRPr="00284F3D">
        <w:t xml:space="preserve"> fuq </w:t>
      </w:r>
      <w:proofErr w:type="spellStart"/>
      <w:r w:rsidRPr="00284F3D">
        <w:t>in-nondiskriminazzjoni</w:t>
      </w:r>
      <w:proofErr w:type="spellEnd"/>
      <w:r w:rsidRPr="00284F3D">
        <w:t xml:space="preserve"> u l-prinċipju ta’ paga ugwali għal xogħol ugwali jibqa’ sfida </w:t>
      </w:r>
      <w:r w:rsidRPr="00284F3D">
        <w:lastRenderedPageBreak/>
        <w:t xml:space="preserve">minħabba s-27 reġim differenti tas-suq tax-xogħol b’regolamenti u prattiki nazzjonali; billi l-leġiżlazzjoni tal-Unjoni dwar id-drittijiet tax-xogħol u soċjali tal-ħaddiema trid tiġi implimentata u infurzata kif xieraq fl-Istati Membri kollha, kif ukoll f’sitwazzjonijiet </w:t>
      </w:r>
      <w:proofErr w:type="spellStart"/>
      <w:r w:rsidRPr="00284F3D">
        <w:t>transfruntiera</w:t>
      </w:r>
      <w:proofErr w:type="spellEnd"/>
      <w:r w:rsidRPr="00284F3D">
        <w:t xml:space="preserve">; billi l-ELA għandha tħeġġeġ ukoll l-użu ta’ </w:t>
      </w:r>
      <w:proofErr w:type="spellStart"/>
      <w:r w:rsidRPr="00284F3D">
        <w:t>approċċi</w:t>
      </w:r>
      <w:proofErr w:type="spellEnd"/>
      <w:r w:rsidRPr="00284F3D">
        <w:t xml:space="preserve"> </w:t>
      </w:r>
      <w:proofErr w:type="spellStart"/>
      <w:r w:rsidRPr="00284F3D">
        <w:t>innovattivi</w:t>
      </w:r>
      <w:proofErr w:type="spellEnd"/>
      <w:r w:rsidRPr="00284F3D">
        <w:t xml:space="preserve"> għal kooperazzjoni </w:t>
      </w:r>
      <w:proofErr w:type="spellStart"/>
      <w:r w:rsidRPr="00284F3D">
        <w:t>transfruntiera</w:t>
      </w:r>
      <w:proofErr w:type="spellEnd"/>
      <w:r w:rsidRPr="00284F3D">
        <w:t xml:space="preserve"> effiċjenti u l-ġbir, l-analiżi u l-iskambju ta’ informazzjoni; billi hemm nuqqas ta’ servizzi ta’ appoġġ suffiċjenti disponibbli għall-ħaddiema mobbli, b’mod partikolari għaċ-ċittadini ta’ pajjiżi terzi, bħal konsulenza legali, soċjali u psikoloġika;</w:t>
      </w:r>
    </w:p>
    <w:p w:rsidR="00355D23" w:rsidRPr="00284F3D" w:rsidRDefault="00355D23" w:rsidP="00355D23">
      <w:pPr>
        <w:pStyle w:val="NormalHanging12a"/>
      </w:pPr>
      <w:r w:rsidRPr="00284F3D">
        <w:t>G.</w:t>
      </w:r>
      <w:r w:rsidRPr="00284F3D">
        <w:tab/>
        <w:t xml:space="preserve">billi l-Pilastru Ewropew tad-Drittijiet Soċjali, </w:t>
      </w:r>
      <w:proofErr w:type="spellStart"/>
      <w:r w:rsidRPr="00284F3D">
        <w:t>ipproklamat</w:t>
      </w:r>
      <w:proofErr w:type="spellEnd"/>
      <w:r w:rsidRPr="00284F3D">
        <w:t xml:space="preserve"> f’</w:t>
      </w:r>
      <w:proofErr w:type="spellStart"/>
      <w:r w:rsidRPr="00284F3D">
        <w:t>Gothenburg</w:t>
      </w:r>
      <w:proofErr w:type="spellEnd"/>
      <w:r w:rsidRPr="00284F3D">
        <w:t xml:space="preserve"> fl-2017, jistabbilixxi 20 prinċipju u jistabbilixxi ġabra ta’ regoli soċjali għal Ewropa soċjali b’saħħitha li tkun ġusta u inklużiva; billi drittijiet u opportunitajiet indaqs, aċċess għas-suq tax-xogħol, kundizzjonijiet tax-xogħol ġusti, protezzjoni soċjali, inklużjoni u l-awtonomija tas-sħab soċjali huma l-pedamenti tal-Unjoni </w:t>
      </w:r>
      <w:proofErr w:type="spellStart"/>
      <w:r w:rsidRPr="00284F3D">
        <w:t>ankrati</w:t>
      </w:r>
      <w:proofErr w:type="spellEnd"/>
      <w:r w:rsidRPr="00284F3D">
        <w:t xml:space="preserve"> fit-Trattati;</w:t>
      </w:r>
    </w:p>
    <w:p w:rsidR="00355D23" w:rsidRPr="00284F3D" w:rsidRDefault="00355D23" w:rsidP="00355D23">
      <w:pPr>
        <w:pStyle w:val="NormalHanging12a"/>
      </w:pPr>
      <w:r w:rsidRPr="00284F3D">
        <w:t>H.</w:t>
      </w:r>
      <w:r w:rsidRPr="00284F3D">
        <w:tab/>
        <w:t xml:space="preserve">billi l-awtoritajiet nazzjonali tal-infurzar, </w:t>
      </w:r>
      <w:proofErr w:type="spellStart"/>
      <w:r w:rsidRPr="00284F3D">
        <w:t>bħall-ispettorati</w:t>
      </w:r>
      <w:proofErr w:type="spellEnd"/>
      <w:r w:rsidRPr="00284F3D">
        <w:t xml:space="preserve"> tax-xogħol u tas-sigurtà soċjali, u s-sħab soċjali involuti fl-ispezzjonijiet tax-xogħol u tas-sigurtà soċjali mhux dejjem ikollhom ir-riżorsi meħtieġa u għalhekk jistgħu </w:t>
      </w:r>
      <w:proofErr w:type="spellStart"/>
      <w:r w:rsidRPr="00284F3D">
        <w:t>isibuha</w:t>
      </w:r>
      <w:proofErr w:type="spellEnd"/>
      <w:r w:rsidRPr="00284F3D">
        <w:t xml:space="preserve"> diffiċli biex </w:t>
      </w:r>
      <w:proofErr w:type="spellStart"/>
      <w:r w:rsidRPr="00284F3D">
        <w:t>jinfurzaw</w:t>
      </w:r>
      <w:proofErr w:type="spellEnd"/>
      <w:r w:rsidRPr="00284F3D">
        <w:t xml:space="preserve"> b’mod effettiv id-dritt nazzjonali u tal-UE, speċjalment f’sitwazzjonijiet </w:t>
      </w:r>
      <w:proofErr w:type="spellStart"/>
      <w:r w:rsidRPr="00284F3D">
        <w:t>transfruntiera</w:t>
      </w:r>
      <w:proofErr w:type="spellEnd"/>
      <w:r w:rsidRPr="00284F3D">
        <w:t xml:space="preserve">; billi l-infurzar effettiv jirrikjedi riżorsi suffiċjenti, kif ukoll kooperazzjoni </w:t>
      </w:r>
      <w:proofErr w:type="spellStart"/>
      <w:r w:rsidRPr="00284F3D">
        <w:t>strutturata</w:t>
      </w:r>
      <w:proofErr w:type="spellEnd"/>
      <w:r w:rsidRPr="00284F3D">
        <w:t xml:space="preserve"> u skambji ta’ informazzjoni regolari u siguri bejn l-Istati Membri u l-partijiet ikkonċernati rilevanti kollha;</w:t>
      </w:r>
    </w:p>
    <w:p w:rsidR="00355D23" w:rsidRPr="00284F3D" w:rsidRDefault="00355D23" w:rsidP="00355D23">
      <w:pPr>
        <w:pStyle w:val="NormalHanging12a"/>
      </w:pPr>
      <w:r w:rsidRPr="00284F3D">
        <w:t>I.</w:t>
      </w:r>
      <w:r w:rsidRPr="00284F3D">
        <w:tab/>
        <w:t xml:space="preserve">billi l-ELA ġiet stabbilita bil-għan li tiffaċilita l-kooperazzjoni </w:t>
      </w:r>
      <w:proofErr w:type="spellStart"/>
      <w:r w:rsidRPr="00284F3D">
        <w:t>transfruntiera</w:t>
      </w:r>
      <w:proofErr w:type="spellEnd"/>
      <w:r w:rsidRPr="00284F3D">
        <w:t xml:space="preserve"> fl-infurzar effettiv tal-liġi tax-xogħol, inklużi spezzjonijiet konġunti u miftiehma, u l-iskambju ta’ informazzjoni bejn l-Istati Membri dwar kwistjonijiet ta’ mobbiltà tal-forza tax-xogħol, bil-ħsieb li jiġu </w:t>
      </w:r>
      <w:proofErr w:type="spellStart"/>
      <w:r w:rsidRPr="00284F3D">
        <w:t>appoġġjati</w:t>
      </w:r>
      <w:proofErr w:type="spellEnd"/>
      <w:r w:rsidRPr="00284F3D">
        <w:t xml:space="preserve"> swieq tax-xogħol u sistemi ta’ protezzjoni soċjali ġusti u li jiffunzjonaw tajjeb, jiġu protetti l-ħaddiema u tiġi żgurata kompetizzjoni ġusta fis-suq uniku;</w:t>
      </w:r>
    </w:p>
    <w:p w:rsidR="00355D23" w:rsidRPr="00284F3D" w:rsidRDefault="00355D23" w:rsidP="00355D23">
      <w:pPr>
        <w:pStyle w:val="NormalHanging12a"/>
      </w:pPr>
      <w:r w:rsidRPr="00284F3D">
        <w:t>J.</w:t>
      </w:r>
      <w:r w:rsidRPr="00284F3D">
        <w:tab/>
        <w:t xml:space="preserve">billi l-Istati Membri għandhom jipprovdu appoġġ, informazzjoni u pariri lill-ħaddiema u lil min iħaddem; billi la l-ELA u lanqas </w:t>
      </w:r>
      <w:proofErr w:type="spellStart"/>
      <w:r w:rsidRPr="00284F3D">
        <w:t>it-trade</w:t>
      </w:r>
      <w:proofErr w:type="spellEnd"/>
      <w:r w:rsidRPr="00284F3D">
        <w:t xml:space="preserve"> </w:t>
      </w:r>
      <w:proofErr w:type="spellStart"/>
      <w:r w:rsidRPr="00284F3D">
        <w:t>unions</w:t>
      </w:r>
      <w:proofErr w:type="spellEnd"/>
      <w:r w:rsidRPr="00284F3D">
        <w:t xml:space="preserve"> involuti ma għandhom biżżejjed riżorsi biex jaġixxu bħala l-</w:t>
      </w:r>
      <w:proofErr w:type="spellStart"/>
      <w:r w:rsidRPr="00284F3D">
        <w:t>helpdesk</w:t>
      </w:r>
      <w:proofErr w:type="spellEnd"/>
      <w:r w:rsidRPr="00284F3D">
        <w:t xml:space="preserve"> għall-individwi;</w:t>
      </w:r>
    </w:p>
    <w:p w:rsidR="00355D23" w:rsidRPr="00284F3D" w:rsidRDefault="00355D23" w:rsidP="00355D23">
      <w:pPr>
        <w:pStyle w:val="NormalHanging12a"/>
      </w:pPr>
      <w:r w:rsidRPr="00284F3D">
        <w:t>K.</w:t>
      </w:r>
      <w:r w:rsidRPr="00284F3D">
        <w:tab/>
        <w:t xml:space="preserve">billi abbażi tar-regolament fundatur tagħha, l-ELA trid tikkontribwixxi </w:t>
      </w:r>
      <w:proofErr w:type="spellStart"/>
      <w:r w:rsidRPr="00284F3D">
        <w:t>għall-iżgurar</w:t>
      </w:r>
      <w:proofErr w:type="spellEnd"/>
      <w:r w:rsidRPr="00284F3D">
        <w:t xml:space="preserve"> ta’ mobbiltà ġusta tal-forza tax-xogħol fl-Unjoni kollha u li tassisti lill-Istati Membri u lill-Kummissjoni fil-koordinazzjoni tas-sistemi tas-sigurtà soċjali fl-Unjoni; billi l-ELA twettaq diversi </w:t>
      </w:r>
      <w:proofErr w:type="spellStart"/>
      <w:r w:rsidRPr="00284F3D">
        <w:t>kompiti</w:t>
      </w:r>
      <w:proofErr w:type="spellEnd"/>
      <w:r w:rsidRPr="00284F3D">
        <w:t xml:space="preserve"> f’dan ir-rigward, inkluż billi tiffaċilita l-aċċess għall-informazzjoni għall-individwi, għal min iħaddem u għas-sħab soċjali dwar il-mobbiltà tal-forza tax-xogħol, </w:t>
      </w:r>
      <w:proofErr w:type="spellStart"/>
      <w:r w:rsidRPr="00284F3D">
        <w:t>tappoġġja</w:t>
      </w:r>
      <w:proofErr w:type="spellEnd"/>
      <w:r w:rsidRPr="00284F3D">
        <w:t xml:space="preserve"> lill-Istati Membri fil-promozzjoni tat-tqabbil </w:t>
      </w:r>
      <w:proofErr w:type="spellStart"/>
      <w:r w:rsidRPr="00284F3D">
        <w:t>transfruntier</w:t>
      </w:r>
      <w:proofErr w:type="spellEnd"/>
      <w:r w:rsidRPr="00284F3D">
        <w:t xml:space="preserve"> tal-impjiegi u tikkoordina s-Servizzi Ewropej tal-Impjiegi (EURES), tiffaċilita l-kooperazzjoni u l-iskambju ta’ informazzjoni bejn l-Istati Membri, tikkoordina u </w:t>
      </w:r>
      <w:proofErr w:type="spellStart"/>
      <w:r w:rsidRPr="00284F3D">
        <w:t>tappoġġja</w:t>
      </w:r>
      <w:proofErr w:type="spellEnd"/>
      <w:r w:rsidRPr="00284F3D">
        <w:t xml:space="preserve"> spezzjonijiet miftiehma u konġunti, twettaq </w:t>
      </w:r>
      <w:proofErr w:type="spellStart"/>
      <w:r w:rsidRPr="00284F3D">
        <w:t>analiżijiet</w:t>
      </w:r>
      <w:proofErr w:type="spellEnd"/>
      <w:r w:rsidRPr="00284F3D">
        <w:t xml:space="preserve"> u valutazzjonijiet tar-riskju dwar kwistjonijiet relatati mal-mobbiltà tal-forza tax-xogħol </w:t>
      </w:r>
      <w:proofErr w:type="spellStart"/>
      <w:r w:rsidRPr="00284F3D">
        <w:t>transfruntiera</w:t>
      </w:r>
      <w:proofErr w:type="spellEnd"/>
      <w:r w:rsidRPr="00284F3D">
        <w:t xml:space="preserve">, </w:t>
      </w:r>
      <w:proofErr w:type="spellStart"/>
      <w:r w:rsidRPr="00284F3D">
        <w:t>tappoġġja</w:t>
      </w:r>
      <w:proofErr w:type="spellEnd"/>
      <w:r w:rsidRPr="00284F3D">
        <w:t xml:space="preserve"> lill-Istati Membri fil-bini tal-kapaċità fil-qasam tal-mobbiltà tal-forza tax-xogħol, tindirizza x-xogħol mhux iddikjarat u twettaq medjazzjoni ta’ tilwim bejn l-Istati Membri dwar l-applikazzjoni tad-dritt rilevanti tal-UE;</w:t>
      </w:r>
    </w:p>
    <w:p w:rsidR="00355D23" w:rsidRPr="00284F3D" w:rsidRDefault="00355D23" w:rsidP="00355D23">
      <w:pPr>
        <w:pStyle w:val="NormalHanging12a"/>
      </w:pPr>
      <w:r w:rsidRPr="00284F3D">
        <w:t>L.</w:t>
      </w:r>
      <w:r w:rsidRPr="00284F3D">
        <w:tab/>
        <w:t xml:space="preserve">billi l-ELA għadha ma laħqitx il-potenzjal operattiv sħiħ tagħha; billi l-attivitajiet u l-impatt tal-ELA huma ristretti minħabba n-natura volontarja tal-kooperazzjoni u l-parteċipazzjoni tal-Istati Membri u minħabba l-kompetenzi limitati tagħha li titlob u </w:t>
      </w:r>
      <w:r w:rsidRPr="00284F3D">
        <w:lastRenderedPageBreak/>
        <w:t>tipproċessa data minn ħaddiema u kumpaniji affettwati; billi l-qafas legali tal-ELA jżommha milli twettaq investigazzjonijiet fuq inizjattiva tagħha stess u milli tindirizza kwistjonijiet relatati mal-mobbiltà tal-forza tax-xogħol minn pajjiżi terzi;</w:t>
      </w:r>
    </w:p>
    <w:p w:rsidR="00355D23" w:rsidRPr="00284F3D" w:rsidRDefault="00355D23" w:rsidP="00355D23">
      <w:pPr>
        <w:pStyle w:val="NormalHanging12a"/>
      </w:pPr>
      <w:r w:rsidRPr="00284F3D">
        <w:t>M.</w:t>
      </w:r>
      <w:r w:rsidRPr="00284F3D">
        <w:tab/>
        <w:t>billi regoli u prattiki dwar kif jitwettqu spezzjonijiet tax-xogħol b’mod sinifikanti bejn l-Istati Membri, kif ukoll il-kooperazzjoni bejn l-awtoritajiet nazzjonali u l-ELA;</w:t>
      </w:r>
    </w:p>
    <w:p w:rsidR="00355D23" w:rsidRPr="00284F3D" w:rsidRDefault="00355D23" w:rsidP="00355D23">
      <w:pPr>
        <w:pStyle w:val="NormalHanging12a"/>
      </w:pPr>
      <w:r w:rsidRPr="00284F3D">
        <w:t>N.</w:t>
      </w:r>
      <w:r w:rsidRPr="00284F3D">
        <w:tab/>
        <w:t xml:space="preserve">billi l-Awtorità Bankarja Ewropea ngħatat il-mandat li twettaq investigazzjonijiet fuq inizjattiva tagħha stess; billi xi aġenziji Ewropej, </w:t>
      </w:r>
      <w:proofErr w:type="spellStart"/>
      <w:r w:rsidRPr="00284F3D">
        <w:t>bħall-Europol</w:t>
      </w:r>
      <w:proofErr w:type="spellEnd"/>
      <w:r w:rsidRPr="00284F3D">
        <w:t>, għandhom aċċess għall-bażi tad-data tas-Sistema ta’ Informazzjoni tas-Suq Intern u jistgħu jipproċessaw data personali; billi l-ELA għandha nuqqas ta’ drittijiet simili;</w:t>
      </w:r>
    </w:p>
    <w:p w:rsidR="00355D23" w:rsidRPr="00284F3D" w:rsidRDefault="00355D23" w:rsidP="00355D23">
      <w:pPr>
        <w:pStyle w:val="NormalHanging12a"/>
      </w:pPr>
      <w:r w:rsidRPr="00284F3D">
        <w:t>O.</w:t>
      </w:r>
      <w:r w:rsidRPr="00284F3D">
        <w:tab/>
        <w:t xml:space="preserve">billi s-sħab soċjali ma għandhomx għalfejn l-ewwel </w:t>
      </w:r>
      <w:proofErr w:type="spellStart"/>
      <w:r w:rsidRPr="00284F3D">
        <w:t>jeżawrixxu</w:t>
      </w:r>
      <w:proofErr w:type="spellEnd"/>
      <w:r w:rsidRPr="00284F3D">
        <w:t xml:space="preserve"> l-għażliet ta’ infurzar domestiku, peress li jistgħu jressqu każijiet </w:t>
      </w:r>
      <w:proofErr w:type="spellStart"/>
      <w:r w:rsidRPr="00284F3D">
        <w:t>transfruntiera</w:t>
      </w:r>
      <w:proofErr w:type="spellEnd"/>
      <w:r w:rsidRPr="00284F3D">
        <w:t xml:space="preserve"> għall-attenzjoni tal-ELA fi kwalunkwe ħin, bil-ħsieb li jibdew spezzjonijiet </w:t>
      </w:r>
      <w:proofErr w:type="spellStart"/>
      <w:r w:rsidRPr="00284F3D">
        <w:t>transfruntiera</w:t>
      </w:r>
      <w:proofErr w:type="spellEnd"/>
      <w:r w:rsidRPr="00284F3D">
        <w:t>; billi l-involviment f’waqtu, sistematiku u strutturali tas-sħab soċjali tal-UE, settorjali u nazzjonali huwa indispensabbli fit-titjib tal-</w:t>
      </w:r>
      <w:proofErr w:type="spellStart"/>
      <w:r w:rsidRPr="00284F3D">
        <w:t>effettività</w:t>
      </w:r>
      <w:proofErr w:type="spellEnd"/>
      <w:r w:rsidRPr="00284F3D">
        <w:t xml:space="preserve"> tal-ELA;</w:t>
      </w:r>
    </w:p>
    <w:p w:rsidR="00355D23" w:rsidRPr="00284F3D" w:rsidRDefault="00355D23" w:rsidP="00355D23">
      <w:pPr>
        <w:pStyle w:val="NormalHanging12a"/>
      </w:pPr>
      <w:r w:rsidRPr="00284F3D">
        <w:t>P.</w:t>
      </w:r>
      <w:r w:rsidRPr="00284F3D">
        <w:tab/>
        <w:t xml:space="preserve">billi l-Pjattaforma Ewropea li tindirizza x-xogħol mhux iddikjarat ġiet integrata </w:t>
      </w:r>
      <w:proofErr w:type="spellStart"/>
      <w:r w:rsidRPr="00284F3D">
        <w:t>fl</w:t>
      </w:r>
      <w:proofErr w:type="spellEnd"/>
      <w:r w:rsidRPr="00284F3D">
        <w:t>-ELA; billi x-xogħol mhux iddikjarat għadu problema gravi fl-UE; billi xi setturi, bħall-ospitalità, il-kostruzzjoni, it-turiżmu, il-kura u s-servizzi relatati mad-djar, huma affettwati aktar minn oħrajn;</w:t>
      </w:r>
    </w:p>
    <w:p w:rsidR="00355D23" w:rsidRPr="00284F3D" w:rsidRDefault="00355D23" w:rsidP="00355D23">
      <w:pPr>
        <w:pStyle w:val="NormalHanging12a"/>
      </w:pPr>
      <w:r w:rsidRPr="00284F3D">
        <w:t>Q.</w:t>
      </w:r>
      <w:r w:rsidRPr="00284F3D">
        <w:tab/>
        <w:t>billi l-istħarriġ u l-</w:t>
      </w:r>
      <w:proofErr w:type="spellStart"/>
      <w:r w:rsidRPr="00284F3D">
        <w:t>analiżijiet</w:t>
      </w:r>
      <w:proofErr w:type="spellEnd"/>
      <w:r w:rsidRPr="00284F3D">
        <w:t xml:space="preserve"> tal-ELA spiss jiġu </w:t>
      </w:r>
      <w:proofErr w:type="spellStart"/>
      <w:r w:rsidRPr="00284F3D">
        <w:t>esternalizzati</w:t>
      </w:r>
      <w:proofErr w:type="spellEnd"/>
      <w:r w:rsidRPr="00284F3D">
        <w:t xml:space="preserve"> lil kuntratturi esterni, u dan jipprevjeni lill-awtorità milli tibni l-għarfien espert tagħha stess u jista’ jqajjem dubji dwar l-indipendenza tagħha;</w:t>
      </w:r>
    </w:p>
    <w:p w:rsidR="00355D23" w:rsidRPr="00284F3D" w:rsidRDefault="00355D23" w:rsidP="00355D23">
      <w:pPr>
        <w:pStyle w:val="NormalHanging12a"/>
      </w:pPr>
      <w:r w:rsidRPr="00284F3D">
        <w:t>R.</w:t>
      </w:r>
      <w:r w:rsidRPr="00284F3D">
        <w:tab/>
        <w:t>billi wieħed mill-objettivi tal-istabbiliment tal-ELA kien li jiġi indirizzat l-iskambju insuffiċjenti ta’ informazzjoni bejn l-awtoritajiet nazzjonali responsabbli għall-aspetti differenti tal-mobbiltà tal-forza tax-xogħol u l-koordinazzjoni tas-sistemi tas-sigurtà soċjali sabiex jiġi żgurat li l-mezzi kollha disponibbli jintużaw bl-aktar mod effiċjenti possibbli f’oqsma fejn l-ELA tista’ tipprovdi valur miżjud;</w:t>
      </w:r>
    </w:p>
    <w:p w:rsidR="00355D23" w:rsidRPr="00284F3D" w:rsidRDefault="00355D23" w:rsidP="00355D23">
      <w:pPr>
        <w:pStyle w:val="NormalHanging12a"/>
      </w:pPr>
      <w:r w:rsidRPr="00284F3D">
        <w:t xml:space="preserve">S. </w:t>
      </w:r>
      <w:r w:rsidRPr="00284F3D">
        <w:tab/>
        <w:t>billi l-</w:t>
      </w:r>
      <w:proofErr w:type="spellStart"/>
      <w:r w:rsidRPr="00284F3D">
        <w:t>ispariġġ</w:t>
      </w:r>
      <w:proofErr w:type="spellEnd"/>
      <w:r w:rsidRPr="00284F3D">
        <w:t xml:space="preserve"> fil-ħiliet u n-nuqqas ta’ ħaddiema qed jiżdied fl-UE; billi l-EURES jista’ jkollu rwol ċentrali fit-trawwim tal-mobbiltà tal-forza tax-xogħol u t-tqabbil tal-impjiegi </w:t>
      </w:r>
      <w:proofErr w:type="spellStart"/>
      <w:r w:rsidRPr="00284F3D">
        <w:t>transfruntiera</w:t>
      </w:r>
      <w:proofErr w:type="spellEnd"/>
      <w:r w:rsidRPr="00284F3D">
        <w:t xml:space="preserve">; billi l-ELA ma għandhiex il-kapaċità li tipprovdi servizzi ta’ </w:t>
      </w:r>
      <w:proofErr w:type="spellStart"/>
      <w:r w:rsidRPr="00284F3D">
        <w:t>helpdesk</w:t>
      </w:r>
      <w:proofErr w:type="spellEnd"/>
      <w:r w:rsidRPr="00284F3D">
        <w:t xml:space="preserve"> lil persuni individwali li qed ifittxu impjieg u lill-kumpaniji; billi l-potenzjal sħiħ tal-EURES għadu ma ntlaħaqx; billi l-użu tal-EURES għandu jiġi promoss b’mod aktar qawwi mill-awtoritajiet nazzjonali, l-aġenziji tal-impjiegi u s-sħab soċjali;</w:t>
      </w:r>
    </w:p>
    <w:p w:rsidR="00355D23" w:rsidRPr="00284F3D" w:rsidRDefault="00355D23" w:rsidP="00355D23">
      <w:pPr>
        <w:pStyle w:val="NormalHanging12a"/>
      </w:pPr>
      <w:r w:rsidRPr="00284F3D">
        <w:t>T.</w:t>
      </w:r>
      <w:r w:rsidRPr="00284F3D">
        <w:tab/>
        <w:t xml:space="preserve">billi sal-1 ta’ Awwissu 2024, u kull ħames snin minn hemm ’il quddiem, il-Kummissjoni jeħtiġilha </w:t>
      </w:r>
      <w:proofErr w:type="spellStart"/>
      <w:r w:rsidRPr="00284F3D">
        <w:t>tivvaluta</w:t>
      </w:r>
      <w:proofErr w:type="spellEnd"/>
      <w:r w:rsidRPr="00284F3D">
        <w:t xml:space="preserve"> l-prestazzjoni tal-ELA b’rabta mal-objettivi, mal-mandat u </w:t>
      </w:r>
      <w:proofErr w:type="spellStart"/>
      <w:r w:rsidRPr="00284F3D">
        <w:t>mal-kompiti</w:t>
      </w:r>
      <w:proofErr w:type="spellEnd"/>
      <w:r w:rsidRPr="00284F3D">
        <w:t xml:space="preserve"> tagħha, skont l-Artikolu 40 tar-Regolament (UE) 2019/1149; billi l-evalwazzjoni tal-Kummissjoni għandha tqis il-kontribut mill-ELA u l-partijiet ikkonċernati rilevanti u għandha, b’mod partikolari, </w:t>
      </w:r>
      <w:proofErr w:type="spellStart"/>
      <w:r w:rsidRPr="00284F3D">
        <w:t>tivvaluta</w:t>
      </w:r>
      <w:proofErr w:type="spellEnd"/>
      <w:r w:rsidRPr="00284F3D">
        <w:t xml:space="preserve"> jekk hemmx il-ħtieġa li jinbidel il-mandat tal-ELA u l-kamp ta’ applikazzjoni tal-attivitajiet tagħha, inkluża espansjoni tal-kamp ta’ applikazzjoni tagħha biex tkopri l-ħtiġijiet speċifiċi għas-settur; billi l-evalwazzjoni għandha </w:t>
      </w:r>
      <w:proofErr w:type="spellStart"/>
      <w:r w:rsidRPr="00284F3D">
        <w:t>tesplora</w:t>
      </w:r>
      <w:proofErr w:type="spellEnd"/>
      <w:r w:rsidRPr="00284F3D">
        <w:t xml:space="preserve"> wkoll aktar </w:t>
      </w:r>
      <w:proofErr w:type="spellStart"/>
      <w:r w:rsidRPr="00284F3D">
        <w:t>sinerġiji</w:t>
      </w:r>
      <w:proofErr w:type="spellEnd"/>
      <w:r w:rsidRPr="00284F3D">
        <w:t xml:space="preserve"> u opportunitajiet biex ikun hemm allinjament ma’ aġenziji oħra fl-oqsma tal-impjiegi, il-politika soċjali u d-drittijiet fundamentali, u għandha tidentifika fejn l-attivitajiet tal-ELA jistgħu jġibu aktar valur miżjud lill-awtoritajiet nazzjonali;</w:t>
      </w:r>
    </w:p>
    <w:p w:rsidR="00355D23" w:rsidRPr="00284F3D" w:rsidRDefault="00355D23" w:rsidP="00355D23">
      <w:pPr>
        <w:pStyle w:val="NormalHanging12a"/>
      </w:pPr>
      <w:r w:rsidRPr="00284F3D">
        <w:lastRenderedPageBreak/>
        <w:t>U.</w:t>
      </w:r>
      <w:r w:rsidRPr="00284F3D">
        <w:tab/>
        <w:t xml:space="preserve">billi l-evalwazzjoni għandha </w:t>
      </w:r>
      <w:proofErr w:type="spellStart"/>
      <w:r w:rsidRPr="00284F3D">
        <w:t>tesplora</w:t>
      </w:r>
      <w:proofErr w:type="spellEnd"/>
      <w:r w:rsidRPr="00284F3D">
        <w:t xml:space="preserve"> aktar il-kooperazzjoni u l-iskambju regolari </w:t>
      </w:r>
      <w:proofErr w:type="spellStart"/>
      <w:r w:rsidRPr="00284F3D">
        <w:t>mal-Europol</w:t>
      </w:r>
      <w:proofErr w:type="spellEnd"/>
      <w:r w:rsidRPr="00284F3D">
        <w:t xml:space="preserve"> u l-</w:t>
      </w:r>
      <w:proofErr w:type="spellStart"/>
      <w:r w:rsidRPr="00284F3D">
        <w:t>Eurojust</w:t>
      </w:r>
      <w:proofErr w:type="spellEnd"/>
      <w:r w:rsidRPr="00284F3D">
        <w:t xml:space="preserve"> f’każijiet ta’ reati, b’mod partikolari meta tkun involuta l-kriminalità organizzata, pereżempju fis-settur tal-kostruzzjoni, u, meta jkunu involuti sussidji Ewropej, mal-Uffiċċju tal-Prosekutur Pubbliku Ewropew;</w:t>
      </w:r>
    </w:p>
    <w:p w:rsidR="00355D23" w:rsidRPr="00284F3D" w:rsidRDefault="00355D23" w:rsidP="00355D23">
      <w:pPr>
        <w:pStyle w:val="NormalHanging12a"/>
      </w:pPr>
      <w:r w:rsidRPr="00284F3D">
        <w:t>V.</w:t>
      </w:r>
      <w:r w:rsidRPr="00284F3D">
        <w:tab/>
        <w:t>billi fir-riżoluzzjoni tiegħu tal-11 ta’ Mejju 2023 dwar pjan direzzjonali lejn Ewropa soċjali – sentejn wara s-</w:t>
      </w:r>
      <w:proofErr w:type="spellStart"/>
      <w:r w:rsidRPr="00284F3D">
        <w:t>Summit</w:t>
      </w:r>
      <w:proofErr w:type="spellEnd"/>
      <w:r w:rsidRPr="00284F3D">
        <w:t xml:space="preserve"> Soċjali ta’ </w:t>
      </w:r>
      <w:proofErr w:type="spellStart"/>
      <w:r w:rsidRPr="00284F3D">
        <w:t>Porto</w:t>
      </w:r>
      <w:proofErr w:type="spellEnd"/>
      <w:r w:rsidRPr="00284F3D">
        <w:t>, il-Parlament issottolinja l-importanza ta’ ELA li tiffunzjona tajjeb u li tkun effiċjenti; billi l-Parlament diġà stieden lill-Kummissjoni tagħmel użu mill-</w:t>
      </w:r>
      <w:proofErr w:type="spellStart"/>
      <w:r w:rsidRPr="00284F3D">
        <w:t>opportunità</w:t>
      </w:r>
      <w:proofErr w:type="spellEnd"/>
      <w:r w:rsidRPr="00284F3D">
        <w:t xml:space="preserve"> ppreżentata mill-evalwazzjoni li jmiss biex tippreżenta proposta </w:t>
      </w:r>
      <w:proofErr w:type="spellStart"/>
      <w:r w:rsidRPr="00284F3D">
        <w:t>leġiżlattiva</w:t>
      </w:r>
      <w:proofErr w:type="spellEnd"/>
      <w:r w:rsidRPr="00284F3D">
        <w:t xml:space="preserve"> ħalli </w:t>
      </w:r>
      <w:proofErr w:type="spellStart"/>
      <w:r w:rsidRPr="00284F3D">
        <w:t>tirrieżamina</w:t>
      </w:r>
      <w:proofErr w:type="spellEnd"/>
      <w:r w:rsidRPr="00284F3D">
        <w:t xml:space="preserve"> l-kamp ta’ applikazzjoni tar-regolament fundatur tal-ELA u tippermettilha tilħaq il-potenzjal sħiħ tagħha, speċjalment fir-rigward tas-setgħat ta’ inkjesta u ta’ investigazzjoni tagħha;</w:t>
      </w:r>
    </w:p>
    <w:p w:rsidR="00355D23" w:rsidRPr="00284F3D" w:rsidRDefault="00355D23" w:rsidP="00355D23">
      <w:pPr>
        <w:pStyle w:val="NormalHanging12a"/>
      </w:pPr>
      <w:r w:rsidRPr="00284F3D">
        <w:t>1.</w:t>
      </w:r>
      <w:r w:rsidRPr="00284F3D">
        <w:tab/>
        <w:t>Jitlob lill-Kummissjoni, abbażi tat-</w:t>
      </w:r>
      <w:proofErr w:type="spellStart"/>
      <w:r w:rsidRPr="00284F3D">
        <w:t>tagħlimiet</w:t>
      </w:r>
      <w:proofErr w:type="spellEnd"/>
      <w:r w:rsidRPr="00284F3D">
        <w:t xml:space="preserve"> meħuda mill-2019 u l-valutazzjoni kontinwa tagħha tal-mandat u l-kapaċità </w:t>
      </w:r>
      <w:proofErr w:type="spellStart"/>
      <w:r w:rsidRPr="00284F3D">
        <w:t>operazzjonali</w:t>
      </w:r>
      <w:proofErr w:type="spellEnd"/>
      <w:r w:rsidRPr="00284F3D">
        <w:t xml:space="preserve"> tal-ELA, tippreżenta proposta għal reviżjoni </w:t>
      </w:r>
      <w:proofErr w:type="spellStart"/>
      <w:r w:rsidRPr="00284F3D">
        <w:t>mmirata</w:t>
      </w:r>
      <w:proofErr w:type="spellEnd"/>
      <w:r w:rsidRPr="00284F3D">
        <w:t xml:space="preserve"> tar-regolament fundatur tal-ELA, bil-ħsieb li ssaħħaħ il-mandat u l-valur miżjud tagħha għall-awtoritajiet nazzjonali biex tkun tista’ twettaq bis-sħiħ il-missjoni tagħha li tiżgura mobbiltà ġusta tal-forza tax-xogħol;</w:t>
      </w:r>
    </w:p>
    <w:p w:rsidR="00355D23" w:rsidRPr="00284F3D" w:rsidRDefault="00355D23" w:rsidP="00355D23">
      <w:pPr>
        <w:pStyle w:val="NormalHanging12a"/>
      </w:pPr>
      <w:r w:rsidRPr="00284F3D">
        <w:t>2.</w:t>
      </w:r>
      <w:r w:rsidRPr="00284F3D">
        <w:tab/>
        <w:t xml:space="preserve">Jappella biex il-mandat tal-ELA jissaħħaħ b’mod sostanzjali bil-għan li jiġi żgurat il-valur miżjud tagħha għall-awtoritajiet nazzjonali tal-infurzar, billi din tkun tista’ tinvestiga ksur allegat jew in-nuqqas ta’ applikazzjoni tad-dritt tal-UE u tibda u twettaq inkjesti u spezzjonijiet ta’ każijiet </w:t>
      </w:r>
      <w:proofErr w:type="spellStart"/>
      <w:r w:rsidRPr="00284F3D">
        <w:t>transfruntiera</w:t>
      </w:r>
      <w:proofErr w:type="spellEnd"/>
      <w:r w:rsidRPr="00284F3D">
        <w:t xml:space="preserve"> fuq inizjattiva tagħha stess, wara li </w:t>
      </w:r>
      <w:proofErr w:type="spellStart"/>
      <w:r w:rsidRPr="00284F3D">
        <w:t>tinnotifika</w:t>
      </w:r>
      <w:proofErr w:type="spellEnd"/>
      <w:r w:rsidRPr="00284F3D">
        <w:t xml:space="preserve"> lill-awtoritajiet nazzjonali kompetenti rilevanti, b’mod partikolari f’każijiet li jinvolvu ksur tad-dritt tal-UE jew fejn l-awtoritajiet nazzjonali kompetenti ma jkunux </w:t>
      </w:r>
      <w:proofErr w:type="spellStart"/>
      <w:r w:rsidRPr="00284F3D">
        <w:t>segwew</w:t>
      </w:r>
      <w:proofErr w:type="spellEnd"/>
      <w:r w:rsidRPr="00284F3D">
        <w:t xml:space="preserve"> l-allegat ksur jew in-nuqqas ta’ applikazzjoni tad-dritt tal-UE; jisħaq fuq il-ħtieġa li l-awtoritajiet kompetenti nazzjonali jiġu </w:t>
      </w:r>
      <w:proofErr w:type="spellStart"/>
      <w:r w:rsidRPr="00284F3D">
        <w:t>nnotifikati</w:t>
      </w:r>
      <w:proofErr w:type="spellEnd"/>
      <w:r w:rsidRPr="00284F3D">
        <w:t xml:space="preserve"> u li s-sħab soċjali jinżammu infurmati dwar kwalunkwe inkjesta jew investigazzjoni tal-ELA fil-</w:t>
      </w:r>
      <w:proofErr w:type="spellStart"/>
      <w:r w:rsidRPr="00284F3D">
        <w:t>ġuriżdizzjoni</w:t>
      </w:r>
      <w:proofErr w:type="spellEnd"/>
      <w:r w:rsidRPr="00284F3D">
        <w:t xml:space="preserve"> tagħhom u li jiġi żgurat li l-awtoritajiet nazzjonali kompetenti jipprovdu lill-ELA bi kwalunkwe informazzjoni li hija tqis meħtieġa għall-investigazzjonijiet tagħha, skont il-liġijiet u l-prattiki nazzjonali, mingħajr dewmien;</w:t>
      </w:r>
    </w:p>
    <w:p w:rsidR="00355D23" w:rsidRPr="00284F3D" w:rsidRDefault="00355D23" w:rsidP="00355D23">
      <w:pPr>
        <w:pStyle w:val="NormalHanging12a"/>
      </w:pPr>
      <w:r w:rsidRPr="00284F3D">
        <w:t>3.</w:t>
      </w:r>
      <w:r w:rsidRPr="00284F3D">
        <w:tab/>
        <w:t>Ifakkar li, f’xi Stati Membri, l-ispezzjonijiet tax-xogħol isiru mis-sħab soċjali; jisħaq fuq l-importanza li jiġi żgurat li l-ELA u l-awtoritajiet kompetenti nazzjonali jikkooperaw b’mod effettiv mas-sħab soċjali, filwaqt li jirrispettaw l-awtonomija, id-drittijiet u l-prerogattivi tagħhom skont ir-relazzjonijiet industrijali nazzjonali;</w:t>
      </w:r>
    </w:p>
    <w:p w:rsidR="00355D23" w:rsidRPr="00284F3D" w:rsidRDefault="00355D23" w:rsidP="00355D23">
      <w:pPr>
        <w:pStyle w:val="NormalHanging12a"/>
      </w:pPr>
      <w:r w:rsidRPr="00284F3D">
        <w:t>4.</w:t>
      </w:r>
      <w:r w:rsidRPr="00284F3D">
        <w:tab/>
        <w:t>Ifakkar li l-kamp ta’ applikazzjoni tal-ELA huwa limitat għall-atti tal-Unjoni msemmija fir-regolament fundatur tagħha; jinnota, madankollu, li l-awtorità spiss ikollha quddiemha problemi relatati mal-kundizzjonijiet tax-xogħol ta’ ċittadini ta’ pajjiżi terzi li għalihom tapplika l-leġiżlazzjoni tax-xogħol rilevanti; jitlob, għalhekk, espansjoni tal-kamp ta’ applikazzjoni tal-mandat tal-ELA biex ikopri l-mobbiltà tal-forza tax-xogħol għaċ-ċittadini ta’ pajjiżi terzi, b’enfasi speċjali fuq it-tmiem tal-</w:t>
      </w:r>
      <w:proofErr w:type="spellStart"/>
      <w:r w:rsidRPr="00284F3D">
        <w:t>istazzjonar</w:t>
      </w:r>
      <w:proofErr w:type="spellEnd"/>
      <w:r w:rsidRPr="00284F3D">
        <w:t xml:space="preserve"> fittizju u l-impjieg indipendenti fittizju; jisħaq fuq il-ħtieġa li l-Istati Membri jiġu </w:t>
      </w:r>
      <w:proofErr w:type="spellStart"/>
      <w:r w:rsidRPr="00284F3D">
        <w:t>appoġġjati</w:t>
      </w:r>
      <w:proofErr w:type="spellEnd"/>
      <w:r w:rsidRPr="00284F3D">
        <w:t xml:space="preserve"> aħjar fl-applikazzjoni tad-dritt rilevanti tal-UE u li tiġi inkluża b’mod espliċitu leġiżlazzjoni speċifika għas-settur li tappartjeni għal-liġi tax-xogħol fil-kuntest tal-mobbiltà tal-forza tax-xogħol fil-mandat tagħha, pereżempju, fis-settur tat-trasport, is-settur tal-kostruzzjoni u s-settur agrikolu, kif ukoll għax-xogħol temporanju permezz ta’ aġenzija;</w:t>
      </w:r>
    </w:p>
    <w:p w:rsidR="00355D23" w:rsidRPr="00284F3D" w:rsidRDefault="00355D23" w:rsidP="00355D23">
      <w:pPr>
        <w:pStyle w:val="NormalHanging12a"/>
      </w:pPr>
      <w:r w:rsidRPr="00284F3D">
        <w:t>5.</w:t>
      </w:r>
      <w:r w:rsidRPr="00284F3D">
        <w:tab/>
        <w:t xml:space="preserve">Jenfasizza l-ħtieġa li jiġi żgurat </w:t>
      </w:r>
      <w:proofErr w:type="spellStart"/>
      <w:r w:rsidRPr="00284F3D">
        <w:t>segwitu</w:t>
      </w:r>
      <w:proofErr w:type="spellEnd"/>
      <w:r w:rsidRPr="00284F3D">
        <w:t xml:space="preserve"> adegwat dwar spezzjonijiet miftiehma u konġunti </w:t>
      </w:r>
      <w:proofErr w:type="spellStart"/>
      <w:r w:rsidRPr="00284F3D">
        <w:t>appoġġjati</w:t>
      </w:r>
      <w:proofErr w:type="spellEnd"/>
      <w:r w:rsidRPr="00284F3D">
        <w:t xml:space="preserve"> jew </w:t>
      </w:r>
      <w:proofErr w:type="spellStart"/>
      <w:r w:rsidRPr="00284F3D">
        <w:t>iffaċilitati</w:t>
      </w:r>
      <w:proofErr w:type="spellEnd"/>
      <w:r w:rsidRPr="00284F3D">
        <w:t xml:space="preserve"> mill-ELA; jappella għal proċeduri effettivi sabiex </w:t>
      </w:r>
      <w:r w:rsidRPr="00284F3D">
        <w:lastRenderedPageBreak/>
        <w:t xml:space="preserve">jiġi żgurat li l-ksur tad-dritt nazzjonali u tal-UE identifikat fil-qasam tal-mobbiltà tal-forza tax-xogħol jiġi indirizzat kif xieraq permezz ta’ proċeduri amministrattivi jew legali fl-Istati Membri; </w:t>
      </w:r>
      <w:proofErr w:type="spellStart"/>
      <w:r w:rsidRPr="00284F3D">
        <w:t>jissottolinja</w:t>
      </w:r>
      <w:proofErr w:type="spellEnd"/>
      <w:r w:rsidRPr="00284F3D">
        <w:t xml:space="preserve"> li l-ELA għandha tingħata s-setgħa li tibda proċedimenti amministrattivi u legali f’każijiet ta’ ksur suspettat; jisħaq li l-ELA, taħt il-mandat tagħha, għandha </w:t>
      </w:r>
      <w:proofErr w:type="spellStart"/>
      <w:r w:rsidRPr="00284F3D">
        <w:t>tappoġġja</w:t>
      </w:r>
      <w:proofErr w:type="spellEnd"/>
      <w:r w:rsidRPr="00284F3D">
        <w:t xml:space="preserve"> l-irkupru ta’ pagi u kontribuzzjonijiet tas-sigurtà soċjali mhux imħallsa f’każijiet </w:t>
      </w:r>
      <w:proofErr w:type="spellStart"/>
      <w:r w:rsidRPr="00284F3D">
        <w:t>transfruntiera</w:t>
      </w:r>
      <w:proofErr w:type="spellEnd"/>
      <w:r w:rsidRPr="00284F3D">
        <w:t>, pereżempju billi tipprovdi l-informazzjoni u l-evidenza disponibbli;</w:t>
      </w:r>
    </w:p>
    <w:p w:rsidR="00355D23" w:rsidRPr="00284F3D" w:rsidRDefault="00355D23" w:rsidP="00355D23">
      <w:pPr>
        <w:pStyle w:val="NormalHanging12a"/>
      </w:pPr>
      <w:r w:rsidRPr="00284F3D">
        <w:t>6.</w:t>
      </w:r>
      <w:r w:rsidRPr="00284F3D">
        <w:tab/>
        <w:t xml:space="preserve">Jisħaq li l-ELA għandha ssegwi bir-reqqa l-każijiet miġjuba għall-attenzjoni tagħha mill-organizzazzjonijiet tas-sħab soċjali, billi tniedi spezzjonijiet konġunti u miftiehma mal-awtoritajiet nazzjonali rilevanti jew billi twettaq spezzjonijiet waħedha; jenfasizza li s-sħab soċjali għandhom ikunu jistgħu jitolbu inkjesta jew spezzjoni tal-ELA; jisħaq li s-sħab soċjali għandhom jirċievu informazzjoni ta’ </w:t>
      </w:r>
      <w:proofErr w:type="spellStart"/>
      <w:r w:rsidRPr="00284F3D">
        <w:t>segwitu</w:t>
      </w:r>
      <w:proofErr w:type="spellEnd"/>
      <w:r w:rsidRPr="00284F3D">
        <w:t xml:space="preserve"> dwar il-proċedimenti u, f’każ li l-ELA tirrifjuta talba, ġustifikazzjoni komprensiva;</w:t>
      </w:r>
    </w:p>
    <w:p w:rsidR="00355D23" w:rsidRPr="00284F3D" w:rsidRDefault="00355D23" w:rsidP="00355D23">
      <w:pPr>
        <w:pStyle w:val="NormalHanging12a"/>
      </w:pPr>
      <w:r w:rsidRPr="00284F3D">
        <w:t>7.</w:t>
      </w:r>
      <w:r w:rsidRPr="00284F3D">
        <w:tab/>
      </w:r>
      <w:proofErr w:type="spellStart"/>
      <w:r w:rsidRPr="00284F3D">
        <w:t>Jissottolinja</w:t>
      </w:r>
      <w:proofErr w:type="spellEnd"/>
      <w:r w:rsidRPr="00284F3D">
        <w:t xml:space="preserve"> li infurzar effettiv, inklużi sanzjonijiet finanzjarji </w:t>
      </w:r>
      <w:proofErr w:type="spellStart"/>
      <w:r w:rsidRPr="00284F3D">
        <w:t>deterrenti</w:t>
      </w:r>
      <w:proofErr w:type="spellEnd"/>
      <w:r w:rsidRPr="00284F3D">
        <w:t xml:space="preserve">, huwa meħtieġ biex jintemm in-nuqqas ta’ </w:t>
      </w:r>
      <w:proofErr w:type="spellStart"/>
      <w:r w:rsidRPr="00284F3D">
        <w:t>konformità</w:t>
      </w:r>
      <w:proofErr w:type="spellEnd"/>
      <w:r w:rsidRPr="00284F3D">
        <w:t xml:space="preserve"> mal-leġiżlazzjoni tax-xogħol, </w:t>
      </w:r>
      <w:proofErr w:type="spellStart"/>
      <w:r w:rsidRPr="00284F3D">
        <w:t>iċ-ċirkomvenzjoni</w:t>
      </w:r>
      <w:proofErr w:type="spellEnd"/>
      <w:r w:rsidRPr="00284F3D">
        <w:t xml:space="preserve"> tal-pagamenti tas-sigurtà soċjali u l-evażjoni tat-taxxa f’attivitajiet </w:t>
      </w:r>
      <w:proofErr w:type="spellStart"/>
      <w:r w:rsidRPr="00284F3D">
        <w:t>transfruntiera</w:t>
      </w:r>
      <w:proofErr w:type="spellEnd"/>
      <w:r w:rsidRPr="00284F3D">
        <w:t xml:space="preserve">; iħeġġeġ għalhekk lill-ELA tagħti prijorità, taħt il-mandat tagħha, l-infurzar u l-kontrolli </w:t>
      </w:r>
      <w:proofErr w:type="spellStart"/>
      <w:r w:rsidRPr="00284F3D">
        <w:t>transfruntiera</w:t>
      </w:r>
      <w:proofErr w:type="spellEnd"/>
      <w:r w:rsidRPr="00284F3D">
        <w:t xml:space="preserve"> tal-liġi, u tikkoopera ma’ aġenziji rilevanti oħra tal-UE; jisħaq li l-ELA għandha żżomm rekord tal-każijiet li fihom </w:t>
      </w:r>
      <w:proofErr w:type="spellStart"/>
      <w:r w:rsidRPr="00284F3D">
        <w:t>inkisru</w:t>
      </w:r>
      <w:proofErr w:type="spellEnd"/>
      <w:r w:rsidRPr="00284F3D">
        <w:t xml:space="preserve"> l-liġi tal-UE u dik nazzjonali fil-qasam tal-mobbiltà tal-forza tax-xogħol, skont ir-regoli applikabbli tal-UE dwar il-protezzjoni tad-data;</w:t>
      </w:r>
    </w:p>
    <w:p w:rsidR="00355D23" w:rsidRPr="00284F3D" w:rsidRDefault="00355D23" w:rsidP="00355D23">
      <w:pPr>
        <w:pStyle w:val="NormalHanging12a"/>
      </w:pPr>
      <w:r w:rsidRPr="00284F3D">
        <w:t>8.</w:t>
      </w:r>
      <w:r w:rsidRPr="00284F3D">
        <w:tab/>
        <w:t xml:space="preserve">Ifakkar li l-proposta tal-Kummissjoni għal regolament li jistabbilixxi Awtorità Ewropea tax-Xogħol (l-Artikolu 10(7)) </w:t>
      </w:r>
      <w:proofErr w:type="spellStart"/>
      <w:r w:rsidRPr="00284F3D">
        <w:t>ipprevediet</w:t>
      </w:r>
      <w:proofErr w:type="spellEnd"/>
      <w:r w:rsidRPr="00284F3D">
        <w:t xml:space="preserve"> obbligu </w:t>
      </w:r>
      <w:proofErr w:type="spellStart"/>
      <w:r w:rsidRPr="00284F3D">
        <w:t>għall</w:t>
      </w:r>
      <w:proofErr w:type="spellEnd"/>
      <w:r w:rsidRPr="00284F3D">
        <w:t xml:space="preserve">-ELA li tirrapporta irregolaritajiet suspettati “fl-applikazzjoni tal-liġi tal-Unjoni, inkluż lil hinn mill-ambitu tal-kompetenzi tagħha” lill-Kummissjoni u lill-awtoritajiet fl-Istat Membru </w:t>
      </w:r>
      <w:proofErr w:type="spellStart"/>
      <w:r w:rsidRPr="00284F3D">
        <w:t>kkonċernat</w:t>
      </w:r>
      <w:proofErr w:type="spellEnd"/>
      <w:r w:rsidRPr="00284F3D">
        <w:t xml:space="preserve"> jekk issir taf b’tali irregolaritajiet matul il-ħidma tagħha; jiddispjaċih li din id-dispożizzjoni ma ġietx inkluża fit-test adottat tar-regolament fundatur; jisħaq li reviżjoni tar-regolament fundatur tal-ELA għandha tinkludi dispożizzjoni bħal din;</w:t>
      </w:r>
    </w:p>
    <w:p w:rsidR="00355D23" w:rsidRPr="00284F3D" w:rsidRDefault="00355D23" w:rsidP="00355D23">
      <w:pPr>
        <w:pStyle w:val="NormalHanging12a"/>
        <w:rPr>
          <w:bCs/>
          <w:iCs/>
        </w:rPr>
      </w:pPr>
      <w:r w:rsidRPr="00284F3D">
        <w:t>9.</w:t>
      </w:r>
      <w:r w:rsidRPr="00284F3D">
        <w:tab/>
        <w:t>Jappella għall-involviment f’waqtu, sistematiku u strutturali tas-sħab soċjali tal-UE, settorjali u nazzjonali fl-elaborazzjoni u l-eżekuzzjoni tal-attivitajiet tal-ELA biex tittejjeb l-</w:t>
      </w:r>
      <w:proofErr w:type="spellStart"/>
      <w:r w:rsidRPr="00284F3D">
        <w:t>effettività</w:t>
      </w:r>
      <w:proofErr w:type="spellEnd"/>
      <w:r w:rsidRPr="00284F3D">
        <w:t xml:space="preserve"> tagħha; jitlob lill-awtoritajiet nazzjonali kompetenti jikkooperaw aktar mill-qrib mas-sħab soċjali nazzjonali tagħhom, peress li huma esperti fil-qasam tal-liġi tax-xogħol;</w:t>
      </w:r>
    </w:p>
    <w:p w:rsidR="00355D23" w:rsidRPr="00284F3D" w:rsidRDefault="00355D23" w:rsidP="00355D23">
      <w:pPr>
        <w:pStyle w:val="NormalHanging12a"/>
        <w:rPr>
          <w:bCs/>
          <w:iCs/>
        </w:rPr>
      </w:pPr>
      <w:r w:rsidRPr="00284F3D">
        <w:t>10.</w:t>
      </w:r>
      <w:r w:rsidRPr="00284F3D">
        <w:tab/>
        <w:t xml:space="preserve">Jappella lill-Istati Membri jirrikonoxxu l-valur miżjud tal-ELA, isaħħu l-kooperazzjoni bejn l-awtoritajiet kompetenti tagħhom u l-ELA u jipprovdu biżżejjed riżorsi fil-livell nazzjonali biex jiżguraw li l-awtoritajiet kompetenti jkollhom il-mezzi, il-kapaċità u l-istruttura biex jikkooperaw u jaġixxu b’mod effettiv; ifakkar fir-rwol ewlieni tal-uffiċjali nazzjonali ta’ </w:t>
      </w:r>
      <w:proofErr w:type="spellStart"/>
      <w:r w:rsidRPr="00284F3D">
        <w:t>kollegament</w:t>
      </w:r>
      <w:proofErr w:type="spellEnd"/>
      <w:r w:rsidRPr="00284F3D">
        <w:t xml:space="preserve"> </w:t>
      </w:r>
      <w:proofErr w:type="spellStart"/>
      <w:r w:rsidRPr="00284F3D">
        <w:t>fl-iffaċilitar</w:t>
      </w:r>
      <w:proofErr w:type="spellEnd"/>
      <w:r w:rsidRPr="00284F3D">
        <w:t xml:space="preserve"> tal-kooperazzjoni bejn l-Istati Membri u l-ELA, billi jaġixxu bħala punti ta’ kuntatt nazzjonali, u </w:t>
      </w:r>
      <w:proofErr w:type="spellStart"/>
      <w:r w:rsidRPr="00284F3D">
        <w:t>fl-iffaċilitar</w:t>
      </w:r>
      <w:proofErr w:type="spellEnd"/>
      <w:r w:rsidRPr="00284F3D">
        <w:t xml:space="preserve"> tal-iskambju ta’ informazzjoni bejn l-ELA u l-Istati Membri; </w:t>
      </w:r>
      <w:proofErr w:type="spellStart"/>
      <w:r w:rsidRPr="00284F3D">
        <w:t>jissottolinja</w:t>
      </w:r>
      <w:proofErr w:type="spellEnd"/>
      <w:r w:rsidRPr="00284F3D">
        <w:t xml:space="preserve"> li l-esperti nazzjonali </w:t>
      </w:r>
      <w:proofErr w:type="spellStart"/>
      <w:r w:rsidRPr="00284F3D">
        <w:t>ssekondati</w:t>
      </w:r>
      <w:proofErr w:type="spellEnd"/>
      <w:r w:rsidRPr="00284F3D">
        <w:t xml:space="preserve"> mill-Istati Membri, inklużi l-uffiċjali nazzjonali ta’ </w:t>
      </w:r>
      <w:proofErr w:type="spellStart"/>
      <w:r w:rsidRPr="00284F3D">
        <w:t>kollegament</w:t>
      </w:r>
      <w:proofErr w:type="spellEnd"/>
      <w:r w:rsidRPr="00284F3D">
        <w:t>, għandhom jgħinu fit-twettiq tal-</w:t>
      </w:r>
      <w:proofErr w:type="spellStart"/>
      <w:r w:rsidRPr="00284F3D">
        <w:t>kompiti</w:t>
      </w:r>
      <w:proofErr w:type="spellEnd"/>
      <w:r w:rsidRPr="00284F3D">
        <w:t xml:space="preserve"> tal-ELA u ma għandhomx ikunu qed jaħdmu taħt id-direzzjoni jew is-superviżjoni tal-Istat Membru tagħhom; jisħaq fuq il-ħtieġa li s-sħab soċjali fil-livell tal-UE jingħataw l-</w:t>
      </w:r>
      <w:proofErr w:type="spellStart"/>
      <w:r w:rsidRPr="00284F3D">
        <w:t>opportunità</w:t>
      </w:r>
      <w:proofErr w:type="spellEnd"/>
      <w:r w:rsidRPr="00284F3D">
        <w:t xml:space="preserve"> li jinnominaw uffiċjal ta’ </w:t>
      </w:r>
      <w:proofErr w:type="spellStart"/>
      <w:r w:rsidRPr="00284F3D">
        <w:t>kollegament</w:t>
      </w:r>
      <w:proofErr w:type="spellEnd"/>
      <w:r w:rsidRPr="00284F3D">
        <w:t xml:space="preserve"> kull wieħed;</w:t>
      </w:r>
    </w:p>
    <w:p w:rsidR="00355D23" w:rsidRPr="00284F3D" w:rsidRDefault="00355D23" w:rsidP="00355D23">
      <w:pPr>
        <w:pStyle w:val="NormalHanging12a"/>
      </w:pPr>
      <w:r w:rsidRPr="00284F3D">
        <w:lastRenderedPageBreak/>
        <w:t>11.</w:t>
      </w:r>
      <w:r w:rsidRPr="00284F3D">
        <w:tab/>
        <w:t>Jinnota l-</w:t>
      </w:r>
      <w:proofErr w:type="spellStart"/>
      <w:r w:rsidRPr="00284F3D">
        <w:t>prevalenza</w:t>
      </w:r>
      <w:proofErr w:type="spellEnd"/>
      <w:r w:rsidRPr="00284F3D">
        <w:t xml:space="preserve"> akbar ta’ kundizzjonijiet tax-xogħol u tal-għajxien </w:t>
      </w:r>
      <w:proofErr w:type="spellStart"/>
      <w:r w:rsidRPr="00284F3D">
        <w:t>prekarji</w:t>
      </w:r>
      <w:proofErr w:type="spellEnd"/>
      <w:r w:rsidRPr="00284F3D">
        <w:t xml:space="preserve"> fost iċ-ċittadini ta’ pajjiżi terzi, li, pereżempju, jiddependu fuq l-akkomodazzjoni pprovduta minn min iħaddimhom; </w:t>
      </w:r>
      <w:proofErr w:type="spellStart"/>
      <w:r w:rsidRPr="00284F3D">
        <w:t>jissottolinja</w:t>
      </w:r>
      <w:proofErr w:type="spellEnd"/>
      <w:r w:rsidRPr="00284F3D">
        <w:t xml:space="preserve"> li l-ELA għandha tingħata s-setgħa li tindirizza s-sitwazzjoni ta’ ċittadini ta’ pajjiżi terzi, abbażi tal-leġiżlazzjoni applikabbli tal-UE dwar ix-xogħol, u li hija meħtieġa kooperazzjoni mill-qrib mal-Istati Membri, is-sħab soċjali u l-organizzazzjonijiet tas-soċjetà ċivili f’dan ir-rigward; jirrimarka li l-Istati Membri jistgħu jibbenefikaw mill-kapaċità tal-ELA li tipprovdi informazzjoni dwar il-kundizzjonijiet tax-xogħol ta’ ċittadini mobbli ta’ pajjiżi terzi; jisħaq li l-ELA għandha tkun tista’ tiġbor u taċċessa data relatata mas-sitwazzjoni tal-ħaddiema mobbli, inklużi ċittadini ta’ pajjiżi terzi, skont ir-regoli applikabbli tal-UE dwar il-protezzjoni tad-data, u </w:t>
      </w:r>
      <w:proofErr w:type="spellStart"/>
      <w:r w:rsidRPr="00284F3D">
        <w:t>tappoġġja</w:t>
      </w:r>
      <w:proofErr w:type="spellEnd"/>
      <w:r w:rsidRPr="00284F3D">
        <w:t xml:space="preserve"> lill-Istati Membri biex </w:t>
      </w:r>
      <w:proofErr w:type="spellStart"/>
      <w:r w:rsidRPr="00284F3D">
        <w:t>jinfurzaw</w:t>
      </w:r>
      <w:proofErr w:type="spellEnd"/>
      <w:r w:rsidRPr="00284F3D">
        <w:t xml:space="preserve"> aħjar il-leġiżlazzjoni eżistenti għaċ-ċittadini ta’ pajjiżi terzi li jaħdmu fis-suq uniku; jinnota li l-ELA jista’ jkollha wkoll rwol </w:t>
      </w:r>
      <w:proofErr w:type="spellStart"/>
      <w:r w:rsidRPr="00284F3D">
        <w:t>fl-iffaċilitar</w:t>
      </w:r>
      <w:proofErr w:type="spellEnd"/>
      <w:r w:rsidRPr="00284F3D">
        <w:t xml:space="preserve"> tal-kooperazzjoni u l-iskambju ta’ informazzjoni bejn l-Istati Membri dwar it-titjib tal-aċċess għal ċittadini ta’ pajjiżi terzi għall-awtoritajiet kompetenti għall-mobbiltà tal-forza tax-xogħol u l-kundizzjonijiet tax-xogħol;</w:t>
      </w:r>
    </w:p>
    <w:p w:rsidR="00355D23" w:rsidRPr="00284F3D" w:rsidRDefault="00355D23" w:rsidP="00355D23">
      <w:pPr>
        <w:pStyle w:val="NormalHanging12a"/>
      </w:pPr>
      <w:r w:rsidRPr="00284F3D">
        <w:t>12.</w:t>
      </w:r>
      <w:r w:rsidRPr="00284F3D">
        <w:tab/>
        <w:t xml:space="preserve">Jiddispjaċih li l-Kummissjoni ma tatx </w:t>
      </w:r>
      <w:proofErr w:type="spellStart"/>
      <w:r w:rsidRPr="00284F3D">
        <w:t>segwitu</w:t>
      </w:r>
      <w:proofErr w:type="spellEnd"/>
      <w:r w:rsidRPr="00284F3D">
        <w:t xml:space="preserve"> għar-riżoluzzjoni tal-Parlament tal-25 ta’ Novembru 2021 dwar l-introduzzjoni ta’ pass Ewropew tas-sigurtà soċjali għat-titjib tal-infurzar diġitali tad-drittijiet ta’ sigurtà soċjali u ta’ mobbiltà </w:t>
      </w:r>
      <w:proofErr w:type="spellStart"/>
      <w:r w:rsidRPr="00284F3D">
        <w:t>ekwa</w:t>
      </w:r>
      <w:proofErr w:type="spellEnd"/>
      <w:r w:rsidRPr="00284F3D">
        <w:rPr>
          <w:rStyle w:val="FootnoteReference"/>
        </w:rPr>
        <w:footnoteReference w:id="7"/>
      </w:r>
      <w:r w:rsidRPr="00284F3D">
        <w:t xml:space="preserve"> jew dwar it-talba ripetuta tiegħu għal proposta </w:t>
      </w:r>
      <w:proofErr w:type="spellStart"/>
      <w:r w:rsidRPr="00284F3D">
        <w:t>leġiżlattiva</w:t>
      </w:r>
      <w:proofErr w:type="spellEnd"/>
      <w:r w:rsidRPr="00284F3D">
        <w:t xml:space="preserve"> dwar il-ħolqien ta’ numru Ewropew tas-sigurtà soċjali; itenni, għalhekk, l-appell tiegħu lill-Kummissjoni biex tippreżenta tali proposta mingħajr dewmien sabiex tiffaċilita l-attivitajiet ta’ infurzar mill-ELA u mill-awtoritajiet nazzjonali u tippermetti l-koordinazzjoni tas-sigurtà soċjali u tissalvagwardja l-mobbiltà ġusta tal-forza tax-xogħol;</w:t>
      </w:r>
    </w:p>
    <w:p w:rsidR="00355D23" w:rsidRPr="00284F3D" w:rsidRDefault="00355D23" w:rsidP="00355D23">
      <w:pPr>
        <w:pStyle w:val="NormalHanging12a"/>
      </w:pPr>
      <w:r w:rsidRPr="00284F3D">
        <w:t>13.</w:t>
      </w:r>
      <w:r w:rsidRPr="00284F3D">
        <w:tab/>
        <w:t xml:space="preserve">Jirrimarka li prattiki korporattivi ta’ sfruttament, </w:t>
      </w:r>
      <w:proofErr w:type="spellStart"/>
      <w:r w:rsidRPr="00284F3D">
        <w:t>frodulenti</w:t>
      </w:r>
      <w:proofErr w:type="spellEnd"/>
      <w:r w:rsidRPr="00284F3D">
        <w:t xml:space="preserve"> u </w:t>
      </w:r>
      <w:proofErr w:type="spellStart"/>
      <w:r w:rsidRPr="00284F3D">
        <w:t>abbużivi</w:t>
      </w:r>
      <w:proofErr w:type="spellEnd"/>
      <w:r w:rsidRPr="00284F3D">
        <w:t xml:space="preserve"> relatati mal-mobbiltà tal-forza tax-xogħol minn atturi internazzjonali mhumiex dejjem faċli biex jiġu identifikati u indirizzati fil-livell nazzjonali; huwa għalhekk konvint li l-ELA tista’ tipprovdi valur miżjud permezz ta’ </w:t>
      </w:r>
      <w:proofErr w:type="spellStart"/>
      <w:r w:rsidRPr="00284F3D">
        <w:t>analiżijiet</w:t>
      </w:r>
      <w:proofErr w:type="spellEnd"/>
      <w:r w:rsidRPr="00284F3D">
        <w:t xml:space="preserve"> </w:t>
      </w:r>
      <w:proofErr w:type="spellStart"/>
      <w:r w:rsidRPr="00284F3D">
        <w:t>operazzjonali</w:t>
      </w:r>
      <w:proofErr w:type="spellEnd"/>
      <w:r w:rsidRPr="00284F3D">
        <w:t xml:space="preserve"> fil-livell tal-UE, bil-ħsieb li jiġu identifikati u esposti aħjar is-setturi tar-riskju u l-prattiki inġusti tal-entitajiet involuti u li jiġu </w:t>
      </w:r>
      <w:proofErr w:type="spellStart"/>
      <w:r w:rsidRPr="00284F3D">
        <w:t>skambjati</w:t>
      </w:r>
      <w:proofErr w:type="spellEnd"/>
      <w:r w:rsidRPr="00284F3D">
        <w:t xml:space="preserve"> l-aħjar prattiki dwar kif jiġu indirizzati każijiet bħal dawn; jiddispjaċih li r-regolament attwali dwar l-ELA la jipprovdi bażi ġuridika suffiċjenti għat-twettiq ta’ </w:t>
      </w:r>
      <w:proofErr w:type="spellStart"/>
      <w:r w:rsidRPr="00284F3D">
        <w:t>analiżijiet</w:t>
      </w:r>
      <w:proofErr w:type="spellEnd"/>
      <w:r w:rsidRPr="00284F3D">
        <w:t xml:space="preserve"> tar-riskju </w:t>
      </w:r>
      <w:proofErr w:type="spellStart"/>
      <w:r w:rsidRPr="00284F3D">
        <w:t>operazzjonali</w:t>
      </w:r>
      <w:proofErr w:type="spellEnd"/>
      <w:r w:rsidRPr="00284F3D">
        <w:t xml:space="preserve"> u lanqas xi tip ta’ proċedura ta’ </w:t>
      </w:r>
      <w:proofErr w:type="spellStart"/>
      <w:r w:rsidRPr="00284F3D">
        <w:t>segwitu</w:t>
      </w:r>
      <w:proofErr w:type="spellEnd"/>
      <w:r w:rsidRPr="00284F3D">
        <w:t xml:space="preserve">; ifakkar li kwalunkwe vjolazzjoni jew ksur tad-dritt tal-UE fil-qasam tal-mobbiltà tal-forza tax-xogħol għandu jirriżulta f’investigazzjonijiet u, fejn xieraq, sanzjonijiet </w:t>
      </w:r>
      <w:proofErr w:type="spellStart"/>
      <w:r w:rsidRPr="00284F3D">
        <w:t>dissważivi</w:t>
      </w:r>
      <w:proofErr w:type="spellEnd"/>
      <w:r w:rsidRPr="00284F3D">
        <w:t>;</w:t>
      </w:r>
    </w:p>
    <w:p w:rsidR="00355D23" w:rsidRPr="00284F3D" w:rsidRDefault="00355D23" w:rsidP="00355D23">
      <w:pPr>
        <w:pStyle w:val="NormalHanging12a"/>
      </w:pPr>
      <w:r w:rsidRPr="00284F3D">
        <w:t>14.</w:t>
      </w:r>
      <w:r w:rsidRPr="00284F3D">
        <w:tab/>
        <w:t xml:space="preserve">Jappella għal dispożizzjoni ċara li tippermetti lill-ELA tipproċessa data relatata ma’ investigazzjonijiet u </w:t>
      </w:r>
      <w:proofErr w:type="spellStart"/>
      <w:r w:rsidRPr="00284F3D">
        <w:t>analiżijiet</w:t>
      </w:r>
      <w:proofErr w:type="spellEnd"/>
      <w:r w:rsidRPr="00284F3D">
        <w:t xml:space="preserve"> </w:t>
      </w:r>
      <w:proofErr w:type="spellStart"/>
      <w:r w:rsidRPr="00284F3D">
        <w:t>operazzjonali</w:t>
      </w:r>
      <w:proofErr w:type="spellEnd"/>
      <w:r w:rsidRPr="00284F3D">
        <w:t>, f’</w:t>
      </w:r>
      <w:proofErr w:type="spellStart"/>
      <w:r w:rsidRPr="00284F3D">
        <w:t>konformità</w:t>
      </w:r>
      <w:proofErr w:type="spellEnd"/>
      <w:r w:rsidRPr="00284F3D">
        <w:t xml:space="preserve"> mar-regoli applikabbli tal-UE dwar il-protezzjoni tad-data; jappella biex l-ELA tingħata aċċess għas-Sistema ta’ Informazzjoni tas-Suq Intern u bażijiet tad-data rilevanti oħra, dment li tiġi żgurata l-</w:t>
      </w:r>
      <w:proofErr w:type="spellStart"/>
      <w:r w:rsidRPr="00284F3D">
        <w:t>kunfidenzjalità</w:t>
      </w:r>
      <w:proofErr w:type="spellEnd"/>
      <w:r w:rsidRPr="00284F3D">
        <w:t xml:space="preserve"> tad-data u jiġu </w:t>
      </w:r>
      <w:proofErr w:type="spellStart"/>
      <w:r w:rsidRPr="00284F3D">
        <w:t>rrispettati</w:t>
      </w:r>
      <w:proofErr w:type="spellEnd"/>
      <w:r w:rsidRPr="00284F3D">
        <w:t xml:space="preserve"> d-drittijiet fundamentali tas-suġġetti tad-data kollha; jisħaq li, sabiex twettaq il-</w:t>
      </w:r>
      <w:proofErr w:type="spellStart"/>
      <w:r w:rsidRPr="00284F3D">
        <w:t>kompiti</w:t>
      </w:r>
      <w:proofErr w:type="spellEnd"/>
      <w:r w:rsidRPr="00284F3D">
        <w:t xml:space="preserve"> tagħha f’waqtu u b’mod effettiv, l-ELA teħtieġ ukoll aċċess għad-data nazzjonali kollha rilevanti għall-ħidma tagħha, inkluż sejbiet minn spezzjonijiet u attivitajiet ta’ infurzar mill-Istati Membri;</w:t>
      </w:r>
    </w:p>
    <w:p w:rsidR="00355D23" w:rsidRPr="00284F3D" w:rsidRDefault="00355D23" w:rsidP="00355D23">
      <w:pPr>
        <w:pStyle w:val="NormalHanging12a"/>
      </w:pPr>
      <w:r w:rsidRPr="00284F3D">
        <w:t>15.</w:t>
      </w:r>
      <w:r w:rsidRPr="00284F3D">
        <w:tab/>
        <w:t xml:space="preserve">Jenfasizza r-rwol importanti li l-EURES jista’ jkollu </w:t>
      </w:r>
      <w:proofErr w:type="spellStart"/>
      <w:r w:rsidRPr="00284F3D">
        <w:t>fl-indirizzar</w:t>
      </w:r>
      <w:proofErr w:type="spellEnd"/>
      <w:r w:rsidRPr="00284F3D">
        <w:t xml:space="preserve"> tan-nuqqas ta’ </w:t>
      </w:r>
      <w:r w:rsidRPr="00284F3D">
        <w:lastRenderedPageBreak/>
        <w:t>ħaddiema u l-</w:t>
      </w:r>
      <w:proofErr w:type="spellStart"/>
      <w:r w:rsidRPr="00284F3D">
        <w:t>ispariġġ</w:t>
      </w:r>
      <w:proofErr w:type="spellEnd"/>
      <w:r w:rsidRPr="00284F3D">
        <w:t xml:space="preserve"> fil-ħiliet</w:t>
      </w:r>
      <w:r w:rsidRPr="00284F3D">
        <w:rPr>
          <w:rStyle w:val="FootnoteReference"/>
        </w:rPr>
        <w:footnoteReference w:id="8"/>
      </w:r>
      <w:r w:rsidRPr="00284F3D">
        <w:t xml:space="preserve"> fl-UE kollha, kif ukoll fl-għoti ta’ informazzjoni ġenerali dwar is-swieq tax-xogħol nazzjonali u s-sistemi tas-sigurtà soċjali u informazzjoni f’ħin reali dwar l-impjiegi disponibbli; jisħaq fuq l-importanza ta’ </w:t>
      </w:r>
      <w:proofErr w:type="spellStart"/>
      <w:r w:rsidRPr="00284F3D">
        <w:t>portal</w:t>
      </w:r>
      <w:proofErr w:type="spellEnd"/>
      <w:r w:rsidRPr="00284F3D">
        <w:t xml:space="preserve"> tal-EURES aktar faċli għall-utent għall-persuni mobbli li qed ifittxu impjieg u għal dawk li jistgħu potenzjalment iħaddmu lil dawn il-persuni;</w:t>
      </w:r>
    </w:p>
    <w:p w:rsidR="00355D23" w:rsidRPr="00284F3D" w:rsidRDefault="00355D23" w:rsidP="00355D23">
      <w:pPr>
        <w:pStyle w:val="NormalHanging12a"/>
      </w:pPr>
      <w:r w:rsidRPr="00284F3D">
        <w:t>16.</w:t>
      </w:r>
      <w:r w:rsidRPr="00284F3D">
        <w:tab/>
        <w:t xml:space="preserve">Jappella għal koordinazzjoni u kooperazzjoni </w:t>
      </w:r>
      <w:proofErr w:type="spellStart"/>
      <w:r w:rsidRPr="00284F3D">
        <w:t>mtejba</w:t>
      </w:r>
      <w:proofErr w:type="spellEnd"/>
      <w:r w:rsidRPr="00284F3D">
        <w:t xml:space="preserve"> fost l-Istati Membri, is-sħab soċjali u l-ELA dwar l-għoti ta’ informazzjoni rigward il-mobbiltà tal-forza tax-xogħol u d-drittijiet tal-ħaddiema lill-ħaddiema u lil min iħaddem;</w:t>
      </w:r>
    </w:p>
    <w:p w:rsidR="00355D23" w:rsidRPr="00284F3D" w:rsidRDefault="00355D23" w:rsidP="00355D23">
      <w:pPr>
        <w:pStyle w:val="NormalHanging12a"/>
      </w:pPr>
      <w:r w:rsidRPr="00284F3D">
        <w:t>17.</w:t>
      </w:r>
      <w:r w:rsidRPr="00284F3D">
        <w:tab/>
        <w:t xml:space="preserve">Jisħaq fuq il-ħtieġa ta’ kooperazzjoni effiċjenti bejn l-aġenziji tal-UE sabiex jinħolqu </w:t>
      </w:r>
      <w:proofErr w:type="spellStart"/>
      <w:r w:rsidRPr="00284F3D">
        <w:t>sinerġiji</w:t>
      </w:r>
      <w:proofErr w:type="spellEnd"/>
      <w:r w:rsidRPr="00284F3D">
        <w:t>;</w:t>
      </w:r>
    </w:p>
    <w:p w:rsidR="00355D23" w:rsidRPr="00284F3D" w:rsidRDefault="00355D23" w:rsidP="00355D23">
      <w:pPr>
        <w:pStyle w:val="NormalHanging12a"/>
      </w:pPr>
      <w:r w:rsidRPr="00284F3D">
        <w:t>18.</w:t>
      </w:r>
      <w:r w:rsidRPr="00284F3D">
        <w:tab/>
        <w:t xml:space="preserve">Jappella għal kooperazzjoni estiża dwar l-iskambju ta’ informazzjoni </w:t>
      </w:r>
      <w:proofErr w:type="spellStart"/>
      <w:r w:rsidRPr="00284F3D">
        <w:t>mal-Europol</w:t>
      </w:r>
      <w:proofErr w:type="spellEnd"/>
      <w:r w:rsidRPr="00284F3D">
        <w:t xml:space="preserve"> u l-</w:t>
      </w:r>
      <w:proofErr w:type="spellStart"/>
      <w:r w:rsidRPr="00284F3D">
        <w:t>Eurojust</w:t>
      </w:r>
      <w:proofErr w:type="spellEnd"/>
      <w:r w:rsidRPr="00284F3D">
        <w:t xml:space="preserve"> f’każijiet ta’ reati, b’mod partikolari meta tkun involuta l-kriminalità organizzata, pereżempju fis-settur tal-kostruzzjoni, u, meta jiġu affettwati s-sussidji Ewropej, mal-Uffiċċju tal-Prosekutur Pubbliku Ewropew;</w:t>
      </w:r>
    </w:p>
    <w:p w:rsidR="00355D23" w:rsidRPr="00284F3D" w:rsidRDefault="00355D23" w:rsidP="00355D23">
      <w:pPr>
        <w:pStyle w:val="NormalHanging12a"/>
      </w:pPr>
      <w:r w:rsidRPr="00284F3D">
        <w:t>19.</w:t>
      </w:r>
      <w:r w:rsidRPr="00284F3D">
        <w:tab/>
        <w:t>Jisħaq li l-ELA teħtieġ riżorsi suffiċjenti, inkluż il-persunal tagħha stess, biex twettaq il-</w:t>
      </w:r>
      <w:proofErr w:type="spellStart"/>
      <w:r w:rsidRPr="00284F3D">
        <w:t>kompiti</w:t>
      </w:r>
      <w:proofErr w:type="spellEnd"/>
      <w:r w:rsidRPr="00284F3D">
        <w:t xml:space="preserve"> tagħha, b’mod partikolari spezzjonijiet fuq il-post biex tidentifika ksur tal-liġi tax-xogħol; jinnota li l-proporzjon għoli ta’ esperti nazzjonali sekondati (</w:t>
      </w:r>
      <w:proofErr w:type="spellStart"/>
      <w:r w:rsidRPr="00284F3D">
        <w:t>SNEs</w:t>
      </w:r>
      <w:proofErr w:type="spellEnd"/>
      <w:r w:rsidRPr="00284F3D">
        <w:t xml:space="preserve">) </w:t>
      </w:r>
      <w:proofErr w:type="spellStart"/>
      <w:r w:rsidRPr="00284F3D">
        <w:t>fl</w:t>
      </w:r>
      <w:proofErr w:type="spellEnd"/>
      <w:r w:rsidRPr="00284F3D">
        <w:t>-ELA huwa ostakolu sinifikanti għall-operazzjonijiet tagħha fuq terminu medju u twil; ifakkar li l-</w:t>
      </w:r>
      <w:proofErr w:type="spellStart"/>
      <w:r w:rsidRPr="00284F3D">
        <w:t>SNEs</w:t>
      </w:r>
      <w:proofErr w:type="spellEnd"/>
      <w:r w:rsidRPr="00284F3D">
        <w:t xml:space="preserve"> għandhom biss inkarigi temporanji, li jistgħu jikkontribwixxu għal inkonsistenza istituzzjonali, jipperikolaw il-</w:t>
      </w:r>
      <w:proofErr w:type="spellStart"/>
      <w:r w:rsidRPr="00284F3D">
        <w:t>kontinwità</w:t>
      </w:r>
      <w:proofErr w:type="spellEnd"/>
      <w:r w:rsidRPr="00284F3D">
        <w:t xml:space="preserve"> </w:t>
      </w:r>
      <w:proofErr w:type="spellStart"/>
      <w:r w:rsidRPr="00284F3D">
        <w:t>operazzjonali</w:t>
      </w:r>
      <w:proofErr w:type="spellEnd"/>
      <w:r w:rsidRPr="00284F3D">
        <w:t xml:space="preserve"> u jwasslu għal diffikultajiet fit-twettiq tal-</w:t>
      </w:r>
      <w:proofErr w:type="spellStart"/>
      <w:r w:rsidRPr="00284F3D">
        <w:t>kompiti</w:t>
      </w:r>
      <w:proofErr w:type="spellEnd"/>
      <w:r w:rsidRPr="00284F3D">
        <w:t xml:space="preserve"> ewlenin tal-ELA; jitlob, għalhekk, għall-konverżjoni ta’ għadd suffiċjenti ta’ karigi SNE f’karigi permanenti;</w:t>
      </w:r>
    </w:p>
    <w:p w:rsidR="00E365E1" w:rsidRPr="00284F3D" w:rsidRDefault="00B422F2" w:rsidP="005A38EF">
      <w:pPr>
        <w:ind w:left="567" w:hanging="567"/>
      </w:pPr>
      <w:r>
        <w:t>20.</w:t>
      </w:r>
      <w:r>
        <w:tab/>
      </w:r>
      <w:r w:rsidR="00355D23" w:rsidRPr="00284F3D">
        <w:t xml:space="preserve">Jagħti istruzzjonijiet lill-President tiegħu biex tgħaddi din ir-riżoluzzjoni lill-Kunsill u </w:t>
      </w:r>
      <w:bookmarkStart w:id="7" w:name="_GoBack"/>
      <w:bookmarkEnd w:id="7"/>
      <w:r w:rsidR="00355D23" w:rsidRPr="00284F3D">
        <w:t>lill-Kummissjoni.</w:t>
      </w:r>
      <w:bookmarkStart w:id="8" w:name="TextBodyEnd"/>
      <w:bookmarkEnd w:id="8"/>
    </w:p>
    <w:sectPr w:rsidR="00E365E1" w:rsidRPr="00284F3D" w:rsidSect="00284F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411" w:rsidRPr="00284F3D" w:rsidRDefault="00F57411">
      <w:r w:rsidRPr="00284F3D">
        <w:separator/>
      </w:r>
    </w:p>
  </w:endnote>
  <w:endnote w:type="continuationSeparator" w:id="0">
    <w:p w:rsidR="00F57411" w:rsidRPr="00284F3D" w:rsidRDefault="00F57411">
      <w:r w:rsidRPr="00284F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F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F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F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411" w:rsidRPr="00284F3D" w:rsidRDefault="00F57411">
      <w:r w:rsidRPr="00284F3D">
        <w:separator/>
      </w:r>
    </w:p>
  </w:footnote>
  <w:footnote w:type="continuationSeparator" w:id="0">
    <w:p w:rsidR="00F57411" w:rsidRPr="00284F3D" w:rsidRDefault="00F57411">
      <w:r w:rsidRPr="00284F3D">
        <w:continuationSeparator/>
      </w:r>
    </w:p>
  </w:footnote>
  <w:footnote w:id="1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ĠU C, C/2023/1072, 15.12.2023, ELI: https://eur-lex.europa.eu/eli/C/2023/1072/oj?locale=mt</w:t>
      </w:r>
    </w:p>
  </w:footnote>
  <w:footnote w:id="2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ĠU C 482, 23.12.2016, p. 31.</w:t>
      </w:r>
    </w:p>
  </w:footnote>
  <w:footnote w:id="3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ĠU L 186, 11.7.2019, p. 21.</w:t>
      </w:r>
    </w:p>
  </w:footnote>
  <w:footnote w:id="4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ĠU C 362, 8.9.2021, p. 82.</w:t>
      </w:r>
    </w:p>
  </w:footnote>
  <w:footnote w:id="5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Il-Kummissjoni Ewropea, “</w:t>
      </w:r>
      <w:proofErr w:type="spellStart"/>
      <w:r w:rsidRPr="00284F3D">
        <w:rPr>
          <w:sz w:val="24"/>
          <w:lang w:val="mt-MT"/>
        </w:rPr>
        <w:t>Annual</w:t>
      </w:r>
      <w:proofErr w:type="spellEnd"/>
      <w:r w:rsidRPr="00284F3D">
        <w:rPr>
          <w:sz w:val="24"/>
          <w:lang w:val="mt-MT"/>
        </w:rPr>
        <w:t xml:space="preserve"> </w:t>
      </w:r>
      <w:proofErr w:type="spellStart"/>
      <w:r w:rsidRPr="00284F3D">
        <w:rPr>
          <w:sz w:val="24"/>
          <w:lang w:val="mt-MT"/>
        </w:rPr>
        <w:t>Report</w:t>
      </w:r>
      <w:proofErr w:type="spellEnd"/>
      <w:r w:rsidRPr="00284F3D">
        <w:rPr>
          <w:sz w:val="24"/>
          <w:lang w:val="mt-MT"/>
        </w:rPr>
        <w:t xml:space="preserve"> </w:t>
      </w:r>
      <w:proofErr w:type="spellStart"/>
      <w:r w:rsidRPr="00284F3D">
        <w:rPr>
          <w:sz w:val="24"/>
          <w:lang w:val="mt-MT"/>
        </w:rPr>
        <w:t>on</w:t>
      </w:r>
      <w:proofErr w:type="spellEnd"/>
      <w:r w:rsidRPr="00284F3D">
        <w:rPr>
          <w:sz w:val="24"/>
          <w:lang w:val="mt-MT"/>
        </w:rPr>
        <w:t xml:space="preserve"> </w:t>
      </w:r>
      <w:proofErr w:type="spellStart"/>
      <w:r w:rsidRPr="00284F3D">
        <w:rPr>
          <w:sz w:val="24"/>
          <w:lang w:val="mt-MT"/>
        </w:rPr>
        <w:t>Intra</w:t>
      </w:r>
      <w:proofErr w:type="spellEnd"/>
      <w:r w:rsidRPr="00284F3D">
        <w:rPr>
          <w:sz w:val="24"/>
          <w:lang w:val="mt-MT"/>
        </w:rPr>
        <w:t xml:space="preserve">-EU Labour </w:t>
      </w:r>
      <w:proofErr w:type="spellStart"/>
      <w:r w:rsidRPr="00284F3D">
        <w:rPr>
          <w:sz w:val="24"/>
          <w:lang w:val="mt-MT"/>
        </w:rPr>
        <w:t>Mobility</w:t>
      </w:r>
      <w:proofErr w:type="spellEnd"/>
      <w:r w:rsidRPr="00284F3D">
        <w:rPr>
          <w:sz w:val="24"/>
          <w:lang w:val="mt-MT"/>
        </w:rPr>
        <w:t xml:space="preserve"> 2022” (Rapport Annwali 2022 dwar il-Mobbiltà tal-Forza tax-Xogħol fl-UE), id-Direttorat Ġenerali għall-Impjiegi, l-Affarijiet Soċjali u l-Inklużjoni, 2022.</w:t>
      </w:r>
    </w:p>
  </w:footnote>
  <w:footnote w:id="6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Il-Kummissjoni Ewropea, “</w:t>
      </w:r>
      <w:proofErr w:type="spellStart"/>
      <w:r w:rsidRPr="00284F3D">
        <w:rPr>
          <w:sz w:val="24"/>
          <w:lang w:val="mt-MT"/>
        </w:rPr>
        <w:t>Statistics</w:t>
      </w:r>
      <w:proofErr w:type="spellEnd"/>
      <w:r w:rsidRPr="00284F3D">
        <w:rPr>
          <w:sz w:val="24"/>
          <w:lang w:val="mt-MT"/>
        </w:rPr>
        <w:t xml:space="preserve"> </w:t>
      </w:r>
      <w:proofErr w:type="spellStart"/>
      <w:r w:rsidRPr="00284F3D">
        <w:rPr>
          <w:sz w:val="24"/>
          <w:lang w:val="mt-MT"/>
        </w:rPr>
        <w:t>on</w:t>
      </w:r>
      <w:proofErr w:type="spellEnd"/>
      <w:r w:rsidRPr="00284F3D">
        <w:rPr>
          <w:sz w:val="24"/>
          <w:lang w:val="mt-MT"/>
        </w:rPr>
        <w:t xml:space="preserve"> </w:t>
      </w:r>
      <w:proofErr w:type="spellStart"/>
      <w:r w:rsidRPr="00284F3D">
        <w:rPr>
          <w:sz w:val="24"/>
          <w:lang w:val="mt-MT"/>
        </w:rPr>
        <w:t>migration</w:t>
      </w:r>
      <w:proofErr w:type="spellEnd"/>
      <w:r w:rsidRPr="00284F3D">
        <w:rPr>
          <w:sz w:val="24"/>
          <w:lang w:val="mt-MT"/>
        </w:rPr>
        <w:t xml:space="preserve"> </w:t>
      </w:r>
      <w:proofErr w:type="spellStart"/>
      <w:r w:rsidRPr="00284F3D">
        <w:rPr>
          <w:sz w:val="24"/>
          <w:lang w:val="mt-MT"/>
        </w:rPr>
        <w:t>to</w:t>
      </w:r>
      <w:proofErr w:type="spellEnd"/>
      <w:r w:rsidRPr="00284F3D">
        <w:rPr>
          <w:sz w:val="24"/>
          <w:lang w:val="mt-MT"/>
        </w:rPr>
        <w:t xml:space="preserve"> </w:t>
      </w:r>
      <w:proofErr w:type="spellStart"/>
      <w:r w:rsidRPr="00284F3D">
        <w:rPr>
          <w:sz w:val="24"/>
          <w:lang w:val="mt-MT"/>
        </w:rPr>
        <w:t>Europe</w:t>
      </w:r>
      <w:proofErr w:type="spellEnd"/>
      <w:r w:rsidRPr="00284F3D">
        <w:rPr>
          <w:sz w:val="24"/>
          <w:lang w:val="mt-MT"/>
        </w:rPr>
        <w:t>” (Statistika dwar il-</w:t>
      </w:r>
      <w:proofErr w:type="spellStart"/>
      <w:r w:rsidRPr="00284F3D">
        <w:rPr>
          <w:sz w:val="24"/>
          <w:lang w:val="mt-MT"/>
        </w:rPr>
        <w:t>migrazzjoni</w:t>
      </w:r>
      <w:proofErr w:type="spellEnd"/>
      <w:r w:rsidRPr="00284F3D">
        <w:rPr>
          <w:sz w:val="24"/>
          <w:lang w:val="mt-MT"/>
        </w:rPr>
        <w:t xml:space="preserve"> lejn l-Ewropa), Mejju 2023.</w:t>
      </w:r>
    </w:p>
  </w:footnote>
  <w:footnote w:id="7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ĠU C 224, 8.6.2022, p. 81.</w:t>
      </w:r>
    </w:p>
  </w:footnote>
  <w:footnote w:id="8">
    <w:p w:rsidR="00355D23" w:rsidRPr="00284F3D" w:rsidRDefault="00355D23" w:rsidP="00284F3D">
      <w:pPr>
        <w:pStyle w:val="FootnoteText"/>
        <w:ind w:left="567" w:hanging="567"/>
        <w:rPr>
          <w:sz w:val="24"/>
          <w:lang w:val="mt-MT"/>
        </w:rPr>
      </w:pPr>
      <w:r w:rsidRPr="00284F3D">
        <w:rPr>
          <w:rStyle w:val="FootnoteReference"/>
          <w:sz w:val="24"/>
          <w:lang w:val="mt-MT"/>
        </w:rPr>
        <w:footnoteRef/>
      </w:r>
      <w:r w:rsidR="00284F3D" w:rsidRPr="00284F3D">
        <w:rPr>
          <w:sz w:val="24"/>
          <w:lang w:val="mt-MT"/>
        </w:rPr>
        <w:t xml:space="preserve"> </w:t>
      </w:r>
      <w:r w:rsidR="00284F3D" w:rsidRPr="00284F3D">
        <w:rPr>
          <w:sz w:val="24"/>
          <w:lang w:val="mt-MT"/>
        </w:rPr>
        <w:tab/>
      </w:r>
      <w:r w:rsidRPr="00284F3D">
        <w:rPr>
          <w:sz w:val="24"/>
          <w:lang w:val="mt-MT"/>
        </w:rPr>
        <w:t>EURES, “</w:t>
      </w:r>
      <w:proofErr w:type="spellStart"/>
      <w:r w:rsidR="005A38EF">
        <w:fldChar w:fldCharType="begin"/>
      </w:r>
      <w:proofErr w:type="spellEnd"/>
      <w:r w:rsidR="005A38EF" w:rsidRPr="005A38EF">
        <w:rPr>
          <w:lang w:val="mt-MT"/>
        </w:rPr>
        <w:instrText xml:space="preserve"> HYPERLINK "https://www.ela.europa.eu/sites/default/files/2023-09/ELA-eures-shortages-surpluses-report-2022.p</w:instrText>
      </w:r>
      <w:r w:rsidR="005A38EF" w:rsidRPr="005A38EF">
        <w:rPr>
          <w:lang w:val="mt-MT"/>
        </w:rPr>
        <w:instrText xml:space="preserve">df" </w:instrText>
      </w:r>
      <w:proofErr w:type="spellStart"/>
      <w:r w:rsidR="005A38EF">
        <w:fldChar w:fldCharType="separate"/>
      </w:r>
      <w:r w:rsidRPr="00284F3D">
        <w:rPr>
          <w:rStyle w:val="Hyperlink"/>
          <w:sz w:val="24"/>
          <w:lang w:val="mt-MT"/>
        </w:rPr>
        <w:t>Report</w:t>
      </w:r>
      <w:proofErr w:type="spellEnd"/>
      <w:r w:rsidRPr="00284F3D">
        <w:rPr>
          <w:rStyle w:val="Hyperlink"/>
          <w:sz w:val="24"/>
          <w:lang w:val="mt-MT"/>
        </w:rPr>
        <w:t xml:space="preserve"> </w:t>
      </w:r>
      <w:proofErr w:type="spellStart"/>
      <w:r w:rsidRPr="00284F3D">
        <w:rPr>
          <w:rStyle w:val="Hyperlink"/>
          <w:sz w:val="24"/>
          <w:lang w:val="mt-MT"/>
        </w:rPr>
        <w:t>on</w:t>
      </w:r>
      <w:proofErr w:type="spellEnd"/>
      <w:r w:rsidRPr="00284F3D">
        <w:rPr>
          <w:rStyle w:val="Hyperlink"/>
          <w:sz w:val="24"/>
          <w:lang w:val="mt-MT"/>
        </w:rPr>
        <w:t xml:space="preserve"> labour </w:t>
      </w:r>
      <w:proofErr w:type="spellStart"/>
      <w:r w:rsidRPr="00284F3D">
        <w:rPr>
          <w:rStyle w:val="Hyperlink"/>
          <w:sz w:val="24"/>
          <w:lang w:val="mt-MT"/>
        </w:rPr>
        <w:t>shortages</w:t>
      </w:r>
      <w:proofErr w:type="spellEnd"/>
      <w:r w:rsidRPr="00284F3D">
        <w:rPr>
          <w:rStyle w:val="Hyperlink"/>
          <w:sz w:val="24"/>
          <w:lang w:val="mt-MT"/>
        </w:rPr>
        <w:t xml:space="preserve"> </w:t>
      </w:r>
      <w:proofErr w:type="spellStart"/>
      <w:r w:rsidRPr="00284F3D">
        <w:rPr>
          <w:rStyle w:val="Hyperlink"/>
          <w:sz w:val="24"/>
          <w:lang w:val="mt-MT"/>
        </w:rPr>
        <w:t>and</w:t>
      </w:r>
      <w:proofErr w:type="spellEnd"/>
      <w:r w:rsidRPr="00284F3D">
        <w:rPr>
          <w:rStyle w:val="Hyperlink"/>
          <w:sz w:val="24"/>
          <w:lang w:val="mt-MT"/>
        </w:rPr>
        <w:t xml:space="preserve"> </w:t>
      </w:r>
      <w:proofErr w:type="spellStart"/>
      <w:r w:rsidRPr="00284F3D">
        <w:rPr>
          <w:rStyle w:val="Hyperlink"/>
          <w:sz w:val="24"/>
          <w:lang w:val="mt-MT"/>
        </w:rPr>
        <w:t>surpluses</w:t>
      </w:r>
      <w:proofErr w:type="spellEnd"/>
      <w:r w:rsidRPr="00284F3D">
        <w:rPr>
          <w:rStyle w:val="Hyperlink"/>
          <w:sz w:val="24"/>
          <w:lang w:val="mt-MT"/>
        </w:rPr>
        <w:t xml:space="preserve"> – 2022</w:t>
      </w:r>
      <w:r w:rsidR="005A38EF">
        <w:rPr>
          <w:rStyle w:val="Hyperlink"/>
          <w:sz w:val="24"/>
          <w:lang w:val="mt-MT"/>
        </w:rPr>
        <w:fldChar w:fldCharType="end"/>
      </w:r>
      <w:r w:rsidRPr="00284F3D">
        <w:rPr>
          <w:sz w:val="24"/>
          <w:lang w:val="mt-MT"/>
        </w:rPr>
        <w:t>” (Rapport dwar in-nuqqas u l-eċċessi ta’ ħaddiema), l-Uffiċċju tal-Pubblikazzjonijiet tal-Unjoni Ewropea, il-Lussemburgu,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F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F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F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9/2024"/>
    <w:docVar w:name="dvlangue" w:val="MT"/>
    <w:docVar w:name="dvnumam" w:val="0"/>
    <w:docVar w:name="dvpe" w:val="753.637"/>
    <w:docVar w:name="dvtitre" w:val="Riżoluzzjoni tal-Parlament Ewropew tat-18 ta' Jannar 2024 dwar ir-reviżjoni tal-mandat tal-Awtorità Ewropea tax-Xogħol(2023/2866(RSP))"/>
  </w:docVars>
  <w:rsids>
    <w:rsidRoot w:val="00F57411"/>
    <w:rsid w:val="00002272"/>
    <w:rsid w:val="00064002"/>
    <w:rsid w:val="000677B9"/>
    <w:rsid w:val="000831BA"/>
    <w:rsid w:val="000A42CC"/>
    <w:rsid w:val="000E7DD9"/>
    <w:rsid w:val="0010095E"/>
    <w:rsid w:val="00125B37"/>
    <w:rsid w:val="00146D61"/>
    <w:rsid w:val="00187494"/>
    <w:rsid w:val="001F32AE"/>
    <w:rsid w:val="002767FF"/>
    <w:rsid w:val="00284F3D"/>
    <w:rsid w:val="002B18FE"/>
    <w:rsid w:val="002B5493"/>
    <w:rsid w:val="003212ED"/>
    <w:rsid w:val="00343214"/>
    <w:rsid w:val="00355D2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8E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2F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41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CE677-BAC8-4040-AADD-87AD87C5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5D2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355D2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355D2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55D2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968C8-2B75-4091-923A-94F6E997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2929</Words>
  <Characters>21848</Characters>
  <Application>Microsoft Office Word</Application>
  <DocSecurity>0</DocSecurity>
  <Lines>182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SEMEDO Teresa_RELEC</cp:lastModifiedBy>
  <cp:revision>3</cp:revision>
  <cp:lastPrinted>2004-11-19T15:42:00Z</cp:lastPrinted>
  <dcterms:created xsi:type="dcterms:W3CDTF">2024-02-15T10:38:00Z</dcterms:created>
  <dcterms:modified xsi:type="dcterms:W3CDTF">2024-07-16T09:50:00Z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B9-0059/2024</vt:lpwstr>
  </property>
  <property fmtid="{D5CDD505-2E9C-101B-9397-08002B2CF9AE}" pid="4" name="&lt;Type&gt;">
    <vt:lpwstr>RR</vt:lpwstr>
  </property>
</Properties>
</file>