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0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202B" w:rsidRDefault="007C53A5" w:rsidP="0010095E">
            <w:pPr>
              <w:pStyle w:val="EPName"/>
            </w:pPr>
            <w:r w:rsidRPr="0097202B">
              <w:t>Parlaimint na hEorpa</w:t>
            </w:r>
          </w:p>
          <w:p w:rsidR="00751A4A" w:rsidRPr="009720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0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7202B" w:rsidRDefault="00187494" w:rsidP="0010095E">
            <w:pPr>
              <w:pStyle w:val="EPLogo"/>
            </w:pPr>
            <w:r w:rsidRPr="009720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202B" w:rsidRDefault="00D058B8" w:rsidP="004C5D52">
      <w:pPr>
        <w:pStyle w:val="LineTop"/>
      </w:pPr>
    </w:p>
    <w:p w:rsidR="00680577" w:rsidRPr="0097202B" w:rsidRDefault="007C53A5" w:rsidP="00680577">
      <w:pPr>
        <w:pStyle w:val="EPBodyTA1"/>
      </w:pPr>
      <w:r w:rsidRPr="0097202B">
        <w:t>TÉACSANNA ARNA nGLACADH</w:t>
      </w:r>
    </w:p>
    <w:p w:rsidR="00D058B8" w:rsidRPr="0097202B" w:rsidRDefault="00D058B8" w:rsidP="00D058B8">
      <w:pPr>
        <w:pStyle w:val="LineBottom"/>
      </w:pPr>
    </w:p>
    <w:p w:rsidR="007C53A5" w:rsidRPr="009F0D10" w:rsidRDefault="007C53A5" w:rsidP="007C53A5">
      <w:pPr>
        <w:pStyle w:val="ATHeading1"/>
        <w:rPr>
          <w:lang w:val="en-GB"/>
        </w:rPr>
      </w:pPr>
      <w:bookmarkStart w:id="0" w:name="TANumber"/>
      <w:r w:rsidRPr="0097202B">
        <w:t>P9_TA(2024)00</w:t>
      </w:r>
      <w:bookmarkEnd w:id="0"/>
      <w:r w:rsidR="009F0D10">
        <w:rPr>
          <w:lang w:val="en-GB"/>
        </w:rPr>
        <w:t>54</w:t>
      </w:r>
      <w:bookmarkStart w:id="1" w:name="_GoBack"/>
      <w:bookmarkEnd w:id="1"/>
    </w:p>
    <w:p w:rsidR="007C53A5" w:rsidRPr="0097202B" w:rsidRDefault="00DF3441" w:rsidP="007C53A5">
      <w:pPr>
        <w:pStyle w:val="ATHeading2"/>
      </w:pPr>
      <w:bookmarkStart w:id="2" w:name="title"/>
      <w:r w:rsidRPr="00DF3441">
        <w:t>Iarraidh ar dhíolúine Ioannis Lagos a tharscaoileadh</w:t>
      </w:r>
      <w:bookmarkEnd w:id="2"/>
    </w:p>
    <w:p w:rsidR="007C53A5" w:rsidRPr="0097202B" w:rsidRDefault="007C53A5" w:rsidP="007C53A5">
      <w:pPr>
        <w:rPr>
          <w:i/>
          <w:vanish/>
        </w:rPr>
      </w:pPr>
      <w:r w:rsidRPr="0097202B">
        <w:rPr>
          <w:i/>
        </w:rPr>
        <w:fldChar w:fldCharType="begin"/>
      </w:r>
      <w:r w:rsidRPr="0097202B">
        <w:rPr>
          <w:i/>
        </w:rPr>
        <w:instrText xml:space="preserve"> TC"(</w:instrText>
      </w:r>
      <w:bookmarkStart w:id="3" w:name="DocNumber"/>
      <w:r w:rsidRPr="0097202B">
        <w:rPr>
          <w:i/>
        </w:rPr>
        <w:instrText>A9-0027/2024</w:instrText>
      </w:r>
      <w:bookmarkEnd w:id="3"/>
      <w:r w:rsidRPr="0097202B">
        <w:rPr>
          <w:i/>
        </w:rPr>
        <w:instrText xml:space="preserve"> -  Rapóirtéir:Sergey Lagodinsky)"\l3 \n&gt; \* MERGEFORMAT </w:instrText>
      </w:r>
      <w:r w:rsidRPr="0097202B">
        <w:rPr>
          <w:i/>
        </w:rPr>
        <w:fldChar w:fldCharType="end"/>
      </w:r>
    </w:p>
    <w:p w:rsidR="007C53A5" w:rsidRPr="0097202B" w:rsidRDefault="007C53A5" w:rsidP="007C53A5">
      <w:pPr>
        <w:rPr>
          <w:vanish/>
        </w:rPr>
      </w:pPr>
      <w:bookmarkStart w:id="4" w:name="Commission"/>
      <w:r w:rsidRPr="0097202B">
        <w:rPr>
          <w:vanish/>
        </w:rPr>
        <w:t>An Coiste um Ghnóthaí Dlíthiúla</w:t>
      </w:r>
      <w:bookmarkEnd w:id="4"/>
    </w:p>
    <w:p w:rsidR="007C53A5" w:rsidRPr="0097202B" w:rsidRDefault="007C53A5" w:rsidP="007C53A5">
      <w:pPr>
        <w:rPr>
          <w:vanish/>
        </w:rPr>
      </w:pPr>
      <w:bookmarkStart w:id="5" w:name="PE"/>
      <w:r w:rsidRPr="0097202B">
        <w:rPr>
          <w:vanish/>
        </w:rPr>
        <w:t>PE755.043</w:t>
      </w:r>
      <w:bookmarkEnd w:id="5"/>
    </w:p>
    <w:p w:rsidR="007C53A5" w:rsidRPr="0097202B" w:rsidRDefault="007C53A5" w:rsidP="007C53A5">
      <w:pPr>
        <w:pStyle w:val="ATHeading3"/>
      </w:pPr>
      <w:bookmarkStart w:id="6" w:name="Sujet"/>
      <w:r w:rsidRPr="0097202B">
        <w:t xml:space="preserve">Cinneadh ó Pharlaimint na hEorpa an </w:t>
      </w:r>
      <w:r w:rsidR="00DF3441" w:rsidRPr="00BD582E">
        <w:t>6</w:t>
      </w:r>
      <w:r w:rsidR="00DF3441" w:rsidRPr="0097202B">
        <w:t xml:space="preserve"> </w:t>
      </w:r>
      <w:r w:rsidR="00DA0916" w:rsidRPr="00BD582E">
        <w:t>Feabhra</w:t>
      </w:r>
      <w:r w:rsidRPr="0097202B">
        <w:t xml:space="preserve"> 2024 ar an iarraidh ar dhíolúine Ioannis Lagos a tharscaoileadh</w:t>
      </w:r>
      <w:bookmarkEnd w:id="6"/>
      <w:r w:rsidRPr="0097202B">
        <w:t xml:space="preserve"> </w:t>
      </w:r>
      <w:bookmarkStart w:id="7" w:name="References"/>
      <w:r w:rsidRPr="0097202B">
        <w:t>(2023/2092(IMM))</w:t>
      </w:r>
      <w:bookmarkEnd w:id="7"/>
    </w:p>
    <w:p w:rsidR="006907C9" w:rsidRPr="0097202B" w:rsidRDefault="006907C9" w:rsidP="006907C9">
      <w:pPr>
        <w:pStyle w:val="EPComma"/>
      </w:pPr>
      <w:bookmarkStart w:id="8" w:name="TextBodyBegin"/>
      <w:bookmarkEnd w:id="8"/>
      <w:r w:rsidRPr="0097202B">
        <w:rPr>
          <w:i/>
        </w:rPr>
        <w:t>Tá Parlaimint na hEorpa</w:t>
      </w:r>
      <w:r w:rsidRPr="0097202B">
        <w:t>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ag féachaint don iarraidh ón Leas-Ionchúisitheoir Poiblí i gCúirt Chéadchéime na hAithne go ndéanfaí díolúine Ioannis Lagos a tharscaoileadh, arna tarchur le litir dar dáta an 31 Bealtaine 2023 ag Leas-Ionchúisitheoir Chúirt Uachtarach na Gréige i ndáil le cúisimh choiriúla a d’fhéadfadh a bheith ann (Re. ABM: RB 2022/13-EG: 104-23/3), agus a fógraíodh sa suí iomlánach an 14 Meitheamh 2023,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tar éis éisteacht a thabhairt do Ioannis Lagos i gcomhréir le Riail 9(6) dá Rialacha Nós Imeachta,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ag féachaint d’Airteagal 8 de Phrótacal Uimh. 7 ar Phribhléidí agus Díolúintí an Aontais Eorpaigh, agus d’Airteagal 6(2) d’Ionstraim an 20 Meán Fómhair 1976 maidir le toghadh Fheisirí de Pharlaimint na hEorpa trí vótáil chomhchoiteann dhíreach,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97202B">
        <w:rPr>
          <w:rStyle w:val="FootnoteReference"/>
          <w:color w:val="000000"/>
        </w:rPr>
        <w:footnoteReference w:id="1"/>
      </w:r>
      <w:r w:rsidRPr="0097202B">
        <w:t>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ag féachaint do Riail 5(2), do Riail 6(1) agus do Riail 9 dá Rialacha Nós Imeachta,</w:t>
      </w:r>
    </w:p>
    <w:p w:rsidR="006907C9" w:rsidRPr="0097202B" w:rsidRDefault="006907C9" w:rsidP="006907C9">
      <w:pPr>
        <w:pStyle w:val="NormalHanging12a"/>
      </w:pPr>
      <w:r w:rsidRPr="0097202B">
        <w:t>–</w:t>
      </w:r>
      <w:r w:rsidRPr="0097202B">
        <w:tab/>
        <w:t>ag féachaint don tuarascáil ón gCoiste um Ghnóthaí Dlíthiúla (A9-0027/2024),</w:t>
      </w:r>
    </w:p>
    <w:p w:rsidR="006907C9" w:rsidRPr="0097202B" w:rsidRDefault="006907C9" w:rsidP="006907C9">
      <w:pPr>
        <w:pStyle w:val="NormalHanging12a"/>
      </w:pPr>
      <w:r w:rsidRPr="0097202B">
        <w:lastRenderedPageBreak/>
        <w:t>A.</w:t>
      </w:r>
      <w:r w:rsidRPr="0097202B">
        <w:tab/>
        <w:t>de bhrí gur thíolaic an Leas-Ionchúisitheoir Poiblí i gCúirt Chéadchéime na hAithne iarraidh go ndéanfaí díolúine pharlaiminteach Ioannis Lagos a tharscaoileadh chun imeachtaí coiriúla a thionscnamh ina choinne ar fhorais ráiteas a phostáil sé ar an idirlíon;</w:t>
      </w:r>
    </w:p>
    <w:p w:rsidR="006907C9" w:rsidRPr="0097202B" w:rsidRDefault="006907C9" w:rsidP="006907C9">
      <w:pPr>
        <w:pStyle w:val="NormalHanging12a"/>
      </w:pPr>
      <w:r w:rsidRPr="0097202B">
        <w:t>B.</w:t>
      </w:r>
      <w:r w:rsidRPr="0097202B">
        <w:tab/>
        <w:t>de bhrí, an 1 Márta 2022, gur fhoilsigh Ioannis Lagos teachtaireacht ar shuíomh gréasáin a pháirtí a líomhnaítear gurb ionann í agus gríosú poiblí chun foréigin nó fuatha i gcoinne grúpa daoine arna sainmhíniú ar bhonn tionscnamh náisiúnta, reiligiúin nó gnéaschlaonadh de shárú ar Airteagal 1 de Dhlí na Gréige Uimh. 927/1979 arna leasú le Dlíthe na Gréige Uimh. 4285/2014 agus Uimh. 4491/2017;</w:t>
      </w:r>
    </w:p>
    <w:p w:rsidR="006907C9" w:rsidRPr="0097202B" w:rsidRDefault="006907C9" w:rsidP="006907C9">
      <w:pPr>
        <w:pStyle w:val="NormalHanging12a"/>
      </w:pPr>
      <w:r w:rsidRPr="0097202B">
        <w:t>C.</w:t>
      </w:r>
      <w:r w:rsidRPr="0097202B">
        <w:tab/>
        <w:t>de bhrí, an 2 Márta 2022, gur thug Faireachlann na Gréige de Chomhaontuithe Heilsincí fógra do Chúirt Chéadchéime na hAithne, ar mhaithe le faisnéis agus gníomhaíocht riachtanach, faoin teachtaireacht a phostaigh Ioannis Lagos an lá roimhe sin;</w:t>
      </w:r>
    </w:p>
    <w:p w:rsidR="006907C9" w:rsidRPr="0097202B" w:rsidRDefault="006907C9" w:rsidP="006907C9">
      <w:pPr>
        <w:pStyle w:val="NormalHanging12a"/>
      </w:pPr>
      <w:r w:rsidRPr="0097202B">
        <w:t>D.</w:t>
      </w:r>
      <w:r w:rsidRPr="0097202B">
        <w:tab/>
        <w:t>de bhrí, an 1 Márta 2022, gur ghlac Ioannis Lagos páirt i vótáil iomlánach i bParlaimint na hEorpa ar an tairiscint i gcomhair rún maidir le ‘fogha na Rúise i gcoinne na hÚcráine’ agus de bhrí, an lá céanna, tar éis na vótála, gur fhoilsigh sé ar shuíomh gréasáin a pháirtí ráiteas dar teideal ‘</w:t>
      </w:r>
      <w:r w:rsidRPr="0097202B">
        <w:rPr>
          <w:i/>
        </w:rPr>
        <w:t>I will not sell out, nor will I betray my principles and beliefs</w:t>
      </w:r>
      <w:r w:rsidRPr="0097202B">
        <w:t>’[Ní ghéillfidh mé, ná ní dhéanfaidh mé feall ar mo phrionsabail ná ar mo chreidimh], inar mhínigh sé na cúiseanna a bhí lena vótáil;</w:t>
      </w:r>
    </w:p>
    <w:p w:rsidR="006907C9" w:rsidRPr="0097202B" w:rsidRDefault="006907C9" w:rsidP="006907C9">
      <w:pPr>
        <w:pStyle w:val="NormalHanging12a"/>
      </w:pPr>
      <w:r w:rsidRPr="0097202B">
        <w:t>E.</w:t>
      </w:r>
      <w:r w:rsidRPr="0097202B">
        <w:tab/>
        <w:t>de bhrí, mar gheall ar an ráiteas sin a bheith déanta aige, go líomhnaítear go bhfuil Ioannis Lagos ciontach i ngríosú poiblí chun foréigin agus fuatha i gcoinne grúpa daoine arna sainmhíniú ar bhonn tionscnamh náisiúnta, reiligiúin nó gnéaschlaonadh, ar cion coiriúil é faoi Airteagal 1 de Dhlí na Gréige Uimh. 927/1979 arna leasú le Dlíthe na Gréige Uimh. 4285/2014 agus Uimh. 4491/2017;</w:t>
      </w:r>
    </w:p>
    <w:p w:rsidR="006907C9" w:rsidRPr="0097202B" w:rsidRDefault="006907C9" w:rsidP="006907C9">
      <w:pPr>
        <w:pStyle w:val="NormalHanging12a"/>
      </w:pPr>
      <w:r w:rsidRPr="0097202B">
        <w:t>F.</w:t>
      </w:r>
      <w:r w:rsidRPr="0097202B">
        <w:tab/>
        <w:t>de bhrí nach pribhléid phearsanta d’Fheisire í díolúine pharlaiminteach, ach is ráthaíocht í ar neamhspleáchas na Parlaiminte ina hiomláine agus a cuid Feisirí;</w:t>
      </w:r>
    </w:p>
    <w:p w:rsidR="006907C9" w:rsidRPr="0097202B" w:rsidRDefault="006907C9" w:rsidP="006907C9">
      <w:pPr>
        <w:pStyle w:val="NormalHanging12a"/>
      </w:pPr>
      <w:r w:rsidRPr="0097202B">
        <w:t>G.</w:t>
      </w:r>
      <w:r w:rsidRPr="0097202B">
        <w:tab/>
        <w:t>de bhrí nach féidir le Parlaimint na hEorpa ról cúirte a ghlacadh, agus de bhrí nach féidir, i nós imeachta um dhíolúine a tharscaoileadh, Feisire a mheas mar chosantóir;</w:t>
      </w:r>
    </w:p>
    <w:p w:rsidR="006907C9" w:rsidRPr="0097202B" w:rsidRDefault="006907C9" w:rsidP="006907C9">
      <w:pPr>
        <w:pStyle w:val="NormalHanging12a"/>
      </w:pPr>
      <w:r w:rsidRPr="0097202B">
        <w:t>H.</w:t>
      </w:r>
      <w:r w:rsidRPr="0097202B">
        <w:tab/>
        <w:t>de bhrí go bhforáiltear in Airteagal 8 de Phrótacal Uimh. 7 ar Phribhléidí agus Díolúintí an Aontais Eorpaigh nach bhfuil ‘Feisirí Pharlaimint na hEorpa inchurtha faoi aon saghas fiosrúcháin, coinneála ná imeachtaí dlíthiúla i leith tuairimí a thug siad nó vótaí a chaith siad ag comhlíonadh a ndualgas dóibh’;</w:t>
      </w:r>
    </w:p>
    <w:p w:rsidR="006907C9" w:rsidRPr="0097202B" w:rsidRDefault="006907C9" w:rsidP="006907C9">
      <w:pPr>
        <w:pStyle w:val="NormalHanging12a"/>
      </w:pPr>
      <w:r w:rsidRPr="0097202B">
        <w:t>I.</w:t>
      </w:r>
      <w:r w:rsidRPr="0097202B">
        <w:tab/>
        <w:t>de bhrí go bhféadfaidh ráiteas ó Fheisire lasmuigh de Pharlaimint na hEorpa a bheith ina thuairim arna cur in iúl i gcomhlíonadh a ndualgas, de réir bhrí Airteagal 8 den Phrótacal, i gcás ina bhfuil measúnú suibiachtúil ann a bhfuil baint dhíreach agus fhollasach aige le comhlíonadh dhualgais an Fheisire sin i bParlaimint na hEorpa; de bhrí nach mór, dá bhrí sin, cibé acu an amhlaidh nó nach ea, a chinneadh de réir chineál agus ábhar an ráitis seachas an áit ina ndearnadh é;</w:t>
      </w:r>
    </w:p>
    <w:p w:rsidR="006907C9" w:rsidRPr="0097202B" w:rsidRDefault="006907C9" w:rsidP="006907C9">
      <w:pPr>
        <w:pStyle w:val="NormalHanging12a"/>
      </w:pPr>
      <w:r w:rsidRPr="0097202B">
        <w:t>J.</w:t>
      </w:r>
      <w:r w:rsidRPr="0097202B">
        <w:tab/>
        <w:t>de bhrí go dtarlaíonn an díospóireacht pholaitiúil a nglacann Feisirí de Pharlaimint na hEorpa páirt inti níos mó agus níos mó lasmuigh d’áitribh na Parlaiminte na laethanta seo, lena n-áirítear ar an idirlíon;</w:t>
      </w:r>
    </w:p>
    <w:p w:rsidR="006907C9" w:rsidRPr="0097202B" w:rsidRDefault="006907C9" w:rsidP="006907C9">
      <w:pPr>
        <w:pStyle w:val="NormalHanging12a"/>
      </w:pPr>
      <w:r w:rsidRPr="0097202B">
        <w:t>K.</w:t>
      </w:r>
      <w:r w:rsidRPr="0097202B">
        <w:tab/>
        <w:t xml:space="preserve">de bhrí, i bhfianaise an mhéid sin, gur léir go ndearnadh an ráiteas a d’fhoilsigh Ioannis Lagos ina cháil mar Fheisire de Pharlaimint na hEorpa agus de bhrí gur féidir a mheas </w:t>
      </w:r>
      <w:r w:rsidRPr="0097202B">
        <w:lastRenderedPageBreak/>
        <w:t>gurb ann do nasc díreach soiléir idir an ráiteas atá faoi bhreithniú agus sainordú parlaiminteach Ioannis Lagos;</w:t>
      </w:r>
    </w:p>
    <w:p w:rsidR="006907C9" w:rsidRPr="0097202B" w:rsidRDefault="006907C9" w:rsidP="006907C9">
      <w:pPr>
        <w:pStyle w:val="NormalHanging12a"/>
      </w:pPr>
      <w:r w:rsidRPr="0097202B">
        <w:t>1.</w:t>
      </w:r>
      <w:r w:rsidRPr="0097202B">
        <w:tab/>
        <w:t>á chinneadh gan díolúine Ioannis Lagos a tharscaoileadh;</w:t>
      </w:r>
    </w:p>
    <w:p w:rsidR="006907C9" w:rsidRPr="0097202B" w:rsidRDefault="006907C9" w:rsidP="006907C9">
      <w:pPr>
        <w:pStyle w:val="NormalHanging12a"/>
      </w:pPr>
      <w:r w:rsidRPr="0097202B">
        <w:t>2.</w:t>
      </w:r>
      <w:r w:rsidRPr="0097202B">
        <w:tab/>
        <w:t>á threorú dá hUachtarán an cinneadh seo agus tuarascáil a coiste fhreagraigh a chur ar aghaidh láithreach chuig údarás inniúil na Poblachta Heilléanaí agus chuig Ioannis Lagos.</w:t>
      </w:r>
    </w:p>
    <w:sectPr w:rsidR="006907C9" w:rsidRPr="0097202B" w:rsidSect="009720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3A5" w:rsidRPr="0097202B" w:rsidRDefault="007C53A5">
      <w:r w:rsidRPr="0097202B">
        <w:separator/>
      </w:r>
    </w:p>
  </w:endnote>
  <w:endnote w:type="continuationSeparator" w:id="0">
    <w:p w:rsidR="007C53A5" w:rsidRPr="0097202B" w:rsidRDefault="007C53A5">
      <w:r w:rsidRPr="009720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3A5" w:rsidRPr="0097202B" w:rsidRDefault="007C53A5">
      <w:r w:rsidRPr="0097202B">
        <w:separator/>
      </w:r>
    </w:p>
  </w:footnote>
  <w:footnote w:type="continuationSeparator" w:id="0">
    <w:p w:rsidR="007C53A5" w:rsidRPr="0097202B" w:rsidRDefault="007C53A5">
      <w:r w:rsidRPr="0097202B">
        <w:continuationSeparator/>
      </w:r>
    </w:p>
  </w:footnote>
  <w:footnote w:id="1">
    <w:p w:rsidR="006907C9" w:rsidRPr="0097202B" w:rsidRDefault="006907C9" w:rsidP="0097202B">
      <w:pPr>
        <w:pStyle w:val="FootnoteText"/>
        <w:ind w:left="567" w:hanging="567"/>
        <w:rPr>
          <w:sz w:val="24"/>
          <w:lang w:val="ga-IE"/>
        </w:rPr>
      </w:pPr>
      <w:r w:rsidRPr="0097202B">
        <w:rPr>
          <w:rStyle w:val="FootnoteReference"/>
          <w:sz w:val="24"/>
          <w:lang w:val="ga-IE"/>
        </w:rPr>
        <w:footnoteRef/>
      </w:r>
      <w:r w:rsidR="0097202B" w:rsidRPr="0097202B">
        <w:rPr>
          <w:sz w:val="24"/>
          <w:lang w:val="ga-IE"/>
        </w:rPr>
        <w:t xml:space="preserve"> </w:t>
      </w:r>
      <w:r w:rsidR="0097202B" w:rsidRPr="0097202B">
        <w:rPr>
          <w:sz w:val="24"/>
          <w:lang w:val="ga-IE"/>
        </w:rPr>
        <w:tab/>
      </w:r>
      <w:r w:rsidRPr="0097202B">
        <w:rPr>
          <w:sz w:val="24"/>
          <w:lang w:val="ga-IE"/>
        </w:rPr>
        <w:t xml:space="preserve">Breithiúnas ón gCúirt Bhreithiúnais an 21 Deireadh Fómhair 2008, </w:t>
      </w:r>
      <w:r w:rsidRPr="0097202B">
        <w:rPr>
          <w:i/>
          <w:sz w:val="24"/>
          <w:lang w:val="ga-IE"/>
        </w:rPr>
        <w:t>Marra</w:t>
      </w:r>
      <w:r w:rsidRPr="0097202B">
        <w:rPr>
          <w:sz w:val="24"/>
          <w:lang w:val="ga-IE"/>
        </w:rPr>
        <w:t xml:space="preserve"> v </w:t>
      </w:r>
      <w:r w:rsidRPr="0097202B">
        <w:rPr>
          <w:i/>
          <w:sz w:val="24"/>
          <w:lang w:val="ga-IE"/>
        </w:rPr>
        <w:t>De Gregorio agus Clemente</w:t>
      </w:r>
      <w:r w:rsidRPr="0097202B">
        <w:rPr>
          <w:sz w:val="24"/>
          <w:lang w:val="ga-IE"/>
        </w:rPr>
        <w:t xml:space="preserve">, C 200/07 agus C-201/07, ECLI:EU:C:2008:579; breithiúnas ón gCúirt Ghinearálta an 19 Márta 2010, </w:t>
      </w:r>
      <w:r w:rsidRPr="0097202B">
        <w:rPr>
          <w:i/>
          <w:sz w:val="24"/>
          <w:lang w:val="ga-IE"/>
        </w:rPr>
        <w:t>Gollnisch</w:t>
      </w:r>
      <w:r w:rsidRPr="0097202B">
        <w:rPr>
          <w:sz w:val="24"/>
          <w:lang w:val="ga-IE"/>
        </w:rPr>
        <w:t xml:space="preserve"> v </w:t>
      </w:r>
      <w:r w:rsidRPr="0097202B">
        <w:rPr>
          <w:i/>
          <w:sz w:val="24"/>
          <w:lang w:val="ga-IE"/>
        </w:rPr>
        <w:t>an Pharlaimint</w:t>
      </w:r>
      <w:r w:rsidRPr="0097202B">
        <w:rPr>
          <w:sz w:val="24"/>
          <w:lang w:val="ga-IE"/>
        </w:rPr>
        <w:t xml:space="preserve">, T-42/06, ECLI:EU:T:2010:102; breithiúnas ón gCúirt Bhreithiúnais an 6 Meán Fómhair 2011, </w:t>
      </w:r>
      <w:r w:rsidRPr="0097202B">
        <w:rPr>
          <w:i/>
          <w:sz w:val="24"/>
          <w:lang w:val="ga-IE"/>
        </w:rPr>
        <w:t>Patriciello</w:t>
      </w:r>
      <w:r w:rsidRPr="0097202B">
        <w:rPr>
          <w:sz w:val="24"/>
          <w:lang w:val="ga-IE"/>
        </w:rPr>
        <w:t xml:space="preserve">, C 163/10, ECLI: EU:C:2011:543; breithiúnas ón gCúirt Ghinearálta an 17 Eanáir 2013, </w:t>
      </w:r>
      <w:r w:rsidRPr="0097202B">
        <w:rPr>
          <w:i/>
          <w:sz w:val="24"/>
          <w:lang w:val="ga-IE"/>
        </w:rPr>
        <w:t>Gollnisch</w:t>
      </w:r>
      <w:r w:rsidRPr="0097202B">
        <w:rPr>
          <w:sz w:val="24"/>
          <w:lang w:val="ga-IE"/>
        </w:rPr>
        <w:t xml:space="preserve"> v </w:t>
      </w:r>
      <w:r w:rsidRPr="0097202B">
        <w:rPr>
          <w:i/>
          <w:sz w:val="24"/>
          <w:lang w:val="ga-IE"/>
        </w:rPr>
        <w:t>an Pharlaimint</w:t>
      </w:r>
      <w:r w:rsidRPr="0097202B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97202B">
        <w:rPr>
          <w:i/>
          <w:sz w:val="24"/>
          <w:lang w:val="ga-IE"/>
        </w:rPr>
        <w:t>Junqueras Vies</w:t>
      </w:r>
      <w:r w:rsidRPr="0097202B">
        <w:rPr>
          <w:sz w:val="24"/>
          <w:lang w:val="ga-IE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0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GA"/>
    <w:docVar w:name="dvnumam" w:val="0"/>
    <w:docVar w:name="dvpe" w:val="755.043"/>
    <w:docVar w:name="dvrapporteur" w:val=" Rapóirtéir:"/>
    <w:docVar w:name="dvtitre" w:val="Cinneadh ó Pharlaimint na hEorpa an xx Xxxx 2024 ar an iarraidh ar dhíolúine Ioannis Lagos a tharscaoileadh(2023/2092(IMM))"/>
  </w:docVars>
  <w:rsids>
    <w:rsidRoot w:val="007C53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7C9"/>
    <w:rsid w:val="006F74FA"/>
    <w:rsid w:val="00731ADD"/>
    <w:rsid w:val="00734777"/>
    <w:rsid w:val="00747932"/>
    <w:rsid w:val="00751A4A"/>
    <w:rsid w:val="00756632"/>
    <w:rsid w:val="00762C74"/>
    <w:rsid w:val="00786EC0"/>
    <w:rsid w:val="007C53A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02B"/>
    <w:rsid w:val="00981893"/>
    <w:rsid w:val="009F0D1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82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916"/>
    <w:rsid w:val="00DA7FCD"/>
    <w:rsid w:val="00DF344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760FD"/>
  <w15:chartTrackingRefBased/>
  <w15:docId w15:val="{0065CBA7-E319-45E0-B0D5-86E0F116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907C9"/>
    <w:pPr>
      <w:spacing w:after="240"/>
      <w:ind w:left="567" w:hanging="567"/>
    </w:pPr>
  </w:style>
  <w:style w:type="paragraph" w:customStyle="1" w:styleId="EPComma">
    <w:name w:val="EPComma"/>
    <w:basedOn w:val="Normal"/>
    <w:rsid w:val="006907C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814A9-33CE-4557-8B48-911E4890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2024-02-06T12:07:00Z</dcterms:created>
  <dcterms:modified xsi:type="dcterms:W3CDTF">2024-02-06T12:07:00Z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