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7A34" w:rsidTr="0010095E">
        <w:trPr>
          <w:trHeight w:hRule="exact" w:val="1418"/>
        </w:trPr>
        <w:tc>
          <w:tcPr>
            <w:tcW w:w="6804" w:type="dxa"/>
            <w:shd w:val="clear" w:color="auto" w:fill="auto"/>
            <w:vAlign w:val="center"/>
          </w:tcPr>
          <w:p w:rsidR="00751A4A" w:rsidRPr="004F7A34" w:rsidRDefault="00AF077B" w:rsidP="0010095E">
            <w:pPr>
              <w:pStyle w:val="EPName"/>
            </w:pPr>
            <w:r w:rsidRPr="004F7A34">
              <w:t>Europaparlamentet</w:t>
            </w:r>
          </w:p>
          <w:p w:rsidR="00751A4A" w:rsidRPr="004F7A34" w:rsidRDefault="00817416" w:rsidP="00756632">
            <w:pPr>
              <w:pStyle w:val="EPTerm"/>
              <w:rPr>
                <w:rStyle w:val="HideTWBExt"/>
                <w:noProof w:val="0"/>
                <w:vanish w:val="0"/>
                <w:color w:val="auto"/>
              </w:rPr>
            </w:pPr>
            <w:r w:rsidRPr="004F7A34">
              <w:t>2019-2024</w:t>
            </w:r>
          </w:p>
        </w:tc>
        <w:tc>
          <w:tcPr>
            <w:tcW w:w="2268" w:type="dxa"/>
            <w:shd w:val="clear" w:color="auto" w:fill="auto"/>
          </w:tcPr>
          <w:p w:rsidR="00751A4A" w:rsidRPr="004F7A34" w:rsidRDefault="00187494" w:rsidP="0010095E">
            <w:pPr>
              <w:pStyle w:val="EPLogo"/>
            </w:pPr>
            <w:r w:rsidRPr="004F7A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7A34" w:rsidRDefault="00D058B8" w:rsidP="004C5D52">
      <w:pPr>
        <w:pStyle w:val="LineTop"/>
      </w:pPr>
    </w:p>
    <w:p w:rsidR="00680577" w:rsidRPr="004F7A34" w:rsidRDefault="00AF077B" w:rsidP="00680577">
      <w:pPr>
        <w:pStyle w:val="EPBodyTA1"/>
      </w:pPr>
      <w:r w:rsidRPr="004F7A34">
        <w:t>ANTAGNA TEXTER</w:t>
      </w:r>
    </w:p>
    <w:p w:rsidR="00D058B8" w:rsidRPr="004F7A34" w:rsidRDefault="00D058B8" w:rsidP="00D058B8">
      <w:pPr>
        <w:pStyle w:val="LineBottom"/>
      </w:pPr>
    </w:p>
    <w:p w:rsidR="00AF077B" w:rsidRPr="004F7A34" w:rsidRDefault="00AF077B" w:rsidP="00AF077B">
      <w:pPr>
        <w:pStyle w:val="ATHeading1"/>
      </w:pPr>
      <w:bookmarkStart w:id="0" w:name="TANumber"/>
      <w:r w:rsidRPr="004F7A34">
        <w:t>P9_TA(2024)00</w:t>
      </w:r>
      <w:r w:rsidR="004F7A34" w:rsidRPr="004F7A34">
        <w:t>54</w:t>
      </w:r>
      <w:bookmarkEnd w:id="0"/>
    </w:p>
    <w:p w:rsidR="00AF077B" w:rsidRPr="004F7A34" w:rsidRDefault="00AF077B" w:rsidP="00AF077B">
      <w:pPr>
        <w:pStyle w:val="ATHeading2"/>
      </w:pPr>
      <w:bookmarkStart w:id="1" w:name="title"/>
      <w:r w:rsidRPr="004F7A34">
        <w:t>Begäran om upphävande av Ioannis Lagos immunitet</w:t>
      </w:r>
      <w:bookmarkEnd w:id="1"/>
    </w:p>
    <w:p w:rsidR="00AF077B" w:rsidRPr="004F7A34" w:rsidRDefault="00AF077B" w:rsidP="00AF077B">
      <w:pPr>
        <w:rPr>
          <w:i/>
          <w:vanish/>
        </w:rPr>
      </w:pPr>
      <w:r w:rsidRPr="004F7A34">
        <w:rPr>
          <w:i/>
        </w:rPr>
        <w:fldChar w:fldCharType="begin"/>
      </w:r>
      <w:r w:rsidRPr="004F7A34">
        <w:rPr>
          <w:i/>
        </w:rPr>
        <w:instrText xml:space="preserve"> TC"(</w:instrText>
      </w:r>
      <w:bookmarkStart w:id="2" w:name="DocNumber"/>
      <w:r w:rsidRPr="004F7A34">
        <w:rPr>
          <w:i/>
        </w:rPr>
        <w:instrText>A9-0027/2024</w:instrText>
      </w:r>
      <w:bookmarkEnd w:id="2"/>
      <w:r w:rsidRPr="004F7A34">
        <w:rPr>
          <w:i/>
        </w:rPr>
        <w:instrText xml:space="preserve"> - Föredragande: Sergey Lagodinsky)"\l3 \n&gt; \* MERGEFORMAT </w:instrText>
      </w:r>
      <w:r w:rsidRPr="004F7A34">
        <w:rPr>
          <w:i/>
        </w:rPr>
        <w:fldChar w:fldCharType="end"/>
      </w:r>
    </w:p>
    <w:p w:rsidR="00AF077B" w:rsidRPr="004F7A34" w:rsidRDefault="00AF077B" w:rsidP="00AF077B">
      <w:pPr>
        <w:rPr>
          <w:vanish/>
        </w:rPr>
      </w:pPr>
      <w:bookmarkStart w:id="3" w:name="Commission"/>
      <w:r w:rsidRPr="004F7A34">
        <w:rPr>
          <w:vanish/>
        </w:rPr>
        <w:t>Utskottet för rättsliga frågor</w:t>
      </w:r>
      <w:bookmarkEnd w:id="3"/>
    </w:p>
    <w:p w:rsidR="00AF077B" w:rsidRPr="004F7A34" w:rsidRDefault="00AF077B" w:rsidP="00AF077B">
      <w:pPr>
        <w:rPr>
          <w:vanish/>
        </w:rPr>
      </w:pPr>
      <w:bookmarkStart w:id="4" w:name="PE"/>
      <w:r w:rsidRPr="004F7A34">
        <w:rPr>
          <w:vanish/>
        </w:rPr>
        <w:t>PE755.043</w:t>
      </w:r>
      <w:bookmarkEnd w:id="4"/>
    </w:p>
    <w:p w:rsidR="00AF077B" w:rsidRPr="004F7A34" w:rsidRDefault="00AF077B" w:rsidP="004F7A34">
      <w:pPr>
        <w:pStyle w:val="ATHeading3"/>
      </w:pPr>
      <w:bookmarkStart w:id="5" w:name="Sujet"/>
      <w:r w:rsidRPr="004F7A34">
        <w:t xml:space="preserve">Europaparlamentets beslut av den </w:t>
      </w:r>
      <w:r w:rsidR="00D37CD0" w:rsidRPr="004F7A34">
        <w:t xml:space="preserve">6 februari </w:t>
      </w:r>
      <w:r w:rsidRPr="004F7A34">
        <w:t>2024 om begäran om upphävande av Ioannis Lagos immunitet</w:t>
      </w:r>
      <w:bookmarkEnd w:id="5"/>
      <w:r w:rsidRPr="004F7A34">
        <w:t xml:space="preserve"> </w:t>
      </w:r>
      <w:bookmarkStart w:id="6" w:name="References"/>
      <w:r w:rsidRPr="004F7A34">
        <w:t>(2023/2092(IMM))</w:t>
      </w:r>
      <w:bookmarkEnd w:id="6"/>
    </w:p>
    <w:p w:rsidR="00C10926" w:rsidRPr="004F7A34" w:rsidRDefault="00C10926" w:rsidP="00C10926">
      <w:pPr>
        <w:pStyle w:val="EPComma"/>
      </w:pPr>
      <w:bookmarkStart w:id="7" w:name="TextBodyBegin"/>
      <w:bookmarkEnd w:id="7"/>
      <w:r w:rsidRPr="004F7A34">
        <w:rPr>
          <w:i/>
        </w:rPr>
        <w:t>Europaparlamentet fattar detta beslut</w:t>
      </w:r>
    </w:p>
    <w:p w:rsidR="00C10926" w:rsidRPr="004F7A34" w:rsidRDefault="00C10926" w:rsidP="00C10926">
      <w:pPr>
        <w:pStyle w:val="NormalHanging12a"/>
      </w:pPr>
      <w:r w:rsidRPr="004F7A34">
        <w:t>–</w:t>
      </w:r>
      <w:r w:rsidRPr="004F7A34">
        <w:tab/>
        <w:t xml:space="preserve">med beaktande av begäran från den biträdande allmänne åklagaren vid förstainstansrätten i Aten om upphävande av Ioannis Lagos immunitet, som översändes genom en skrivelse av den 31 </w:t>
      </w:r>
      <w:bookmarkStart w:id="8" w:name="_GoBack"/>
      <w:bookmarkEnd w:id="8"/>
      <w:r w:rsidRPr="004F7A34">
        <w:t>maj 2023 från den biträdande åklagaren vid Greklands högsta domstol i samband med ett eventuellt åtal (Re. ABM: RB 2022/13-EG: 104-23/3) och tillkännagavs i kammaren den 14 juni 2023,</w:t>
      </w:r>
    </w:p>
    <w:p w:rsidR="00C10926" w:rsidRPr="004F7A34" w:rsidRDefault="00C10926" w:rsidP="00C10926">
      <w:pPr>
        <w:pStyle w:val="NormalHanging12a"/>
      </w:pPr>
      <w:r w:rsidRPr="004F7A34">
        <w:t>–</w:t>
      </w:r>
      <w:r w:rsidRPr="004F7A34">
        <w:tab/>
        <w:t>efter att ha hört Ioannis Lagos i enlighet med artikel 9.6 i arbetsordningen,</w:t>
      </w:r>
    </w:p>
    <w:p w:rsidR="00C10926" w:rsidRPr="004F7A34" w:rsidRDefault="00C10926" w:rsidP="00C10926">
      <w:pPr>
        <w:pStyle w:val="NormalHanging12a"/>
      </w:pPr>
      <w:r w:rsidRPr="004F7A34">
        <w:t>–</w:t>
      </w:r>
      <w:r w:rsidRPr="004F7A34">
        <w:tab/>
        <w:t>med beaktande av artikel 8 i protokoll nr 7 om Europeiska unionens immunitet och privilegier och artikel 6.2 i akten av den 20 september 1976 om allmänna direkta val av ledamöter av Europaparlamentet,</w:t>
      </w:r>
    </w:p>
    <w:p w:rsidR="00C10926" w:rsidRPr="004F7A34" w:rsidRDefault="00C10926" w:rsidP="00C10926">
      <w:pPr>
        <w:pStyle w:val="NormalHanging12a"/>
      </w:pPr>
      <w:r w:rsidRPr="004F7A34">
        <w:t>–</w:t>
      </w:r>
      <w:r w:rsidRPr="004F7A34">
        <w:tab/>
        <w:t>med beaktande av Europeiska unionens domstols domar av den 21 oktober 2008, 19 mars 2010, 6 september 2011, 17 januari 2013 och 19 december 2019</w:t>
      </w:r>
      <w:r w:rsidRPr="004F7A34">
        <w:rPr>
          <w:rStyle w:val="FootnoteReference"/>
          <w:color w:val="000000"/>
        </w:rPr>
        <w:footnoteReference w:id="1"/>
      </w:r>
      <w:r w:rsidRPr="004F7A34">
        <w:t>,</w:t>
      </w:r>
    </w:p>
    <w:p w:rsidR="00C10926" w:rsidRPr="004F7A34" w:rsidRDefault="00C10926" w:rsidP="00C10926">
      <w:pPr>
        <w:pStyle w:val="NormalHanging12a"/>
      </w:pPr>
      <w:r w:rsidRPr="004F7A34">
        <w:t>–</w:t>
      </w:r>
      <w:r w:rsidRPr="004F7A34">
        <w:tab/>
        <w:t>med beaktande av artiklarna 5.2, 6.1 och 9 i arbetsordningen,</w:t>
      </w:r>
    </w:p>
    <w:p w:rsidR="00C10926" w:rsidRPr="004F7A34" w:rsidRDefault="00C10926" w:rsidP="00C10926">
      <w:pPr>
        <w:pStyle w:val="NormalHanging12a"/>
      </w:pPr>
      <w:r w:rsidRPr="004F7A34">
        <w:t>–</w:t>
      </w:r>
      <w:r w:rsidRPr="004F7A34">
        <w:tab/>
        <w:t>med beaktande av betänkandet från utskottet för rättsliga frågor (A9-0027/2024), och av följande skäl:</w:t>
      </w:r>
    </w:p>
    <w:p w:rsidR="00C10926" w:rsidRPr="004F7A34" w:rsidRDefault="00C10926" w:rsidP="00C10926">
      <w:pPr>
        <w:pStyle w:val="NormalHanging12a"/>
      </w:pPr>
      <w:r w:rsidRPr="004F7A34">
        <w:lastRenderedPageBreak/>
        <w:t>A.</w:t>
      </w:r>
      <w:r w:rsidRPr="004F7A34">
        <w:tab/>
        <w:t>Den biträdande allmänne åklagaren vid förstainstansrätten i Aten har lämnat in en begäran om upphävande av Ioannis Lagos parlamentariska immunitet för att inleda ett straffrättsligt förfarande mot honom på grund av ett uttalande som han lagt ut på internet.</w:t>
      </w:r>
    </w:p>
    <w:p w:rsidR="00C10926" w:rsidRPr="004F7A34" w:rsidRDefault="00C10926" w:rsidP="00C10926">
      <w:pPr>
        <w:pStyle w:val="NormalHanging12a"/>
      </w:pPr>
      <w:r w:rsidRPr="004F7A34">
        <w:t>B.</w:t>
      </w:r>
      <w:r w:rsidRPr="004F7A34">
        <w:tab/>
        <w:t>Den 1 mars 2022 publicerade Ioannis Lagos ett meddelande på sitt partis webbplats som påstås utgöra offentlig uppvigling till våld eller hat mot en grupp av personer som identifieras på grundval av nationellt ursprung, religion eller sexuell läggning i strid med artikel 1 i den grekiska lagen nr 927/1979, ändrad genom de grekiska lagarna nr 4285/2014 och nr 4491/2017.</w:t>
      </w:r>
    </w:p>
    <w:p w:rsidR="00C10926" w:rsidRPr="004F7A34" w:rsidRDefault="00C10926" w:rsidP="00C10926">
      <w:pPr>
        <w:pStyle w:val="NormalHanging12a"/>
      </w:pPr>
      <w:r w:rsidRPr="004F7A34">
        <w:t>C.</w:t>
      </w:r>
      <w:r w:rsidRPr="004F7A34">
        <w:tab/>
        <w:t>Den 2 mars 2022 anmälde det grekiska observationsorganet för Helsingforsavtalen det meddelande som Ioannis Lagos hade lagt ut dagen innan till förstainstansrätten i Aten, för kännedom och nödvändiga åtgärder.</w:t>
      </w:r>
    </w:p>
    <w:p w:rsidR="00C10926" w:rsidRPr="004F7A34" w:rsidRDefault="00C10926" w:rsidP="00C10926">
      <w:pPr>
        <w:pStyle w:val="NormalHanging12a"/>
      </w:pPr>
      <w:r w:rsidRPr="004F7A34">
        <w:t>D.</w:t>
      </w:r>
      <w:r w:rsidRPr="004F7A34">
        <w:tab/>
        <w:t>Den 1 mars 2022 hade Ioannis Lagos deltagit i Europaparlamentets omröstning i kammaren om förslaget till resolution om ”Rysslands aggression mot Ukraina”. Samma dag, efter omröstningen, publicerade han på sitt partis webbplats ett uttalande under rubriken ”Jag kommer varken att sälja ut eller svika mina principer och övertygelser”, där han förklarade skälen till att han röstade som han gjorde.</w:t>
      </w:r>
    </w:p>
    <w:p w:rsidR="00C10926" w:rsidRPr="004F7A34" w:rsidRDefault="00C10926" w:rsidP="00C10926">
      <w:pPr>
        <w:pStyle w:val="NormalHanging12a"/>
      </w:pPr>
      <w:r w:rsidRPr="004F7A34">
        <w:t>E.</w:t>
      </w:r>
      <w:r w:rsidRPr="004F7A34">
        <w:tab/>
        <w:t>Genom detta uttalande påstås Ioannis Lagos ha gjort sig skyldig till offentlig uppvigling till våld och hat mot en grupp av personer som identifieras på grundval av nationellt ursprung, religion eller sexuell läggning, vilket utgör ett brott enligt artikel 1 i den grekiska lagen nr 927/1979, ändrad genom de grekiska lagarna nr 4285/2014 och nr 4491/2017.</w:t>
      </w:r>
    </w:p>
    <w:p w:rsidR="00C10926" w:rsidRPr="004F7A34" w:rsidRDefault="00C10926" w:rsidP="00C10926">
      <w:pPr>
        <w:pStyle w:val="NormalHanging12a"/>
      </w:pPr>
      <w:r w:rsidRPr="004F7A34">
        <w:t>F.</w:t>
      </w:r>
      <w:r w:rsidRPr="004F7A34">
        <w:tab/>
        <w:t>Parlamentarisk immunitet är inte en ledamots personliga privilegium, utan en garanti för hela parlamentets och dess ledamöters oberoende.</w:t>
      </w:r>
    </w:p>
    <w:p w:rsidR="00C10926" w:rsidRPr="004F7A34" w:rsidRDefault="00C10926" w:rsidP="00C10926">
      <w:pPr>
        <w:pStyle w:val="NormalHanging12a"/>
      </w:pPr>
      <w:r w:rsidRPr="004F7A34">
        <w:t>G.</w:t>
      </w:r>
      <w:r w:rsidRPr="004F7A34">
        <w:tab/>
        <w:t>Å ena sidan kan parlamentet inte likställas med en domstol, och å andra sidan kan parlamentsledamoten, inom ramen för ett förfarande för att upphäva immunitet, inte betraktas som ”anklagad”.</w:t>
      </w:r>
    </w:p>
    <w:p w:rsidR="00C10926" w:rsidRPr="004F7A34" w:rsidRDefault="00C10926" w:rsidP="00C10926">
      <w:pPr>
        <w:pStyle w:val="NormalHanging12a"/>
      </w:pPr>
      <w:r w:rsidRPr="004F7A34">
        <w:t>H.</w:t>
      </w:r>
      <w:r w:rsidRPr="004F7A34">
        <w:tab/>
        <w:t>Enligt artikel 8 i protokoll nr 7 om Europeiska unionens immunitet och privilegier får Europaparlamentets ledamöter inte ”förhöras, kvarhållas eller lagföras på grund av yttranden de gjort eller röster de avlagt under utövandet av sitt ämbete”.</w:t>
      </w:r>
    </w:p>
    <w:p w:rsidR="00C10926" w:rsidRPr="004F7A34" w:rsidRDefault="00C10926" w:rsidP="00C10926">
      <w:pPr>
        <w:pStyle w:val="NormalHanging12a"/>
      </w:pPr>
      <w:r w:rsidRPr="004F7A34">
        <w:t>I.</w:t>
      </w:r>
      <w:r w:rsidRPr="004F7A34">
        <w:tab/>
        <w:t>Ett uttalande av en ledamot utanför Europaparlamentet kan utgöra ett yttrande inom ramen för utövandet av hans eller hennes uppdrag i den mening som avses i artikel 8 i protokollet, om det innehåller en subjektiv bedömning som har ett direkt och uppenbart samband med utövandet av ledamotens uppdrag i Europaparlamentet. Huruvida så är fallet måste därför avgöras av uttalandets art och innehåll och inte av den plats där det gjordes.</w:t>
      </w:r>
    </w:p>
    <w:p w:rsidR="00C10926" w:rsidRPr="004F7A34" w:rsidRDefault="00C10926" w:rsidP="00C10926">
      <w:pPr>
        <w:pStyle w:val="NormalHanging12a"/>
      </w:pPr>
      <w:r w:rsidRPr="004F7A34">
        <w:t>J.</w:t>
      </w:r>
      <w:r w:rsidRPr="004F7A34">
        <w:tab/>
        <w:t>Den politiska debatt i vilken ledamöter av Europaparlamentet deltar under utövandet av sina mandat äger numera i allt högre grad rum även utanför parlamentets lokaler, däribland på internet.</w:t>
      </w:r>
    </w:p>
    <w:p w:rsidR="00C10926" w:rsidRPr="004F7A34" w:rsidRDefault="00C10926" w:rsidP="00C10926">
      <w:pPr>
        <w:pStyle w:val="NormalHanging12a"/>
      </w:pPr>
      <w:r w:rsidRPr="004F7A34">
        <w:t>K.</w:t>
      </w:r>
      <w:r w:rsidRPr="004F7A34">
        <w:tab/>
        <w:t>Mot denna bakgrund är det uppenbart att det uttalande som publicerades av Ioannis Lagos gjordes i dennes egenskap av ledamot av Europaparlamentet, och ett direkt och uppenbart samband mellan det aktuella uttalandet och Ioannis Lagos parlamentariska mandat kan anses föreligga.</w:t>
      </w:r>
    </w:p>
    <w:p w:rsidR="00C10926" w:rsidRPr="004F7A34" w:rsidRDefault="00C10926" w:rsidP="00C10926">
      <w:pPr>
        <w:pStyle w:val="NormalHanging12a"/>
      </w:pPr>
      <w:r w:rsidRPr="004F7A34">
        <w:t>1.</w:t>
      </w:r>
      <w:r w:rsidRPr="004F7A34">
        <w:tab/>
        <w:t>Europaparlamentet beslutar att inte upphäva Ioannis Lagos immunitet.</w:t>
      </w:r>
    </w:p>
    <w:p w:rsidR="00C10926" w:rsidRPr="00123695" w:rsidRDefault="00C10926" w:rsidP="00C10926">
      <w:pPr>
        <w:pStyle w:val="NormalHanging12a"/>
      </w:pPr>
      <w:r w:rsidRPr="004F7A34">
        <w:t>2.</w:t>
      </w:r>
      <w:r w:rsidRPr="004F7A34">
        <w:tab/>
        <w:t>Europaparlamentet uppdrar åt talmannen att omedelbart översända detta beslut och det ansvariga utskottets betänkande till den behöriga myndigheten i Republiken Grekland och till Ioannis Lagos.</w:t>
      </w:r>
    </w:p>
    <w:p w:rsidR="00E365E1" w:rsidRPr="00123695" w:rsidRDefault="00E365E1" w:rsidP="00AF077B">
      <w:bookmarkStart w:id="9" w:name="TextBodyEnd"/>
      <w:bookmarkEnd w:id="9"/>
    </w:p>
    <w:sectPr w:rsidR="00E365E1" w:rsidRPr="00123695" w:rsidSect="001236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77B" w:rsidRPr="00123695" w:rsidRDefault="00AF077B">
      <w:r w:rsidRPr="00123695">
        <w:separator/>
      </w:r>
    </w:p>
  </w:endnote>
  <w:endnote w:type="continuationSeparator" w:id="0">
    <w:p w:rsidR="00AF077B" w:rsidRPr="00123695" w:rsidRDefault="00AF077B">
      <w:r w:rsidRPr="001236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6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6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6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77B" w:rsidRPr="00123695" w:rsidRDefault="00AF077B">
      <w:r w:rsidRPr="00123695">
        <w:separator/>
      </w:r>
    </w:p>
  </w:footnote>
  <w:footnote w:type="continuationSeparator" w:id="0">
    <w:p w:rsidR="00AF077B" w:rsidRPr="00123695" w:rsidRDefault="00AF077B">
      <w:r w:rsidRPr="00123695">
        <w:continuationSeparator/>
      </w:r>
    </w:p>
  </w:footnote>
  <w:footnote w:id="1">
    <w:p w:rsidR="00C10926" w:rsidRPr="00123695" w:rsidRDefault="00C10926" w:rsidP="00123695">
      <w:pPr>
        <w:pStyle w:val="FootnoteText"/>
        <w:ind w:left="567" w:hanging="567"/>
        <w:rPr>
          <w:sz w:val="24"/>
          <w:lang w:val="sv-SE"/>
        </w:rPr>
      </w:pPr>
      <w:r w:rsidRPr="00123695">
        <w:rPr>
          <w:rStyle w:val="FootnoteReference"/>
          <w:sz w:val="24"/>
          <w:lang w:val="sv-SE"/>
        </w:rPr>
        <w:footnoteRef/>
      </w:r>
      <w:r w:rsidR="00123695" w:rsidRPr="00123695">
        <w:rPr>
          <w:sz w:val="24"/>
          <w:lang w:val="sv-SE"/>
        </w:rPr>
        <w:t xml:space="preserve"> </w:t>
      </w:r>
      <w:r w:rsidR="00123695" w:rsidRPr="00123695">
        <w:rPr>
          <w:sz w:val="24"/>
          <w:lang w:val="sv-SE"/>
        </w:rPr>
        <w:tab/>
      </w:r>
      <w:r w:rsidRPr="00123695">
        <w:rPr>
          <w:sz w:val="24"/>
          <w:lang w:val="sv-SE"/>
        </w:rPr>
        <w:t>Domstolens dom av den 21 oktober 2008, Marra/De Gregorio och Clemente, C-200/07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Jungqueras Vies,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6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6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36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SV"/>
    <w:docVar w:name="dvnumam" w:val="0"/>
    <w:docVar w:name="dvpe" w:val="755.043"/>
    <w:docVar w:name="dvrapporteur" w:val="Föredragande: "/>
    <w:docVar w:name="dvtitre" w:val="Europaparlamentets beslut av den xx xx 2024 om begäran om upphävande av Ioannis Lagos immunitet(2023/2092(IMM))"/>
  </w:docVars>
  <w:rsids>
    <w:rsidRoot w:val="00AF077B"/>
    <w:rsid w:val="00002272"/>
    <w:rsid w:val="00064002"/>
    <w:rsid w:val="000677B9"/>
    <w:rsid w:val="000831BA"/>
    <w:rsid w:val="000A42CC"/>
    <w:rsid w:val="000E7DD9"/>
    <w:rsid w:val="0010095E"/>
    <w:rsid w:val="00123695"/>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7A34"/>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C3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77B"/>
    <w:rsid w:val="00AF3B82"/>
    <w:rsid w:val="00B12E95"/>
    <w:rsid w:val="00B22876"/>
    <w:rsid w:val="00B558F0"/>
    <w:rsid w:val="00BD48FE"/>
    <w:rsid w:val="00BD7BD8"/>
    <w:rsid w:val="00BE6ADC"/>
    <w:rsid w:val="00C05BFE"/>
    <w:rsid w:val="00C10926"/>
    <w:rsid w:val="00C23CD4"/>
    <w:rsid w:val="00C61C0C"/>
    <w:rsid w:val="00C941CB"/>
    <w:rsid w:val="00CC2357"/>
    <w:rsid w:val="00CF071A"/>
    <w:rsid w:val="00D058B8"/>
    <w:rsid w:val="00D37CD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6BD57"/>
  <w15:chartTrackingRefBased/>
  <w15:docId w15:val="{D1743FA9-A4AA-4946-BB4F-1FE23654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C10926"/>
    <w:pPr>
      <w:keepNext/>
      <w:spacing w:after="480"/>
      <w:jc w:val="center"/>
    </w:pPr>
    <w:rPr>
      <w:rFonts w:ascii="Arial" w:hAnsi="Arial" w:cs="Arial"/>
      <w:b/>
    </w:rPr>
  </w:style>
  <w:style w:type="paragraph" w:customStyle="1" w:styleId="NormalBold">
    <w:name w:val="NormalBold"/>
    <w:basedOn w:val="Normal"/>
    <w:rsid w:val="00C10926"/>
    <w:rPr>
      <w:b/>
    </w:rPr>
  </w:style>
  <w:style w:type="paragraph" w:customStyle="1" w:styleId="NormalHanging12a">
    <w:name w:val="NormalHanging12a"/>
    <w:basedOn w:val="Normal"/>
    <w:rsid w:val="00C10926"/>
    <w:pPr>
      <w:spacing w:after="240"/>
      <w:ind w:left="567" w:hanging="567"/>
    </w:pPr>
  </w:style>
  <w:style w:type="paragraph" w:customStyle="1" w:styleId="EPComma">
    <w:name w:val="EPComma"/>
    <w:basedOn w:val="Normal"/>
    <w:rsid w:val="00C10926"/>
    <w:pPr>
      <w:spacing w:before="480" w:after="240"/>
    </w:pPr>
  </w:style>
  <w:style w:type="paragraph" w:styleId="BalloonText">
    <w:name w:val="Balloon Text"/>
    <w:basedOn w:val="Normal"/>
    <w:link w:val="BalloonTextChar"/>
    <w:rsid w:val="00D37CD0"/>
    <w:rPr>
      <w:rFonts w:ascii="Segoe UI" w:hAnsi="Segoe UI" w:cs="Segoe UI"/>
      <w:sz w:val="18"/>
      <w:szCs w:val="18"/>
    </w:rPr>
  </w:style>
  <w:style w:type="character" w:customStyle="1" w:styleId="BalloonTextChar">
    <w:name w:val="Balloon Text Char"/>
    <w:basedOn w:val="DefaultParagraphFont"/>
    <w:link w:val="BalloonText"/>
    <w:rsid w:val="00D37CD0"/>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A4C91-CDCA-41CE-9BCB-C024DA386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693</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2024-02-06T12:11:00Z</dcterms:created>
  <dcterms:modified xsi:type="dcterms:W3CDTF">2024-02-06T12:11:00Z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A9-0027/2024</vt:lpwstr>
  </property>
  <property fmtid="{D5CDD505-2E9C-101B-9397-08002B2CF9AE}" pid="4" name="&lt;Type&gt;">
    <vt:lpwstr>RR</vt:lpwstr>
  </property>
</Properties>
</file>