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75A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975AA" w:rsidRDefault="00873E10" w:rsidP="0010095E">
            <w:pPr>
              <w:pStyle w:val="EPName"/>
            </w:pPr>
            <w:r w:rsidRPr="00B975AA">
              <w:t>Parlaimint na hEorpa</w:t>
            </w:r>
          </w:p>
          <w:p w:rsidR="00751A4A" w:rsidRPr="00B975A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75A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975AA" w:rsidRDefault="00187494" w:rsidP="0010095E">
            <w:pPr>
              <w:pStyle w:val="EPLogo"/>
            </w:pPr>
            <w:r w:rsidRPr="00B975A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975AA" w:rsidRDefault="00D058B8" w:rsidP="004C5D52">
      <w:pPr>
        <w:pStyle w:val="LineTop"/>
      </w:pPr>
    </w:p>
    <w:p w:rsidR="00680577" w:rsidRPr="00B975AA" w:rsidRDefault="00873E10" w:rsidP="00680577">
      <w:pPr>
        <w:pStyle w:val="EPBodyTA1"/>
      </w:pPr>
      <w:r w:rsidRPr="00B975AA">
        <w:t xml:space="preserve">TÉACSANNA ARNA </w:t>
      </w:r>
      <w:proofErr w:type="spellStart"/>
      <w:r w:rsidRPr="00B975AA">
        <w:t>nGLACADH</w:t>
      </w:r>
      <w:proofErr w:type="spellEnd"/>
    </w:p>
    <w:p w:rsidR="00D058B8" w:rsidRPr="00B975AA" w:rsidRDefault="00D058B8" w:rsidP="00D058B8">
      <w:pPr>
        <w:pStyle w:val="LineBottom"/>
      </w:pPr>
    </w:p>
    <w:p w:rsidR="00873E10" w:rsidRPr="00047237" w:rsidRDefault="00873E10" w:rsidP="00873E10">
      <w:pPr>
        <w:pStyle w:val="ATHeading1"/>
        <w:rPr>
          <w:lang w:val="en-GB"/>
        </w:rPr>
      </w:pPr>
      <w:bookmarkStart w:id="0" w:name="TANumber"/>
      <w:r w:rsidRPr="00B975AA">
        <w:t>P9_TA(2024)00</w:t>
      </w:r>
      <w:bookmarkEnd w:id="0"/>
      <w:r w:rsidR="00047237">
        <w:rPr>
          <w:lang w:val="en-GB"/>
        </w:rPr>
        <w:t>55</w:t>
      </w:r>
    </w:p>
    <w:p w:rsidR="00873E10" w:rsidRPr="00B975AA" w:rsidRDefault="00D4668E" w:rsidP="00873E10">
      <w:pPr>
        <w:pStyle w:val="ATHeading2"/>
      </w:pPr>
      <w:bookmarkStart w:id="1" w:name="title"/>
      <w:r w:rsidRPr="00D4668E">
        <w:t>Iarraidh</w:t>
      </w:r>
      <w:r w:rsidR="00047237">
        <w:t xml:space="preserve"> ar dhíolúine Georgios </w:t>
      </w:r>
      <w:proofErr w:type="spellStart"/>
      <w:r w:rsidR="00047237">
        <w:t>Kyrtsos</w:t>
      </w:r>
      <w:proofErr w:type="spellEnd"/>
      <w:r w:rsidR="00047237">
        <w:t xml:space="preserve"> </w:t>
      </w:r>
      <w:bookmarkStart w:id="2" w:name="_GoBack"/>
      <w:bookmarkEnd w:id="2"/>
      <w:r w:rsidRPr="00D4668E">
        <w:t>a tharscaoileadh</w:t>
      </w:r>
      <w:bookmarkEnd w:id="1"/>
    </w:p>
    <w:p w:rsidR="00873E10" w:rsidRPr="00B975AA" w:rsidRDefault="00873E10" w:rsidP="00873E10">
      <w:pPr>
        <w:rPr>
          <w:i/>
          <w:vanish/>
        </w:rPr>
      </w:pPr>
      <w:r w:rsidRPr="00B975AA">
        <w:rPr>
          <w:i/>
        </w:rPr>
        <w:fldChar w:fldCharType="begin"/>
      </w:r>
      <w:r w:rsidRPr="00B975AA">
        <w:rPr>
          <w:i/>
        </w:rPr>
        <w:instrText xml:space="preserve"> TC"(</w:instrText>
      </w:r>
      <w:bookmarkStart w:id="3" w:name="DocNumber"/>
      <w:r w:rsidRPr="00B975AA">
        <w:rPr>
          <w:i/>
        </w:rPr>
        <w:instrText>A9-0028/2024</w:instrText>
      </w:r>
      <w:bookmarkEnd w:id="3"/>
      <w:r w:rsidRPr="00B975AA">
        <w:rPr>
          <w:i/>
        </w:rPr>
        <w:instrText xml:space="preserve"> -  Rapóirtéir:Angel Dzhambazki)"\l3 \n&gt; \* MERGEFORMAT </w:instrText>
      </w:r>
      <w:r w:rsidRPr="00B975AA">
        <w:rPr>
          <w:i/>
        </w:rPr>
        <w:fldChar w:fldCharType="end"/>
      </w:r>
    </w:p>
    <w:p w:rsidR="00873E10" w:rsidRPr="00B975AA" w:rsidRDefault="00873E10" w:rsidP="00873E10">
      <w:pPr>
        <w:rPr>
          <w:vanish/>
        </w:rPr>
      </w:pPr>
      <w:bookmarkStart w:id="4" w:name="Commission"/>
      <w:r w:rsidRPr="00B975AA">
        <w:rPr>
          <w:vanish/>
        </w:rPr>
        <w:t>An Coiste um Ghnóthaí Dlíthiúla</w:t>
      </w:r>
      <w:bookmarkEnd w:id="4"/>
    </w:p>
    <w:p w:rsidR="00873E10" w:rsidRPr="00B975AA" w:rsidRDefault="00873E10" w:rsidP="00873E10">
      <w:pPr>
        <w:rPr>
          <w:vanish/>
        </w:rPr>
      </w:pPr>
      <w:bookmarkStart w:id="5" w:name="PE"/>
      <w:r w:rsidRPr="00B975AA">
        <w:rPr>
          <w:vanish/>
        </w:rPr>
        <w:t>PE756.043</w:t>
      </w:r>
      <w:bookmarkEnd w:id="5"/>
    </w:p>
    <w:p w:rsidR="00873E10" w:rsidRPr="00B975AA" w:rsidRDefault="00873E10" w:rsidP="005A660F">
      <w:pPr>
        <w:pStyle w:val="ATHeading3"/>
      </w:pPr>
      <w:bookmarkStart w:id="6" w:name="Sujet"/>
      <w:r w:rsidRPr="00B975AA">
        <w:t xml:space="preserve">Cinneadh ó Pharlaimint na hEorpa an </w:t>
      </w:r>
      <w:r w:rsidR="00D4668E" w:rsidRPr="006E1D11">
        <w:t>6</w:t>
      </w:r>
      <w:r w:rsidR="00D4668E" w:rsidRPr="00B975AA">
        <w:t xml:space="preserve"> </w:t>
      </w:r>
      <w:r w:rsidR="005A660F" w:rsidRPr="006E1D11">
        <w:t>Feabhra</w:t>
      </w:r>
      <w:r w:rsidRPr="00B975AA">
        <w:t xml:space="preserve"> 2024 ar an iarraidh ar dhíolúine Georgios </w:t>
      </w:r>
      <w:proofErr w:type="spellStart"/>
      <w:r w:rsidRPr="00B975AA">
        <w:t>Kyrtsos</w:t>
      </w:r>
      <w:proofErr w:type="spellEnd"/>
      <w:r w:rsidRPr="00B975AA">
        <w:t xml:space="preserve"> a tharscaoileadh</w:t>
      </w:r>
      <w:bookmarkEnd w:id="6"/>
      <w:r w:rsidRPr="00B975AA">
        <w:t xml:space="preserve"> </w:t>
      </w:r>
      <w:bookmarkStart w:id="7" w:name="References"/>
      <w:r w:rsidRPr="00B975AA">
        <w:t>(2023/2185(IMM))</w:t>
      </w:r>
      <w:bookmarkEnd w:id="7"/>
    </w:p>
    <w:p w:rsidR="0014582D" w:rsidRPr="00B975AA" w:rsidRDefault="0014582D" w:rsidP="0014582D">
      <w:pPr>
        <w:pStyle w:val="EPComma"/>
      </w:pPr>
      <w:bookmarkStart w:id="8" w:name="TextBodyBegin"/>
      <w:bookmarkEnd w:id="8"/>
      <w:r w:rsidRPr="00B975AA">
        <w:rPr>
          <w:i/>
        </w:rPr>
        <w:t>Tá Parlaimint na hEorpa</w:t>
      </w:r>
      <w:r w:rsidRPr="00B975AA">
        <w:t>,</w:t>
      </w:r>
    </w:p>
    <w:p w:rsidR="0014582D" w:rsidRPr="00B975AA" w:rsidRDefault="0014582D" w:rsidP="0014582D">
      <w:pPr>
        <w:pStyle w:val="NormalHanging12a"/>
      </w:pPr>
      <w:r w:rsidRPr="00B975AA">
        <w:t>–</w:t>
      </w:r>
      <w:r w:rsidRPr="00B975AA">
        <w:tab/>
        <w:t xml:space="preserve">ag féachaint don iarraidh ar tharscaoileadh dhíolúine Georgios </w:t>
      </w:r>
      <w:proofErr w:type="spellStart"/>
      <w:r w:rsidRPr="00B975AA">
        <w:t>Kyrtsos</w:t>
      </w:r>
      <w:proofErr w:type="spellEnd"/>
      <w:r w:rsidRPr="00B975AA">
        <w:t xml:space="preserve"> ón Ionchúisitheoir Poiblí ag Cúirt Chéadchéime na hAithne i ndáil le himeachtaí coiriúla, arna tarchur ag Leas-Ionchúisitheoir Chúirt Uachtarach na Gréige le litir dar dáta an 27 Meitheamh 2023 agus a fógraíodh sa suí iomlánach an 10 Iúil 2023,</w:t>
      </w:r>
    </w:p>
    <w:p w:rsidR="0014582D" w:rsidRPr="00B975AA" w:rsidRDefault="0014582D" w:rsidP="0014582D">
      <w:pPr>
        <w:pStyle w:val="NormalHanging12a"/>
      </w:pPr>
      <w:r w:rsidRPr="00B975AA">
        <w:t>–</w:t>
      </w:r>
      <w:r w:rsidRPr="00B975AA">
        <w:tab/>
        <w:t xml:space="preserve">tar éis éisteacht a thabhairt do Georgios </w:t>
      </w:r>
      <w:proofErr w:type="spellStart"/>
      <w:r w:rsidRPr="00B975AA">
        <w:t>Kyrtsos</w:t>
      </w:r>
      <w:proofErr w:type="spellEnd"/>
      <w:r w:rsidRPr="00B975AA">
        <w:t xml:space="preserve"> i gcomhréir le Riail 9(6) dá Rialacha Nós Imeachta,</w:t>
      </w:r>
    </w:p>
    <w:p w:rsidR="0014582D" w:rsidRPr="00B975AA" w:rsidRDefault="0014582D" w:rsidP="0014582D">
      <w:pPr>
        <w:pStyle w:val="NormalHanging12a"/>
      </w:pPr>
      <w:r w:rsidRPr="00B975AA">
        <w:t>–</w:t>
      </w:r>
      <w:r w:rsidRPr="00B975AA">
        <w:tab/>
        <w:t xml:space="preserve">ag féachaint </w:t>
      </w:r>
      <w:proofErr w:type="spellStart"/>
      <w:r w:rsidRPr="00B975AA">
        <w:t>d’Airteagail</w:t>
      </w:r>
      <w:proofErr w:type="spellEnd"/>
      <w:r w:rsidRPr="00B975AA">
        <w:t xml:space="preserve"> 8 agus 9 de Phrótacal Uimh. 7 ar Phribhléidí agus Díolúintí an Aontais Eorpaigh agus d’Airteagal 6(2) den Ionstraim maidir le toghadh comhaltaí de Pharlaimint na hEorpa trí vótáil chomhchoiteann dhíreach an 20 Meán Fómhair 1976,</w:t>
      </w:r>
    </w:p>
    <w:p w:rsidR="0014582D" w:rsidRPr="00B975AA" w:rsidRDefault="0014582D" w:rsidP="0014582D">
      <w:pPr>
        <w:pStyle w:val="NormalHanging12a"/>
      </w:pPr>
      <w:r w:rsidRPr="00B975AA">
        <w:t>–</w:t>
      </w:r>
      <w:r w:rsidRPr="00B975AA">
        <w:tab/>
        <w:t>ag féachaint do na breithiúnais a thug Cúirt Bhreithiúnais an Aontais Eorpaigh an 21 Deireadh Fómhair 2008, an 19 Márta 2010, an 6 Meán Fómhair 2011, an 17 Eanáir 2013 agus an 19 Nollaig 2019</w:t>
      </w:r>
      <w:r w:rsidRPr="00B975AA">
        <w:rPr>
          <w:rStyle w:val="FootnoteReference"/>
          <w:color w:val="000000"/>
        </w:rPr>
        <w:footnoteReference w:id="1"/>
      </w:r>
      <w:r w:rsidRPr="00B975AA">
        <w:t>,</w:t>
      </w:r>
    </w:p>
    <w:p w:rsidR="0014582D" w:rsidRPr="00B975AA" w:rsidRDefault="0014582D" w:rsidP="0014582D">
      <w:pPr>
        <w:pStyle w:val="NormalHanging12a"/>
      </w:pPr>
      <w:r w:rsidRPr="00B975AA">
        <w:t>–</w:t>
      </w:r>
      <w:r w:rsidRPr="00B975AA">
        <w:tab/>
        <w:t>ag féachaint d’Airteagal 62 de Bhunreacht na Poblachta Heilléanaí,</w:t>
      </w:r>
    </w:p>
    <w:p w:rsidR="0014582D" w:rsidRPr="00B975AA" w:rsidRDefault="0014582D" w:rsidP="0014582D">
      <w:pPr>
        <w:pStyle w:val="NormalHanging12a"/>
      </w:pPr>
      <w:r w:rsidRPr="00B975AA">
        <w:t>–</w:t>
      </w:r>
      <w:r w:rsidRPr="00B975AA">
        <w:tab/>
        <w:t>ag féachaint do Riail 5(2), do Riail 6(1) agus do Riail 9 dá Rialacha Nós Imeachta,</w:t>
      </w:r>
    </w:p>
    <w:p w:rsidR="0014582D" w:rsidRPr="00B975AA" w:rsidRDefault="0014582D" w:rsidP="0014582D">
      <w:pPr>
        <w:pStyle w:val="NormalHanging12a"/>
      </w:pPr>
      <w:r w:rsidRPr="00B975AA">
        <w:lastRenderedPageBreak/>
        <w:t>–</w:t>
      </w:r>
      <w:r w:rsidRPr="00B975AA">
        <w:tab/>
        <w:t>ag féachaint don tuarascáil ón gCoiste um Ghnóthaí Dlíthiúla (A9-0028/2024),</w:t>
      </w:r>
    </w:p>
    <w:p w:rsidR="0014582D" w:rsidRPr="00B975AA" w:rsidRDefault="0014582D" w:rsidP="0014582D">
      <w:pPr>
        <w:pStyle w:val="NormalHanging12a"/>
      </w:pPr>
      <w:r w:rsidRPr="00B975AA">
        <w:t>A.</w:t>
      </w:r>
      <w:r w:rsidRPr="00B975AA">
        <w:tab/>
        <w:t xml:space="preserve">de bhrí gur iarr Ionchúisitheoir Chúirt Chéadchéime na hAithne tarscaoileadh dhíolúine Georgios </w:t>
      </w:r>
      <w:proofErr w:type="spellStart"/>
      <w:r w:rsidRPr="00B975AA">
        <w:t>Kyrtsos</w:t>
      </w:r>
      <w:proofErr w:type="spellEnd"/>
      <w:r w:rsidRPr="00B975AA">
        <w:t>, Feisire de Pharlaimint na hEorpa a toghadh don Ghréig, i ndáil le himeachtaí coiriúla a thionscnófar ina choinne mar gheall ar neamhíoc méid áirithe atá dlite do Stát na Gréige;</w:t>
      </w:r>
    </w:p>
    <w:p w:rsidR="0014582D" w:rsidRPr="00B975AA" w:rsidRDefault="0014582D" w:rsidP="0014582D">
      <w:pPr>
        <w:pStyle w:val="NormalHanging12a"/>
      </w:pPr>
      <w:r w:rsidRPr="00B975AA">
        <w:t>B.</w:t>
      </w:r>
      <w:r w:rsidRPr="00B975AA">
        <w:tab/>
        <w:t xml:space="preserve">de bhrí go gcuirtear ina leith Georgios </w:t>
      </w:r>
      <w:proofErr w:type="spellStart"/>
      <w:r w:rsidRPr="00B975AA">
        <w:t>Kyrtsos</w:t>
      </w:r>
      <w:proofErr w:type="spellEnd"/>
      <w:r w:rsidRPr="00B975AA">
        <w:t xml:space="preserve">, ina cháil mar leas-stiúrthóir bainistíochta ar an gcuideachta KMP </w:t>
      </w:r>
      <w:proofErr w:type="spellStart"/>
      <w:r w:rsidRPr="00B975AA">
        <w:t>Ekdotiki</w:t>
      </w:r>
      <w:proofErr w:type="spellEnd"/>
      <w:r w:rsidRPr="00B975AA">
        <w:t xml:space="preserve"> </w:t>
      </w:r>
      <w:proofErr w:type="spellStart"/>
      <w:r w:rsidRPr="00B975AA">
        <w:t>Anonimi</w:t>
      </w:r>
      <w:proofErr w:type="spellEnd"/>
      <w:r w:rsidRPr="00B975AA">
        <w:t xml:space="preserve"> </w:t>
      </w:r>
      <w:proofErr w:type="spellStart"/>
      <w:r w:rsidRPr="00B975AA">
        <w:t>Etaireia</w:t>
      </w:r>
      <w:proofErr w:type="spellEnd"/>
      <w:r w:rsidRPr="00B975AA">
        <w:t xml:space="preserve"> [KMP </w:t>
      </w:r>
      <w:proofErr w:type="spellStart"/>
      <w:r w:rsidRPr="00B975AA">
        <w:t>Publishing</w:t>
      </w:r>
      <w:proofErr w:type="spellEnd"/>
      <w:r w:rsidRPr="00B975AA">
        <w:t xml:space="preserve"> </w:t>
      </w:r>
      <w:proofErr w:type="spellStart"/>
      <w:r w:rsidRPr="00B975AA">
        <w:t>plc</w:t>
      </w:r>
      <w:proofErr w:type="spellEnd"/>
      <w:r w:rsidRPr="00B975AA">
        <w:t>], nár íoc sé méid áirithe atá dlite do Stát na Gréige;</w:t>
      </w:r>
    </w:p>
    <w:p w:rsidR="0014582D" w:rsidRPr="00B975AA" w:rsidRDefault="0014582D" w:rsidP="0014582D">
      <w:pPr>
        <w:pStyle w:val="NormalHanging12a"/>
      </w:pPr>
      <w:r w:rsidRPr="00B975AA">
        <w:t>C.</w:t>
      </w:r>
      <w:r w:rsidRPr="00B975AA">
        <w:tab/>
        <w:t xml:space="preserve">de bhrí gur cion é an gníomh a líomhnaítear a rinne Georgios </w:t>
      </w:r>
      <w:proofErr w:type="spellStart"/>
      <w:r w:rsidRPr="00B975AA">
        <w:t>Kyrtsos</w:t>
      </w:r>
      <w:proofErr w:type="spellEnd"/>
      <w:r w:rsidRPr="00B975AA">
        <w:t xml:space="preserve"> nár íocadh fiacha leis an Stát faoi Airteagal 25(1)(b) de Dhlí na Gréige Uimh. 1882/90, arna ionadú le hAirteagal 23(1) de Dhlí na Gréige 2523/97, arna leasú le hAirteagal 18(2) agus 28(2-4) de Dhlí na Gréige Uimh. 2948/01, arna fhorlíonadh le hAirteagal 34 de Dhlí na Gréige Uimh. 3016/02, le hAirteagal 34(1) de Dhlí na Gréige Uimh. 3220/04 agus le hAirteagal 3(1) de Dhlí na Gréige Uimh. 3943/11, arna ionadú le hAirteagal 20 de Dhlí na Gréige Uimh. 4321/15, arna leasú le hAirteagal 71(2) de Dhlí na Gréige Uimh. 4174/13, a cuireadh isteach le hAirteagal 8 de Dhlí na Gréige Uimh. 4337/15 agus arna fhorlíonadh le hAirteagal 469 de Dhlí na Gréige Uimh. 4619/19;</w:t>
      </w:r>
    </w:p>
    <w:p w:rsidR="0014582D" w:rsidRPr="00B975AA" w:rsidRDefault="0014582D" w:rsidP="0014582D">
      <w:pPr>
        <w:pStyle w:val="NormalHanging12a"/>
      </w:pPr>
      <w:r w:rsidRPr="00B975AA">
        <w:t>D.</w:t>
      </w:r>
      <w:r w:rsidRPr="00B975AA">
        <w:tab/>
        <w:t xml:space="preserve">Is é is cuspóir do dhíolúine pharlaiminteach ná Parlaimint na hEorpa agus a Feisirí a chosaint ar imeachtaí dlíthiúla a bhaineann le gníomhaíochtaí a dhéantar agus dualgais pharlaiminteacha á gcomhlíonadh acu agus ar gníomhaíochtaí iad nach féidir a scaradh ó na dualgais sin; de bhrí gur léir nach bhfuil aon nasc díreach ag an gcion </w:t>
      </w:r>
      <w:proofErr w:type="spellStart"/>
      <w:r w:rsidRPr="00B975AA">
        <w:t>líomhnaithe</w:t>
      </w:r>
      <w:proofErr w:type="spellEnd"/>
      <w:r w:rsidRPr="00B975AA">
        <w:t xml:space="preserve"> le gníomhaíochtaí Georgios </w:t>
      </w:r>
      <w:proofErr w:type="spellStart"/>
      <w:r w:rsidRPr="00B975AA">
        <w:t>Kyrtsos</w:t>
      </w:r>
      <w:proofErr w:type="spellEnd"/>
      <w:r w:rsidRPr="00B975AA">
        <w:t xml:space="preserve"> mar Fheisire de Pharlaimint na hEorpa, ach ina ionad sin go mbaineann sé lena phost mar bhainisteoir ar a chuideachta nuachtáin;</w:t>
      </w:r>
    </w:p>
    <w:p w:rsidR="0014582D" w:rsidRPr="00B975AA" w:rsidRDefault="0014582D" w:rsidP="0014582D">
      <w:pPr>
        <w:pStyle w:val="NormalHanging12a"/>
      </w:pPr>
      <w:r w:rsidRPr="00B975AA">
        <w:t>E.</w:t>
      </w:r>
      <w:r w:rsidRPr="00B975AA">
        <w:tab/>
        <w:t xml:space="preserve">de bhrí nach ionann an cion </w:t>
      </w:r>
      <w:proofErr w:type="spellStart"/>
      <w:r w:rsidRPr="00B975AA">
        <w:t>líomhnaithe</w:t>
      </w:r>
      <w:proofErr w:type="spellEnd"/>
      <w:r w:rsidRPr="00B975AA">
        <w:t xml:space="preserve"> agus tuairimí a tugadh nó vótaí a caitheadh agus dualgais Georgios </w:t>
      </w:r>
      <w:proofErr w:type="spellStart"/>
      <w:r w:rsidRPr="00B975AA">
        <w:t>Kyrtsos</w:t>
      </w:r>
      <w:proofErr w:type="spellEnd"/>
      <w:r w:rsidRPr="00B975AA">
        <w:t xml:space="preserve"> á gcomhlíonadh aige mar Fheisire de Pharlaimint na hEorpa de réir bhrí Airteagal 8 de Phrótacal Uimh. 7 ar Phribhléidí agus Díolúintí an Aontais Eorpaigh;</w:t>
      </w:r>
    </w:p>
    <w:p w:rsidR="0014582D" w:rsidRPr="00B975AA" w:rsidRDefault="0014582D" w:rsidP="0014582D">
      <w:pPr>
        <w:pStyle w:val="NormalHanging12a"/>
      </w:pPr>
      <w:r w:rsidRPr="00B975AA">
        <w:t>F.</w:t>
      </w:r>
      <w:r w:rsidRPr="00B975AA">
        <w:tab/>
        <w:t xml:space="preserve">de bhrí, de bhun Airteagal 9 de Phrótacal Uimh. 7 ar Phribhléidí agus Díolúintí an Aontais Eorpaigh, go </w:t>
      </w:r>
      <w:proofErr w:type="spellStart"/>
      <w:r w:rsidRPr="00B975AA">
        <w:t>dteachtann</w:t>
      </w:r>
      <w:proofErr w:type="spellEnd"/>
      <w:r w:rsidRPr="00B975AA">
        <w:t xml:space="preserve"> Feisirí de Pharlaimint na hEorpa, i gcríoch a Stáit féin, na díolúintí a thugtar do chomhaltaí </w:t>
      </w:r>
      <w:proofErr w:type="spellStart"/>
      <w:r w:rsidRPr="00B975AA">
        <w:t>pharlaimint</w:t>
      </w:r>
      <w:proofErr w:type="spellEnd"/>
      <w:r w:rsidRPr="00B975AA">
        <w:t xml:space="preserve"> a dtíre, agus i gcríoch aon Bhallstáit eile, díolúine ó aon bheart coinneála agus ó aon imeachtaí dlíthiúla; de bhrí nach féidir díolúine a agairt nuair a gheofar Feisire i mbun cion a dhéanamh ná cosc a chur ar cheart Pharlaimint na hEorpa díolúine duine dá Feisirí a tharscaoileadh.</w:t>
      </w:r>
    </w:p>
    <w:p w:rsidR="0014582D" w:rsidRPr="00B975AA" w:rsidRDefault="0014582D" w:rsidP="0014582D">
      <w:pPr>
        <w:pStyle w:val="NormalHanging12a"/>
      </w:pPr>
      <w:r w:rsidRPr="00B975AA">
        <w:t>G.</w:t>
      </w:r>
      <w:r w:rsidRPr="00B975AA">
        <w:tab/>
        <w:t xml:space="preserve">de bhrí go bhforáiltear le hAirteagal 62 de Bhunreacht na Poblachta Heilléanaí nach bhféadfar, le linn a dtéarma pharlaimintigh, Feisirí parlaiminte a ionchúiseamh, a ghabháil, a </w:t>
      </w:r>
      <w:proofErr w:type="spellStart"/>
      <w:r w:rsidRPr="00B975AA">
        <w:t>phríosúnú</w:t>
      </w:r>
      <w:proofErr w:type="spellEnd"/>
      <w:r w:rsidRPr="00B975AA">
        <w:t xml:space="preserve"> ná a </w:t>
      </w:r>
      <w:proofErr w:type="spellStart"/>
      <w:r w:rsidRPr="00B975AA">
        <w:t>theorannú</w:t>
      </w:r>
      <w:proofErr w:type="spellEnd"/>
      <w:r w:rsidRPr="00B975AA">
        <w:t xml:space="preserve"> ar shlí eile gan údarú roimh ré ón bParlaimint;</w:t>
      </w:r>
    </w:p>
    <w:p w:rsidR="0014582D" w:rsidRPr="00B975AA" w:rsidRDefault="0014582D" w:rsidP="0014582D">
      <w:pPr>
        <w:pStyle w:val="NormalHanging12a"/>
      </w:pPr>
      <w:r w:rsidRPr="00B975AA">
        <w:t>H.</w:t>
      </w:r>
      <w:r w:rsidRPr="00B975AA">
        <w:tab/>
        <w:t>de bhrí, sa chás sin, nár aimsigh an Pharlaimint aon fhianaise ar</w:t>
      </w:r>
      <w:r w:rsidRPr="00B975AA">
        <w:rPr>
          <w:i/>
        </w:rPr>
        <w:t xml:space="preserve"> </w:t>
      </w:r>
      <w:proofErr w:type="spellStart"/>
      <w:r w:rsidRPr="00B975AA">
        <w:rPr>
          <w:i/>
        </w:rPr>
        <w:t>fumus</w:t>
      </w:r>
      <w:proofErr w:type="spellEnd"/>
      <w:r w:rsidRPr="00B975AA">
        <w:rPr>
          <w:i/>
        </w:rPr>
        <w:t xml:space="preserve"> </w:t>
      </w:r>
      <w:proofErr w:type="spellStart"/>
      <w:r w:rsidRPr="00B975AA">
        <w:rPr>
          <w:i/>
        </w:rPr>
        <w:t>persecutionis</w:t>
      </w:r>
      <w:proofErr w:type="spellEnd"/>
      <w:r w:rsidRPr="00B975AA">
        <w:t xml:space="preserve">, is é sin le rá gnéithe </w:t>
      </w:r>
      <w:proofErr w:type="spellStart"/>
      <w:r w:rsidRPr="00B975AA">
        <w:t>fíorasacha</w:t>
      </w:r>
      <w:proofErr w:type="spellEnd"/>
      <w:r w:rsidRPr="00B975AA">
        <w:t xml:space="preserve"> a léiríonn gur tionscnaíodh an t-imscrúdú breithiúnach i dtrácht le hintinn damáiste a dhéanamh do ghníomhaíocht pholaitiúil an Fheisire ina cháil mar Fheisire de Pharlaimint na hEorpa;</w:t>
      </w:r>
    </w:p>
    <w:p w:rsidR="0014582D" w:rsidRPr="00B975AA" w:rsidRDefault="0014582D" w:rsidP="0014582D">
      <w:pPr>
        <w:pStyle w:val="NormalHanging12a"/>
      </w:pPr>
      <w:r w:rsidRPr="00B975AA">
        <w:t>I.</w:t>
      </w:r>
      <w:r w:rsidRPr="00B975AA">
        <w:tab/>
        <w:t xml:space="preserve">de bhrí gur faoi Pharlaimint na hEorpa amháin atá sé a chinneadh cibé acu a </w:t>
      </w:r>
      <w:proofErr w:type="spellStart"/>
      <w:r w:rsidRPr="00B975AA">
        <w:t>tharscaoilfidh</w:t>
      </w:r>
      <w:proofErr w:type="spellEnd"/>
      <w:r w:rsidRPr="00B975AA">
        <w:t xml:space="preserve"> sí nó nach dtarscaoilfidh sí díolúine i gcás ar leith; de bhrí gur féidir le </w:t>
      </w:r>
      <w:r w:rsidRPr="00B975AA">
        <w:lastRenderedPageBreak/>
        <w:t>Parlaimint na hEorpa seasamh an Fheisire a chur san áireamh go réasúnach chun a chinneadh cibé acu a dhéanfaidh siad nó nach ndéanfaidh sé/sí a dhíolúine/díolúine a tharscaoileadh</w:t>
      </w:r>
      <w:r w:rsidRPr="00B975AA">
        <w:rPr>
          <w:spacing w:val="-4"/>
          <w:vertAlign w:val="superscript"/>
        </w:rPr>
        <w:footnoteReference w:id="2"/>
      </w:r>
      <w:r w:rsidRPr="00B975AA">
        <w:t xml:space="preserve">; de bhrí, ag a éisteacht, gur luaigh Georgios </w:t>
      </w:r>
      <w:proofErr w:type="spellStart"/>
      <w:r w:rsidRPr="00B975AA">
        <w:t>Kyrtsos</w:t>
      </w:r>
      <w:proofErr w:type="spellEnd"/>
      <w:r w:rsidRPr="00B975AA">
        <w:t xml:space="preserve"> nár chuir sé i gcoinne a dhíolúine pharlaiminteach a tharscaoileadh;</w:t>
      </w:r>
    </w:p>
    <w:p w:rsidR="0014582D" w:rsidRPr="00B975AA" w:rsidRDefault="0014582D" w:rsidP="0014582D">
      <w:pPr>
        <w:pStyle w:val="NormalHanging12a"/>
      </w:pPr>
      <w:r w:rsidRPr="00B975AA">
        <w:t>J.</w:t>
      </w:r>
      <w:r w:rsidRPr="00B975AA">
        <w:tab/>
        <w:t>de bhrí nach féidir le Parlaimint na hEorpa ról cúirte a ghlacadh, agus de bhrí nach féidir, i nós imeachta um dhíolúine a tharscaoileadh, Feisire a mheas mar chosantóir</w:t>
      </w:r>
      <w:r w:rsidRPr="00B975AA">
        <w:rPr>
          <w:vertAlign w:val="superscript"/>
        </w:rPr>
        <w:footnoteReference w:id="3"/>
      </w:r>
      <w:r w:rsidRPr="00B975AA">
        <w:t>;</w:t>
      </w:r>
    </w:p>
    <w:p w:rsidR="0014582D" w:rsidRPr="00B975AA" w:rsidRDefault="0014582D" w:rsidP="0014582D">
      <w:pPr>
        <w:pStyle w:val="NormalHanging12a"/>
      </w:pPr>
      <w:r w:rsidRPr="00B975AA">
        <w:t>1.</w:t>
      </w:r>
      <w:r w:rsidRPr="00B975AA">
        <w:tab/>
        <w:t xml:space="preserve">á chinneadh díolúine Georgios </w:t>
      </w:r>
      <w:proofErr w:type="spellStart"/>
      <w:r w:rsidRPr="00B975AA">
        <w:t>Kyrtsos</w:t>
      </w:r>
      <w:proofErr w:type="spellEnd"/>
      <w:r w:rsidRPr="00B975AA">
        <w:t xml:space="preserve"> a tharscaoileadh;</w:t>
      </w:r>
    </w:p>
    <w:p w:rsidR="0014582D" w:rsidRPr="00B975AA" w:rsidRDefault="0014582D" w:rsidP="0014582D">
      <w:pPr>
        <w:pStyle w:val="NormalHanging12a"/>
      </w:pPr>
      <w:r w:rsidRPr="00B975AA">
        <w:t>2.</w:t>
      </w:r>
      <w:r w:rsidRPr="00B975AA">
        <w:tab/>
        <w:t xml:space="preserve">á threorú dá hUachtarán an cinneadh seo agus tuarascáil a coiste </w:t>
      </w:r>
      <w:proofErr w:type="spellStart"/>
      <w:r w:rsidRPr="00B975AA">
        <w:t>fhreagraigh</w:t>
      </w:r>
      <w:proofErr w:type="spellEnd"/>
      <w:r w:rsidRPr="00B975AA">
        <w:t xml:space="preserve"> a chur ar aghaidh láithreach chuig údaráis inniúla na Gréige agus chuig Georgios </w:t>
      </w:r>
      <w:proofErr w:type="spellStart"/>
      <w:r w:rsidRPr="00B975AA">
        <w:t>Kyrtsos</w:t>
      </w:r>
      <w:proofErr w:type="spellEnd"/>
      <w:r w:rsidRPr="00B975AA">
        <w:t>.</w:t>
      </w:r>
    </w:p>
    <w:p w:rsidR="00E365E1" w:rsidRPr="00B975AA" w:rsidRDefault="00E365E1" w:rsidP="00873E10">
      <w:bookmarkStart w:id="9" w:name="TextBodyEnd"/>
      <w:bookmarkEnd w:id="9"/>
    </w:p>
    <w:sectPr w:rsidR="00E365E1" w:rsidRPr="00B975AA" w:rsidSect="00B975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E10" w:rsidRPr="00B975AA" w:rsidRDefault="00873E10">
      <w:r w:rsidRPr="00B975AA">
        <w:separator/>
      </w:r>
    </w:p>
  </w:endnote>
  <w:endnote w:type="continuationSeparator" w:id="0">
    <w:p w:rsidR="00873E10" w:rsidRPr="00B975AA" w:rsidRDefault="00873E10">
      <w:r w:rsidRPr="00B975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75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75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75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E10" w:rsidRPr="00B975AA" w:rsidRDefault="00873E10">
      <w:r w:rsidRPr="00B975AA">
        <w:separator/>
      </w:r>
    </w:p>
  </w:footnote>
  <w:footnote w:type="continuationSeparator" w:id="0">
    <w:p w:rsidR="00873E10" w:rsidRPr="00B975AA" w:rsidRDefault="00873E10">
      <w:r w:rsidRPr="00B975AA">
        <w:continuationSeparator/>
      </w:r>
    </w:p>
  </w:footnote>
  <w:footnote w:id="1">
    <w:p w:rsidR="0014582D" w:rsidRPr="00B975AA" w:rsidRDefault="0014582D" w:rsidP="00B975AA">
      <w:pPr>
        <w:pStyle w:val="FootnoteText"/>
        <w:ind w:left="567" w:hanging="567"/>
        <w:rPr>
          <w:sz w:val="24"/>
          <w:lang w:val="ga-IE"/>
        </w:rPr>
      </w:pPr>
      <w:r w:rsidRPr="00B975AA">
        <w:rPr>
          <w:rStyle w:val="FootnoteReference"/>
          <w:sz w:val="24"/>
          <w:lang w:val="ga-IE"/>
        </w:rPr>
        <w:footnoteRef/>
      </w:r>
      <w:r w:rsidR="00B975AA" w:rsidRPr="00B975AA">
        <w:rPr>
          <w:sz w:val="24"/>
          <w:lang w:val="ga-IE"/>
        </w:rPr>
        <w:t xml:space="preserve"> </w:t>
      </w:r>
      <w:r w:rsidR="00B975AA" w:rsidRPr="00B975AA">
        <w:rPr>
          <w:sz w:val="24"/>
          <w:lang w:val="ga-IE"/>
        </w:rPr>
        <w:tab/>
      </w:r>
      <w:r w:rsidRPr="00B975AA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B975AA">
        <w:rPr>
          <w:i/>
          <w:sz w:val="24"/>
          <w:lang w:val="ga-IE"/>
        </w:rPr>
        <w:t>Marra</w:t>
      </w:r>
      <w:proofErr w:type="spellEnd"/>
      <w:r w:rsidRPr="00B975AA">
        <w:rPr>
          <w:i/>
          <w:sz w:val="24"/>
          <w:lang w:val="ga-IE"/>
        </w:rPr>
        <w:t xml:space="preserve"> v De </w:t>
      </w:r>
      <w:proofErr w:type="spellStart"/>
      <w:r w:rsidRPr="00B975AA">
        <w:rPr>
          <w:i/>
          <w:sz w:val="24"/>
          <w:lang w:val="ga-IE"/>
        </w:rPr>
        <w:t>Gregorio</w:t>
      </w:r>
      <w:proofErr w:type="spellEnd"/>
      <w:r w:rsidRPr="00B975AA">
        <w:rPr>
          <w:i/>
          <w:sz w:val="24"/>
          <w:lang w:val="ga-IE"/>
        </w:rPr>
        <w:t xml:space="preserve"> agus </w:t>
      </w:r>
      <w:proofErr w:type="spellStart"/>
      <w:r w:rsidRPr="00B975AA">
        <w:rPr>
          <w:i/>
          <w:sz w:val="24"/>
          <w:lang w:val="ga-IE"/>
        </w:rPr>
        <w:t>Clemente</w:t>
      </w:r>
      <w:proofErr w:type="spellEnd"/>
      <w:r w:rsidRPr="00B975AA">
        <w:rPr>
          <w:i/>
          <w:sz w:val="24"/>
          <w:lang w:val="ga-IE"/>
        </w:rPr>
        <w:t>, C-200/07</w:t>
      </w:r>
      <w:r w:rsidRPr="00B975AA">
        <w:rPr>
          <w:sz w:val="24"/>
          <w:lang w:val="ga-IE"/>
        </w:rPr>
        <w:t xml:space="preserve"> agus C-201/07, ECLI:EU:C:2008:579; breithiúnas ón gCúirt Ghinearálta an 19 Márta 2010, </w:t>
      </w:r>
      <w:proofErr w:type="spellStart"/>
      <w:r w:rsidRPr="00B975AA">
        <w:rPr>
          <w:i/>
          <w:sz w:val="24"/>
          <w:lang w:val="ga-IE"/>
        </w:rPr>
        <w:t>Gollnisch</w:t>
      </w:r>
      <w:proofErr w:type="spellEnd"/>
      <w:r w:rsidRPr="00B975AA">
        <w:rPr>
          <w:i/>
          <w:sz w:val="24"/>
          <w:lang w:val="ga-IE"/>
        </w:rPr>
        <w:t xml:space="preserve"> v Parlaimint</w:t>
      </w:r>
      <w:r w:rsidRPr="00B975AA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B975AA">
        <w:rPr>
          <w:i/>
          <w:sz w:val="24"/>
          <w:lang w:val="ga-IE"/>
        </w:rPr>
        <w:t>Patriciello</w:t>
      </w:r>
      <w:proofErr w:type="spellEnd"/>
      <w:r w:rsidRPr="00B975AA">
        <w:rPr>
          <w:sz w:val="24"/>
          <w:lang w:val="ga-IE"/>
        </w:rPr>
        <w:t xml:space="preserve">, C 163/10, ECLI: AE:C:2011:543; breithiúnas ón gCúirt Ghinearálta an 17 Eanáir 2013, </w:t>
      </w:r>
      <w:proofErr w:type="spellStart"/>
      <w:r w:rsidRPr="00B975AA">
        <w:rPr>
          <w:i/>
          <w:sz w:val="24"/>
          <w:lang w:val="ga-IE"/>
        </w:rPr>
        <w:t>Gollnisch</w:t>
      </w:r>
      <w:proofErr w:type="spellEnd"/>
      <w:r w:rsidRPr="00B975AA">
        <w:rPr>
          <w:sz w:val="24"/>
          <w:lang w:val="ga-IE"/>
        </w:rPr>
        <w:t xml:space="preserve"> v </w:t>
      </w:r>
      <w:r w:rsidRPr="00B975AA">
        <w:rPr>
          <w:i/>
          <w:sz w:val="24"/>
          <w:lang w:val="ga-IE"/>
        </w:rPr>
        <w:t>an Pharlaimint</w:t>
      </w:r>
      <w:r w:rsidRPr="00B975AA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B975AA">
        <w:rPr>
          <w:i/>
          <w:sz w:val="24"/>
          <w:lang w:val="ga-IE"/>
        </w:rPr>
        <w:t>Junqueras</w:t>
      </w:r>
      <w:proofErr w:type="spellEnd"/>
      <w:r w:rsidRPr="00B975AA">
        <w:rPr>
          <w:i/>
          <w:sz w:val="24"/>
          <w:lang w:val="ga-IE"/>
        </w:rPr>
        <w:t xml:space="preserve"> </w:t>
      </w:r>
      <w:proofErr w:type="spellStart"/>
      <w:r w:rsidRPr="00B975AA">
        <w:rPr>
          <w:i/>
          <w:sz w:val="24"/>
          <w:lang w:val="ga-IE"/>
        </w:rPr>
        <w:t>Vies</w:t>
      </w:r>
      <w:proofErr w:type="spellEnd"/>
      <w:r w:rsidRPr="00B975AA">
        <w:rPr>
          <w:sz w:val="24"/>
          <w:lang w:val="ga-IE"/>
        </w:rPr>
        <w:t>, C-502/19, ECLI:EU:C:2019:1115.</w:t>
      </w:r>
    </w:p>
  </w:footnote>
  <w:footnote w:id="2">
    <w:p w:rsidR="0014582D" w:rsidRPr="00B975AA" w:rsidRDefault="0014582D" w:rsidP="00B975AA">
      <w:pPr>
        <w:pStyle w:val="FootnoteText"/>
        <w:ind w:left="567" w:hanging="567"/>
        <w:rPr>
          <w:sz w:val="24"/>
          <w:lang w:val="ga-IE"/>
        </w:rPr>
      </w:pPr>
      <w:r w:rsidRPr="00B975AA">
        <w:rPr>
          <w:rStyle w:val="FootnoteReference"/>
          <w:sz w:val="24"/>
          <w:lang w:val="ga-IE"/>
        </w:rPr>
        <w:footnoteRef/>
      </w:r>
      <w:r w:rsidR="00B975AA" w:rsidRPr="00B975AA">
        <w:rPr>
          <w:sz w:val="24"/>
          <w:lang w:val="ga-IE"/>
        </w:rPr>
        <w:t xml:space="preserve"> </w:t>
      </w:r>
      <w:r w:rsidR="00B975AA" w:rsidRPr="00B975AA">
        <w:rPr>
          <w:sz w:val="24"/>
          <w:lang w:val="ga-IE"/>
        </w:rPr>
        <w:tab/>
      </w:r>
      <w:r w:rsidRPr="00B975AA">
        <w:rPr>
          <w:sz w:val="24"/>
          <w:lang w:val="ga-IE"/>
        </w:rPr>
        <w:t xml:space="preserve">breithiúnas ón gCúirt Ghinearálta an 15 Deireadh Fómhair 2008, </w:t>
      </w:r>
      <w:proofErr w:type="spellStart"/>
      <w:r w:rsidRPr="00B975AA">
        <w:rPr>
          <w:i/>
          <w:sz w:val="24"/>
          <w:lang w:val="ga-IE"/>
        </w:rPr>
        <w:t>Mote</w:t>
      </w:r>
      <w:proofErr w:type="spellEnd"/>
      <w:r w:rsidRPr="00B975AA">
        <w:rPr>
          <w:sz w:val="24"/>
          <w:lang w:val="ga-IE"/>
        </w:rPr>
        <w:t xml:space="preserve"> v </w:t>
      </w:r>
      <w:r w:rsidRPr="00B975AA">
        <w:rPr>
          <w:i/>
          <w:sz w:val="24"/>
          <w:lang w:val="ga-IE"/>
        </w:rPr>
        <w:t>an Pharlaimint</w:t>
      </w:r>
      <w:r w:rsidRPr="00B975AA">
        <w:rPr>
          <w:sz w:val="24"/>
          <w:lang w:val="ga-IE"/>
        </w:rPr>
        <w:t>, T-345/05, ECLI:EU:T:2008:440, mír 28;</w:t>
      </w:r>
    </w:p>
  </w:footnote>
  <w:footnote w:id="3">
    <w:p w:rsidR="0014582D" w:rsidRPr="00B975AA" w:rsidRDefault="0014582D" w:rsidP="00B975AA">
      <w:pPr>
        <w:pStyle w:val="FootnoteText"/>
        <w:ind w:left="567" w:hanging="567"/>
        <w:rPr>
          <w:sz w:val="24"/>
          <w:lang w:val="ga-IE"/>
        </w:rPr>
      </w:pPr>
      <w:r w:rsidRPr="00B975AA">
        <w:rPr>
          <w:rStyle w:val="FootnoteReference"/>
          <w:sz w:val="24"/>
          <w:lang w:val="ga-IE"/>
        </w:rPr>
        <w:footnoteRef/>
      </w:r>
      <w:r w:rsidR="00B975AA" w:rsidRPr="00B975AA">
        <w:rPr>
          <w:sz w:val="24"/>
          <w:lang w:val="ga-IE"/>
        </w:rPr>
        <w:t xml:space="preserve"> </w:t>
      </w:r>
      <w:r w:rsidR="00B975AA" w:rsidRPr="00B975AA">
        <w:rPr>
          <w:sz w:val="24"/>
          <w:lang w:val="ga-IE"/>
        </w:rPr>
        <w:tab/>
      </w:r>
      <w:r w:rsidRPr="00B975AA">
        <w:rPr>
          <w:sz w:val="24"/>
          <w:lang w:val="ga-IE"/>
        </w:rPr>
        <w:t xml:space="preserve">breithiúnas ón gCúirt Ghinearálta an 30 Aibreán 2019, </w:t>
      </w:r>
      <w:proofErr w:type="spellStart"/>
      <w:r w:rsidRPr="00B975AA">
        <w:rPr>
          <w:i/>
          <w:sz w:val="24"/>
          <w:lang w:val="ga-IE"/>
        </w:rPr>
        <w:t>Briois</w:t>
      </w:r>
      <w:proofErr w:type="spellEnd"/>
      <w:r w:rsidRPr="00B975AA">
        <w:rPr>
          <w:sz w:val="24"/>
          <w:lang w:val="ga-IE"/>
        </w:rPr>
        <w:t xml:space="preserve"> v </w:t>
      </w:r>
      <w:r w:rsidRPr="00B975AA">
        <w:rPr>
          <w:i/>
          <w:sz w:val="24"/>
          <w:lang w:val="ga-IE"/>
        </w:rPr>
        <w:t>Parlaimint</w:t>
      </w:r>
      <w:r w:rsidRPr="00B975AA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75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75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75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GA"/>
    <w:docVar w:name="dvnumam" w:val="0"/>
    <w:docVar w:name="dvpe" w:val="756.043"/>
    <w:docVar w:name="dvrapporteur" w:val=" Rapóirtéir:"/>
    <w:docVar w:name="dvtitre" w:val="Cinneadh ó Pharlaimint na hEorpa an xx Xxxx 2024 ar an iarraidh ar dhíolúine Georgios Kyrtsos a tharscaoileadh(2023/2185(IMM))"/>
  </w:docVars>
  <w:rsids>
    <w:rsidRoot w:val="00873E10"/>
    <w:rsid w:val="00002272"/>
    <w:rsid w:val="00047237"/>
    <w:rsid w:val="00064002"/>
    <w:rsid w:val="000677B9"/>
    <w:rsid w:val="000831BA"/>
    <w:rsid w:val="000A42CC"/>
    <w:rsid w:val="000E7DD9"/>
    <w:rsid w:val="0010095E"/>
    <w:rsid w:val="00125B37"/>
    <w:rsid w:val="0014582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60F"/>
    <w:rsid w:val="005C2568"/>
    <w:rsid w:val="006037C0"/>
    <w:rsid w:val="006631B6"/>
    <w:rsid w:val="00680577"/>
    <w:rsid w:val="006E1D1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E1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5A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68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DC057"/>
  <w15:chartTrackingRefBased/>
  <w15:docId w15:val="{699F5F71-7B40-4179-BC86-9360B6000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4582D"/>
    <w:pPr>
      <w:spacing w:after="240"/>
      <w:ind w:left="567" w:hanging="567"/>
    </w:pPr>
  </w:style>
  <w:style w:type="paragraph" w:customStyle="1" w:styleId="EPComma">
    <w:name w:val="EPComma"/>
    <w:basedOn w:val="Normal"/>
    <w:rsid w:val="0014582D"/>
    <w:pPr>
      <w:spacing w:before="480" w:after="240"/>
    </w:pPr>
  </w:style>
  <w:style w:type="paragraph" w:styleId="BalloonText">
    <w:name w:val="Balloon Text"/>
    <w:basedOn w:val="Normal"/>
    <w:link w:val="BalloonTextChar"/>
    <w:rsid w:val="005A66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660F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317A8-64CC-4309-BB64-5F6BBDED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868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2024-02-06T12:07:00Z</dcterms:created>
  <dcterms:modified xsi:type="dcterms:W3CDTF">2024-02-06T12:07:00Z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