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1014" w:rsidTr="0010095E">
        <w:trPr>
          <w:trHeight w:hRule="exact" w:val="1418"/>
        </w:trPr>
        <w:tc>
          <w:tcPr>
            <w:tcW w:w="6804" w:type="dxa"/>
            <w:shd w:val="clear" w:color="auto" w:fill="auto"/>
            <w:vAlign w:val="center"/>
          </w:tcPr>
          <w:p w:rsidR="00751A4A" w:rsidRPr="00601014" w:rsidRDefault="00626D9F" w:rsidP="0010095E">
            <w:pPr>
              <w:pStyle w:val="EPName"/>
            </w:pPr>
            <w:r w:rsidRPr="00601014">
              <w:t>Europos Parlamentas</w:t>
            </w:r>
          </w:p>
          <w:p w:rsidR="00751A4A" w:rsidRPr="00601014" w:rsidRDefault="00817416" w:rsidP="00756632">
            <w:pPr>
              <w:pStyle w:val="EPTerm"/>
              <w:rPr>
                <w:rStyle w:val="HideTWBExt"/>
                <w:noProof w:val="0"/>
                <w:vanish w:val="0"/>
                <w:color w:val="auto"/>
              </w:rPr>
            </w:pPr>
            <w:r w:rsidRPr="005875C8">
              <w:t>2019</w:t>
            </w:r>
            <w:r w:rsidRPr="00601014">
              <w:t>-</w:t>
            </w:r>
            <w:r w:rsidRPr="005875C8">
              <w:t>2024</w:t>
            </w:r>
          </w:p>
        </w:tc>
        <w:tc>
          <w:tcPr>
            <w:tcW w:w="2268" w:type="dxa"/>
            <w:shd w:val="clear" w:color="auto" w:fill="auto"/>
          </w:tcPr>
          <w:p w:rsidR="00751A4A" w:rsidRPr="00601014" w:rsidRDefault="00187494" w:rsidP="0010095E">
            <w:pPr>
              <w:pStyle w:val="EPLogo"/>
            </w:pPr>
            <w:r w:rsidRPr="00601014">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01014" w:rsidRDefault="00D058B8" w:rsidP="004C5D52">
      <w:pPr>
        <w:pStyle w:val="LineTop"/>
      </w:pPr>
    </w:p>
    <w:p w:rsidR="00680577" w:rsidRPr="00601014" w:rsidRDefault="00626D9F" w:rsidP="00680577">
      <w:pPr>
        <w:pStyle w:val="EPBodyTA1"/>
      </w:pPr>
      <w:r w:rsidRPr="00601014">
        <w:t>PRIIMTI TEKSTAI</w:t>
      </w:r>
    </w:p>
    <w:p w:rsidR="00D058B8" w:rsidRPr="00601014" w:rsidRDefault="00D058B8" w:rsidP="00D058B8">
      <w:pPr>
        <w:pStyle w:val="LineBottom"/>
      </w:pPr>
    </w:p>
    <w:p w:rsidR="00626D9F" w:rsidRPr="00601014" w:rsidRDefault="00626D9F" w:rsidP="00626D9F">
      <w:pPr>
        <w:pStyle w:val="ATHeading1"/>
      </w:pPr>
      <w:bookmarkStart w:id="0" w:name="TANumber"/>
      <w:r w:rsidRPr="00601014">
        <w:t>P</w:t>
      </w:r>
      <w:r w:rsidRPr="005875C8">
        <w:t>9</w:t>
      </w:r>
      <w:r w:rsidRPr="00601014">
        <w:t>_TA(</w:t>
      </w:r>
      <w:r w:rsidRPr="005875C8">
        <w:t>2024</w:t>
      </w:r>
      <w:r w:rsidRPr="00601014">
        <w:t>)</w:t>
      </w:r>
      <w:r w:rsidRPr="005875C8">
        <w:t>00</w:t>
      </w:r>
      <w:r w:rsidR="007C3E59" w:rsidRPr="005875C8">
        <w:t>58</w:t>
      </w:r>
      <w:bookmarkEnd w:id="0"/>
    </w:p>
    <w:p w:rsidR="00626D9F" w:rsidRPr="00601014" w:rsidRDefault="00626D9F" w:rsidP="00626D9F">
      <w:pPr>
        <w:pStyle w:val="ATHeading2"/>
      </w:pPr>
      <w:bookmarkStart w:id="1" w:name="title"/>
      <w:r w:rsidRPr="00601014">
        <w:t xml:space="preserve">Tarybos sprendimo </w:t>
      </w:r>
      <w:r w:rsidRPr="005875C8">
        <w:t>2009</w:t>
      </w:r>
      <w:r w:rsidRPr="00601014">
        <w:t>/</w:t>
      </w:r>
      <w:r w:rsidRPr="005875C8">
        <w:t>917</w:t>
      </w:r>
      <w:r w:rsidRPr="00601014">
        <w:t>/TVR dalinis keitimas dėl suderinimo su Sąjungos asmens duomenų apsaugos taisyklėmis</w:t>
      </w:r>
      <w:bookmarkEnd w:id="1"/>
    </w:p>
    <w:p w:rsidR="00626D9F" w:rsidRPr="00601014" w:rsidRDefault="00626D9F" w:rsidP="00626D9F">
      <w:pPr>
        <w:rPr>
          <w:i/>
          <w:vanish/>
        </w:rPr>
      </w:pPr>
      <w:r w:rsidRPr="00601014">
        <w:rPr>
          <w:i/>
        </w:rPr>
        <w:fldChar w:fldCharType="begin"/>
      </w:r>
      <w:r w:rsidRPr="00601014">
        <w:rPr>
          <w:i/>
        </w:rPr>
        <w:instrText xml:space="preserve"> TC"(</w:instrText>
      </w:r>
      <w:bookmarkStart w:id="2" w:name="DocNumber"/>
      <w:r w:rsidRPr="00601014">
        <w:rPr>
          <w:i/>
        </w:rPr>
        <w:instrText>A</w:instrText>
      </w:r>
      <w:r w:rsidRPr="005875C8">
        <w:rPr>
          <w:i/>
        </w:rPr>
        <w:instrText>9</w:instrText>
      </w:r>
      <w:r w:rsidRPr="00601014">
        <w:rPr>
          <w:i/>
        </w:rPr>
        <w:instrText>-</w:instrText>
      </w:r>
      <w:r w:rsidRPr="005875C8">
        <w:rPr>
          <w:i/>
        </w:rPr>
        <w:instrText>0361</w:instrText>
      </w:r>
      <w:r w:rsidRPr="00601014">
        <w:rPr>
          <w:i/>
        </w:rPr>
        <w:instrText>/</w:instrText>
      </w:r>
      <w:r w:rsidRPr="005875C8">
        <w:rPr>
          <w:i/>
        </w:rPr>
        <w:instrText>2023</w:instrText>
      </w:r>
      <w:bookmarkEnd w:id="2"/>
      <w:r w:rsidRPr="00601014">
        <w:rPr>
          <w:i/>
        </w:rPr>
        <w:instrText xml:space="preserve"> - Pranešėja: Cornelia Ernst)"\l</w:instrText>
      </w:r>
      <w:r w:rsidRPr="005875C8">
        <w:rPr>
          <w:i/>
        </w:rPr>
        <w:instrText>3</w:instrText>
      </w:r>
      <w:r w:rsidRPr="00601014">
        <w:rPr>
          <w:i/>
        </w:rPr>
        <w:instrText xml:space="preserve"> \n&gt; \* MERGEFORMAT </w:instrText>
      </w:r>
      <w:r w:rsidRPr="00601014">
        <w:rPr>
          <w:i/>
        </w:rPr>
        <w:fldChar w:fldCharType="end"/>
      </w:r>
    </w:p>
    <w:p w:rsidR="00626D9F" w:rsidRPr="00601014" w:rsidRDefault="00626D9F" w:rsidP="00626D9F">
      <w:pPr>
        <w:rPr>
          <w:vanish/>
        </w:rPr>
      </w:pPr>
      <w:bookmarkStart w:id="3" w:name="Commission"/>
      <w:r w:rsidRPr="00601014">
        <w:rPr>
          <w:vanish/>
        </w:rPr>
        <w:t>Piliečių laisvių, teisingumo ir vidaus reikalų komitetas</w:t>
      </w:r>
      <w:bookmarkEnd w:id="3"/>
    </w:p>
    <w:p w:rsidR="00626D9F" w:rsidRPr="00601014" w:rsidRDefault="00626D9F" w:rsidP="00626D9F">
      <w:pPr>
        <w:rPr>
          <w:vanish/>
        </w:rPr>
      </w:pPr>
      <w:bookmarkStart w:id="4" w:name="PE"/>
      <w:r w:rsidRPr="00601014">
        <w:rPr>
          <w:vanish/>
        </w:rPr>
        <w:t>PE</w:t>
      </w:r>
      <w:r w:rsidRPr="005875C8">
        <w:rPr>
          <w:vanish/>
        </w:rPr>
        <w:t>753</w:t>
      </w:r>
      <w:r w:rsidRPr="00601014">
        <w:rPr>
          <w:vanish/>
        </w:rPr>
        <w:t>.</w:t>
      </w:r>
      <w:r w:rsidRPr="005875C8">
        <w:rPr>
          <w:vanish/>
        </w:rPr>
        <w:t>732</w:t>
      </w:r>
      <w:bookmarkEnd w:id="4"/>
    </w:p>
    <w:p w:rsidR="00626D9F" w:rsidRPr="00601014" w:rsidRDefault="00626D9F" w:rsidP="00626D9F">
      <w:pPr>
        <w:pStyle w:val="ATHeading3"/>
      </w:pPr>
      <w:bookmarkStart w:id="5" w:name="Sujet"/>
      <w:r w:rsidRPr="005875C8">
        <w:t>2024</w:t>
      </w:r>
      <w:r w:rsidRPr="00601014">
        <w:t xml:space="preserve"> m. vasario </w:t>
      </w:r>
      <w:r w:rsidR="00F9662C" w:rsidRPr="005875C8">
        <w:t>6</w:t>
      </w:r>
      <w:r w:rsidRPr="00601014">
        <w:t xml:space="preserve"> d. Europos Parlamento teisėkūros rezoliucija dėl pasiūlymo dėl Europos Parlamento ir Tarybos reglamento, kuriuo dėl suderinimo su Sąjungos asmens duomenų apsaugos taisyklėmis iš dalies keičiamas Tarybos sprendimas </w:t>
      </w:r>
      <w:r w:rsidRPr="005875C8">
        <w:t>2009</w:t>
      </w:r>
      <w:r w:rsidRPr="00601014">
        <w:t>/</w:t>
      </w:r>
      <w:r w:rsidRPr="005875C8">
        <w:t>917</w:t>
      </w:r>
      <w:r w:rsidRPr="00601014">
        <w:t>/TVR</w:t>
      </w:r>
      <w:bookmarkEnd w:id="5"/>
      <w:r w:rsidRPr="00601014">
        <w:t xml:space="preserve"> </w:t>
      </w:r>
      <w:bookmarkStart w:id="6" w:name="References"/>
      <w:r w:rsidRPr="00601014">
        <w:t>(COM(</w:t>
      </w:r>
      <w:r w:rsidRPr="005875C8">
        <w:t>2023</w:t>
      </w:r>
      <w:r w:rsidRPr="00601014">
        <w:t>)</w:t>
      </w:r>
      <w:r w:rsidRPr="005875C8">
        <w:t>0244</w:t>
      </w:r>
      <w:r w:rsidRPr="00601014">
        <w:t xml:space="preserve"> – C</w:t>
      </w:r>
      <w:r w:rsidRPr="005875C8">
        <w:t>9</w:t>
      </w:r>
      <w:r w:rsidRPr="00601014">
        <w:t>-</w:t>
      </w:r>
      <w:r w:rsidRPr="005875C8">
        <w:t>0170</w:t>
      </w:r>
      <w:r w:rsidRPr="00601014">
        <w:t>/</w:t>
      </w:r>
      <w:r w:rsidRPr="005875C8">
        <w:t>2023</w:t>
      </w:r>
      <w:r w:rsidRPr="00601014">
        <w:t xml:space="preserve"> – </w:t>
      </w:r>
      <w:r w:rsidRPr="005875C8">
        <w:t>2023</w:t>
      </w:r>
      <w:r w:rsidRPr="00601014">
        <w:t>/</w:t>
      </w:r>
      <w:r w:rsidRPr="005875C8">
        <w:t>0143</w:t>
      </w:r>
      <w:r w:rsidRPr="00601014">
        <w:t>(COD))</w:t>
      </w:r>
      <w:bookmarkEnd w:id="6"/>
    </w:p>
    <w:p w:rsidR="00E20C6A" w:rsidRPr="00601014" w:rsidRDefault="00E20C6A" w:rsidP="00E20C6A">
      <w:pPr>
        <w:pStyle w:val="NormalBold"/>
      </w:pPr>
      <w:bookmarkStart w:id="7" w:name="TextBodyBegin"/>
      <w:bookmarkEnd w:id="7"/>
      <w:r w:rsidRPr="00601014">
        <w:t>(Įprasta teisėkūros procedūra: pirmasis svarstymas)</w:t>
      </w:r>
    </w:p>
    <w:p w:rsidR="00E20C6A" w:rsidRPr="00601014" w:rsidRDefault="00E20C6A" w:rsidP="00E20C6A">
      <w:pPr>
        <w:pStyle w:val="EPComma"/>
      </w:pPr>
      <w:r w:rsidRPr="00601014">
        <w:rPr>
          <w:i/>
        </w:rPr>
        <w:t>Europos Parlamentas</w:t>
      </w:r>
      <w:r w:rsidRPr="00601014">
        <w:t>,</w:t>
      </w:r>
    </w:p>
    <w:p w:rsidR="00E20C6A" w:rsidRPr="00601014" w:rsidRDefault="00E20C6A" w:rsidP="00E20C6A">
      <w:pPr>
        <w:pStyle w:val="NormalHanging12a"/>
      </w:pPr>
      <w:r w:rsidRPr="00601014">
        <w:t>–</w:t>
      </w:r>
      <w:r w:rsidRPr="00601014">
        <w:tab/>
        <w:t>atsižvelgdamas į Komisijos pasiūlymą Europos Parlamentui ir Tarybai (COM(</w:t>
      </w:r>
      <w:r w:rsidRPr="005875C8">
        <w:t>2023</w:t>
      </w:r>
      <w:r w:rsidRPr="00601014">
        <w:t>)</w:t>
      </w:r>
      <w:r w:rsidRPr="005875C8">
        <w:t>0244</w:t>
      </w:r>
      <w:r w:rsidRPr="00601014">
        <w:t>),</w:t>
      </w:r>
    </w:p>
    <w:p w:rsidR="00E20C6A" w:rsidRPr="00601014" w:rsidRDefault="00E20C6A" w:rsidP="00E20C6A">
      <w:pPr>
        <w:pStyle w:val="NormalHanging12a"/>
      </w:pPr>
      <w:r w:rsidRPr="00601014">
        <w:t>–</w:t>
      </w:r>
      <w:r w:rsidRPr="00601014">
        <w:tab/>
        <w:t xml:space="preserve">atsižvelgdamas į Sutarties dėl Europos Sąjungos veikimo </w:t>
      </w:r>
      <w:r w:rsidRPr="005875C8">
        <w:t>294</w:t>
      </w:r>
      <w:r w:rsidRPr="00601014">
        <w:t xml:space="preserve"> straipsnio </w:t>
      </w:r>
      <w:r w:rsidRPr="005875C8">
        <w:t>2</w:t>
      </w:r>
      <w:r w:rsidRPr="00601014">
        <w:t xml:space="preserve"> dalį ir </w:t>
      </w:r>
      <w:r w:rsidRPr="005875C8">
        <w:t>16</w:t>
      </w:r>
      <w:r w:rsidRPr="00601014">
        <w:t xml:space="preserve"> straipsnio </w:t>
      </w:r>
      <w:r w:rsidRPr="005875C8">
        <w:t>2</w:t>
      </w:r>
      <w:r w:rsidRPr="00601014">
        <w:t xml:space="preserve"> dalį, pagal </w:t>
      </w:r>
      <w:r w:rsidR="00A05916">
        <w:t>kurias</w:t>
      </w:r>
      <w:r w:rsidR="00A05916" w:rsidRPr="00601014">
        <w:t xml:space="preserve"> </w:t>
      </w:r>
      <w:r w:rsidRPr="00601014">
        <w:t>Komisija pateikė pasiūlymą Parlamentui (C</w:t>
      </w:r>
      <w:r w:rsidRPr="005875C8">
        <w:t>9</w:t>
      </w:r>
      <w:r w:rsidRPr="00601014">
        <w:noBreakHyphen/>
      </w:r>
      <w:r w:rsidRPr="005875C8">
        <w:t>0170</w:t>
      </w:r>
      <w:r w:rsidRPr="00601014">
        <w:t>/</w:t>
      </w:r>
      <w:r w:rsidRPr="005875C8">
        <w:t>2023</w:t>
      </w:r>
      <w:r w:rsidRPr="00601014">
        <w:t>),</w:t>
      </w:r>
    </w:p>
    <w:p w:rsidR="00E20C6A" w:rsidRDefault="00E20C6A" w:rsidP="00E20C6A">
      <w:pPr>
        <w:pStyle w:val="NormalHanging12a"/>
      </w:pPr>
      <w:r w:rsidRPr="00601014">
        <w:t>–</w:t>
      </w:r>
      <w:r w:rsidRPr="00601014">
        <w:tab/>
        <w:t xml:space="preserve">atsižvelgdamas į Sutarties dėl Europos Sąjungos veikimo </w:t>
      </w:r>
      <w:r w:rsidRPr="005875C8">
        <w:t>294</w:t>
      </w:r>
      <w:r w:rsidRPr="00601014">
        <w:t xml:space="preserve"> straipsnio </w:t>
      </w:r>
      <w:r w:rsidRPr="005875C8">
        <w:t>3</w:t>
      </w:r>
      <w:r w:rsidRPr="00601014">
        <w:t xml:space="preserve"> dalį,</w:t>
      </w:r>
    </w:p>
    <w:p w:rsidR="00F9662C" w:rsidRPr="00601014" w:rsidRDefault="00F9662C" w:rsidP="00E20C6A">
      <w:pPr>
        <w:pStyle w:val="NormalHanging12a"/>
      </w:pPr>
      <w:r w:rsidRPr="00601014">
        <w:t>–</w:t>
      </w:r>
      <w:r w:rsidRPr="00601014">
        <w:tab/>
      </w:r>
      <w:r w:rsidRPr="005B4444">
        <w:t xml:space="preserve">atsižvelgdamas į preliminarų susitarimą, kurį atsakingas komitetas patvirtino pagal Darbo tvarkos taisyklių </w:t>
      </w:r>
      <w:r w:rsidRPr="005875C8">
        <w:t>74</w:t>
      </w:r>
      <w:r w:rsidRPr="005B4444">
        <w:t xml:space="preserve"> straipsnio </w:t>
      </w:r>
      <w:r w:rsidRPr="005875C8">
        <w:t>4</w:t>
      </w:r>
      <w:r w:rsidRPr="005B4444">
        <w:t xml:space="preserve"> dalį, ir į </w:t>
      </w:r>
      <w:r w:rsidRPr="005875C8">
        <w:t>2023</w:t>
      </w:r>
      <w:r w:rsidRPr="005B4444">
        <w:t xml:space="preserve"> m. </w:t>
      </w:r>
      <w:r>
        <w:t>gruodžio</w:t>
      </w:r>
      <w:r w:rsidRPr="005B4444">
        <w:t xml:space="preserve"> </w:t>
      </w:r>
      <w:r w:rsidRPr="005875C8">
        <w:t>15</w:t>
      </w:r>
      <w:r w:rsidRPr="005B4444">
        <w:t xml:space="preserve"> d. laišku Tarybos atstovo prisiimtą įsipareigojimą pritarti Parlamento pozicijai pagal Sutarties dėl Europos Sąjungos veikimo </w:t>
      </w:r>
      <w:r w:rsidRPr="005875C8">
        <w:t>294</w:t>
      </w:r>
      <w:r w:rsidRPr="005B4444">
        <w:t xml:space="preserve"> straipsnio </w:t>
      </w:r>
      <w:r w:rsidRPr="005875C8">
        <w:t>4</w:t>
      </w:r>
      <w:r w:rsidRPr="005B4444">
        <w:t xml:space="preserve"> dalį,</w:t>
      </w:r>
    </w:p>
    <w:p w:rsidR="00E20C6A" w:rsidRPr="00601014" w:rsidRDefault="00E20C6A" w:rsidP="00E20C6A">
      <w:pPr>
        <w:pStyle w:val="NormalHanging12a"/>
      </w:pPr>
      <w:r w:rsidRPr="00601014">
        <w:t>–</w:t>
      </w:r>
      <w:r w:rsidRPr="00601014">
        <w:tab/>
        <w:t xml:space="preserve">atsižvelgdamas į Darbo tvarkos taisyklių </w:t>
      </w:r>
      <w:r w:rsidRPr="005875C8">
        <w:t>59</w:t>
      </w:r>
      <w:r w:rsidRPr="00601014">
        <w:t xml:space="preserve"> straipsnį,</w:t>
      </w:r>
    </w:p>
    <w:p w:rsidR="00E20C6A" w:rsidRPr="00601014" w:rsidRDefault="00E20C6A" w:rsidP="00E20C6A">
      <w:pPr>
        <w:pStyle w:val="NormalHanging12a"/>
      </w:pPr>
      <w:r w:rsidRPr="00601014">
        <w:t>–</w:t>
      </w:r>
      <w:r w:rsidRPr="00601014">
        <w:tab/>
        <w:t>atsižvelgdamas į Piliečių laisvių, teisingumo ir vidaus reikalų komiteto pranešimą (A</w:t>
      </w:r>
      <w:r w:rsidRPr="005875C8">
        <w:t>9</w:t>
      </w:r>
      <w:r w:rsidRPr="00601014">
        <w:noBreakHyphen/>
      </w:r>
      <w:r w:rsidRPr="005875C8">
        <w:t>0361</w:t>
      </w:r>
      <w:r w:rsidRPr="00601014">
        <w:t>/</w:t>
      </w:r>
      <w:r w:rsidRPr="005875C8">
        <w:t>2023</w:t>
      </w:r>
      <w:r w:rsidRPr="00601014">
        <w:t>),</w:t>
      </w:r>
    </w:p>
    <w:p w:rsidR="00E20C6A" w:rsidRPr="00601014" w:rsidRDefault="00E20C6A" w:rsidP="00E20C6A">
      <w:pPr>
        <w:pStyle w:val="NormalHanging12a"/>
      </w:pPr>
      <w:r w:rsidRPr="005875C8">
        <w:t>1</w:t>
      </w:r>
      <w:r w:rsidRPr="00601014">
        <w:t>.</w:t>
      </w:r>
      <w:r w:rsidRPr="00601014">
        <w:tab/>
        <w:t>priima per pirmąjį svarstymą toliau pateiktą poziciją;</w:t>
      </w:r>
    </w:p>
    <w:p w:rsidR="00E20C6A" w:rsidRPr="00601014" w:rsidRDefault="00E20C6A" w:rsidP="00E20C6A">
      <w:pPr>
        <w:pStyle w:val="NormalHanging12a"/>
      </w:pPr>
      <w:r w:rsidRPr="005875C8">
        <w:t>2</w:t>
      </w:r>
      <w:r w:rsidRPr="00601014">
        <w:t>.</w:t>
      </w:r>
      <w:r w:rsidRPr="00601014">
        <w:tab/>
        <w:t>ragina Komisiją dar kartą perduoti klausimą svarstyti Parlamentui, jei ji savo pasiūlymą pakeičia nauju tekstu, jį keičia iš esmės arba ketina jį keisti iš esmės;</w:t>
      </w:r>
    </w:p>
    <w:p w:rsidR="00E20C6A" w:rsidRPr="00601014" w:rsidRDefault="00E20C6A" w:rsidP="00E20C6A">
      <w:pPr>
        <w:pStyle w:val="NormalHanging12a"/>
      </w:pPr>
      <w:r w:rsidRPr="005875C8">
        <w:t>3</w:t>
      </w:r>
      <w:r w:rsidRPr="00601014">
        <w:t>.</w:t>
      </w:r>
      <w:r w:rsidRPr="00601014">
        <w:tab/>
        <w:t>paveda Pirmininkei perduoti Parlamento poziciją Tarybai, Komisijai ir nacionaliniams parlamentams.</w:t>
      </w:r>
    </w:p>
    <w:p w:rsidR="00F9662C" w:rsidRDefault="00F9662C">
      <w:pPr>
        <w:widowControl/>
        <w:rPr>
          <w:b/>
        </w:rPr>
        <w:sectPr w:rsidR="00F9662C" w:rsidSect="006010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C0524" w:rsidRPr="008D3970" w:rsidRDefault="003C0524" w:rsidP="00092E09">
      <w:pPr>
        <w:autoSpaceDE w:val="0"/>
        <w:autoSpaceDN w:val="0"/>
        <w:adjustRightInd w:val="0"/>
        <w:spacing w:after="240"/>
        <w:rPr>
          <w:b/>
          <w:bCs/>
          <w:color w:val="000000"/>
          <w:szCs w:val="24"/>
        </w:rPr>
      </w:pPr>
      <w:r w:rsidRPr="008D3970">
        <w:rPr>
          <w:b/>
          <w:bCs/>
          <w:color w:val="000000"/>
          <w:szCs w:val="24"/>
        </w:rPr>
        <w:lastRenderedPageBreak/>
        <w:t>P</w:t>
      </w:r>
      <w:r w:rsidRPr="005875C8">
        <w:rPr>
          <w:b/>
          <w:bCs/>
          <w:color w:val="000000"/>
          <w:szCs w:val="24"/>
        </w:rPr>
        <w:t>9</w:t>
      </w:r>
      <w:r w:rsidRPr="008D3970">
        <w:rPr>
          <w:b/>
          <w:bCs/>
          <w:color w:val="000000"/>
          <w:szCs w:val="24"/>
        </w:rPr>
        <w:t>_TC</w:t>
      </w:r>
      <w:r w:rsidRPr="005875C8">
        <w:rPr>
          <w:b/>
          <w:bCs/>
          <w:color w:val="000000"/>
          <w:szCs w:val="24"/>
        </w:rPr>
        <w:t>1</w:t>
      </w:r>
      <w:r w:rsidRPr="008D3970">
        <w:rPr>
          <w:b/>
          <w:bCs/>
          <w:color w:val="000000"/>
          <w:szCs w:val="24"/>
        </w:rPr>
        <w:t>-COD(</w:t>
      </w:r>
      <w:r w:rsidRPr="005875C8">
        <w:rPr>
          <w:b/>
          <w:bCs/>
          <w:color w:val="000000"/>
          <w:szCs w:val="24"/>
        </w:rPr>
        <w:t>2023</w:t>
      </w:r>
      <w:r w:rsidRPr="008D3970">
        <w:rPr>
          <w:b/>
          <w:bCs/>
          <w:color w:val="000000"/>
          <w:szCs w:val="24"/>
        </w:rPr>
        <w:t>)</w:t>
      </w:r>
      <w:r w:rsidRPr="005875C8">
        <w:rPr>
          <w:b/>
          <w:bCs/>
          <w:color w:val="000000"/>
          <w:szCs w:val="24"/>
        </w:rPr>
        <w:t>0143</w:t>
      </w:r>
    </w:p>
    <w:p w:rsidR="00024CBE" w:rsidRPr="00024CBE" w:rsidRDefault="003C0524" w:rsidP="00092E09">
      <w:pPr>
        <w:widowControl/>
        <w:spacing w:after="240"/>
        <w:rPr>
          <w:rFonts w:eastAsia="Calibri"/>
          <w:b/>
          <w:bCs/>
          <w:szCs w:val="22"/>
          <w:lang w:eastAsia="en-US"/>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5875C8">
        <w:rPr>
          <w:b/>
          <w:snapToGrid w:val="0"/>
          <w:szCs w:val="24"/>
        </w:rPr>
        <w:t>2024</w:t>
      </w:r>
      <w:r w:rsidRPr="008D3970">
        <w:rPr>
          <w:b/>
          <w:snapToGrid w:val="0"/>
          <w:szCs w:val="24"/>
        </w:rPr>
        <w:t xml:space="preserve"> m. </w:t>
      </w:r>
      <w:r>
        <w:rPr>
          <w:b/>
          <w:snapToGrid w:val="0"/>
          <w:szCs w:val="24"/>
        </w:rPr>
        <w:t>v</w:t>
      </w:r>
      <w:r w:rsidRPr="00EB20CA">
        <w:rPr>
          <w:b/>
          <w:snapToGrid w:val="0"/>
          <w:szCs w:val="24"/>
        </w:rPr>
        <w:t xml:space="preserve">asario </w:t>
      </w:r>
      <w:r w:rsidRPr="005875C8">
        <w:rPr>
          <w:b/>
          <w:snapToGrid w:val="0"/>
          <w:szCs w:val="24"/>
        </w:rPr>
        <w:t>6</w:t>
      </w:r>
      <w:r w:rsidRPr="00EB20CA">
        <w:rPr>
          <w:b/>
          <w:snapToGrid w:val="0"/>
          <w:szCs w:val="24"/>
        </w:rPr>
        <w:t xml:space="preserve"> d. per pirmąjį svarstymą, siekiant priimti Europos Parlamento ir Tarybos </w:t>
      </w:r>
      <w:r>
        <w:rPr>
          <w:b/>
          <w:snapToGrid w:val="0"/>
          <w:szCs w:val="24"/>
        </w:rPr>
        <w:t>reglament</w:t>
      </w:r>
      <w:r w:rsidRPr="00EB20CA">
        <w:rPr>
          <w:b/>
          <w:snapToGrid w:val="0"/>
          <w:szCs w:val="24"/>
        </w:rPr>
        <w:t>ą (ES) </w:t>
      </w:r>
      <w:r w:rsidRPr="005875C8">
        <w:rPr>
          <w:b/>
          <w:snapToGrid w:val="0"/>
          <w:szCs w:val="24"/>
        </w:rPr>
        <w:t>2024</w:t>
      </w:r>
      <w:r w:rsidRPr="00EB20CA">
        <w:rPr>
          <w:b/>
          <w:snapToGrid w:val="0"/>
          <w:szCs w:val="24"/>
        </w:rPr>
        <w:t xml:space="preserve">/..., </w:t>
      </w:r>
      <w:r w:rsidR="00092E09" w:rsidRPr="00092E09">
        <w:rPr>
          <w:rFonts w:eastAsia="Calibri"/>
          <w:b/>
          <w:szCs w:val="22"/>
          <w:lang w:eastAsia="en-US"/>
        </w:rPr>
        <w:t>kuriuo iš dalies keičiamas Tarybos sprendimas 2009/917/TVR, kiek tai susiję su jo suderinimu su Sąjungos asmens duomenų apsaugos taisyklėmis</w:t>
      </w:r>
      <w:bookmarkStart w:id="8" w:name="_GoBack"/>
      <w:bookmarkEnd w:id="8"/>
      <w:r w:rsidR="00024CBE" w:rsidRPr="00024CBE">
        <w:rPr>
          <w:rFonts w:eastAsia="Calibri"/>
          <w:b/>
          <w:szCs w:val="22"/>
          <w:lang w:eastAsia="en-US"/>
        </w:rPr>
        <w:t xml:space="preserve"> </w:t>
      </w:r>
    </w:p>
    <w:p w:rsidR="00E20C6A" w:rsidRPr="00601014" w:rsidRDefault="00092E09" w:rsidP="00092E09">
      <w:pPr>
        <w:widowControl/>
        <w:spacing w:after="240"/>
      </w:pPr>
      <w:r w:rsidRPr="00AC73F6">
        <w:rPr>
          <w:i/>
        </w:rPr>
        <w:t xml:space="preserve">(Kadangi Parlamentas ir Taryba pasiekė susitarimą, Parlamento pozicija atitinka galutinį teisės aktą, </w:t>
      </w:r>
      <w:r w:rsidRPr="00092E09">
        <w:rPr>
          <w:i/>
        </w:rPr>
        <w:t>Reglamentą</w:t>
      </w:r>
      <w:r w:rsidRPr="00092E09">
        <w:rPr>
          <w:i/>
        </w:rPr>
        <w:t xml:space="preserve"> (ES) 20</w:t>
      </w:r>
      <w:r w:rsidRPr="00092E09">
        <w:rPr>
          <w:i/>
        </w:rPr>
        <w:t>24</w:t>
      </w:r>
      <w:r w:rsidRPr="00092E09">
        <w:rPr>
          <w:i/>
        </w:rPr>
        <w:t>/</w:t>
      </w:r>
      <w:r>
        <w:rPr>
          <w:i/>
        </w:rPr>
        <w:t>868</w:t>
      </w:r>
      <w:r w:rsidRPr="00B163C4">
        <w:rPr>
          <w:i/>
        </w:rPr>
        <w:t>.)</w:t>
      </w:r>
    </w:p>
    <w:sectPr w:rsidR="00E20C6A" w:rsidRPr="00601014" w:rsidSect="006010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D9F" w:rsidRPr="00601014" w:rsidRDefault="00626D9F">
      <w:r w:rsidRPr="00601014">
        <w:separator/>
      </w:r>
    </w:p>
  </w:endnote>
  <w:endnote w:type="continuationSeparator" w:id="0">
    <w:p w:rsidR="00626D9F" w:rsidRPr="00601014" w:rsidRDefault="00626D9F">
      <w:r w:rsidRPr="006010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D9F" w:rsidRPr="00601014" w:rsidRDefault="00626D9F">
      <w:r w:rsidRPr="00601014">
        <w:separator/>
      </w:r>
    </w:p>
  </w:footnote>
  <w:footnote w:type="continuationSeparator" w:id="0">
    <w:p w:rsidR="00626D9F" w:rsidRPr="00601014" w:rsidRDefault="00626D9F">
      <w:r w:rsidRPr="0060101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1/2023"/>
    <w:docVar w:name="dvlangue" w:val="LT"/>
    <w:docVar w:name="dvnumam" w:val="13"/>
    <w:docVar w:name="dvpe" w:val="753.732"/>
    <w:docVar w:name="dvrapporteur" w:val="Pranešėja: "/>
    <w:docVar w:name="dvstar" w:val="***I"/>
    <w:docVar w:name="dvtitre" w:val="2024 m. vasario XX d. Europos Parlamento teisėkūros rezoliucija dėl pasiūlymo dėl Europos Parlamento ir Tarybos reglamento, kuriuo dėl suderinimo su Sąjungos asmens duomenų apsaugos taisyklėmis iš dalies keičiamas Tarybos sprendimas 2009/917/TVR(COM(2023)0244 – C9-0170/2023 – 2023/0143(COD))"/>
  </w:docVars>
  <w:rsids>
    <w:rsidRoot w:val="00626D9F"/>
    <w:rsid w:val="00002272"/>
    <w:rsid w:val="00024CBE"/>
    <w:rsid w:val="00051E1E"/>
    <w:rsid w:val="00064002"/>
    <w:rsid w:val="000677B9"/>
    <w:rsid w:val="000831BA"/>
    <w:rsid w:val="00092E09"/>
    <w:rsid w:val="000A42CC"/>
    <w:rsid w:val="000E7DD9"/>
    <w:rsid w:val="0010095E"/>
    <w:rsid w:val="00125B37"/>
    <w:rsid w:val="00187494"/>
    <w:rsid w:val="001F32AE"/>
    <w:rsid w:val="00272C46"/>
    <w:rsid w:val="002767FF"/>
    <w:rsid w:val="002B18FE"/>
    <w:rsid w:val="002B5493"/>
    <w:rsid w:val="00343214"/>
    <w:rsid w:val="00361C00"/>
    <w:rsid w:val="00395FA1"/>
    <w:rsid w:val="003C0524"/>
    <w:rsid w:val="003E15D4"/>
    <w:rsid w:val="00411CCE"/>
    <w:rsid w:val="0041666E"/>
    <w:rsid w:val="00421060"/>
    <w:rsid w:val="00471C19"/>
    <w:rsid w:val="004867E3"/>
    <w:rsid w:val="00494A28"/>
    <w:rsid w:val="004C0004"/>
    <w:rsid w:val="004C5D52"/>
    <w:rsid w:val="0050519A"/>
    <w:rsid w:val="005072A1"/>
    <w:rsid w:val="00514517"/>
    <w:rsid w:val="0053158D"/>
    <w:rsid w:val="00545827"/>
    <w:rsid w:val="00560270"/>
    <w:rsid w:val="00574932"/>
    <w:rsid w:val="005875C8"/>
    <w:rsid w:val="005C2568"/>
    <w:rsid w:val="00601014"/>
    <w:rsid w:val="006037C0"/>
    <w:rsid w:val="00626D9F"/>
    <w:rsid w:val="006631B6"/>
    <w:rsid w:val="00680577"/>
    <w:rsid w:val="006F74FA"/>
    <w:rsid w:val="00731ADD"/>
    <w:rsid w:val="00734777"/>
    <w:rsid w:val="00747932"/>
    <w:rsid w:val="00751A4A"/>
    <w:rsid w:val="00756632"/>
    <w:rsid w:val="00762C74"/>
    <w:rsid w:val="00786EC0"/>
    <w:rsid w:val="007C3E5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5916"/>
    <w:rsid w:val="00A1687D"/>
    <w:rsid w:val="00A43E52"/>
    <w:rsid w:val="00A4678D"/>
    <w:rsid w:val="00A5383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8BE"/>
    <w:rsid w:val="00D91E21"/>
    <w:rsid w:val="00DA7FCD"/>
    <w:rsid w:val="00E20C6A"/>
    <w:rsid w:val="00E365E1"/>
    <w:rsid w:val="00E820A4"/>
    <w:rsid w:val="00EB006A"/>
    <w:rsid w:val="00EB4772"/>
    <w:rsid w:val="00ED169E"/>
    <w:rsid w:val="00ED4235"/>
    <w:rsid w:val="00F04346"/>
    <w:rsid w:val="00F075DC"/>
    <w:rsid w:val="00F149E9"/>
    <w:rsid w:val="00F5134D"/>
    <w:rsid w:val="00F74202"/>
    <w:rsid w:val="00F87713"/>
    <w:rsid w:val="00F9662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302F17"/>
  <w15:chartTrackingRefBased/>
  <w15:docId w15:val="{0AC45A41-7AB0-4451-A106-FDF248526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E20C6A"/>
    <w:pPr>
      <w:keepNext/>
      <w:spacing w:after="480"/>
      <w:jc w:val="center"/>
    </w:pPr>
    <w:rPr>
      <w:rFonts w:ascii="Arial" w:hAnsi="Arial" w:cs="Arial"/>
      <w:b/>
    </w:rPr>
  </w:style>
  <w:style w:type="paragraph" w:customStyle="1" w:styleId="NormalBold">
    <w:name w:val="NormalBold"/>
    <w:basedOn w:val="Normal"/>
    <w:link w:val="NormalBoldChar"/>
    <w:rsid w:val="00E20C6A"/>
    <w:rPr>
      <w:b/>
    </w:rPr>
  </w:style>
  <w:style w:type="paragraph" w:customStyle="1" w:styleId="NormalHanging12a">
    <w:name w:val="NormalHanging12a"/>
    <w:basedOn w:val="Normal"/>
    <w:rsid w:val="00E20C6A"/>
    <w:pPr>
      <w:spacing w:after="240"/>
      <w:ind w:left="567" w:hanging="567"/>
    </w:pPr>
  </w:style>
  <w:style w:type="paragraph" w:customStyle="1" w:styleId="AmNumberTabs">
    <w:name w:val="AmNumberTabs"/>
    <w:basedOn w:val="Normal"/>
    <w:rsid w:val="00E20C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E20C6A"/>
    <w:pPr>
      <w:spacing w:before="480" w:after="240"/>
    </w:pPr>
  </w:style>
  <w:style w:type="character" w:customStyle="1" w:styleId="NormalBoldChar">
    <w:name w:val="NormalBold Char"/>
    <w:basedOn w:val="DefaultParagraphFont"/>
    <w:link w:val="NormalBold"/>
    <w:rsid w:val="00E20C6A"/>
    <w:rPr>
      <w:b/>
      <w:sz w:val="24"/>
      <w:lang w:val="lt-LT"/>
    </w:rPr>
  </w:style>
  <w:style w:type="paragraph" w:customStyle="1" w:styleId="Normal6">
    <w:name w:val="Normal6"/>
    <w:basedOn w:val="Normal"/>
    <w:link w:val="Normal6Char"/>
    <w:rsid w:val="00E20C6A"/>
    <w:pPr>
      <w:spacing w:after="120"/>
    </w:pPr>
  </w:style>
  <w:style w:type="character" w:customStyle="1" w:styleId="Normal6Char">
    <w:name w:val="Normal6 Char"/>
    <w:basedOn w:val="DefaultParagraphFont"/>
    <w:link w:val="Normal6"/>
    <w:rsid w:val="00E20C6A"/>
    <w:rPr>
      <w:sz w:val="24"/>
      <w:lang w:val="lt-LT"/>
    </w:rPr>
  </w:style>
  <w:style w:type="paragraph" w:customStyle="1" w:styleId="ColumnHeading">
    <w:name w:val="ColumnHeading"/>
    <w:basedOn w:val="Normal"/>
    <w:rsid w:val="00E20C6A"/>
    <w:pPr>
      <w:spacing w:after="240"/>
      <w:jc w:val="center"/>
    </w:pPr>
    <w:rPr>
      <w:i/>
    </w:rPr>
  </w:style>
  <w:style w:type="paragraph" w:customStyle="1" w:styleId="Normal24a">
    <w:name w:val="Normal24a"/>
    <w:basedOn w:val="Normal"/>
    <w:rsid w:val="00E20C6A"/>
    <w:pPr>
      <w:spacing w:after="480"/>
    </w:pPr>
  </w:style>
  <w:style w:type="paragraph" w:customStyle="1" w:styleId="NormalBoldCenter">
    <w:name w:val="NormalBoldCenter"/>
    <w:basedOn w:val="Normal"/>
    <w:rsid w:val="00E20C6A"/>
    <w:pPr>
      <w:jc w:val="center"/>
    </w:pPr>
    <w:rPr>
      <w:b/>
    </w:rPr>
  </w:style>
  <w:style w:type="paragraph" w:styleId="BalloonText">
    <w:name w:val="Balloon Text"/>
    <w:basedOn w:val="Normal"/>
    <w:link w:val="BalloonTextChar"/>
    <w:rsid w:val="00F9662C"/>
    <w:rPr>
      <w:rFonts w:ascii="Segoe UI" w:hAnsi="Segoe UI" w:cs="Segoe UI"/>
      <w:sz w:val="18"/>
      <w:szCs w:val="18"/>
    </w:rPr>
  </w:style>
  <w:style w:type="character" w:customStyle="1" w:styleId="BalloonTextChar">
    <w:name w:val="Balloon Text Char"/>
    <w:basedOn w:val="DefaultParagraphFont"/>
    <w:link w:val="BalloonText"/>
    <w:rsid w:val="00F9662C"/>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F7B0A-C212-4AC7-9D02-34A772AC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264</Words>
  <Characters>1998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2024-04-10T18:23:00Z</dcterms:created>
  <dcterms:modified xsi:type="dcterms:W3CDTF">2024-04-10T18:23:00Z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P9_TA(2024)0058_</vt:lpwstr>
  </property>
  <property fmtid="{D5CDD505-2E9C-101B-9397-08002B2CF9AE}" pid="4" name="&lt;Type&gt;">
    <vt:lpwstr>RR</vt:lpwstr>
  </property>
</Properties>
</file>