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7306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7306F" w:rsidRDefault="004C7722" w:rsidP="0010095E">
            <w:pPr>
              <w:pStyle w:val="EPName"/>
            </w:pPr>
            <w:r w:rsidRPr="0047306F">
              <w:t>Europaparlamentet</w:t>
            </w:r>
          </w:p>
          <w:p w:rsidR="00751A4A" w:rsidRPr="0047306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B405C">
              <w:t>2019</w:t>
            </w:r>
            <w:r w:rsidRPr="0047306F">
              <w:t>-</w:t>
            </w:r>
            <w:r w:rsidRPr="00EB405C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47306F" w:rsidRDefault="00187494" w:rsidP="0010095E">
            <w:pPr>
              <w:pStyle w:val="EPLogo"/>
            </w:pPr>
            <w:r w:rsidRPr="0047306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7306F" w:rsidRDefault="00D058B8" w:rsidP="004C5D52">
      <w:pPr>
        <w:pStyle w:val="LineTop"/>
      </w:pPr>
    </w:p>
    <w:p w:rsidR="00680577" w:rsidRPr="0047306F" w:rsidRDefault="004C7722" w:rsidP="00680577">
      <w:pPr>
        <w:pStyle w:val="EPBodyTA1"/>
      </w:pPr>
      <w:r w:rsidRPr="0047306F">
        <w:t>ANTAGNA TEXTER</w:t>
      </w:r>
    </w:p>
    <w:p w:rsidR="00D058B8" w:rsidRPr="0047306F" w:rsidRDefault="00D058B8" w:rsidP="00D058B8">
      <w:pPr>
        <w:pStyle w:val="LineBottom"/>
      </w:pPr>
    </w:p>
    <w:p w:rsidR="004C7722" w:rsidRPr="0047306F" w:rsidRDefault="004C7722" w:rsidP="004C7722">
      <w:pPr>
        <w:pStyle w:val="ATHeading1"/>
      </w:pPr>
      <w:bookmarkStart w:id="0" w:name="TANumber"/>
      <w:r w:rsidRPr="0047306F">
        <w:t>P</w:t>
      </w:r>
      <w:r w:rsidRPr="00EB405C">
        <w:t>9</w:t>
      </w:r>
      <w:r w:rsidRPr="0047306F">
        <w:t>_TA(</w:t>
      </w:r>
      <w:r w:rsidRPr="00EB405C">
        <w:t>2024</w:t>
      </w:r>
      <w:r w:rsidRPr="0047306F">
        <w:t>)</w:t>
      </w:r>
      <w:r w:rsidRPr="00EB405C">
        <w:t>00</w:t>
      </w:r>
      <w:r w:rsidR="00A45363" w:rsidRPr="00EB405C">
        <w:t>59</w:t>
      </w:r>
      <w:bookmarkEnd w:id="0"/>
    </w:p>
    <w:p w:rsidR="004C7722" w:rsidRPr="0047306F" w:rsidRDefault="004C7722" w:rsidP="004C7722">
      <w:pPr>
        <w:pStyle w:val="ATHeading2"/>
      </w:pPr>
      <w:bookmarkStart w:id="1" w:name="title"/>
      <w:r w:rsidRPr="0047306F">
        <w:t>Avfall som utgörs av eller innehåller elektrisk och elektronisk utrustning (WEEE)</w:t>
      </w:r>
      <w:bookmarkEnd w:id="1"/>
    </w:p>
    <w:p w:rsidR="004C7722" w:rsidRPr="0047306F" w:rsidRDefault="004C7722" w:rsidP="004C7722">
      <w:pPr>
        <w:rPr>
          <w:i/>
          <w:vanish/>
        </w:rPr>
      </w:pPr>
      <w:r w:rsidRPr="0047306F">
        <w:rPr>
          <w:i/>
        </w:rPr>
        <w:fldChar w:fldCharType="begin"/>
      </w:r>
      <w:r w:rsidRPr="0047306F">
        <w:rPr>
          <w:i/>
        </w:rPr>
        <w:instrText xml:space="preserve"> TC"(</w:instrText>
      </w:r>
      <w:bookmarkStart w:id="2" w:name="DocNumber"/>
      <w:r w:rsidRPr="0047306F">
        <w:rPr>
          <w:i/>
        </w:rPr>
        <w:instrText>A</w:instrText>
      </w:r>
      <w:r w:rsidRPr="00EB405C">
        <w:rPr>
          <w:i/>
        </w:rPr>
        <w:instrText>9</w:instrText>
      </w:r>
      <w:r w:rsidRPr="0047306F">
        <w:rPr>
          <w:i/>
        </w:rPr>
        <w:instrText>-</w:instrText>
      </w:r>
      <w:r w:rsidRPr="00EB405C">
        <w:rPr>
          <w:i/>
        </w:rPr>
        <w:instrText>0311</w:instrText>
      </w:r>
      <w:r w:rsidRPr="0047306F">
        <w:rPr>
          <w:i/>
        </w:rPr>
        <w:instrText>/</w:instrText>
      </w:r>
      <w:r w:rsidRPr="00EB405C">
        <w:rPr>
          <w:i/>
        </w:rPr>
        <w:instrText>2023</w:instrText>
      </w:r>
      <w:bookmarkEnd w:id="2"/>
      <w:r w:rsidRPr="0047306F">
        <w:rPr>
          <w:i/>
        </w:rPr>
        <w:instrText xml:space="preserve"> - Föredragande: Anna Zalewska)"\l</w:instrText>
      </w:r>
      <w:r w:rsidRPr="00EB405C">
        <w:rPr>
          <w:i/>
        </w:rPr>
        <w:instrText>3</w:instrText>
      </w:r>
      <w:r w:rsidRPr="0047306F">
        <w:rPr>
          <w:i/>
        </w:rPr>
        <w:instrText xml:space="preserve"> \n&gt; \* MERGEFORMAT </w:instrText>
      </w:r>
      <w:r w:rsidRPr="0047306F">
        <w:rPr>
          <w:i/>
        </w:rPr>
        <w:fldChar w:fldCharType="end"/>
      </w:r>
    </w:p>
    <w:p w:rsidR="004C7722" w:rsidRPr="0047306F" w:rsidRDefault="004C7722" w:rsidP="004C7722">
      <w:pPr>
        <w:rPr>
          <w:vanish/>
        </w:rPr>
      </w:pPr>
      <w:bookmarkStart w:id="3" w:name="Commission"/>
      <w:r w:rsidRPr="0047306F">
        <w:rPr>
          <w:vanish/>
        </w:rPr>
        <w:t>Utskottet för miljö, folkhälsa och livsmedelssäkerhet</w:t>
      </w:r>
      <w:bookmarkEnd w:id="3"/>
    </w:p>
    <w:p w:rsidR="004C7722" w:rsidRPr="0047306F" w:rsidRDefault="004C7722" w:rsidP="004C7722">
      <w:pPr>
        <w:rPr>
          <w:vanish/>
        </w:rPr>
      </w:pPr>
      <w:bookmarkStart w:id="4" w:name="PE"/>
      <w:r w:rsidRPr="0047306F">
        <w:rPr>
          <w:vanish/>
        </w:rPr>
        <w:t>PE</w:t>
      </w:r>
      <w:r w:rsidRPr="00EB405C">
        <w:rPr>
          <w:vanish/>
        </w:rPr>
        <w:t>746</w:t>
      </w:r>
      <w:r w:rsidRPr="0047306F">
        <w:rPr>
          <w:vanish/>
        </w:rPr>
        <w:t>.</w:t>
      </w:r>
      <w:r w:rsidRPr="00EB405C">
        <w:rPr>
          <w:vanish/>
        </w:rPr>
        <w:t>823</w:t>
      </w:r>
      <w:bookmarkEnd w:id="4"/>
    </w:p>
    <w:p w:rsidR="004C7722" w:rsidRPr="0047306F" w:rsidRDefault="004C7722" w:rsidP="004C7722">
      <w:pPr>
        <w:pStyle w:val="ATHeading3"/>
      </w:pPr>
      <w:bookmarkStart w:id="5" w:name="Sujet"/>
      <w:r w:rsidRPr="0047306F">
        <w:t xml:space="preserve">Europaparlamentets lagstiftningsresolution av den </w:t>
      </w:r>
      <w:r w:rsidR="00D53E94" w:rsidRPr="00EB405C">
        <w:t>6</w:t>
      </w:r>
      <w:r w:rsidRPr="0047306F">
        <w:t xml:space="preserve"> </w:t>
      </w:r>
      <w:r w:rsidR="00CA4B50">
        <w:t>februari</w:t>
      </w:r>
      <w:r w:rsidRPr="0047306F">
        <w:t xml:space="preserve"> </w:t>
      </w:r>
      <w:r w:rsidRPr="00EB405C">
        <w:t>2024</w:t>
      </w:r>
      <w:r w:rsidRPr="0047306F">
        <w:t xml:space="preserve"> om förslaget till Europaparlamentets och rådets direktiv om ändring av direktiv </w:t>
      </w:r>
      <w:r w:rsidRPr="00EB405C">
        <w:t>2012</w:t>
      </w:r>
      <w:r w:rsidRPr="0047306F">
        <w:t>/</w:t>
      </w:r>
      <w:r w:rsidRPr="00EB405C">
        <w:t>19</w:t>
      </w:r>
      <w:r w:rsidRPr="0047306F">
        <w:t>/EU om avfall som utgörs av eller innehåller elektrisk och elektronisk utrustning (WEEE)</w:t>
      </w:r>
      <w:bookmarkEnd w:id="5"/>
      <w:r w:rsidRPr="0047306F">
        <w:t xml:space="preserve"> </w:t>
      </w:r>
      <w:bookmarkStart w:id="6" w:name="References"/>
      <w:r w:rsidRPr="0047306F">
        <w:t>(COM(</w:t>
      </w:r>
      <w:r w:rsidRPr="00EB405C">
        <w:t>2023</w:t>
      </w:r>
      <w:r w:rsidRPr="0047306F">
        <w:t>)</w:t>
      </w:r>
      <w:r w:rsidRPr="00EB405C">
        <w:t>0063</w:t>
      </w:r>
      <w:r w:rsidRPr="0047306F">
        <w:t xml:space="preserve"> – C</w:t>
      </w:r>
      <w:r w:rsidRPr="00EB405C">
        <w:t>9</w:t>
      </w:r>
      <w:r w:rsidRPr="0047306F">
        <w:t>-</w:t>
      </w:r>
      <w:r w:rsidRPr="00EB405C">
        <w:t>0016</w:t>
      </w:r>
      <w:r w:rsidRPr="0047306F">
        <w:t>/</w:t>
      </w:r>
      <w:r w:rsidRPr="00EB405C">
        <w:t>2023</w:t>
      </w:r>
      <w:r w:rsidRPr="0047306F">
        <w:t xml:space="preserve"> – </w:t>
      </w:r>
      <w:r w:rsidRPr="00EB405C">
        <w:t>2023</w:t>
      </w:r>
      <w:r w:rsidRPr="0047306F">
        <w:t>/</w:t>
      </w:r>
      <w:r w:rsidRPr="00EB405C">
        <w:t>0025</w:t>
      </w:r>
      <w:r w:rsidRPr="0047306F">
        <w:t>(COD))</w:t>
      </w:r>
      <w:bookmarkEnd w:id="6"/>
    </w:p>
    <w:p w:rsidR="004C7722" w:rsidRPr="0047306F" w:rsidRDefault="004C7722" w:rsidP="004C7722"/>
    <w:p w:rsidR="00ED12AA" w:rsidRPr="0047306F" w:rsidRDefault="00ED12AA" w:rsidP="00ED12AA">
      <w:pPr>
        <w:pStyle w:val="NormalBold"/>
      </w:pPr>
      <w:bookmarkStart w:id="7" w:name="TextBodyBegin"/>
      <w:bookmarkEnd w:id="7"/>
      <w:r w:rsidRPr="0047306F">
        <w:t>(Ordinarie lagstiftningsförfarande: första behandlingen)</w:t>
      </w:r>
    </w:p>
    <w:p w:rsidR="00ED12AA" w:rsidRPr="0047306F" w:rsidRDefault="00ED12AA" w:rsidP="00ED12AA">
      <w:pPr>
        <w:pStyle w:val="EPComma"/>
      </w:pPr>
      <w:r w:rsidRPr="0047306F">
        <w:rPr>
          <w:i/>
        </w:rPr>
        <w:t>Europaparlamentet utfärdar denna resolution</w:t>
      </w:r>
    </w:p>
    <w:p w:rsidR="00ED12AA" w:rsidRPr="0047306F" w:rsidRDefault="00ED12AA" w:rsidP="00ED12AA">
      <w:pPr>
        <w:pStyle w:val="NormalHanging12a"/>
      </w:pPr>
      <w:r w:rsidRPr="0047306F">
        <w:t>–</w:t>
      </w:r>
      <w:r w:rsidRPr="0047306F">
        <w:tab/>
        <w:t>med beaktande av kommissionens förslag till Europaparlamentet och rådet (COM(</w:t>
      </w:r>
      <w:r w:rsidRPr="00EB405C">
        <w:t>2023</w:t>
      </w:r>
      <w:r w:rsidRPr="0047306F">
        <w:t>)</w:t>
      </w:r>
      <w:r w:rsidRPr="00EB405C">
        <w:t>0063</w:t>
      </w:r>
      <w:r w:rsidRPr="0047306F">
        <w:t>),</w:t>
      </w:r>
    </w:p>
    <w:p w:rsidR="00ED12AA" w:rsidRPr="0047306F" w:rsidRDefault="00ED12AA" w:rsidP="00ED12AA">
      <w:pPr>
        <w:pStyle w:val="NormalHanging12a"/>
      </w:pPr>
      <w:r w:rsidRPr="0047306F">
        <w:t>–</w:t>
      </w:r>
      <w:r w:rsidRPr="0047306F">
        <w:tab/>
        <w:t xml:space="preserve">med beaktande av artiklarna </w:t>
      </w:r>
      <w:r w:rsidRPr="00EB405C">
        <w:t>294</w:t>
      </w:r>
      <w:r w:rsidRPr="0047306F">
        <w:t>.</w:t>
      </w:r>
      <w:r w:rsidRPr="00EB405C">
        <w:t>2</w:t>
      </w:r>
      <w:r w:rsidRPr="0047306F">
        <w:t xml:space="preserve"> och </w:t>
      </w:r>
      <w:r w:rsidRPr="00EB405C">
        <w:t>192</w:t>
      </w:r>
      <w:r w:rsidRPr="0047306F">
        <w:t>.</w:t>
      </w:r>
      <w:r w:rsidRPr="00EB405C">
        <w:t>1</w:t>
      </w:r>
      <w:r w:rsidRPr="0047306F">
        <w:t xml:space="preserve"> i fördraget om Europeiska unionens funktionssätt, i enlighet med vilka kommissionen har lagt fram sitt förslag för parlamentet(C</w:t>
      </w:r>
      <w:r w:rsidRPr="00EB405C">
        <w:t>9</w:t>
      </w:r>
      <w:r w:rsidRPr="0047306F">
        <w:noBreakHyphen/>
      </w:r>
      <w:r w:rsidRPr="00EB405C">
        <w:t>0016</w:t>
      </w:r>
      <w:r w:rsidRPr="0047306F">
        <w:t>/</w:t>
      </w:r>
      <w:r w:rsidRPr="00EB405C">
        <w:t>2023</w:t>
      </w:r>
      <w:r w:rsidRPr="0047306F">
        <w:t>),</w:t>
      </w:r>
    </w:p>
    <w:p w:rsidR="00ED12AA" w:rsidRPr="0047306F" w:rsidRDefault="00ED12AA" w:rsidP="00ED12AA">
      <w:pPr>
        <w:pStyle w:val="NormalHanging12a"/>
      </w:pPr>
      <w:r w:rsidRPr="0047306F">
        <w:t>–</w:t>
      </w:r>
      <w:r w:rsidRPr="0047306F">
        <w:tab/>
        <w:t xml:space="preserve">med beaktande av artikel </w:t>
      </w:r>
      <w:r w:rsidRPr="00EB405C">
        <w:t>294</w:t>
      </w:r>
      <w:r w:rsidRPr="0047306F">
        <w:t>.</w:t>
      </w:r>
      <w:r w:rsidRPr="00EB405C">
        <w:t>3</w:t>
      </w:r>
      <w:r w:rsidRPr="0047306F">
        <w:t xml:space="preserve"> i fördraget om Europeiska unionens funktionssätt,</w:t>
      </w:r>
    </w:p>
    <w:p w:rsidR="00ED12AA" w:rsidRPr="0047306F" w:rsidRDefault="00ED12AA" w:rsidP="00ED12AA">
      <w:pPr>
        <w:pStyle w:val="NormalHanging12a"/>
      </w:pPr>
      <w:r w:rsidRPr="0047306F">
        <w:t>–</w:t>
      </w:r>
      <w:r w:rsidRPr="0047306F">
        <w:tab/>
        <w:t xml:space="preserve">med beaktande av Europeiska ekonomiska och sociala kommitténs yttrande av den </w:t>
      </w:r>
      <w:r w:rsidRPr="00EB405C">
        <w:t>22</w:t>
      </w:r>
      <w:r w:rsidRPr="0047306F">
        <w:t xml:space="preserve"> mars </w:t>
      </w:r>
      <w:r w:rsidRPr="00EB405C">
        <w:t>2023</w:t>
      </w:r>
      <w:r w:rsidRPr="0047306F">
        <w:rPr>
          <w:rStyle w:val="FootnoteReference"/>
        </w:rPr>
        <w:footnoteReference w:id="1"/>
      </w:r>
      <w:r w:rsidRPr="0047306F">
        <w:t>,</w:t>
      </w:r>
    </w:p>
    <w:p w:rsidR="00ED12AA" w:rsidRDefault="00ED12AA" w:rsidP="00ED12AA">
      <w:pPr>
        <w:pStyle w:val="NormalHanging12a"/>
      </w:pPr>
      <w:r w:rsidRPr="0047306F">
        <w:t>–</w:t>
      </w:r>
      <w:r w:rsidRPr="0047306F">
        <w:tab/>
        <w:t>efter att ha hört Regionkommittén,</w:t>
      </w:r>
    </w:p>
    <w:p w:rsidR="00F5433D" w:rsidRPr="0047306F" w:rsidRDefault="00F5433D" w:rsidP="00ED12AA">
      <w:pPr>
        <w:pStyle w:val="NormalHanging12a"/>
      </w:pPr>
      <w:r w:rsidRPr="0047306F">
        <w:t>–</w:t>
      </w:r>
      <w:r w:rsidRPr="0047306F">
        <w:tab/>
      </w:r>
      <w:r w:rsidRPr="00F5433D">
        <w:t>med beaktande av den preliminära ö</w:t>
      </w:r>
      <w:r>
        <w:t xml:space="preserve">verenskommelse som godkänts av </w:t>
      </w:r>
      <w:r w:rsidRPr="00F5433D">
        <w:t>det ansvariga uts</w:t>
      </w:r>
      <w:r>
        <w:t>kottet</w:t>
      </w:r>
      <w:r w:rsidRPr="00F5433D">
        <w:t xml:space="preserve"> enligt artikel </w:t>
      </w:r>
      <w:r w:rsidRPr="00EB405C">
        <w:t>74</w:t>
      </w:r>
      <w:r w:rsidRPr="00F5433D">
        <w:t>.</w:t>
      </w:r>
      <w:r w:rsidRPr="00EB405C">
        <w:t>4</w:t>
      </w:r>
      <w:r w:rsidRPr="00F5433D">
        <w:t xml:space="preserve"> i arbetsordningen och det skriftliga åtagandet fr</w:t>
      </w:r>
      <w:r>
        <w:t xml:space="preserve">ån rådets företrädare av den </w:t>
      </w:r>
      <w:r w:rsidRPr="00EB405C">
        <w:t>29</w:t>
      </w:r>
      <w:r>
        <w:t xml:space="preserve"> november </w:t>
      </w:r>
      <w:r w:rsidRPr="00EB405C">
        <w:t>2023</w:t>
      </w:r>
      <w:r w:rsidRPr="00F5433D">
        <w:t xml:space="preserve"> att godkänna parlamentets ståndpunkt i enlighet med artikel </w:t>
      </w:r>
      <w:r w:rsidRPr="00EB405C">
        <w:t>294</w:t>
      </w:r>
      <w:r w:rsidRPr="00F5433D">
        <w:t>.</w:t>
      </w:r>
      <w:r w:rsidRPr="00EB405C">
        <w:t>4</w:t>
      </w:r>
      <w:r w:rsidRPr="00F5433D">
        <w:t xml:space="preserve"> i fördraget om Europeiska unionens funktionssätt,</w:t>
      </w:r>
    </w:p>
    <w:p w:rsidR="00ED12AA" w:rsidRPr="0047306F" w:rsidRDefault="00ED12AA" w:rsidP="00ED12AA">
      <w:pPr>
        <w:pStyle w:val="NormalHanging12a"/>
      </w:pPr>
      <w:r w:rsidRPr="0047306F">
        <w:t>–</w:t>
      </w:r>
      <w:r w:rsidRPr="0047306F">
        <w:tab/>
        <w:t xml:space="preserve">med beaktande av artikel </w:t>
      </w:r>
      <w:r w:rsidRPr="00EB405C">
        <w:t>59</w:t>
      </w:r>
      <w:r w:rsidRPr="0047306F">
        <w:t xml:space="preserve"> i arbetsordningen,</w:t>
      </w:r>
    </w:p>
    <w:p w:rsidR="00ED12AA" w:rsidRPr="0047306F" w:rsidRDefault="00ED12AA" w:rsidP="00ED12AA">
      <w:pPr>
        <w:pStyle w:val="NormalHanging12a"/>
      </w:pPr>
      <w:r w:rsidRPr="0047306F">
        <w:t>–</w:t>
      </w:r>
      <w:r w:rsidRPr="0047306F">
        <w:tab/>
        <w:t xml:space="preserve">med beaktande av betänkandet från utskottet för miljö, folkhälsa och livsmedelssäkerhet </w:t>
      </w:r>
      <w:r w:rsidRPr="0047306F">
        <w:lastRenderedPageBreak/>
        <w:t>(A</w:t>
      </w:r>
      <w:r w:rsidRPr="00EB405C">
        <w:t>9</w:t>
      </w:r>
      <w:r w:rsidRPr="0047306F">
        <w:t>-</w:t>
      </w:r>
      <w:r w:rsidRPr="00EB405C">
        <w:t>0311</w:t>
      </w:r>
      <w:r w:rsidRPr="0047306F">
        <w:t>/</w:t>
      </w:r>
      <w:r w:rsidRPr="00EB405C">
        <w:t>2023</w:t>
      </w:r>
      <w:r w:rsidRPr="0047306F">
        <w:t>).</w:t>
      </w:r>
    </w:p>
    <w:p w:rsidR="00ED12AA" w:rsidRPr="0047306F" w:rsidRDefault="00ED12AA" w:rsidP="00ED12AA">
      <w:pPr>
        <w:pStyle w:val="NormalHanging12a"/>
      </w:pPr>
      <w:r w:rsidRPr="00EB405C">
        <w:t>1</w:t>
      </w:r>
      <w:r w:rsidRPr="0047306F">
        <w:t>.</w:t>
      </w:r>
      <w:r w:rsidRPr="0047306F">
        <w:tab/>
        <w:t>Europaparlamentet antar nedanstående ståndpunkt vid första behandlingen</w:t>
      </w:r>
      <w:r w:rsidR="00F5433D">
        <w:rPr>
          <w:rStyle w:val="FootnoteReference"/>
        </w:rPr>
        <w:footnoteReference w:id="2"/>
      </w:r>
      <w:r w:rsidRPr="0047306F">
        <w:t>.</w:t>
      </w:r>
    </w:p>
    <w:p w:rsidR="00ED12AA" w:rsidRPr="0047306F" w:rsidRDefault="00ED12AA" w:rsidP="00ED12AA">
      <w:pPr>
        <w:pStyle w:val="NormalHanging12a"/>
      </w:pPr>
      <w:r w:rsidRPr="00EB405C">
        <w:t>2</w:t>
      </w:r>
      <w:r w:rsidRPr="0047306F">
        <w:t>.</w:t>
      </w:r>
      <w:r w:rsidRPr="0047306F">
        <w:tab/>
        <w:t>Europaparlamentet uppmanar kommissionen att på nytt lägga fram ärendet för parlamentet om den ersätter, väsentligt ändrar eller har för avsikt att väsentligt ändra sitt förslag.</w:t>
      </w:r>
    </w:p>
    <w:p w:rsidR="00D53E94" w:rsidRDefault="00ED12AA" w:rsidP="00ED12AA">
      <w:pPr>
        <w:pStyle w:val="NormalHanging12a"/>
        <w:sectPr w:rsidR="00D53E94" w:rsidSect="0047306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EB405C">
        <w:t>3</w:t>
      </w:r>
      <w:r w:rsidRPr="0047306F">
        <w:t>.</w:t>
      </w:r>
      <w:r w:rsidRPr="0047306F">
        <w:tab/>
        <w:t>Europaparlamentet uppdrar åt talmannen att översända parlamentets ståndpunkt till rådet, kommissionen och de nationella parlamenten.</w:t>
      </w:r>
    </w:p>
    <w:p w:rsidR="00F31316" w:rsidRPr="0059791E" w:rsidRDefault="00F31316" w:rsidP="000B7638">
      <w:pPr>
        <w:pStyle w:val="Typedudocument"/>
        <w:spacing w:before="0" w:after="240"/>
        <w:jc w:val="left"/>
        <w:rPr>
          <w:szCs w:val="24"/>
        </w:rPr>
      </w:pPr>
      <w:r w:rsidRPr="000B7638">
        <w:rPr>
          <w:szCs w:val="24"/>
        </w:rPr>
        <w:lastRenderedPageBreak/>
        <w:t>P</w:t>
      </w:r>
      <w:r w:rsidRPr="00EB405C">
        <w:rPr>
          <w:szCs w:val="24"/>
        </w:rPr>
        <w:t>9</w:t>
      </w:r>
      <w:r w:rsidRPr="000B7638">
        <w:rPr>
          <w:szCs w:val="24"/>
        </w:rPr>
        <w:t>_TC</w:t>
      </w:r>
      <w:r w:rsidRPr="00EB405C">
        <w:rPr>
          <w:szCs w:val="24"/>
        </w:rPr>
        <w:t>1</w:t>
      </w:r>
      <w:r w:rsidRPr="000B7638">
        <w:rPr>
          <w:szCs w:val="24"/>
        </w:rPr>
        <w:t>-COD(</w:t>
      </w:r>
      <w:r w:rsidRPr="00EB405C">
        <w:rPr>
          <w:szCs w:val="24"/>
        </w:rPr>
        <w:t>2023</w:t>
      </w:r>
      <w:r w:rsidRPr="000B7638">
        <w:rPr>
          <w:szCs w:val="24"/>
        </w:rPr>
        <w:t>)</w:t>
      </w:r>
      <w:r w:rsidRPr="00EB405C">
        <w:rPr>
          <w:szCs w:val="24"/>
        </w:rPr>
        <w:t>0025</w:t>
      </w:r>
    </w:p>
    <w:p w:rsidR="00F31316" w:rsidRPr="00F5433D" w:rsidRDefault="00F31316" w:rsidP="000B7638">
      <w:pPr>
        <w:pStyle w:val="Typedudocument"/>
        <w:spacing w:before="120" w:after="120"/>
        <w:jc w:val="left"/>
        <w:rPr>
          <w:szCs w:val="24"/>
        </w:rPr>
      </w:pPr>
      <w:r w:rsidRPr="000B7638">
        <w:rPr>
          <w:szCs w:val="24"/>
        </w:rPr>
        <w:t xml:space="preserve">Europaparlamentets ståndpunkt fastställd vid första behandlingen den </w:t>
      </w:r>
      <w:r w:rsidRPr="00EB405C">
        <w:rPr>
          <w:szCs w:val="24"/>
        </w:rPr>
        <w:t>6</w:t>
      </w:r>
      <w:r w:rsidRPr="000B7638">
        <w:rPr>
          <w:szCs w:val="24"/>
        </w:rPr>
        <w:t xml:space="preserve"> februari </w:t>
      </w:r>
      <w:r w:rsidRPr="00EB405C">
        <w:rPr>
          <w:szCs w:val="24"/>
        </w:rPr>
        <w:t>2024</w:t>
      </w:r>
      <w:r w:rsidRPr="000B7638">
        <w:rPr>
          <w:szCs w:val="24"/>
        </w:rPr>
        <w:t xml:space="preserve"> inför antagandet av Europaparlamentets och rådets</w:t>
      </w:r>
      <w:r w:rsidRPr="0059791E">
        <w:rPr>
          <w:szCs w:val="24"/>
        </w:rPr>
        <w:t xml:space="preserve"> </w:t>
      </w:r>
      <w:r w:rsidRPr="000B7638">
        <w:rPr>
          <w:szCs w:val="24"/>
        </w:rPr>
        <w:t xml:space="preserve">direktiv (EU) </w:t>
      </w:r>
      <w:r w:rsidRPr="00EB405C">
        <w:rPr>
          <w:szCs w:val="24"/>
        </w:rPr>
        <w:t>2024</w:t>
      </w:r>
      <w:r w:rsidRPr="000B7638">
        <w:rPr>
          <w:szCs w:val="24"/>
        </w:rPr>
        <w:t>/…</w:t>
      </w:r>
      <w:r w:rsidRPr="0059791E">
        <w:rPr>
          <w:szCs w:val="24"/>
        </w:rPr>
        <w:t xml:space="preserve"> </w:t>
      </w:r>
      <w:r w:rsidRPr="0059791E">
        <w:rPr>
          <w:rFonts w:eastAsia="Calibri"/>
          <w:szCs w:val="24"/>
          <w:lang w:eastAsia="en-US"/>
        </w:rPr>
        <w:t xml:space="preserve">om ändring av direktiv </w:t>
      </w:r>
      <w:r w:rsidRPr="00EB405C">
        <w:rPr>
          <w:rFonts w:eastAsia="Calibri"/>
          <w:szCs w:val="24"/>
          <w:lang w:eastAsia="en-US"/>
        </w:rPr>
        <w:t>2012</w:t>
      </w:r>
      <w:r w:rsidRPr="0059791E">
        <w:rPr>
          <w:rFonts w:eastAsia="Calibri"/>
          <w:szCs w:val="24"/>
          <w:lang w:eastAsia="en-US"/>
        </w:rPr>
        <w:t>/</w:t>
      </w:r>
      <w:r w:rsidRPr="00EB405C">
        <w:rPr>
          <w:rFonts w:eastAsia="Calibri"/>
          <w:szCs w:val="24"/>
          <w:lang w:eastAsia="en-US"/>
        </w:rPr>
        <w:t>19</w:t>
      </w:r>
      <w:r w:rsidRPr="0059791E">
        <w:rPr>
          <w:rFonts w:eastAsia="Calibri"/>
          <w:szCs w:val="24"/>
          <w:lang w:eastAsia="en-US"/>
        </w:rPr>
        <w:t>/EU om avfall som utgörs av eller innehåller elektrisk och elektronisk utrustning (WEEE)</w:t>
      </w:r>
    </w:p>
    <w:p w:rsidR="00F31316" w:rsidRPr="0059791E" w:rsidRDefault="00F31316" w:rsidP="00F31316">
      <w:pPr>
        <w:widowControl/>
        <w:spacing w:before="240" w:after="360" w:line="360" w:lineRule="auto"/>
        <w:jc w:val="center"/>
        <w:rPr>
          <w:rFonts w:eastAsia="Calibri"/>
          <w:szCs w:val="24"/>
          <w:lang w:eastAsia="en-US"/>
        </w:rPr>
      </w:pPr>
      <w:r w:rsidRPr="0059791E">
        <w:rPr>
          <w:rFonts w:eastAsia="Calibri"/>
          <w:szCs w:val="24"/>
          <w:lang w:eastAsia="en-US"/>
        </w:rPr>
        <w:t>(Text av betydelse för EES)</w:t>
      </w:r>
    </w:p>
    <w:p w:rsidR="00F31316" w:rsidRPr="00B01A9D" w:rsidRDefault="00B01A9D" w:rsidP="00B01A9D">
      <w:pPr>
        <w:widowControl/>
        <w:spacing w:before="120" w:after="120"/>
        <w:rPr>
          <w:i/>
          <w:szCs w:val="24"/>
        </w:rPr>
      </w:pPr>
      <w:r w:rsidRPr="00B01A9D">
        <w:rPr>
          <w:rFonts w:eastAsia="Calibri"/>
          <w:szCs w:val="24"/>
          <w:lang w:eastAsia="en-US"/>
        </w:rPr>
        <w:t>(</w:t>
      </w:r>
      <w:r w:rsidRPr="00B01A9D">
        <w:rPr>
          <w:rFonts w:eastAsia="Calibri"/>
          <w:i/>
          <w:szCs w:val="24"/>
          <w:lang w:eastAsia="en-US"/>
        </w:rPr>
        <w:t>Eftersom det nåddes en överenskommelse mellan parlamentet och rådet, motsvarar parlamentets ståndpunkt den slutliga rättsakten, direktiv</w:t>
      </w:r>
      <w:r w:rsidR="002944B7">
        <w:rPr>
          <w:rFonts w:eastAsia="Calibri"/>
          <w:i/>
          <w:szCs w:val="24"/>
          <w:lang w:eastAsia="en-US"/>
        </w:rPr>
        <w:t xml:space="preserve"> (EU) 2024</w:t>
      </w:r>
      <w:bookmarkStart w:id="8" w:name="_GoBack"/>
      <w:bookmarkEnd w:id="8"/>
      <w:r>
        <w:rPr>
          <w:rFonts w:eastAsia="Calibri"/>
          <w:i/>
          <w:szCs w:val="24"/>
          <w:lang w:eastAsia="en-US"/>
        </w:rPr>
        <w:t>/884</w:t>
      </w:r>
      <w:r w:rsidRPr="00B01A9D">
        <w:rPr>
          <w:rFonts w:eastAsia="Calibri"/>
          <w:i/>
          <w:szCs w:val="24"/>
          <w:lang w:eastAsia="en-US"/>
        </w:rPr>
        <w:t>.)</w:t>
      </w:r>
    </w:p>
    <w:sectPr w:rsidR="00F31316" w:rsidRPr="00B01A9D" w:rsidSect="0047306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7722" w:rsidRPr="0047306F" w:rsidRDefault="004C7722">
      <w:r w:rsidRPr="0047306F">
        <w:separator/>
      </w:r>
    </w:p>
  </w:endnote>
  <w:endnote w:type="continuationSeparator" w:id="0">
    <w:p w:rsidR="004C7722" w:rsidRPr="0047306F" w:rsidRDefault="004C7722">
      <w:r w:rsidRPr="0047306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7306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7306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7306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7722" w:rsidRPr="0047306F" w:rsidRDefault="004C7722">
      <w:r w:rsidRPr="0047306F">
        <w:separator/>
      </w:r>
    </w:p>
  </w:footnote>
  <w:footnote w:type="continuationSeparator" w:id="0">
    <w:p w:rsidR="004C7722" w:rsidRPr="0047306F" w:rsidRDefault="004C7722">
      <w:r w:rsidRPr="0047306F">
        <w:continuationSeparator/>
      </w:r>
    </w:p>
  </w:footnote>
  <w:footnote w:id="1">
    <w:p w:rsidR="00ED12AA" w:rsidRPr="000B7638" w:rsidRDefault="00ED12AA" w:rsidP="0047306F">
      <w:pPr>
        <w:pStyle w:val="FootnoteText"/>
        <w:ind w:left="567" w:hanging="567"/>
        <w:rPr>
          <w:sz w:val="24"/>
          <w:lang w:val="sv-SE"/>
        </w:rPr>
      </w:pPr>
      <w:r w:rsidRPr="0047306F">
        <w:rPr>
          <w:rStyle w:val="FootnoteReference"/>
          <w:sz w:val="24"/>
          <w:lang w:val="sv-SE"/>
        </w:rPr>
        <w:footnoteRef/>
      </w:r>
      <w:r w:rsidR="0047306F" w:rsidRPr="000B7638">
        <w:rPr>
          <w:sz w:val="24"/>
          <w:lang w:val="sv-SE"/>
        </w:rPr>
        <w:t xml:space="preserve"> </w:t>
      </w:r>
      <w:r w:rsidR="0047306F" w:rsidRPr="000B7638">
        <w:rPr>
          <w:sz w:val="24"/>
          <w:lang w:val="sv-SE"/>
        </w:rPr>
        <w:tab/>
      </w:r>
      <w:r w:rsidRPr="000B7638">
        <w:rPr>
          <w:sz w:val="24"/>
          <w:lang w:val="sv-SE"/>
        </w:rPr>
        <w:t xml:space="preserve">EUT C </w:t>
      </w:r>
      <w:r w:rsidRPr="00EB405C">
        <w:rPr>
          <w:sz w:val="24"/>
          <w:lang w:val="sv-SE"/>
        </w:rPr>
        <w:t>184</w:t>
      </w:r>
      <w:r w:rsidRPr="000B7638">
        <w:rPr>
          <w:sz w:val="24"/>
          <w:lang w:val="sv-SE"/>
        </w:rPr>
        <w:t xml:space="preserve">, </w:t>
      </w:r>
      <w:r w:rsidRPr="00EB405C">
        <w:rPr>
          <w:sz w:val="24"/>
          <w:lang w:val="sv-SE"/>
        </w:rPr>
        <w:t>25</w:t>
      </w:r>
      <w:r w:rsidRPr="000B7638">
        <w:rPr>
          <w:sz w:val="24"/>
          <w:lang w:val="sv-SE"/>
        </w:rPr>
        <w:t>.</w:t>
      </w:r>
      <w:r w:rsidRPr="00EB405C">
        <w:rPr>
          <w:sz w:val="24"/>
          <w:lang w:val="sv-SE"/>
        </w:rPr>
        <w:t>5</w:t>
      </w:r>
      <w:r w:rsidRPr="000B7638">
        <w:rPr>
          <w:sz w:val="24"/>
          <w:lang w:val="sv-SE"/>
        </w:rPr>
        <w:t>.</w:t>
      </w:r>
      <w:r w:rsidRPr="00EB405C">
        <w:rPr>
          <w:sz w:val="24"/>
          <w:lang w:val="sv-SE"/>
        </w:rPr>
        <w:t>2023</w:t>
      </w:r>
      <w:r w:rsidRPr="000B7638">
        <w:rPr>
          <w:sz w:val="24"/>
          <w:lang w:val="sv-SE"/>
        </w:rPr>
        <w:t xml:space="preserve">, s. </w:t>
      </w:r>
      <w:r w:rsidRPr="00EB405C">
        <w:rPr>
          <w:sz w:val="24"/>
          <w:lang w:val="sv-SE"/>
        </w:rPr>
        <w:t>102</w:t>
      </w:r>
      <w:r w:rsidRPr="000B7638">
        <w:rPr>
          <w:sz w:val="24"/>
          <w:lang w:val="sv-SE"/>
        </w:rPr>
        <w:t>.</w:t>
      </w:r>
    </w:p>
  </w:footnote>
  <w:footnote w:id="2">
    <w:p w:rsidR="00F5433D" w:rsidRPr="005F70F7" w:rsidRDefault="00F5433D" w:rsidP="00F5433D">
      <w:pPr>
        <w:pStyle w:val="FootnoteText"/>
        <w:ind w:left="567" w:hanging="567"/>
        <w:rPr>
          <w:sz w:val="24"/>
          <w:szCs w:val="24"/>
          <w:lang w:val="sv-SE"/>
        </w:rPr>
      </w:pPr>
      <w:r w:rsidRPr="005F70F7">
        <w:rPr>
          <w:rStyle w:val="FootnoteReference"/>
          <w:sz w:val="24"/>
          <w:szCs w:val="24"/>
        </w:rPr>
        <w:footnoteRef/>
      </w:r>
      <w:r w:rsidRPr="005F70F7">
        <w:rPr>
          <w:sz w:val="24"/>
          <w:szCs w:val="24"/>
          <w:lang w:val="sv-SE"/>
        </w:rPr>
        <w:t xml:space="preserve"> </w:t>
      </w:r>
      <w:r w:rsidRPr="005F70F7">
        <w:rPr>
          <w:sz w:val="24"/>
          <w:szCs w:val="24"/>
          <w:lang w:val="sv-SE"/>
        </w:rPr>
        <w:tab/>
        <w:t xml:space="preserve">Denna ståndpunkt ersätter de ändringar som antogs den </w:t>
      </w:r>
      <w:r w:rsidRPr="00EB405C">
        <w:rPr>
          <w:sz w:val="24"/>
          <w:szCs w:val="24"/>
          <w:lang w:val="sv-SE"/>
        </w:rPr>
        <w:t>9</w:t>
      </w:r>
      <w:r w:rsidRPr="005F70F7">
        <w:rPr>
          <w:sz w:val="24"/>
          <w:szCs w:val="24"/>
          <w:lang w:val="sv-SE"/>
        </w:rPr>
        <w:t xml:space="preserve"> november </w:t>
      </w:r>
      <w:r w:rsidRPr="00EB405C">
        <w:rPr>
          <w:sz w:val="24"/>
          <w:szCs w:val="24"/>
          <w:lang w:val="sv-SE"/>
        </w:rPr>
        <w:t>2023</w:t>
      </w:r>
      <w:r w:rsidRPr="005F70F7">
        <w:rPr>
          <w:sz w:val="24"/>
          <w:szCs w:val="24"/>
          <w:lang w:val="sv-SE"/>
        </w:rPr>
        <w:t xml:space="preserve"> (Antagna texter, P</w:t>
      </w:r>
      <w:r w:rsidRPr="00EB405C">
        <w:rPr>
          <w:sz w:val="24"/>
          <w:szCs w:val="24"/>
          <w:lang w:val="sv-SE"/>
        </w:rPr>
        <w:t>9</w:t>
      </w:r>
      <w:r w:rsidRPr="005F70F7">
        <w:rPr>
          <w:sz w:val="24"/>
          <w:szCs w:val="24"/>
          <w:lang w:val="sv-SE"/>
        </w:rPr>
        <w:t>_TA(</w:t>
      </w:r>
      <w:r w:rsidRPr="00EB405C">
        <w:rPr>
          <w:sz w:val="24"/>
          <w:szCs w:val="24"/>
          <w:lang w:val="sv-SE"/>
        </w:rPr>
        <w:t>2023</w:t>
      </w:r>
      <w:r w:rsidRPr="005F70F7">
        <w:rPr>
          <w:sz w:val="24"/>
          <w:szCs w:val="24"/>
          <w:lang w:val="sv-SE"/>
        </w:rPr>
        <w:t>)</w:t>
      </w:r>
      <w:r w:rsidRPr="00EB405C">
        <w:rPr>
          <w:sz w:val="24"/>
          <w:szCs w:val="24"/>
          <w:lang w:val="sv-SE"/>
        </w:rPr>
        <w:t>0392</w:t>
      </w:r>
      <w:r w:rsidRPr="005F70F7">
        <w:rPr>
          <w:sz w:val="24"/>
          <w:szCs w:val="24"/>
          <w:lang w:val="sv-SE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7306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7306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7306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11/2023"/>
    <w:docVar w:name="dvlangue" w:val="SV"/>
    <w:docVar w:name="dvnumam" w:val="8"/>
    <w:docVar w:name="dvpe" w:val="746.823"/>
    <w:docVar w:name="dvrapporteur" w:val="Föredragande: "/>
    <w:docVar w:name="dvstar" w:val="***I"/>
    <w:docVar w:name="dvtitre" w:val="Europaparlamentets lagstiftningsresolution av den xx xx 2024 om förslaget till Europaparlamentets och rådets direktiv om ändring av direktiv 2012/19/EU om avfall som utgörs av eller innehåller elektrisk och elektronisk utrustning (WEEE)(COM(2023)0063 – C9-0016/2023 – 2023/0025(COD))"/>
  </w:docVars>
  <w:rsids>
    <w:rsidRoot w:val="004C7722"/>
    <w:rsid w:val="00002272"/>
    <w:rsid w:val="00064002"/>
    <w:rsid w:val="000677B9"/>
    <w:rsid w:val="000831BA"/>
    <w:rsid w:val="000A42CC"/>
    <w:rsid w:val="000B7638"/>
    <w:rsid w:val="000E7DD9"/>
    <w:rsid w:val="0010095E"/>
    <w:rsid w:val="00125B37"/>
    <w:rsid w:val="00162C4F"/>
    <w:rsid w:val="00187494"/>
    <w:rsid w:val="001F32AE"/>
    <w:rsid w:val="002767FF"/>
    <w:rsid w:val="002944B7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306F"/>
    <w:rsid w:val="004867E3"/>
    <w:rsid w:val="00494A28"/>
    <w:rsid w:val="004C0004"/>
    <w:rsid w:val="004C5D52"/>
    <w:rsid w:val="004C7722"/>
    <w:rsid w:val="0050519A"/>
    <w:rsid w:val="005072A1"/>
    <w:rsid w:val="00514517"/>
    <w:rsid w:val="005341B9"/>
    <w:rsid w:val="00545827"/>
    <w:rsid w:val="00560270"/>
    <w:rsid w:val="0059791E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5C3E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5363"/>
    <w:rsid w:val="00A4678D"/>
    <w:rsid w:val="00A778C7"/>
    <w:rsid w:val="00AB441E"/>
    <w:rsid w:val="00AB6293"/>
    <w:rsid w:val="00AE0928"/>
    <w:rsid w:val="00AF3B82"/>
    <w:rsid w:val="00B01A9D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4B50"/>
    <w:rsid w:val="00CC2357"/>
    <w:rsid w:val="00CF071A"/>
    <w:rsid w:val="00D058B8"/>
    <w:rsid w:val="00D53E94"/>
    <w:rsid w:val="00D56C11"/>
    <w:rsid w:val="00D834A0"/>
    <w:rsid w:val="00D872DF"/>
    <w:rsid w:val="00D91E21"/>
    <w:rsid w:val="00DA7FCD"/>
    <w:rsid w:val="00E365E1"/>
    <w:rsid w:val="00E820A4"/>
    <w:rsid w:val="00EB006A"/>
    <w:rsid w:val="00EB405C"/>
    <w:rsid w:val="00EB4772"/>
    <w:rsid w:val="00ED12AA"/>
    <w:rsid w:val="00ED169E"/>
    <w:rsid w:val="00ED4235"/>
    <w:rsid w:val="00F04346"/>
    <w:rsid w:val="00F075DC"/>
    <w:rsid w:val="00F149E9"/>
    <w:rsid w:val="00F31316"/>
    <w:rsid w:val="00F5134D"/>
    <w:rsid w:val="00F5433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8EE2DB"/>
  <w15:chartTrackingRefBased/>
  <w15:docId w15:val="{02686CDD-2D47-4E3D-BC98-6F8E284B0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ED12AA"/>
    <w:rPr>
      <w:b/>
    </w:rPr>
  </w:style>
  <w:style w:type="paragraph" w:customStyle="1" w:styleId="NormalHanging12a">
    <w:name w:val="NormalHanging12a"/>
    <w:basedOn w:val="Normal"/>
    <w:rsid w:val="00ED12AA"/>
    <w:pPr>
      <w:spacing w:after="240"/>
      <w:ind w:left="567" w:hanging="567"/>
    </w:pPr>
  </w:style>
  <w:style w:type="paragraph" w:customStyle="1" w:styleId="EPComma">
    <w:name w:val="EPComma"/>
    <w:basedOn w:val="Normal"/>
    <w:rsid w:val="00ED12AA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ED12AA"/>
    <w:rPr>
      <w:sz w:val="24"/>
      <w:lang w:val="sv-SE"/>
    </w:rPr>
  </w:style>
  <w:style w:type="paragraph" w:customStyle="1" w:styleId="Normal6">
    <w:name w:val="Normal6"/>
    <w:basedOn w:val="Normal"/>
    <w:link w:val="Normal6Char"/>
    <w:rsid w:val="00ED12AA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ED12AA"/>
    <w:rPr>
      <w:b/>
      <w:sz w:val="24"/>
      <w:lang w:val="sv-SE"/>
    </w:rPr>
  </w:style>
  <w:style w:type="paragraph" w:customStyle="1" w:styleId="ColumnHeading">
    <w:name w:val="ColumnHeading"/>
    <w:basedOn w:val="Normal"/>
    <w:rsid w:val="00ED12A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ED12A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ED12AA"/>
    <w:pPr>
      <w:spacing w:before="240"/>
      <w:jc w:val="center"/>
    </w:pPr>
    <w:rPr>
      <w:i/>
    </w:rPr>
  </w:style>
  <w:style w:type="paragraph" w:customStyle="1" w:styleId="Typedudocument">
    <w:name w:val="Type du document"/>
    <w:basedOn w:val="Normal"/>
    <w:next w:val="Normal"/>
    <w:rsid w:val="00F31316"/>
    <w:pPr>
      <w:widowControl/>
      <w:spacing w:before="360"/>
      <w:jc w:val="center"/>
    </w:pPr>
    <w:rPr>
      <w:b/>
      <w:snapToGrid w:val="0"/>
    </w:rPr>
  </w:style>
  <w:style w:type="paragraph" w:styleId="BalloonText">
    <w:name w:val="Balloon Text"/>
    <w:basedOn w:val="Normal"/>
    <w:link w:val="BalloonTextChar"/>
    <w:rsid w:val="00F3131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31316"/>
    <w:rPr>
      <w:rFonts w:ascii="Segoe UI" w:hAnsi="Segoe UI" w:cs="Segoe UI"/>
      <w:sz w:val="18"/>
      <w:szCs w:val="18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FF54DD-54F7-4E28-B5CC-F7C0D78B8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NORRTHON Kelly</dc:creator>
  <cp:keywords/>
  <cp:lastModifiedBy>ANDERSSON Terese</cp:lastModifiedBy>
  <cp:revision>2</cp:revision>
  <cp:lastPrinted>2004-11-19T15:42:00Z</cp:lastPrinted>
  <dcterms:created xsi:type="dcterms:W3CDTF">2024-04-15T09:25:00Z</dcterms:created>
  <dcterms:modified xsi:type="dcterms:W3CDTF">2024-04-15T09:25:00Z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P9_TA(2024)0059_</vt:lpwstr>
  </property>
  <property fmtid="{D5CDD505-2E9C-101B-9397-08002B2CF9AE}" pid="4" name="&lt;Type&gt;">
    <vt:lpwstr>RR</vt:lpwstr>
  </property>
</Properties>
</file>