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357B" w:rsidTr="0010095E">
        <w:trPr>
          <w:trHeight w:hRule="exact" w:val="1418"/>
        </w:trPr>
        <w:tc>
          <w:tcPr>
            <w:tcW w:w="6804" w:type="dxa"/>
            <w:shd w:val="clear" w:color="auto" w:fill="auto"/>
            <w:vAlign w:val="center"/>
          </w:tcPr>
          <w:p w:rsidR="00751A4A" w:rsidRPr="008C357B" w:rsidRDefault="00871AD2" w:rsidP="0010095E">
            <w:pPr>
              <w:pStyle w:val="EPName"/>
            </w:pPr>
            <w:r w:rsidRPr="008C357B">
              <w:t>Europäisches Parlament</w:t>
            </w:r>
          </w:p>
          <w:p w:rsidR="00751A4A" w:rsidRPr="008C357B" w:rsidRDefault="00817416" w:rsidP="00756632">
            <w:pPr>
              <w:pStyle w:val="EPTerm"/>
              <w:rPr>
                <w:rStyle w:val="HideTWBExt"/>
                <w:noProof w:val="0"/>
                <w:vanish w:val="0"/>
                <w:color w:val="auto"/>
              </w:rPr>
            </w:pPr>
            <w:r w:rsidRPr="002D6D4E">
              <w:t>2019</w:t>
            </w:r>
            <w:r w:rsidRPr="008C357B">
              <w:t>-</w:t>
            </w:r>
            <w:r w:rsidRPr="002D6D4E">
              <w:t>2024</w:t>
            </w:r>
          </w:p>
        </w:tc>
        <w:tc>
          <w:tcPr>
            <w:tcW w:w="2268" w:type="dxa"/>
            <w:shd w:val="clear" w:color="auto" w:fill="auto"/>
          </w:tcPr>
          <w:p w:rsidR="00751A4A" w:rsidRPr="008C357B" w:rsidRDefault="00187494" w:rsidP="0010095E">
            <w:pPr>
              <w:pStyle w:val="EPLogo"/>
            </w:pPr>
            <w:r w:rsidRPr="008C357B">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357B" w:rsidRDefault="00D058B8" w:rsidP="004C5D52">
      <w:pPr>
        <w:pStyle w:val="LineTop"/>
      </w:pPr>
    </w:p>
    <w:p w:rsidR="00680577" w:rsidRPr="008C357B" w:rsidRDefault="00871AD2" w:rsidP="00680577">
      <w:pPr>
        <w:pStyle w:val="EPBodyTA1"/>
      </w:pPr>
      <w:r w:rsidRPr="008C357B">
        <w:t>ANGENOMMENE TEXTE</w:t>
      </w:r>
    </w:p>
    <w:p w:rsidR="00D058B8" w:rsidRPr="008C357B" w:rsidRDefault="00D058B8" w:rsidP="00D058B8">
      <w:pPr>
        <w:pStyle w:val="LineBottom"/>
      </w:pPr>
    </w:p>
    <w:p w:rsidR="00871AD2" w:rsidRPr="008C357B" w:rsidRDefault="00871AD2" w:rsidP="00871AD2">
      <w:pPr>
        <w:pStyle w:val="ATHeading1"/>
      </w:pPr>
      <w:bookmarkStart w:id="0" w:name="TANumber"/>
      <w:r w:rsidRPr="008C357B">
        <w:t>P</w:t>
      </w:r>
      <w:r w:rsidRPr="002D6D4E">
        <w:t>9</w:t>
      </w:r>
      <w:r w:rsidRPr="008C357B">
        <w:t>_TA(</w:t>
      </w:r>
      <w:r w:rsidRPr="002D6D4E">
        <w:t>2024</w:t>
      </w:r>
      <w:r w:rsidRPr="008C357B">
        <w:t>)</w:t>
      </w:r>
      <w:bookmarkEnd w:id="0"/>
      <w:r w:rsidR="00B32A1E" w:rsidRPr="002D6D4E">
        <w:t>0060</w:t>
      </w:r>
    </w:p>
    <w:p w:rsidR="00871AD2" w:rsidRPr="008C357B" w:rsidRDefault="00871AD2" w:rsidP="00871AD2">
      <w:pPr>
        <w:pStyle w:val="ATHeading2"/>
      </w:pPr>
      <w:bookmarkStart w:id="1" w:name="title"/>
      <w:r w:rsidRPr="008C357B">
        <w:t>Maßnahmen für ein hohes Maß an Interoperabilität des öffentlichen Sektors in der Union (Gesetz für ein interoperables Europa)</w:t>
      </w:r>
      <w:bookmarkEnd w:id="1"/>
    </w:p>
    <w:p w:rsidR="00871AD2" w:rsidRPr="008C357B" w:rsidRDefault="00871AD2" w:rsidP="00871AD2">
      <w:pPr>
        <w:rPr>
          <w:i/>
          <w:vanish/>
        </w:rPr>
      </w:pPr>
      <w:r w:rsidRPr="008C357B">
        <w:rPr>
          <w:i/>
        </w:rPr>
        <w:fldChar w:fldCharType="begin"/>
      </w:r>
      <w:r w:rsidRPr="008C357B">
        <w:rPr>
          <w:i/>
        </w:rPr>
        <w:instrText xml:space="preserve"> TC"(</w:instrText>
      </w:r>
      <w:bookmarkStart w:id="2" w:name="DocNumber"/>
      <w:r w:rsidRPr="008C357B">
        <w:rPr>
          <w:i/>
        </w:rPr>
        <w:instrText>A</w:instrText>
      </w:r>
      <w:r w:rsidRPr="002D6D4E">
        <w:rPr>
          <w:i/>
        </w:rPr>
        <w:instrText>9</w:instrText>
      </w:r>
      <w:r w:rsidRPr="008C357B">
        <w:rPr>
          <w:i/>
        </w:rPr>
        <w:instrText>-</w:instrText>
      </w:r>
      <w:r w:rsidRPr="002D6D4E">
        <w:rPr>
          <w:i/>
        </w:rPr>
        <w:instrText>0254</w:instrText>
      </w:r>
      <w:r w:rsidRPr="008C357B">
        <w:rPr>
          <w:i/>
        </w:rPr>
        <w:instrText>/</w:instrText>
      </w:r>
      <w:r w:rsidRPr="002D6D4E">
        <w:rPr>
          <w:i/>
        </w:rPr>
        <w:instrText>2023</w:instrText>
      </w:r>
      <w:bookmarkEnd w:id="2"/>
      <w:r w:rsidRPr="008C357B">
        <w:rPr>
          <w:i/>
        </w:rPr>
        <w:instrText xml:space="preserve"> - Berichterstatter: Ivars Ijabs)"\l</w:instrText>
      </w:r>
      <w:r w:rsidRPr="002D6D4E">
        <w:rPr>
          <w:i/>
        </w:rPr>
        <w:instrText>3</w:instrText>
      </w:r>
      <w:r w:rsidRPr="008C357B">
        <w:rPr>
          <w:i/>
        </w:rPr>
        <w:instrText xml:space="preserve"> \n&gt; \* MERGEFORMAT </w:instrText>
      </w:r>
      <w:r w:rsidRPr="008C357B">
        <w:rPr>
          <w:i/>
        </w:rPr>
        <w:fldChar w:fldCharType="end"/>
      </w:r>
    </w:p>
    <w:p w:rsidR="00871AD2" w:rsidRPr="008C357B" w:rsidRDefault="00871AD2" w:rsidP="00871AD2">
      <w:pPr>
        <w:rPr>
          <w:vanish/>
        </w:rPr>
      </w:pPr>
      <w:bookmarkStart w:id="3" w:name="Commission"/>
      <w:r w:rsidRPr="008C357B">
        <w:rPr>
          <w:vanish/>
        </w:rPr>
        <w:t>Ausschuss für Industrie, Forschung und Energie</w:t>
      </w:r>
      <w:bookmarkEnd w:id="3"/>
    </w:p>
    <w:p w:rsidR="00871AD2" w:rsidRPr="008C357B" w:rsidRDefault="00871AD2" w:rsidP="00871AD2">
      <w:pPr>
        <w:rPr>
          <w:vanish/>
        </w:rPr>
      </w:pPr>
      <w:bookmarkStart w:id="4" w:name="PE"/>
      <w:r w:rsidRPr="008C357B">
        <w:rPr>
          <w:vanish/>
        </w:rPr>
        <w:t>PE</w:t>
      </w:r>
      <w:r w:rsidRPr="002D6D4E">
        <w:rPr>
          <w:vanish/>
        </w:rPr>
        <w:t>745</w:t>
      </w:r>
      <w:r w:rsidRPr="008C357B">
        <w:rPr>
          <w:vanish/>
        </w:rPr>
        <w:t>.</w:t>
      </w:r>
      <w:r w:rsidRPr="002D6D4E">
        <w:rPr>
          <w:vanish/>
        </w:rPr>
        <w:t>497</w:t>
      </w:r>
      <w:bookmarkEnd w:id="4"/>
    </w:p>
    <w:p w:rsidR="00871AD2" w:rsidRPr="008C357B" w:rsidRDefault="00871AD2" w:rsidP="00871AD2">
      <w:pPr>
        <w:pStyle w:val="ATHeading3"/>
      </w:pPr>
      <w:bookmarkStart w:id="5" w:name="Sujet"/>
      <w:r w:rsidRPr="008C357B">
        <w:t xml:space="preserve">Legislative Entschließung des Europäischen Parlaments vom </w:t>
      </w:r>
      <w:r w:rsidR="00517B3E" w:rsidRPr="002D6D4E">
        <w:t>6</w:t>
      </w:r>
      <w:r w:rsidRPr="008C357B">
        <w:t xml:space="preserve">. </w:t>
      </w:r>
      <w:r w:rsidR="00517B3E">
        <w:t xml:space="preserve">Februar </w:t>
      </w:r>
      <w:r w:rsidRPr="002D6D4E">
        <w:t>2024</w:t>
      </w:r>
      <w:r w:rsidRPr="008C357B">
        <w:t xml:space="preserve"> zu dem Vorschlag für eine Verordnung des Europäischen Parlaments und des Rates über Maßnahmen für ein hohes Maß an Interoperabilität des öffentlichen Sektors in der Union (Gesetz für ein interoperables Europa)</w:t>
      </w:r>
      <w:bookmarkEnd w:id="5"/>
      <w:r w:rsidRPr="008C357B">
        <w:t xml:space="preserve"> </w:t>
      </w:r>
      <w:bookmarkStart w:id="6" w:name="References"/>
      <w:r w:rsidRPr="008C357B">
        <w:t>(COM(</w:t>
      </w:r>
      <w:r w:rsidRPr="002D6D4E">
        <w:t>2022</w:t>
      </w:r>
      <w:r w:rsidRPr="008C357B">
        <w:t>)</w:t>
      </w:r>
      <w:r w:rsidRPr="002D6D4E">
        <w:t>0720</w:t>
      </w:r>
      <w:r w:rsidRPr="008C357B">
        <w:t xml:space="preserve"> – C</w:t>
      </w:r>
      <w:r w:rsidRPr="002D6D4E">
        <w:t>9</w:t>
      </w:r>
      <w:r w:rsidRPr="008C357B">
        <w:t>-</w:t>
      </w:r>
      <w:r w:rsidRPr="002D6D4E">
        <w:t>0387</w:t>
      </w:r>
      <w:r w:rsidRPr="008C357B">
        <w:t>/</w:t>
      </w:r>
      <w:r w:rsidRPr="002D6D4E">
        <w:t>2022</w:t>
      </w:r>
      <w:r w:rsidRPr="008C357B">
        <w:t xml:space="preserve"> – </w:t>
      </w:r>
      <w:r w:rsidRPr="002D6D4E">
        <w:t>2022</w:t>
      </w:r>
      <w:r w:rsidRPr="008C357B">
        <w:t>/</w:t>
      </w:r>
      <w:r w:rsidRPr="002D6D4E">
        <w:t>0379</w:t>
      </w:r>
      <w:r w:rsidRPr="008C357B">
        <w:t>(COD))</w:t>
      </w:r>
      <w:bookmarkEnd w:id="6"/>
    </w:p>
    <w:p w:rsidR="00871AD2" w:rsidRPr="008C357B" w:rsidRDefault="00871AD2" w:rsidP="00871AD2"/>
    <w:p w:rsidR="00EA21A8" w:rsidRPr="008C357B" w:rsidRDefault="00EA21A8" w:rsidP="00EA21A8">
      <w:pPr>
        <w:pStyle w:val="NormalBold"/>
      </w:pPr>
      <w:bookmarkStart w:id="7" w:name="TextBodyBegin"/>
      <w:bookmarkEnd w:id="7"/>
      <w:r w:rsidRPr="008C357B">
        <w:t>(Ordentliches Gesetzgebungsverfahren: erste Lesung)</w:t>
      </w:r>
    </w:p>
    <w:p w:rsidR="00EA21A8" w:rsidRPr="008C357B" w:rsidRDefault="00EA21A8" w:rsidP="00EA21A8">
      <w:pPr>
        <w:pStyle w:val="EPComma"/>
      </w:pPr>
      <w:r w:rsidRPr="008C357B">
        <w:rPr>
          <w:i/>
          <w:iCs/>
        </w:rPr>
        <w:t>Das Europäische Parlament,</w:t>
      </w:r>
    </w:p>
    <w:p w:rsidR="00EA21A8" w:rsidRPr="008C357B" w:rsidRDefault="00EA21A8" w:rsidP="00EA21A8">
      <w:pPr>
        <w:pStyle w:val="NormalHanging12a"/>
      </w:pPr>
      <w:r w:rsidRPr="008C357B">
        <w:t>–</w:t>
      </w:r>
      <w:r w:rsidRPr="008C357B">
        <w:tab/>
        <w:t>unter Hinweis auf den Vorschlag der Kommission an das Europäische Parlament und den Rat (COM(</w:t>
      </w:r>
      <w:r w:rsidRPr="002D6D4E">
        <w:t>2022</w:t>
      </w:r>
      <w:r w:rsidRPr="008C357B">
        <w:t>)</w:t>
      </w:r>
      <w:r w:rsidRPr="002D6D4E">
        <w:t>0720</w:t>
      </w:r>
      <w:r w:rsidRPr="008C357B">
        <w:t>),</w:t>
      </w:r>
    </w:p>
    <w:p w:rsidR="00EA21A8" w:rsidRPr="008C357B" w:rsidRDefault="00EA21A8" w:rsidP="00EA21A8">
      <w:pPr>
        <w:pStyle w:val="NormalHanging12a"/>
      </w:pPr>
      <w:r w:rsidRPr="008C357B">
        <w:t>–</w:t>
      </w:r>
      <w:r w:rsidRPr="008C357B">
        <w:tab/>
        <w:t>gestützt auf Artikel </w:t>
      </w:r>
      <w:r w:rsidRPr="002D6D4E">
        <w:t>294</w:t>
      </w:r>
      <w:r w:rsidRPr="008C357B">
        <w:t xml:space="preserve"> Absatz </w:t>
      </w:r>
      <w:r w:rsidRPr="002D6D4E">
        <w:t>2</w:t>
      </w:r>
      <w:r w:rsidRPr="008C357B">
        <w:t xml:space="preserve"> und Artikel </w:t>
      </w:r>
      <w:r w:rsidRPr="002D6D4E">
        <w:t>172</w:t>
      </w:r>
      <w:r w:rsidRPr="008C357B">
        <w:t xml:space="preserve"> des Vertrags über die Arbeitsweise der Europäischen Union, auf deren Grundlage ihm der Vorschlag der Kommission unterbreitet wurde (C</w:t>
      </w:r>
      <w:r w:rsidRPr="002D6D4E">
        <w:t>9</w:t>
      </w:r>
      <w:r w:rsidRPr="008C357B">
        <w:noBreakHyphen/>
      </w:r>
      <w:r w:rsidRPr="002D6D4E">
        <w:t>0387</w:t>
      </w:r>
      <w:r w:rsidRPr="008C357B">
        <w:t>/</w:t>
      </w:r>
      <w:r w:rsidRPr="002D6D4E">
        <w:t>2022</w:t>
      </w:r>
      <w:r w:rsidRPr="008C357B">
        <w:t>),</w:t>
      </w:r>
    </w:p>
    <w:p w:rsidR="00EA21A8" w:rsidRPr="008C357B" w:rsidRDefault="00EA21A8" w:rsidP="00EA21A8">
      <w:pPr>
        <w:pStyle w:val="NormalHanging12a"/>
      </w:pPr>
      <w:r w:rsidRPr="008C357B">
        <w:t>–</w:t>
      </w:r>
      <w:r w:rsidRPr="008C357B">
        <w:tab/>
        <w:t>gestützt auf Artikel </w:t>
      </w:r>
      <w:r w:rsidRPr="002D6D4E">
        <w:t>294</w:t>
      </w:r>
      <w:r w:rsidRPr="008C357B">
        <w:t xml:space="preserve"> Absatz </w:t>
      </w:r>
      <w:r w:rsidRPr="002D6D4E">
        <w:t>3</w:t>
      </w:r>
      <w:r w:rsidRPr="008C357B">
        <w:t xml:space="preserve"> des Vertrags über die Arbeitsweise der Europäischen Union,</w:t>
      </w:r>
    </w:p>
    <w:p w:rsidR="00517B3E" w:rsidRPr="008C357B" w:rsidRDefault="00EA21A8" w:rsidP="00EA21A8">
      <w:pPr>
        <w:pStyle w:val="NormalHanging12a"/>
      </w:pPr>
      <w:r w:rsidRPr="008C357B">
        <w:t>–</w:t>
      </w:r>
      <w:r w:rsidRPr="008C357B">
        <w:tab/>
        <w:t xml:space="preserve">unter Hinweis auf die Stellungnahme des Europäischen Wirtschafts- und Sozialausschusses vom </w:t>
      </w:r>
      <w:r w:rsidR="00517B3E" w:rsidRPr="002D6D4E">
        <w:t>22</w:t>
      </w:r>
      <w:r w:rsidRPr="008C357B">
        <w:t xml:space="preserve">. März </w:t>
      </w:r>
      <w:r w:rsidRPr="002D6D4E">
        <w:t>2023</w:t>
      </w:r>
      <w:r w:rsidRPr="008C357B">
        <w:rPr>
          <w:rStyle w:val="FootnoteReference"/>
        </w:rPr>
        <w:footnoteReference w:id="1"/>
      </w:r>
      <w:r w:rsidRPr="008C357B">
        <w:t>,</w:t>
      </w:r>
    </w:p>
    <w:p w:rsidR="00EA21A8" w:rsidRPr="008C357B" w:rsidRDefault="00EA21A8" w:rsidP="00EA21A8">
      <w:pPr>
        <w:pStyle w:val="NormalHanging12a"/>
      </w:pPr>
      <w:r w:rsidRPr="008C357B">
        <w:t>–</w:t>
      </w:r>
      <w:r w:rsidRPr="008C357B">
        <w:tab/>
      </w:r>
      <w:r w:rsidR="00517B3E">
        <w:t>unter Hinweis auf die Stellungnahme</w:t>
      </w:r>
      <w:r w:rsidRPr="008C357B">
        <w:t xml:space="preserve"> des Ausschusses der Regionen vom </w:t>
      </w:r>
      <w:r w:rsidRPr="002D6D4E">
        <w:t>24</w:t>
      </w:r>
      <w:r w:rsidRPr="008C357B">
        <w:t xml:space="preserve">. Mai </w:t>
      </w:r>
      <w:r w:rsidRPr="002D6D4E">
        <w:t>2023</w:t>
      </w:r>
      <w:r w:rsidRPr="008C357B">
        <w:rPr>
          <w:rStyle w:val="FootnoteReference"/>
        </w:rPr>
        <w:footnoteReference w:id="2"/>
      </w:r>
      <w:r w:rsidRPr="008C357B">
        <w:t>,</w:t>
      </w:r>
    </w:p>
    <w:p w:rsidR="00517B3E" w:rsidRDefault="00517B3E" w:rsidP="00EA21A8">
      <w:pPr>
        <w:pStyle w:val="NormalHanging12a"/>
      </w:pPr>
      <w:r>
        <w:t xml:space="preserve">– </w:t>
      </w:r>
      <w:r>
        <w:tab/>
        <w:t xml:space="preserve">unter Hinweis auf die vorläufige Einigung, die gemäß Artikel </w:t>
      </w:r>
      <w:r w:rsidRPr="002D6D4E">
        <w:t>74</w:t>
      </w:r>
      <w:r>
        <w:t xml:space="preserve"> Absatz </w:t>
      </w:r>
      <w:r w:rsidRPr="002D6D4E">
        <w:t>4</w:t>
      </w:r>
      <w:r>
        <w:t xml:space="preserve"> seiner Geschäftsordnung vom zuständigen Ausschuss angenommen wurde, und auf die vom Vertreter des Rates mit Schreiben vom </w:t>
      </w:r>
      <w:r w:rsidRPr="002D6D4E">
        <w:t>22</w:t>
      </w:r>
      <w:r>
        <w:t xml:space="preserve">. November </w:t>
      </w:r>
      <w:r w:rsidRPr="002D6D4E">
        <w:t>2023</w:t>
      </w:r>
      <w:r>
        <w:t xml:space="preserve"> gemachte Zusage, den Standpunkt des Parlaments gemäß Artikel </w:t>
      </w:r>
      <w:r w:rsidRPr="002D6D4E">
        <w:t>294</w:t>
      </w:r>
      <w:r>
        <w:t xml:space="preserve"> Absatz </w:t>
      </w:r>
      <w:r w:rsidRPr="002D6D4E">
        <w:t>4</w:t>
      </w:r>
      <w:r>
        <w:t xml:space="preserve"> des Vertrags über die </w:t>
      </w:r>
      <w:r>
        <w:lastRenderedPageBreak/>
        <w:t>Arbeitsweise der Europäischen Union zu billigen,</w:t>
      </w:r>
    </w:p>
    <w:p w:rsidR="00EA21A8" w:rsidRPr="008C357B" w:rsidRDefault="00EA21A8" w:rsidP="00EA21A8">
      <w:pPr>
        <w:pStyle w:val="NormalHanging12a"/>
      </w:pPr>
      <w:r w:rsidRPr="008C357B">
        <w:t>–</w:t>
      </w:r>
      <w:r w:rsidRPr="008C357B">
        <w:tab/>
        <w:t>gestützt auf Artikel </w:t>
      </w:r>
      <w:r w:rsidRPr="002D6D4E">
        <w:t>59</w:t>
      </w:r>
      <w:r w:rsidRPr="008C357B">
        <w:t xml:space="preserve"> seiner Geschäftsordnung,</w:t>
      </w:r>
    </w:p>
    <w:p w:rsidR="00EA21A8" w:rsidRPr="008C357B" w:rsidRDefault="00EA21A8" w:rsidP="00EA21A8">
      <w:pPr>
        <w:pStyle w:val="NormalHanging12a"/>
      </w:pPr>
      <w:r w:rsidRPr="008C357B">
        <w:t>–</w:t>
      </w:r>
      <w:r w:rsidRPr="008C357B">
        <w:tab/>
        <w:t>unter Hinweis auf die Stellungnahmen des Ausschusses für bürgerliche Freiheiten, Justiz und Inneres und des Ausschusses für Binnenmarkt und Verbraucherschutz,</w:t>
      </w:r>
    </w:p>
    <w:p w:rsidR="00EA21A8" w:rsidRPr="008C357B" w:rsidRDefault="00EA21A8" w:rsidP="00EA21A8">
      <w:pPr>
        <w:pStyle w:val="NormalHanging12a"/>
      </w:pPr>
      <w:r w:rsidRPr="008C357B">
        <w:t>–</w:t>
      </w:r>
      <w:r w:rsidRPr="008C357B">
        <w:tab/>
        <w:t>unter Hinweis auf den Bericht des Ausschusses für Industrie, Forschung und Energie (A</w:t>
      </w:r>
      <w:r w:rsidRPr="002D6D4E">
        <w:t>9</w:t>
      </w:r>
      <w:r w:rsidRPr="008C357B">
        <w:t>-</w:t>
      </w:r>
      <w:r w:rsidRPr="002D6D4E">
        <w:t>0254</w:t>
      </w:r>
      <w:r w:rsidRPr="008C357B">
        <w:t>/</w:t>
      </w:r>
      <w:r w:rsidRPr="002D6D4E">
        <w:t>2023</w:t>
      </w:r>
      <w:r w:rsidRPr="008C357B">
        <w:t>),</w:t>
      </w:r>
    </w:p>
    <w:p w:rsidR="00EA21A8" w:rsidRPr="008C357B" w:rsidRDefault="00EA21A8" w:rsidP="00EA21A8">
      <w:pPr>
        <w:pStyle w:val="NormalHanging12a"/>
      </w:pPr>
      <w:r w:rsidRPr="002D6D4E">
        <w:t>1</w:t>
      </w:r>
      <w:r w:rsidRPr="008C357B">
        <w:t>.</w:t>
      </w:r>
      <w:r w:rsidRPr="008C357B">
        <w:tab/>
        <w:t>legt den folgenden Standpunkt in erster Lesung fest;</w:t>
      </w:r>
    </w:p>
    <w:p w:rsidR="00EA21A8" w:rsidRPr="008C357B" w:rsidRDefault="00EA21A8" w:rsidP="00EA21A8">
      <w:pPr>
        <w:pStyle w:val="NormalHanging12a"/>
      </w:pPr>
      <w:r w:rsidRPr="002D6D4E">
        <w:t>2</w:t>
      </w:r>
      <w:r w:rsidRPr="008C357B">
        <w:t>.</w:t>
      </w:r>
      <w:r w:rsidRPr="008C357B">
        <w:tab/>
        <w:t>fordert die Kommission auf, es erneut zu befassen, falls sie ihren Vorschlag ersetzt, entscheidend ändert oder beabsichtigt, ihn entscheidend zu ändern;</w:t>
      </w:r>
    </w:p>
    <w:p w:rsidR="00EA21A8" w:rsidRPr="008C357B" w:rsidRDefault="00EA21A8" w:rsidP="00EA21A8">
      <w:pPr>
        <w:pStyle w:val="NormalHanging12a"/>
      </w:pPr>
      <w:r w:rsidRPr="002D6D4E">
        <w:t>3</w:t>
      </w:r>
      <w:r w:rsidRPr="008C357B">
        <w:t>.</w:t>
      </w:r>
      <w:r w:rsidRPr="008C357B">
        <w:tab/>
        <w:t>beauftragt seine Präsidentin, den Standpunkt des Parlaments dem Rat und der Kommission sowie den nationalen Parlamenten zu übermitteln.</w:t>
      </w:r>
    </w:p>
    <w:p w:rsidR="00023F00" w:rsidRDefault="00023F00" w:rsidP="00EA21A8">
      <w:pPr>
        <w:sectPr w:rsidR="00023F00" w:rsidSect="008C35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3F00" w:rsidRPr="00023F00" w:rsidRDefault="00023F00" w:rsidP="00023F00">
      <w:pPr>
        <w:spacing w:line="480" w:lineRule="auto"/>
        <w:rPr>
          <w:b/>
        </w:rPr>
      </w:pPr>
      <w:r w:rsidRPr="00023F00">
        <w:rPr>
          <w:b/>
        </w:rPr>
        <w:lastRenderedPageBreak/>
        <w:t>P</w:t>
      </w:r>
      <w:r w:rsidRPr="002D6D4E">
        <w:rPr>
          <w:b/>
        </w:rPr>
        <w:t>9</w:t>
      </w:r>
      <w:r w:rsidRPr="00023F00">
        <w:rPr>
          <w:b/>
        </w:rPr>
        <w:t>_TC</w:t>
      </w:r>
      <w:r w:rsidRPr="002D6D4E">
        <w:rPr>
          <w:b/>
        </w:rPr>
        <w:t>1</w:t>
      </w:r>
      <w:r w:rsidRPr="00023F00">
        <w:rPr>
          <w:b/>
        </w:rPr>
        <w:t>-COD(</w:t>
      </w:r>
      <w:r w:rsidRPr="002D6D4E">
        <w:rPr>
          <w:b/>
        </w:rPr>
        <w:t>2022</w:t>
      </w:r>
      <w:r w:rsidRPr="00023F00">
        <w:rPr>
          <w:b/>
        </w:rPr>
        <w:t>)</w:t>
      </w:r>
      <w:r w:rsidRPr="002D6D4E">
        <w:rPr>
          <w:b/>
        </w:rPr>
        <w:t>0379</w:t>
      </w:r>
    </w:p>
    <w:p w:rsidR="00023F00" w:rsidRDefault="00023F00" w:rsidP="00023F00">
      <w:pPr>
        <w:rPr>
          <w:rFonts w:eastAsia="Calibri"/>
          <w:b/>
          <w:color w:val="000000"/>
          <w:szCs w:val="22"/>
          <w:lang w:eastAsia="en-US"/>
        </w:rPr>
      </w:pPr>
      <w:r w:rsidRPr="00023F00">
        <w:rPr>
          <w:b/>
        </w:rPr>
        <w:t xml:space="preserve">Standpunkt des Europäischen Parlaments festgelegt in erster Lesung am </w:t>
      </w:r>
      <w:r w:rsidRPr="002D6D4E">
        <w:rPr>
          <w:b/>
        </w:rPr>
        <w:t>6</w:t>
      </w:r>
      <w:r w:rsidRPr="00023F00">
        <w:rPr>
          <w:b/>
        </w:rPr>
        <w:t xml:space="preserve">. Februar </w:t>
      </w:r>
      <w:r w:rsidRPr="002D6D4E">
        <w:rPr>
          <w:b/>
        </w:rPr>
        <w:t>2024</w:t>
      </w:r>
      <w:r w:rsidRPr="00023F00">
        <w:rPr>
          <w:b/>
        </w:rPr>
        <w:t xml:space="preserve"> im Hinblick auf den Erlass der Verordnung (EU) </w:t>
      </w:r>
      <w:r w:rsidRPr="002D6D4E">
        <w:rPr>
          <w:b/>
        </w:rPr>
        <w:t>2024</w:t>
      </w:r>
      <w:r w:rsidRPr="00023F00">
        <w:rPr>
          <w:b/>
        </w:rPr>
        <w:t xml:space="preserve">/... des Europäischen Parlaments und des Rates </w:t>
      </w:r>
      <w:r w:rsidRPr="00023F00">
        <w:rPr>
          <w:rFonts w:eastAsia="Calibri"/>
          <w:b/>
          <w:color w:val="000000"/>
          <w:szCs w:val="22"/>
          <w:lang w:eastAsia="en-US"/>
        </w:rPr>
        <w:t>über Maßnahmen für ein hohes Maß an Interoperabilität des öffentlichen Sektors in der Union (Verordnung für ein interoperables Europa)</w:t>
      </w:r>
    </w:p>
    <w:p w:rsidR="0076092A" w:rsidRDefault="0076092A" w:rsidP="00023F00">
      <w:pPr>
        <w:rPr>
          <w:rFonts w:eastAsia="Calibri"/>
          <w:b/>
          <w:color w:val="000000"/>
          <w:szCs w:val="22"/>
          <w:lang w:eastAsia="en-US"/>
        </w:rPr>
      </w:pPr>
    </w:p>
    <w:p w:rsidR="0076092A" w:rsidRPr="0076092A" w:rsidRDefault="0076092A" w:rsidP="00023F00">
      <w:pPr>
        <w:rPr>
          <w:rFonts w:eastAsia="Calibri"/>
          <w:b/>
          <w:i/>
          <w:color w:val="000000"/>
          <w:szCs w:val="24"/>
          <w:lang w:eastAsia="en-US"/>
        </w:rPr>
      </w:pPr>
      <w:r w:rsidRPr="0076092A">
        <w:rPr>
          <w:i/>
          <w:color w:val="000000"/>
          <w:szCs w:val="24"/>
        </w:rPr>
        <w:t xml:space="preserve">(Da Parlament und Rat eine Einigung erzielt haben, entspricht der Standpunkt des Parlaments dem endgültigen Rechtsakt, Verordnung </w:t>
      </w:r>
      <w:r w:rsidRPr="0076092A">
        <w:rPr>
          <w:i/>
          <w:color w:val="000000"/>
          <w:szCs w:val="24"/>
        </w:rPr>
        <w:t>(EU) 2024/903</w:t>
      </w:r>
      <w:r w:rsidRPr="0076092A">
        <w:rPr>
          <w:i/>
          <w:color w:val="000000"/>
          <w:szCs w:val="24"/>
        </w:rPr>
        <w:t>.)</w:t>
      </w:r>
      <w:bookmarkStart w:id="8" w:name="_GoBack"/>
      <w:bookmarkEnd w:id="8"/>
    </w:p>
    <w:sectPr w:rsidR="0076092A" w:rsidRPr="0076092A" w:rsidSect="0076092A">
      <w:footnotePr>
        <w:numRestart w:val="eachSect"/>
      </w:footnotePr>
      <w:endnotePr>
        <w:numFmt w:val="decimal"/>
      </w:end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AD2" w:rsidRPr="008C357B" w:rsidRDefault="00871AD2">
      <w:r w:rsidRPr="008C357B">
        <w:separator/>
      </w:r>
    </w:p>
  </w:endnote>
  <w:endnote w:type="continuationSeparator" w:id="0">
    <w:p w:rsidR="00871AD2" w:rsidRPr="008C357B" w:rsidRDefault="00871AD2">
      <w:r w:rsidRPr="008C35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Microsoft JhengHei"/>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AD2" w:rsidRPr="008C357B" w:rsidRDefault="00871AD2">
      <w:r w:rsidRPr="008C357B">
        <w:separator/>
      </w:r>
    </w:p>
  </w:footnote>
  <w:footnote w:type="continuationSeparator" w:id="0">
    <w:p w:rsidR="00871AD2" w:rsidRPr="008C357B" w:rsidRDefault="00871AD2">
      <w:r w:rsidRPr="008C357B">
        <w:continuationSeparator/>
      </w:r>
    </w:p>
  </w:footnote>
  <w:footnote w:id="1">
    <w:p w:rsidR="00EA21A8" w:rsidRPr="00B32A1E" w:rsidRDefault="00EA21A8" w:rsidP="008C357B">
      <w:pPr>
        <w:pStyle w:val="FootnoteText"/>
        <w:ind w:left="567" w:hanging="567"/>
        <w:rPr>
          <w:sz w:val="24"/>
          <w:szCs w:val="24"/>
          <w:lang w:val="de-DE"/>
        </w:rPr>
      </w:pPr>
      <w:r w:rsidRPr="00B92978">
        <w:rPr>
          <w:rStyle w:val="FootnoteReference"/>
          <w:sz w:val="24"/>
          <w:szCs w:val="24"/>
          <w:lang w:val="de-DE"/>
        </w:rPr>
        <w:footnoteRef/>
      </w:r>
      <w:r w:rsidR="008C357B" w:rsidRPr="00B92978">
        <w:rPr>
          <w:sz w:val="24"/>
          <w:szCs w:val="24"/>
          <w:lang w:val="de-DE"/>
        </w:rPr>
        <w:t xml:space="preserve"> </w:t>
      </w:r>
      <w:r w:rsidR="008C357B" w:rsidRPr="00B92978">
        <w:rPr>
          <w:sz w:val="24"/>
          <w:szCs w:val="24"/>
          <w:lang w:val="de-DE"/>
        </w:rPr>
        <w:tab/>
      </w:r>
      <w:r w:rsidR="00517B3E" w:rsidRPr="00B92978">
        <w:rPr>
          <w:sz w:val="24"/>
          <w:szCs w:val="24"/>
          <w:lang w:val="de-DE"/>
        </w:rPr>
        <w:t>ABl.</w:t>
      </w:r>
      <w:r w:rsidR="00517B3E" w:rsidRPr="00B32A1E">
        <w:rPr>
          <w:sz w:val="24"/>
          <w:szCs w:val="24"/>
          <w:lang w:val="de-DE"/>
        </w:rPr>
        <w:t xml:space="preserve"> C </w:t>
      </w:r>
      <w:r w:rsidR="00517B3E" w:rsidRPr="002D6D4E">
        <w:rPr>
          <w:sz w:val="24"/>
          <w:szCs w:val="24"/>
          <w:lang w:val="de-DE"/>
        </w:rPr>
        <w:t>184</w:t>
      </w:r>
      <w:r w:rsidR="00517B3E" w:rsidRPr="00B32A1E">
        <w:rPr>
          <w:sz w:val="24"/>
          <w:szCs w:val="24"/>
          <w:lang w:val="de-DE"/>
        </w:rPr>
        <w:t xml:space="preserve"> vom </w:t>
      </w:r>
      <w:r w:rsidR="00517B3E" w:rsidRPr="002D6D4E">
        <w:rPr>
          <w:sz w:val="24"/>
          <w:szCs w:val="24"/>
          <w:lang w:val="de-DE"/>
        </w:rPr>
        <w:t>25</w:t>
      </w:r>
      <w:r w:rsidR="00517B3E" w:rsidRPr="00B32A1E">
        <w:rPr>
          <w:sz w:val="24"/>
          <w:szCs w:val="24"/>
          <w:lang w:val="de-DE"/>
        </w:rPr>
        <w:t>.</w:t>
      </w:r>
      <w:r w:rsidR="00517B3E" w:rsidRPr="002D6D4E">
        <w:rPr>
          <w:sz w:val="24"/>
          <w:szCs w:val="24"/>
          <w:lang w:val="de-DE"/>
        </w:rPr>
        <w:t>5</w:t>
      </w:r>
      <w:r w:rsidR="00517B3E" w:rsidRPr="00B32A1E">
        <w:rPr>
          <w:sz w:val="24"/>
          <w:szCs w:val="24"/>
          <w:lang w:val="de-DE"/>
        </w:rPr>
        <w:t>.</w:t>
      </w:r>
      <w:r w:rsidR="00517B3E" w:rsidRPr="002D6D4E">
        <w:rPr>
          <w:sz w:val="24"/>
          <w:szCs w:val="24"/>
          <w:lang w:val="de-DE"/>
        </w:rPr>
        <w:t>2023</w:t>
      </w:r>
      <w:r w:rsidR="00517B3E" w:rsidRPr="00B32A1E">
        <w:rPr>
          <w:sz w:val="24"/>
          <w:szCs w:val="24"/>
          <w:lang w:val="de-DE"/>
        </w:rPr>
        <w:t xml:space="preserve">, S. </w:t>
      </w:r>
      <w:r w:rsidR="00517B3E" w:rsidRPr="002D6D4E">
        <w:rPr>
          <w:sz w:val="24"/>
          <w:szCs w:val="24"/>
          <w:lang w:val="de-DE"/>
        </w:rPr>
        <w:t>28</w:t>
      </w:r>
      <w:r w:rsidRPr="00B32A1E">
        <w:rPr>
          <w:sz w:val="24"/>
          <w:szCs w:val="24"/>
          <w:lang w:val="de-DE"/>
        </w:rPr>
        <w:t>.</w:t>
      </w:r>
    </w:p>
  </w:footnote>
  <w:footnote w:id="2">
    <w:p w:rsidR="00EA21A8" w:rsidRPr="00B32A1E" w:rsidRDefault="00EA21A8" w:rsidP="008C357B">
      <w:pPr>
        <w:pStyle w:val="FootnoteText"/>
        <w:ind w:left="567" w:hanging="567"/>
        <w:rPr>
          <w:sz w:val="24"/>
          <w:szCs w:val="24"/>
          <w:lang w:val="de-DE"/>
        </w:rPr>
      </w:pPr>
      <w:r w:rsidRPr="00B92978">
        <w:rPr>
          <w:rStyle w:val="FootnoteReference"/>
          <w:sz w:val="24"/>
          <w:szCs w:val="24"/>
          <w:lang w:val="de-DE"/>
        </w:rPr>
        <w:footnoteRef/>
      </w:r>
      <w:r w:rsidR="008C357B" w:rsidRPr="00B92978">
        <w:rPr>
          <w:sz w:val="24"/>
          <w:szCs w:val="24"/>
          <w:lang w:val="de-DE"/>
        </w:rPr>
        <w:t xml:space="preserve"> </w:t>
      </w:r>
      <w:r w:rsidR="008C357B" w:rsidRPr="00B92978">
        <w:rPr>
          <w:sz w:val="24"/>
          <w:szCs w:val="24"/>
          <w:lang w:val="de-DE"/>
        </w:rPr>
        <w:tab/>
      </w:r>
      <w:r w:rsidR="00517B3E" w:rsidRPr="00B92978">
        <w:rPr>
          <w:sz w:val="24"/>
          <w:szCs w:val="24"/>
          <w:lang w:val="de-DE"/>
        </w:rPr>
        <w:t>ABl.</w:t>
      </w:r>
      <w:r w:rsidR="00517B3E" w:rsidRPr="00B32A1E">
        <w:rPr>
          <w:sz w:val="24"/>
          <w:szCs w:val="24"/>
          <w:lang w:val="de-DE"/>
        </w:rPr>
        <w:t xml:space="preserve"> C </w:t>
      </w:r>
      <w:r w:rsidR="00517B3E" w:rsidRPr="002D6D4E">
        <w:rPr>
          <w:sz w:val="24"/>
          <w:szCs w:val="24"/>
          <w:lang w:val="de-DE"/>
        </w:rPr>
        <w:t>257</w:t>
      </w:r>
      <w:r w:rsidR="00517B3E" w:rsidRPr="00B32A1E">
        <w:rPr>
          <w:sz w:val="24"/>
          <w:szCs w:val="24"/>
          <w:lang w:val="de-DE"/>
        </w:rPr>
        <w:t xml:space="preserve"> vom </w:t>
      </w:r>
      <w:r w:rsidR="00517B3E" w:rsidRPr="002D6D4E">
        <w:rPr>
          <w:sz w:val="24"/>
          <w:szCs w:val="24"/>
          <w:lang w:val="de-DE"/>
        </w:rPr>
        <w:t>21</w:t>
      </w:r>
      <w:r w:rsidR="00517B3E" w:rsidRPr="00B32A1E">
        <w:rPr>
          <w:sz w:val="24"/>
          <w:szCs w:val="24"/>
          <w:lang w:val="de-DE"/>
        </w:rPr>
        <w:t>.</w:t>
      </w:r>
      <w:r w:rsidR="00517B3E" w:rsidRPr="002D6D4E">
        <w:rPr>
          <w:sz w:val="24"/>
          <w:szCs w:val="24"/>
          <w:lang w:val="de-DE"/>
        </w:rPr>
        <w:t>7</w:t>
      </w:r>
      <w:r w:rsidR="00517B3E" w:rsidRPr="00B32A1E">
        <w:rPr>
          <w:sz w:val="24"/>
          <w:szCs w:val="24"/>
          <w:lang w:val="de-DE"/>
        </w:rPr>
        <w:t>.</w:t>
      </w:r>
      <w:r w:rsidR="00517B3E" w:rsidRPr="002D6D4E">
        <w:rPr>
          <w:sz w:val="24"/>
          <w:szCs w:val="24"/>
          <w:lang w:val="de-DE"/>
        </w:rPr>
        <w:t>2023</w:t>
      </w:r>
      <w:r w:rsidR="00517B3E" w:rsidRPr="00B32A1E">
        <w:rPr>
          <w:sz w:val="24"/>
          <w:szCs w:val="24"/>
          <w:lang w:val="de-DE"/>
        </w:rPr>
        <w:t xml:space="preserve">, S. </w:t>
      </w:r>
      <w:r w:rsidR="00517B3E" w:rsidRPr="002D6D4E">
        <w:rPr>
          <w:sz w:val="24"/>
          <w:szCs w:val="24"/>
          <w:lang w:val="de-DE"/>
        </w:rPr>
        <w:t>28</w:t>
      </w:r>
      <w:r w:rsidRPr="00B32A1E">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5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8A01FF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F18ADA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9B0A6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C72FF5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37024C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6E881D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FBA6A11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9"/>
  </w:num>
  <w:num w:numId="9">
    <w:abstractNumId w:val="19"/>
  </w:num>
  <w:num w:numId="10">
    <w:abstractNumId w:val="38"/>
  </w:num>
  <w:num w:numId="11">
    <w:abstractNumId w:val="8"/>
  </w:num>
  <w:num w:numId="12">
    <w:abstractNumId w:val="39"/>
  </w:num>
  <w:num w:numId="13">
    <w:abstractNumId w:val="32"/>
  </w:num>
  <w:num w:numId="14">
    <w:abstractNumId w:val="10"/>
  </w:num>
  <w:num w:numId="15">
    <w:abstractNumId w:val="42"/>
  </w:num>
  <w:num w:numId="16">
    <w:abstractNumId w:val="47"/>
  </w:num>
  <w:num w:numId="17">
    <w:abstractNumId w:val="28"/>
  </w:num>
  <w:num w:numId="18">
    <w:abstractNumId w:val="41"/>
  </w:num>
  <w:num w:numId="19">
    <w:abstractNumId w:val="35"/>
  </w:num>
  <w:num w:numId="20">
    <w:abstractNumId w:val="25"/>
  </w:num>
  <w:num w:numId="21">
    <w:abstractNumId w:val="14"/>
  </w:num>
  <w:num w:numId="22">
    <w:abstractNumId w:val="12"/>
  </w:num>
  <w:num w:numId="23">
    <w:abstractNumId w:val="37"/>
  </w:num>
  <w:num w:numId="24">
    <w:abstractNumId w:val="43"/>
  </w:num>
  <w:num w:numId="25">
    <w:abstractNumId w:val="7"/>
  </w:num>
  <w:num w:numId="26">
    <w:abstractNumId w:val="16"/>
  </w:num>
  <w:num w:numId="27">
    <w:abstractNumId w:val="11"/>
  </w:num>
  <w:num w:numId="28">
    <w:abstractNumId w:val="17"/>
  </w:num>
  <w:num w:numId="29">
    <w:abstractNumId w:val="29"/>
  </w:num>
  <w:num w:numId="30">
    <w:abstractNumId w:val="26"/>
  </w:num>
  <w:num w:numId="31">
    <w:abstractNumId w:val="34"/>
  </w:num>
  <w:num w:numId="32">
    <w:abstractNumId w:val="33"/>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3"/>
  </w:num>
  <w:num w:numId="36">
    <w:abstractNumId w:val="31"/>
  </w:num>
  <w:num w:numId="37">
    <w:abstractNumId w:val="23"/>
  </w:num>
  <w:num w:numId="38">
    <w:abstractNumId w:val="36"/>
  </w:num>
  <w:num w:numId="39">
    <w:abstractNumId w:val="18"/>
  </w:num>
  <w:num w:numId="40">
    <w:abstractNumId w:val="24"/>
  </w:num>
  <w:num w:numId="41">
    <w:abstractNumId w:val="20"/>
  </w:num>
  <w:num w:numId="42">
    <w:abstractNumId w:val="21"/>
  </w:num>
  <w:num w:numId="43">
    <w:abstractNumId w:val="22"/>
  </w:num>
  <w:num w:numId="44">
    <w:abstractNumId w:val="27"/>
  </w:num>
  <w:num w:numId="45">
    <w:abstractNumId w:val="30"/>
  </w:num>
  <w:num w:numId="46">
    <w:abstractNumId w:val="45"/>
  </w:num>
  <w:num w:numId="47">
    <w:abstractNumId w:val="44"/>
  </w:num>
  <w:num w:numId="48">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4/2023"/>
    <w:docVar w:name="dvlangue" w:val="DE"/>
    <w:docVar w:name="dvnumam" w:val="0"/>
    <w:docVar w:name="dvpe" w:val="745.497"/>
    <w:docVar w:name="dvrapporteur" w:val="Berichterstatter: "/>
    <w:docVar w:name="dvstar" w:val="***I"/>
    <w:docVar w:name="dvtitre" w:val="Legislative Entschließung des Europäischen Parlaments vom XX. Januar 2024 zu dem Vorschlag für eine Verordnung des Europäischen Parlaments und des Rates über Maßnahmen für ein hohes Maß an Interoperabilität des öffentlichen Sektors in der Union (Gesetz für ein interoperables Europa)(COM(2022)0720 – C9-0387/2022 – 2022/0379(COD))"/>
  </w:docVars>
  <w:rsids>
    <w:rsidRoot w:val="00871AD2"/>
    <w:rsid w:val="00002272"/>
    <w:rsid w:val="00023F00"/>
    <w:rsid w:val="00064002"/>
    <w:rsid w:val="000677B9"/>
    <w:rsid w:val="000831BA"/>
    <w:rsid w:val="000A42CC"/>
    <w:rsid w:val="000E7DD9"/>
    <w:rsid w:val="0010095E"/>
    <w:rsid w:val="00125B37"/>
    <w:rsid w:val="00187494"/>
    <w:rsid w:val="001F32AE"/>
    <w:rsid w:val="002767FF"/>
    <w:rsid w:val="002B18FE"/>
    <w:rsid w:val="002B5493"/>
    <w:rsid w:val="002D6D4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B3E"/>
    <w:rsid w:val="00545827"/>
    <w:rsid w:val="00560270"/>
    <w:rsid w:val="005C2568"/>
    <w:rsid w:val="006037C0"/>
    <w:rsid w:val="0063543E"/>
    <w:rsid w:val="006631B6"/>
    <w:rsid w:val="00680577"/>
    <w:rsid w:val="006F74FA"/>
    <w:rsid w:val="00731ADD"/>
    <w:rsid w:val="00734777"/>
    <w:rsid w:val="00747932"/>
    <w:rsid w:val="00751A4A"/>
    <w:rsid w:val="00756632"/>
    <w:rsid w:val="0076092A"/>
    <w:rsid w:val="00762C74"/>
    <w:rsid w:val="00786EC0"/>
    <w:rsid w:val="007D1690"/>
    <w:rsid w:val="007E22AD"/>
    <w:rsid w:val="00817416"/>
    <w:rsid w:val="00842779"/>
    <w:rsid w:val="00865F67"/>
    <w:rsid w:val="00871AD2"/>
    <w:rsid w:val="00881A7B"/>
    <w:rsid w:val="008840E5"/>
    <w:rsid w:val="00887B3E"/>
    <w:rsid w:val="008C2AC6"/>
    <w:rsid w:val="008C35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9CD"/>
    <w:rsid w:val="00B22876"/>
    <w:rsid w:val="00B32A1E"/>
    <w:rsid w:val="00B558F0"/>
    <w:rsid w:val="00B9297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1A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7C47C"/>
  <w15:chartTrackingRefBased/>
  <w15:docId w15:val="{71336E16-0D37-4A52-9B36-40F317DF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1"/>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8"/>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8"/>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8"/>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9"/>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21A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21A8"/>
    <w:pPr>
      <w:spacing w:before="480" w:after="240"/>
    </w:pPr>
  </w:style>
  <w:style w:type="paragraph" w:customStyle="1" w:styleId="NormalBold">
    <w:name w:val="NormalBold"/>
    <w:basedOn w:val="Normal"/>
    <w:link w:val="NormalBoldChar"/>
    <w:rsid w:val="00EA21A8"/>
    <w:rPr>
      <w:b/>
    </w:rPr>
  </w:style>
  <w:style w:type="character" w:customStyle="1" w:styleId="NormalBoldChar">
    <w:name w:val="NormalBold Char"/>
    <w:basedOn w:val="DefaultParagraphFont"/>
    <w:link w:val="NormalBold"/>
    <w:locked/>
    <w:rsid w:val="00EA21A8"/>
    <w:rPr>
      <w:b/>
      <w:sz w:val="24"/>
      <w:lang w:val="de-DE"/>
    </w:rPr>
  </w:style>
  <w:style w:type="paragraph" w:customStyle="1" w:styleId="NormalHanging12a">
    <w:name w:val="NormalHanging12a"/>
    <w:basedOn w:val="Normal"/>
    <w:rsid w:val="00EA21A8"/>
    <w:pPr>
      <w:spacing w:after="240"/>
      <w:ind w:left="567" w:hanging="567"/>
    </w:pPr>
  </w:style>
  <w:style w:type="paragraph" w:customStyle="1" w:styleId="NormalCenter12a">
    <w:name w:val="NormalCenter12a"/>
    <w:basedOn w:val="Normal"/>
    <w:rsid w:val="00EA21A8"/>
    <w:pPr>
      <w:spacing w:after="240"/>
      <w:jc w:val="center"/>
    </w:pPr>
  </w:style>
  <w:style w:type="paragraph" w:styleId="Header">
    <w:name w:val="header"/>
    <w:basedOn w:val="Normal"/>
    <w:link w:val="HeaderChar"/>
    <w:uiPriority w:val="99"/>
    <w:rsid w:val="00EA21A8"/>
    <w:pPr>
      <w:tabs>
        <w:tab w:val="center" w:pos="4513"/>
        <w:tab w:val="right" w:pos="9026"/>
      </w:tabs>
    </w:pPr>
  </w:style>
  <w:style w:type="character" w:customStyle="1" w:styleId="HeaderChar">
    <w:name w:val="Header Char"/>
    <w:basedOn w:val="DefaultParagraphFont"/>
    <w:link w:val="Header"/>
    <w:uiPriority w:val="99"/>
    <w:rsid w:val="00EA21A8"/>
    <w:rPr>
      <w:sz w:val="24"/>
      <w:lang w:val="de-DE"/>
    </w:rPr>
  </w:style>
  <w:style w:type="paragraph" w:customStyle="1" w:styleId="AmNumberTabs">
    <w:name w:val="AmNumberTabs"/>
    <w:basedOn w:val="Normal"/>
    <w:link w:val="AmNumberTabsChar"/>
    <w:rsid w:val="00EA21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A21A8"/>
    <w:rPr>
      <w:b/>
      <w:sz w:val="24"/>
      <w:lang w:val="de-DE"/>
    </w:rPr>
  </w:style>
  <w:style w:type="paragraph" w:customStyle="1" w:styleId="AmHeadingConsam">
    <w:name w:val="AmHeadingConsam"/>
    <w:basedOn w:val="Normal"/>
    <w:next w:val="NormalCenter12a"/>
    <w:rsid w:val="00EA21A8"/>
    <w:pPr>
      <w:spacing w:before="720" w:after="240"/>
      <w:jc w:val="center"/>
    </w:pPr>
  </w:style>
  <w:style w:type="paragraph" w:customStyle="1" w:styleId="EPFooter">
    <w:name w:val="EPFooter"/>
    <w:basedOn w:val="Normal"/>
    <w:rsid w:val="00EA21A8"/>
    <w:pPr>
      <w:tabs>
        <w:tab w:val="center" w:pos="4535"/>
        <w:tab w:val="right" w:pos="9071"/>
      </w:tabs>
      <w:spacing w:before="240" w:after="240"/>
    </w:pPr>
    <w:rPr>
      <w:color w:val="010000"/>
      <w:sz w:val="22"/>
    </w:rPr>
  </w:style>
  <w:style w:type="paragraph" w:customStyle="1" w:styleId="Lgendesigne">
    <w:name w:val="Légende signe"/>
    <w:basedOn w:val="Normal"/>
    <w:rsid w:val="00EA21A8"/>
    <w:pPr>
      <w:tabs>
        <w:tab w:val="right" w:pos="454"/>
        <w:tab w:val="left" w:pos="737"/>
      </w:tabs>
      <w:ind w:left="737" w:hanging="737"/>
    </w:pPr>
    <w:rPr>
      <w:snapToGrid w:val="0"/>
      <w:sz w:val="18"/>
      <w:lang w:eastAsia="en-US"/>
    </w:rPr>
  </w:style>
  <w:style w:type="paragraph" w:customStyle="1" w:styleId="Text1">
    <w:name w:val="Text 1"/>
    <w:basedOn w:val="Normal"/>
    <w:rsid w:val="00EA21A8"/>
    <w:pPr>
      <w:widowControl/>
      <w:spacing w:before="120" w:after="120"/>
      <w:ind w:left="850"/>
      <w:jc w:val="both"/>
    </w:pPr>
    <w:rPr>
      <w:rFonts w:eastAsiaTheme="minorHAnsi"/>
      <w:szCs w:val="22"/>
      <w:lang w:eastAsia="en-US"/>
    </w:rPr>
  </w:style>
  <w:style w:type="paragraph" w:customStyle="1" w:styleId="NormalCentered">
    <w:name w:val="Normal Centered"/>
    <w:basedOn w:val="Normal"/>
    <w:rsid w:val="00EA21A8"/>
    <w:pPr>
      <w:widowControl/>
      <w:spacing w:before="120" w:after="120"/>
      <w:jc w:val="center"/>
    </w:pPr>
    <w:rPr>
      <w:rFonts w:eastAsiaTheme="minorHAnsi"/>
      <w:szCs w:val="22"/>
      <w:lang w:eastAsia="en-US"/>
    </w:rPr>
  </w:style>
  <w:style w:type="paragraph" w:customStyle="1" w:styleId="Point1">
    <w:name w:val="Point 1"/>
    <w:basedOn w:val="Normal"/>
    <w:rsid w:val="00EA21A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A21A8"/>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A21A8"/>
    <w:pPr>
      <w:widowControl/>
      <w:spacing w:before="120" w:after="120"/>
      <w:ind w:left="850" w:hanging="850"/>
      <w:jc w:val="both"/>
    </w:pPr>
    <w:rPr>
      <w:rFonts w:eastAsiaTheme="minorHAnsi"/>
      <w:szCs w:val="22"/>
      <w:lang w:eastAsia="en-US"/>
    </w:rPr>
  </w:style>
  <w:style w:type="paragraph" w:customStyle="1" w:styleId="ChapterTitle">
    <w:name w:val="ChapterTitle"/>
    <w:basedOn w:val="Normal"/>
    <w:next w:val="Normal"/>
    <w:rsid w:val="00EA21A8"/>
    <w:pPr>
      <w:keepNext/>
      <w:widowControl/>
      <w:spacing w:before="120" w:after="360"/>
      <w:jc w:val="center"/>
    </w:pPr>
    <w:rPr>
      <w:rFonts w:eastAsiaTheme="minorHAnsi"/>
      <w:b/>
      <w:sz w:val="32"/>
      <w:szCs w:val="22"/>
      <w:lang w:eastAsia="en-US"/>
    </w:rPr>
  </w:style>
  <w:style w:type="paragraph" w:customStyle="1" w:styleId="Fait">
    <w:name w:val="Fait à"/>
    <w:basedOn w:val="Normal"/>
    <w:next w:val="Institutionquisigne"/>
    <w:rsid w:val="00EA21A8"/>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A21A8"/>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A21A8"/>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EA21A8"/>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EA21A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A21A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A21A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A21A8"/>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EA21A8"/>
    <w:pPr>
      <w:widowControl/>
      <w:spacing w:before="360"/>
      <w:jc w:val="center"/>
    </w:pPr>
    <w:rPr>
      <w:rFonts w:eastAsiaTheme="minorHAnsi"/>
      <w:b/>
      <w:szCs w:val="22"/>
      <w:lang w:eastAsia="en-US"/>
    </w:rPr>
  </w:style>
  <w:style w:type="paragraph" w:customStyle="1" w:styleId="Titreobjet">
    <w:name w:val="Titre objet"/>
    <w:basedOn w:val="Normal"/>
    <w:next w:val="Normal"/>
    <w:rsid w:val="00EA21A8"/>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EA21A8"/>
    <w:rPr>
      <w:i/>
      <w:iCs/>
    </w:rPr>
  </w:style>
  <w:style w:type="numbering" w:customStyle="1" w:styleId="NoList1">
    <w:name w:val="No List1"/>
    <w:next w:val="NoList"/>
    <w:uiPriority w:val="99"/>
    <w:semiHidden/>
    <w:unhideWhenUsed/>
    <w:rsid w:val="00023F00"/>
  </w:style>
  <w:style w:type="character" w:customStyle="1" w:styleId="Heading1Char">
    <w:name w:val="Heading 1 Char"/>
    <w:basedOn w:val="DefaultParagraphFont"/>
    <w:link w:val="Heading11"/>
    <w:uiPriority w:val="9"/>
    <w:rsid w:val="00023F00"/>
    <w:rPr>
      <w:rFonts w:ascii="Cambria" w:eastAsia="PMingLiU" w:hAnsi="Cambria"/>
      <w:color w:val="365F91"/>
      <w:sz w:val="32"/>
      <w:szCs w:val="32"/>
    </w:rPr>
  </w:style>
  <w:style w:type="character" w:customStyle="1" w:styleId="Heading2Char">
    <w:name w:val="Heading 2 Char"/>
    <w:basedOn w:val="DefaultParagraphFont"/>
    <w:link w:val="Heading2"/>
    <w:uiPriority w:val="9"/>
    <w:semiHidden/>
    <w:rsid w:val="00023F00"/>
    <w:rPr>
      <w:sz w:val="24"/>
      <w:lang w:val="fr-FR" w:eastAsia="fr-FR"/>
    </w:rPr>
  </w:style>
  <w:style w:type="character" w:customStyle="1" w:styleId="Heading3Char">
    <w:name w:val="Heading 3 Char"/>
    <w:basedOn w:val="DefaultParagraphFont"/>
    <w:link w:val="Heading3"/>
    <w:uiPriority w:val="9"/>
    <w:semiHidden/>
    <w:rsid w:val="00023F00"/>
    <w:rPr>
      <w:rFonts w:ascii="Arial" w:hAnsi="Arial"/>
      <w:sz w:val="24"/>
      <w:lang w:val="fr-FR" w:eastAsia="fr-FR"/>
    </w:rPr>
  </w:style>
  <w:style w:type="character" w:customStyle="1" w:styleId="Heading4Char">
    <w:name w:val="Heading 4 Char"/>
    <w:basedOn w:val="DefaultParagraphFont"/>
    <w:link w:val="Heading4"/>
    <w:uiPriority w:val="9"/>
    <w:semiHidden/>
    <w:rsid w:val="00023F00"/>
    <w:rPr>
      <w:sz w:val="24"/>
      <w:lang w:val="en-US" w:eastAsia="fr-FR"/>
    </w:rPr>
  </w:style>
  <w:style w:type="character" w:customStyle="1" w:styleId="Heading5Char">
    <w:name w:val="Heading 5 Char"/>
    <w:basedOn w:val="DefaultParagraphFont"/>
    <w:link w:val="Heading5"/>
    <w:uiPriority w:val="9"/>
    <w:semiHidden/>
    <w:rsid w:val="00023F00"/>
    <w:rPr>
      <w:sz w:val="24"/>
      <w:lang w:val="en-US" w:eastAsia="fr-FR"/>
    </w:rPr>
  </w:style>
  <w:style w:type="character" w:customStyle="1" w:styleId="Heading6Char">
    <w:name w:val="Heading 6 Char"/>
    <w:basedOn w:val="DefaultParagraphFont"/>
    <w:link w:val="Heading6"/>
    <w:uiPriority w:val="9"/>
    <w:semiHidden/>
    <w:rsid w:val="00023F00"/>
    <w:rPr>
      <w:i/>
      <w:sz w:val="22"/>
      <w:lang w:val="de-DE"/>
    </w:rPr>
  </w:style>
  <w:style w:type="character" w:customStyle="1" w:styleId="Heading7Char">
    <w:name w:val="Heading 7 Char"/>
    <w:basedOn w:val="DefaultParagraphFont"/>
    <w:link w:val="Heading7"/>
    <w:uiPriority w:val="9"/>
    <w:semiHidden/>
    <w:rsid w:val="00023F00"/>
    <w:rPr>
      <w:rFonts w:ascii="Arial" w:hAnsi="Arial"/>
      <w:sz w:val="24"/>
      <w:lang w:val="de-DE"/>
    </w:rPr>
  </w:style>
  <w:style w:type="paragraph" w:customStyle="1" w:styleId="Footer1">
    <w:name w:val="Footer1"/>
    <w:basedOn w:val="Normal"/>
    <w:next w:val="Footer"/>
    <w:link w:val="FooterChar"/>
    <w:uiPriority w:val="99"/>
    <w:unhideWhenUsed/>
    <w:rsid w:val="00023F00"/>
    <w:pPr>
      <w:widowControl/>
      <w:tabs>
        <w:tab w:val="center" w:pos="4819"/>
        <w:tab w:val="center" w:pos="7370"/>
        <w:tab w:val="right" w:pos="9638"/>
      </w:tabs>
    </w:pPr>
    <w:rPr>
      <w:lang w:val="en-GB"/>
    </w:rPr>
  </w:style>
  <w:style w:type="character" w:customStyle="1" w:styleId="FooterChar">
    <w:name w:val="Footer Char"/>
    <w:basedOn w:val="DefaultParagraphFont"/>
    <w:link w:val="Footer1"/>
    <w:uiPriority w:val="99"/>
    <w:rsid w:val="00023F00"/>
    <w:rPr>
      <w:rFonts w:ascii="Times New Roman" w:hAnsi="Times New Roman" w:cs="Times New Roman"/>
      <w:sz w:val="24"/>
    </w:rPr>
  </w:style>
  <w:style w:type="paragraph" w:customStyle="1" w:styleId="NormalRight">
    <w:name w:val="Normal Right"/>
    <w:basedOn w:val="Normal"/>
    <w:rsid w:val="00023F0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23F0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23F0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23F0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023F00"/>
    <w:pPr>
      <w:widowControl/>
    </w:pPr>
    <w:rPr>
      <w:rFonts w:eastAsia="Calibri"/>
      <w:sz w:val="2"/>
      <w:szCs w:val="22"/>
      <w:lang w:eastAsia="en-US"/>
    </w:rPr>
  </w:style>
  <w:style w:type="paragraph" w:customStyle="1" w:styleId="FooterCouncil">
    <w:name w:val="Footer Council"/>
    <w:basedOn w:val="Normal"/>
    <w:link w:val="FooterCouncilChar"/>
    <w:rsid w:val="00023F00"/>
    <w:pPr>
      <w:widowControl/>
    </w:pPr>
    <w:rPr>
      <w:rFonts w:eastAsia="Calibri"/>
      <w:sz w:val="2"/>
      <w:szCs w:val="22"/>
      <w:lang w:eastAsia="en-US"/>
    </w:rPr>
  </w:style>
  <w:style w:type="paragraph" w:customStyle="1" w:styleId="TechnicalBlock">
    <w:name w:val="Technical Block"/>
    <w:basedOn w:val="Normal"/>
    <w:next w:val="Normal"/>
    <w:link w:val="TechnicalBlockChar"/>
    <w:rsid w:val="00023F00"/>
    <w:pPr>
      <w:widowControl/>
      <w:spacing w:after="240"/>
      <w:jc w:val="center"/>
    </w:pPr>
    <w:rPr>
      <w:rFonts w:eastAsia="Calibri"/>
      <w:szCs w:val="22"/>
      <w:lang w:eastAsia="en-US"/>
    </w:rPr>
  </w:style>
  <w:style w:type="paragraph" w:customStyle="1" w:styleId="FinalLine">
    <w:name w:val="Final Line"/>
    <w:basedOn w:val="Normal"/>
    <w:next w:val="Normal"/>
    <w:rsid w:val="00023F0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23F0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023F00"/>
    <w:pPr>
      <w:widowControl/>
      <w:spacing w:before="120" w:after="120" w:line="360" w:lineRule="auto"/>
      <w:ind w:left="1134"/>
    </w:pPr>
    <w:rPr>
      <w:rFonts w:eastAsia="Calibri"/>
      <w:szCs w:val="22"/>
      <w:lang w:eastAsia="en-US"/>
    </w:rPr>
  </w:style>
  <w:style w:type="paragraph" w:customStyle="1" w:styleId="Text3">
    <w:name w:val="Text 3"/>
    <w:basedOn w:val="Normal"/>
    <w:rsid w:val="00023F00"/>
    <w:pPr>
      <w:widowControl/>
      <w:spacing w:before="120" w:after="120" w:line="360" w:lineRule="auto"/>
      <w:ind w:left="1701"/>
    </w:pPr>
    <w:rPr>
      <w:rFonts w:eastAsia="Calibri"/>
      <w:szCs w:val="22"/>
      <w:lang w:eastAsia="en-US"/>
    </w:rPr>
  </w:style>
  <w:style w:type="paragraph" w:customStyle="1" w:styleId="Text4">
    <w:name w:val="Text 4"/>
    <w:basedOn w:val="Normal"/>
    <w:rsid w:val="00023F00"/>
    <w:pPr>
      <w:widowControl/>
      <w:spacing w:before="120" w:after="120" w:line="360" w:lineRule="auto"/>
      <w:ind w:left="2268"/>
    </w:pPr>
    <w:rPr>
      <w:rFonts w:eastAsia="Calibri"/>
      <w:szCs w:val="22"/>
      <w:lang w:eastAsia="en-US"/>
    </w:rPr>
  </w:style>
  <w:style w:type="paragraph" w:customStyle="1" w:styleId="Text5">
    <w:name w:val="Text 5"/>
    <w:basedOn w:val="Normal"/>
    <w:qFormat/>
    <w:rsid w:val="00023F00"/>
    <w:pPr>
      <w:widowControl/>
      <w:spacing w:before="120" w:after="120" w:line="360" w:lineRule="auto"/>
      <w:ind w:left="2835"/>
    </w:pPr>
    <w:rPr>
      <w:rFonts w:eastAsia="Calibri"/>
      <w:szCs w:val="22"/>
      <w:lang w:eastAsia="en-US"/>
    </w:rPr>
  </w:style>
  <w:style w:type="paragraph" w:customStyle="1" w:styleId="Text6">
    <w:name w:val="Text 6"/>
    <w:basedOn w:val="Normal"/>
    <w:qFormat/>
    <w:rsid w:val="00023F0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23F0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23F0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23F0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23F0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23F0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23F0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23F0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23F0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23F0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23F0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23F00"/>
    <w:pPr>
      <w:widowControl/>
      <w:numPr>
        <w:ilvl w:val="1"/>
        <w:numId w:val="25"/>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023F00"/>
    <w:pPr>
      <w:widowControl/>
      <w:numPr>
        <w:ilvl w:val="3"/>
        <w:numId w:val="25"/>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023F00"/>
    <w:pPr>
      <w:widowControl/>
      <w:numPr>
        <w:ilvl w:val="5"/>
        <w:numId w:val="25"/>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023F00"/>
    <w:pPr>
      <w:widowControl/>
      <w:numPr>
        <w:ilvl w:val="7"/>
        <w:numId w:val="25"/>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023F00"/>
    <w:pPr>
      <w:widowControl/>
      <w:numPr>
        <w:ilvl w:val="8"/>
        <w:numId w:val="25"/>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023F00"/>
    <w:pPr>
      <w:widowControl/>
      <w:numPr>
        <w:numId w:val="25"/>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023F00"/>
    <w:pPr>
      <w:widowControl/>
      <w:numPr>
        <w:ilvl w:val="2"/>
        <w:numId w:val="25"/>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023F00"/>
    <w:pPr>
      <w:widowControl/>
      <w:numPr>
        <w:ilvl w:val="4"/>
        <w:numId w:val="25"/>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023F00"/>
    <w:pPr>
      <w:widowControl/>
      <w:numPr>
        <w:ilvl w:val="6"/>
        <w:numId w:val="25"/>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023F00"/>
    <w:pPr>
      <w:widowControl/>
      <w:numPr>
        <w:numId w:val="26"/>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023F00"/>
    <w:pPr>
      <w:widowControl/>
      <w:numPr>
        <w:ilvl w:val="1"/>
        <w:numId w:val="26"/>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023F00"/>
    <w:pPr>
      <w:widowControl/>
      <w:numPr>
        <w:ilvl w:val="2"/>
        <w:numId w:val="26"/>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023F00"/>
    <w:pPr>
      <w:widowControl/>
      <w:numPr>
        <w:ilvl w:val="3"/>
        <w:numId w:val="26"/>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023F00"/>
    <w:pPr>
      <w:widowControl/>
      <w:numPr>
        <w:ilvl w:val="4"/>
        <w:numId w:val="26"/>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023F00"/>
    <w:pPr>
      <w:widowControl/>
      <w:numPr>
        <w:numId w:val="20"/>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23F00"/>
    <w:pPr>
      <w:widowControl/>
      <w:numPr>
        <w:numId w:val="21"/>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023F00"/>
    <w:pPr>
      <w:widowControl/>
      <w:numPr>
        <w:numId w:val="22"/>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023F00"/>
    <w:pPr>
      <w:widowControl/>
      <w:numPr>
        <w:numId w:val="23"/>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023F00"/>
    <w:pPr>
      <w:widowControl/>
      <w:numPr>
        <w:numId w:val="24"/>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023F00"/>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023F00"/>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023F00"/>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023F00"/>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023F00"/>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023F00"/>
    <w:pPr>
      <w:numPr>
        <w:numId w:val="15"/>
      </w:numPr>
      <w:tabs>
        <w:tab w:val="clear" w:pos="567"/>
        <w:tab w:val="num" w:pos="926"/>
      </w:tabs>
      <w:ind w:left="926" w:hanging="360"/>
    </w:pPr>
  </w:style>
  <w:style w:type="paragraph" w:customStyle="1" w:styleId="DashEqual1">
    <w:name w:val="Dash Equal 1"/>
    <w:basedOn w:val="Dash1"/>
    <w:rsid w:val="00023F00"/>
    <w:pPr>
      <w:numPr>
        <w:numId w:val="16"/>
      </w:numPr>
      <w:tabs>
        <w:tab w:val="clear" w:pos="1134"/>
        <w:tab w:val="num" w:pos="1209"/>
      </w:tabs>
      <w:ind w:left="1209" w:hanging="360"/>
    </w:pPr>
  </w:style>
  <w:style w:type="paragraph" w:customStyle="1" w:styleId="DashEqual2">
    <w:name w:val="Dash Equal 2"/>
    <w:basedOn w:val="Dash2"/>
    <w:rsid w:val="00023F00"/>
    <w:pPr>
      <w:numPr>
        <w:numId w:val="17"/>
      </w:numPr>
      <w:tabs>
        <w:tab w:val="clear" w:pos="1701"/>
        <w:tab w:val="num" w:pos="1209"/>
      </w:tabs>
      <w:ind w:left="1209" w:hanging="360"/>
    </w:pPr>
  </w:style>
  <w:style w:type="paragraph" w:customStyle="1" w:styleId="DashEqual3">
    <w:name w:val="Dash Equal 3"/>
    <w:basedOn w:val="Dash3"/>
    <w:rsid w:val="00023F00"/>
    <w:pPr>
      <w:numPr>
        <w:numId w:val="18"/>
      </w:numPr>
      <w:tabs>
        <w:tab w:val="clear" w:pos="2268"/>
        <w:tab w:val="num" w:pos="1492"/>
      </w:tabs>
      <w:ind w:left="1492" w:hanging="360"/>
    </w:pPr>
  </w:style>
  <w:style w:type="paragraph" w:customStyle="1" w:styleId="DashEqual4">
    <w:name w:val="Dash Equal 4"/>
    <w:basedOn w:val="Dash4"/>
    <w:rsid w:val="00023F00"/>
    <w:pPr>
      <w:numPr>
        <w:numId w:val="19"/>
      </w:numPr>
      <w:tabs>
        <w:tab w:val="clear" w:pos="2835"/>
        <w:tab w:val="num" w:pos="1492"/>
      </w:tabs>
      <w:ind w:left="1492" w:hanging="360"/>
    </w:pPr>
  </w:style>
  <w:style w:type="character" w:customStyle="1" w:styleId="Marker">
    <w:name w:val="Marker"/>
    <w:basedOn w:val="DefaultParagraphFont"/>
    <w:rsid w:val="00023F00"/>
    <w:rPr>
      <w:color w:val="0000FF"/>
      <w:shd w:val="clear" w:color="auto" w:fill="auto"/>
    </w:rPr>
  </w:style>
  <w:style w:type="character" w:customStyle="1" w:styleId="Marker1">
    <w:name w:val="Marker1"/>
    <w:basedOn w:val="DefaultParagraphFont"/>
    <w:rsid w:val="00023F00"/>
    <w:rPr>
      <w:color w:val="008000"/>
      <w:shd w:val="clear" w:color="auto" w:fill="auto"/>
    </w:rPr>
  </w:style>
  <w:style w:type="paragraph" w:customStyle="1" w:styleId="HeadingLeft">
    <w:name w:val="Heading Left"/>
    <w:basedOn w:val="Normal"/>
    <w:next w:val="Normal"/>
    <w:rsid w:val="00023F0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23F00"/>
    <w:pPr>
      <w:numPr>
        <w:numId w:val="29"/>
      </w:numPr>
      <w:tabs>
        <w:tab w:val="clear" w:pos="567"/>
        <w:tab w:val="num" w:pos="1492"/>
      </w:tabs>
      <w:ind w:left="1492" w:hanging="360"/>
    </w:pPr>
  </w:style>
  <w:style w:type="paragraph" w:customStyle="1" w:styleId="Heading123">
    <w:name w:val="Heading 123"/>
    <w:basedOn w:val="HeadingLeft"/>
    <w:next w:val="Normal"/>
    <w:rsid w:val="00023F00"/>
    <w:pPr>
      <w:numPr>
        <w:numId w:val="28"/>
      </w:numPr>
      <w:tabs>
        <w:tab w:val="clear" w:pos="567"/>
        <w:tab w:val="num" w:pos="1492"/>
      </w:tabs>
      <w:ind w:left="1492" w:hanging="360"/>
    </w:pPr>
  </w:style>
  <w:style w:type="paragraph" w:customStyle="1" w:styleId="HeadingABC">
    <w:name w:val="Heading ABC"/>
    <w:basedOn w:val="HeadingLeft"/>
    <w:next w:val="Normal"/>
    <w:rsid w:val="00023F00"/>
    <w:pPr>
      <w:numPr>
        <w:numId w:val="27"/>
      </w:numPr>
      <w:tabs>
        <w:tab w:val="clear" w:pos="567"/>
        <w:tab w:val="num" w:pos="1209"/>
      </w:tabs>
      <w:ind w:left="1209" w:hanging="360"/>
    </w:pPr>
  </w:style>
  <w:style w:type="paragraph" w:customStyle="1" w:styleId="HeadingCentered">
    <w:name w:val="Heading Centered"/>
    <w:basedOn w:val="HeadingLeft"/>
    <w:next w:val="Normal"/>
    <w:rsid w:val="00023F00"/>
    <w:pPr>
      <w:jc w:val="center"/>
    </w:pPr>
  </w:style>
  <w:style w:type="paragraph" w:customStyle="1" w:styleId="Jardin">
    <w:name w:val="Jardin"/>
    <w:basedOn w:val="Normal"/>
    <w:rsid w:val="00023F00"/>
    <w:pPr>
      <w:widowControl/>
      <w:spacing w:before="200"/>
      <w:jc w:val="center"/>
    </w:pPr>
    <w:rPr>
      <w:rFonts w:eastAsia="Calibri"/>
      <w:szCs w:val="22"/>
      <w:lang w:eastAsia="en-US"/>
    </w:rPr>
  </w:style>
  <w:style w:type="paragraph" w:customStyle="1" w:styleId="Amendment">
    <w:name w:val="Amendment"/>
    <w:basedOn w:val="Normal"/>
    <w:next w:val="Normal"/>
    <w:rsid w:val="00023F0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23F0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23F00"/>
    <w:pPr>
      <w:widowControl/>
      <w:spacing w:before="120" w:after="480"/>
      <w:contextualSpacing/>
    </w:pPr>
    <w:rPr>
      <w:rFonts w:eastAsia="Calibri"/>
      <w:szCs w:val="22"/>
      <w:lang w:eastAsia="en-US"/>
    </w:rPr>
  </w:style>
  <w:style w:type="paragraph" w:customStyle="1" w:styleId="ReplyBold">
    <w:name w:val="Reply Bold"/>
    <w:basedOn w:val="ReplyRE"/>
    <w:next w:val="Normal"/>
    <w:rsid w:val="00023F00"/>
    <w:rPr>
      <w:b/>
    </w:rPr>
  </w:style>
  <w:style w:type="paragraph" w:customStyle="1" w:styleId="Annex">
    <w:name w:val="Annex"/>
    <w:basedOn w:val="Normal"/>
    <w:next w:val="Normal"/>
    <w:rsid w:val="00023F0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23F0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23F0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23F00"/>
    <w:rPr>
      <w:rFonts w:ascii="Times New Roman" w:hAnsi="Times New Roman" w:cs="Times New Roman"/>
      <w:b/>
      <w:sz w:val="24"/>
      <w:shd w:val="clear" w:color="auto" w:fill="CCCCCC"/>
    </w:rPr>
  </w:style>
  <w:style w:type="paragraph" w:customStyle="1" w:styleId="NormalCompact">
    <w:name w:val="Normal Compact"/>
    <w:basedOn w:val="Normal"/>
    <w:next w:val="Normal"/>
    <w:rsid w:val="00023F00"/>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023F00"/>
    <w:pPr>
      <w:widowControl/>
    </w:pPr>
    <w:rPr>
      <w:sz w:val="20"/>
      <w:lang w:val="en-GB"/>
    </w:rPr>
  </w:style>
  <w:style w:type="character" w:customStyle="1" w:styleId="EndnoteTextChar">
    <w:name w:val="Endnote Text Char"/>
    <w:basedOn w:val="DefaultParagraphFont"/>
    <w:link w:val="EndnoteText1"/>
    <w:uiPriority w:val="99"/>
    <w:semiHidden/>
    <w:rsid w:val="00023F00"/>
    <w:rPr>
      <w:rFonts w:ascii="Times New Roman" w:hAnsi="Times New Roman" w:cs="Times New Roman"/>
      <w:sz w:val="20"/>
      <w:szCs w:val="20"/>
    </w:rPr>
  </w:style>
  <w:style w:type="character" w:styleId="EndnoteReference">
    <w:name w:val="endnote reference"/>
    <w:basedOn w:val="DefaultParagraphFont"/>
    <w:uiPriority w:val="99"/>
    <w:unhideWhenUsed/>
    <w:rsid w:val="00023F00"/>
    <w:rPr>
      <w:vertAlign w:val="superscript"/>
    </w:rPr>
  </w:style>
  <w:style w:type="paragraph" w:customStyle="1" w:styleId="HeaderCouncilLarge">
    <w:name w:val="Header Council Large"/>
    <w:basedOn w:val="Normal"/>
    <w:link w:val="HeaderCouncilLargeChar"/>
    <w:rsid w:val="00023F0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23F00"/>
    <w:rPr>
      <w:rFonts w:eastAsia="Calibri"/>
      <w:sz w:val="24"/>
      <w:szCs w:val="22"/>
      <w:lang w:val="de-DE" w:eastAsia="en-US"/>
    </w:rPr>
  </w:style>
  <w:style w:type="character" w:customStyle="1" w:styleId="HeaderCouncilLargeChar">
    <w:name w:val="Header Council Large Char"/>
    <w:basedOn w:val="TechnicalBlockChar"/>
    <w:link w:val="HeaderCouncilLarge"/>
    <w:rsid w:val="00023F00"/>
    <w:rPr>
      <w:rFonts w:eastAsia="Calibri"/>
      <w:sz w:val="2"/>
      <w:szCs w:val="22"/>
      <w:lang w:val="de-DE" w:eastAsia="en-US"/>
    </w:rPr>
  </w:style>
  <w:style w:type="paragraph" w:customStyle="1" w:styleId="FooterText">
    <w:name w:val="Footer Text"/>
    <w:basedOn w:val="Normal"/>
    <w:rsid w:val="00023F00"/>
    <w:pPr>
      <w:widowControl/>
    </w:pPr>
    <w:rPr>
      <w:szCs w:val="24"/>
      <w:lang w:eastAsia="en-US"/>
    </w:rPr>
  </w:style>
  <w:style w:type="character" w:styleId="PlaceholderText">
    <w:name w:val="Placeholder Text"/>
    <w:basedOn w:val="DefaultParagraphFont"/>
    <w:uiPriority w:val="99"/>
    <w:semiHidden/>
    <w:rsid w:val="00023F00"/>
    <w:rPr>
      <w:color w:val="808080"/>
    </w:rPr>
  </w:style>
  <w:style w:type="paragraph" w:customStyle="1" w:styleId="Heading11">
    <w:name w:val="Heading 11"/>
    <w:basedOn w:val="Normal"/>
    <w:next w:val="Text1"/>
    <w:link w:val="Heading1Char"/>
    <w:uiPriority w:val="9"/>
    <w:qFormat/>
    <w:rsid w:val="00023F00"/>
    <w:pPr>
      <w:keepNext/>
      <w:widowControl/>
      <w:numPr>
        <w:numId w:val="31"/>
      </w:numPr>
      <w:spacing w:before="360" w:after="120" w:line="360" w:lineRule="auto"/>
      <w:jc w:val="both"/>
      <w:outlineLvl w:val="0"/>
    </w:pPr>
    <w:rPr>
      <w:rFonts w:ascii="Cambria" w:eastAsia="PMingLiU" w:hAnsi="Cambria"/>
      <w:color w:val="365F91"/>
      <w:sz w:val="32"/>
      <w:szCs w:val="32"/>
      <w:lang w:val="en-GB"/>
    </w:rPr>
  </w:style>
  <w:style w:type="paragraph" w:customStyle="1" w:styleId="Heading21">
    <w:name w:val="Heading 21"/>
    <w:basedOn w:val="Normal"/>
    <w:next w:val="Text1"/>
    <w:uiPriority w:val="9"/>
    <w:semiHidden/>
    <w:unhideWhenUsed/>
    <w:qFormat/>
    <w:rsid w:val="00023F00"/>
    <w:pPr>
      <w:keepNext/>
      <w:widowControl/>
      <w:numPr>
        <w:ilvl w:val="1"/>
        <w:numId w:val="31"/>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023F00"/>
    <w:pPr>
      <w:keepNext/>
      <w:widowControl/>
      <w:numPr>
        <w:ilvl w:val="2"/>
        <w:numId w:val="31"/>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023F00"/>
    <w:pPr>
      <w:keepNext/>
      <w:widowControl/>
      <w:numPr>
        <w:ilvl w:val="3"/>
        <w:numId w:val="31"/>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023F00"/>
  </w:style>
  <w:style w:type="character" w:customStyle="1" w:styleId="Heading1Char1">
    <w:name w:val="Heading 1 Char1"/>
    <w:basedOn w:val="DefaultParagraphFont"/>
    <w:link w:val="Heading1"/>
    <w:uiPriority w:val="9"/>
    <w:rsid w:val="00023F00"/>
    <w:rPr>
      <w:b/>
      <w:kern w:val="28"/>
      <w:sz w:val="28"/>
      <w:lang w:val="fr-FR" w:eastAsia="fr-FR"/>
    </w:rPr>
  </w:style>
  <w:style w:type="paragraph" w:customStyle="1" w:styleId="TOCHeading1">
    <w:name w:val="TOC Heading1"/>
    <w:basedOn w:val="Normal"/>
    <w:next w:val="Normal"/>
    <w:uiPriority w:val="39"/>
    <w:semiHidden/>
    <w:unhideWhenUsed/>
    <w:qFormat/>
    <w:rsid w:val="00023F00"/>
    <w:pPr>
      <w:widowControl/>
      <w:spacing w:before="120" w:after="240" w:line="360" w:lineRule="auto"/>
      <w:jc w:val="center"/>
    </w:pPr>
    <w:rPr>
      <w:rFonts w:eastAsia="Calibri"/>
      <w:b/>
      <w:sz w:val="28"/>
      <w:szCs w:val="22"/>
      <w:lang w:eastAsia="en-US"/>
    </w:rPr>
  </w:style>
  <w:style w:type="paragraph" w:customStyle="1" w:styleId="TOC41">
    <w:name w:val="TOC 41"/>
    <w:basedOn w:val="Normal"/>
    <w:next w:val="Normal"/>
    <w:uiPriority w:val="39"/>
    <w:semiHidden/>
    <w:unhideWhenUsed/>
    <w:rsid w:val="00023F0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023F0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023F0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023F0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023F0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023F00"/>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023F0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023F0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023F00"/>
    <w:pPr>
      <w:widowControl/>
      <w:spacing w:before="120" w:after="120" w:line="360" w:lineRule="auto"/>
    </w:pPr>
    <w:rPr>
      <w:rFonts w:eastAsia="Calibri"/>
      <w:szCs w:val="22"/>
      <w:lang w:eastAsia="en-US"/>
    </w:rPr>
  </w:style>
  <w:style w:type="paragraph" w:customStyle="1" w:styleId="QuotedText">
    <w:name w:val="Quoted Text"/>
    <w:basedOn w:val="Normal"/>
    <w:rsid w:val="00023F00"/>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023F00"/>
    <w:pPr>
      <w:widowControl/>
      <w:spacing w:before="120" w:after="120" w:line="360" w:lineRule="auto"/>
      <w:ind w:left="850" w:hanging="850"/>
      <w:jc w:val="both"/>
    </w:pPr>
    <w:rPr>
      <w:rFonts w:eastAsia="Calibri"/>
      <w:szCs w:val="22"/>
      <w:lang w:eastAsia="en-US"/>
    </w:rPr>
  </w:style>
  <w:style w:type="paragraph" w:customStyle="1" w:styleId="Point3">
    <w:name w:val="Point 3"/>
    <w:basedOn w:val="Normal"/>
    <w:rsid w:val="00023F00"/>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023F00"/>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023F00"/>
    <w:pPr>
      <w:numPr>
        <w:numId w:val="36"/>
      </w:numPr>
      <w:tabs>
        <w:tab w:val="clear" w:pos="850"/>
        <w:tab w:val="num" w:pos="926"/>
        <w:tab w:val="num" w:pos="1134"/>
      </w:tabs>
      <w:ind w:left="1134" w:hanging="567"/>
    </w:pPr>
  </w:style>
  <w:style w:type="paragraph" w:customStyle="1" w:styleId="Tiret1">
    <w:name w:val="Tiret 1"/>
    <w:basedOn w:val="Point1"/>
    <w:rsid w:val="00023F00"/>
    <w:pPr>
      <w:numPr>
        <w:numId w:val="37"/>
      </w:numPr>
      <w:tabs>
        <w:tab w:val="clear" w:pos="1417"/>
        <w:tab w:val="num" w:pos="1209"/>
        <w:tab w:val="num" w:pos="1701"/>
      </w:tabs>
      <w:spacing w:line="360" w:lineRule="auto"/>
      <w:ind w:left="1701" w:hanging="360"/>
    </w:pPr>
  </w:style>
  <w:style w:type="paragraph" w:customStyle="1" w:styleId="Tiret2">
    <w:name w:val="Tiret 2"/>
    <w:basedOn w:val="Point2"/>
    <w:rsid w:val="00023F00"/>
    <w:pPr>
      <w:numPr>
        <w:numId w:val="38"/>
      </w:numPr>
      <w:tabs>
        <w:tab w:val="clear" w:pos="1984"/>
        <w:tab w:val="num" w:pos="1492"/>
        <w:tab w:val="num" w:pos="2268"/>
      </w:tabs>
      <w:spacing w:line="360" w:lineRule="auto"/>
      <w:ind w:left="2268" w:hanging="360"/>
    </w:pPr>
  </w:style>
  <w:style w:type="paragraph" w:customStyle="1" w:styleId="Tiret3">
    <w:name w:val="Tiret 3"/>
    <w:basedOn w:val="Point3"/>
    <w:rsid w:val="00023F00"/>
    <w:pPr>
      <w:numPr>
        <w:numId w:val="39"/>
      </w:numPr>
      <w:tabs>
        <w:tab w:val="clear" w:pos="2551"/>
        <w:tab w:val="num" w:pos="360"/>
        <w:tab w:val="num" w:pos="2835"/>
      </w:tabs>
      <w:ind w:left="2835" w:hanging="360"/>
    </w:pPr>
  </w:style>
  <w:style w:type="paragraph" w:customStyle="1" w:styleId="Tiret4">
    <w:name w:val="Tiret 4"/>
    <w:basedOn w:val="Point4"/>
    <w:rsid w:val="00023F00"/>
    <w:pPr>
      <w:numPr>
        <w:numId w:val="40"/>
      </w:numPr>
      <w:tabs>
        <w:tab w:val="clear" w:pos="3118"/>
        <w:tab w:val="num" w:pos="567"/>
        <w:tab w:val="num" w:pos="643"/>
      </w:tabs>
      <w:ind w:left="567" w:hanging="360"/>
    </w:pPr>
  </w:style>
  <w:style w:type="paragraph" w:customStyle="1" w:styleId="PointDouble0">
    <w:name w:val="PointDouble 0"/>
    <w:basedOn w:val="Normal"/>
    <w:rsid w:val="00023F00"/>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023F00"/>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023F00"/>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023F00"/>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023F00"/>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023F00"/>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023F00"/>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023F00"/>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023F00"/>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023F00"/>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023F00"/>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023F00"/>
    <w:pPr>
      <w:widowControl/>
      <w:numPr>
        <w:ilvl w:val="1"/>
        <w:numId w:val="34"/>
      </w:numPr>
      <w:tabs>
        <w:tab w:val="clear" w:pos="850"/>
        <w:tab w:val="num" w:pos="360"/>
        <w:tab w:val="num" w:pos="2835"/>
      </w:tabs>
      <w:spacing w:before="120" w:after="120" w:line="360" w:lineRule="auto"/>
      <w:ind w:left="2835" w:hanging="567"/>
      <w:jc w:val="both"/>
    </w:pPr>
    <w:rPr>
      <w:rFonts w:eastAsia="Calibri"/>
      <w:szCs w:val="22"/>
      <w:lang w:eastAsia="en-US"/>
    </w:rPr>
  </w:style>
  <w:style w:type="paragraph" w:customStyle="1" w:styleId="NumPar3">
    <w:name w:val="NumPar 3"/>
    <w:basedOn w:val="Normal"/>
    <w:next w:val="Text1"/>
    <w:rsid w:val="00023F00"/>
    <w:pPr>
      <w:widowControl/>
      <w:numPr>
        <w:ilvl w:val="2"/>
        <w:numId w:val="34"/>
      </w:numPr>
      <w:tabs>
        <w:tab w:val="clear" w:pos="850"/>
        <w:tab w:val="num" w:pos="360"/>
        <w:tab w:val="num" w:pos="2835"/>
      </w:tabs>
      <w:spacing w:before="120" w:after="120" w:line="360" w:lineRule="auto"/>
      <w:ind w:left="2835" w:hanging="567"/>
      <w:jc w:val="both"/>
    </w:pPr>
    <w:rPr>
      <w:rFonts w:eastAsia="Calibri"/>
      <w:szCs w:val="22"/>
      <w:lang w:eastAsia="en-US"/>
    </w:rPr>
  </w:style>
  <w:style w:type="paragraph" w:customStyle="1" w:styleId="NumPar4">
    <w:name w:val="NumPar 4"/>
    <w:basedOn w:val="Normal"/>
    <w:next w:val="Text1"/>
    <w:rsid w:val="00023F00"/>
    <w:pPr>
      <w:widowControl/>
      <w:numPr>
        <w:ilvl w:val="3"/>
        <w:numId w:val="34"/>
      </w:numPr>
      <w:tabs>
        <w:tab w:val="clear" w:pos="850"/>
        <w:tab w:val="num" w:pos="360"/>
        <w:tab w:val="num" w:pos="2835"/>
      </w:tabs>
      <w:spacing w:before="120" w:after="120" w:line="360" w:lineRule="auto"/>
      <w:ind w:left="2835" w:hanging="567"/>
      <w:jc w:val="both"/>
    </w:pPr>
    <w:rPr>
      <w:rFonts w:eastAsia="Calibri"/>
      <w:szCs w:val="22"/>
      <w:lang w:eastAsia="en-US"/>
    </w:rPr>
  </w:style>
  <w:style w:type="paragraph" w:customStyle="1" w:styleId="ManualNumPar2">
    <w:name w:val="Manual NumPar 2"/>
    <w:basedOn w:val="Normal"/>
    <w:next w:val="Text1"/>
    <w:rsid w:val="00023F00"/>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023F00"/>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023F00"/>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023F00"/>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023F00"/>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23F00"/>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023F00"/>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023F00"/>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PartTitle">
    <w:name w:val="PartTitle"/>
    <w:basedOn w:val="Normal"/>
    <w:next w:val="ChapterTitle"/>
    <w:rsid w:val="00023F00"/>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023F00"/>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023F00"/>
    <w:pPr>
      <w:widowControl/>
      <w:spacing w:before="120" w:after="120" w:line="360" w:lineRule="auto"/>
      <w:jc w:val="center"/>
    </w:pPr>
    <w:rPr>
      <w:rFonts w:eastAsia="Calibri"/>
      <w:b/>
      <w:szCs w:val="22"/>
      <w:lang w:eastAsia="en-US"/>
    </w:rPr>
  </w:style>
  <w:style w:type="character" w:customStyle="1" w:styleId="Marker2">
    <w:name w:val="Marker2"/>
    <w:basedOn w:val="DefaultParagraphFont"/>
    <w:rsid w:val="00023F00"/>
    <w:rPr>
      <w:color w:val="FF0000"/>
      <w:shd w:val="clear" w:color="auto" w:fill="auto"/>
    </w:rPr>
  </w:style>
  <w:style w:type="paragraph" w:customStyle="1" w:styleId="Point0number">
    <w:name w:val="Point 0 (number)"/>
    <w:basedOn w:val="Normal"/>
    <w:qFormat/>
    <w:rsid w:val="00023F00"/>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023F00"/>
    <w:pPr>
      <w:widowControl/>
      <w:numPr>
        <w:ilvl w:val="2"/>
        <w:numId w:val="35"/>
      </w:numPr>
      <w:tabs>
        <w:tab w:val="clear" w:pos="1417"/>
        <w:tab w:val="num" w:pos="567"/>
        <w:tab w:val="num" w:pos="643"/>
      </w:tabs>
      <w:spacing w:before="120" w:after="120" w:line="360" w:lineRule="auto"/>
      <w:ind w:left="567" w:hanging="360"/>
      <w:jc w:val="both"/>
    </w:pPr>
    <w:rPr>
      <w:rFonts w:eastAsia="Calibri"/>
      <w:szCs w:val="22"/>
      <w:lang w:eastAsia="en-US"/>
    </w:rPr>
  </w:style>
  <w:style w:type="paragraph" w:customStyle="1" w:styleId="Point2number">
    <w:name w:val="Point 2 (number)"/>
    <w:basedOn w:val="Normal"/>
    <w:qFormat/>
    <w:rsid w:val="00023F00"/>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023F00"/>
    <w:pPr>
      <w:widowControl/>
      <w:numPr>
        <w:ilvl w:val="6"/>
        <w:numId w:val="35"/>
      </w:numPr>
      <w:tabs>
        <w:tab w:val="clear" w:pos="2551"/>
        <w:tab w:val="num" w:pos="567"/>
        <w:tab w:val="num" w:pos="643"/>
      </w:tabs>
      <w:spacing w:before="120" w:after="120" w:line="360" w:lineRule="auto"/>
      <w:ind w:left="567" w:hanging="360"/>
      <w:jc w:val="both"/>
    </w:pPr>
    <w:rPr>
      <w:rFonts w:eastAsia="Calibri"/>
      <w:szCs w:val="22"/>
      <w:lang w:eastAsia="en-US"/>
    </w:rPr>
  </w:style>
  <w:style w:type="paragraph" w:customStyle="1" w:styleId="Point0letter">
    <w:name w:val="Point 0 (letter)"/>
    <w:basedOn w:val="Normal"/>
    <w:rsid w:val="00023F00"/>
    <w:pPr>
      <w:widowControl/>
      <w:numPr>
        <w:ilvl w:val="1"/>
        <w:numId w:val="35"/>
      </w:numPr>
      <w:tabs>
        <w:tab w:val="clear" w:pos="850"/>
        <w:tab w:val="num" w:pos="567"/>
        <w:tab w:val="num" w:pos="643"/>
      </w:tabs>
      <w:spacing w:before="120" w:after="120" w:line="360" w:lineRule="auto"/>
      <w:ind w:left="567" w:hanging="567"/>
      <w:jc w:val="both"/>
    </w:pPr>
    <w:rPr>
      <w:rFonts w:eastAsia="Calibri"/>
      <w:szCs w:val="22"/>
      <w:lang w:eastAsia="en-US"/>
    </w:rPr>
  </w:style>
  <w:style w:type="paragraph" w:customStyle="1" w:styleId="Point1letter">
    <w:name w:val="Point 1 (letter)"/>
    <w:basedOn w:val="Normal"/>
    <w:qFormat/>
    <w:rsid w:val="00023F00"/>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023F00"/>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023F00"/>
    <w:pPr>
      <w:widowControl/>
      <w:numPr>
        <w:ilvl w:val="7"/>
        <w:numId w:val="35"/>
      </w:numPr>
      <w:tabs>
        <w:tab w:val="clear" w:pos="2551"/>
        <w:tab w:val="num" w:pos="567"/>
        <w:tab w:val="num" w:pos="643"/>
      </w:tabs>
      <w:spacing w:before="120" w:after="120" w:line="360" w:lineRule="auto"/>
      <w:ind w:left="567" w:hanging="360"/>
      <w:jc w:val="both"/>
    </w:pPr>
    <w:rPr>
      <w:rFonts w:eastAsia="Calibri"/>
      <w:szCs w:val="22"/>
      <w:lang w:eastAsia="en-US"/>
    </w:rPr>
  </w:style>
  <w:style w:type="paragraph" w:customStyle="1" w:styleId="Point4letter">
    <w:name w:val="Point 4 (letter)"/>
    <w:basedOn w:val="Normal"/>
    <w:rsid w:val="00023F00"/>
    <w:pPr>
      <w:widowControl/>
      <w:numPr>
        <w:ilvl w:val="8"/>
        <w:numId w:val="35"/>
      </w:numPr>
      <w:tabs>
        <w:tab w:val="clear" w:pos="3118"/>
        <w:tab w:val="num" w:pos="567"/>
        <w:tab w:val="num" w:pos="643"/>
      </w:tabs>
      <w:spacing w:before="120" w:after="120" w:line="360" w:lineRule="auto"/>
      <w:ind w:left="567" w:hanging="360"/>
      <w:jc w:val="both"/>
    </w:pPr>
    <w:rPr>
      <w:rFonts w:eastAsia="Calibri"/>
      <w:szCs w:val="22"/>
      <w:lang w:eastAsia="en-US"/>
    </w:rPr>
  </w:style>
  <w:style w:type="paragraph" w:customStyle="1" w:styleId="Bullet0">
    <w:name w:val="Bullet 0"/>
    <w:basedOn w:val="Normal"/>
    <w:rsid w:val="00023F00"/>
    <w:pPr>
      <w:widowControl/>
      <w:numPr>
        <w:numId w:val="30"/>
      </w:numPr>
      <w:tabs>
        <w:tab w:val="clear" w:pos="850"/>
        <w:tab w:val="num" w:pos="360"/>
        <w:tab w:val="num" w:pos="567"/>
      </w:tabs>
      <w:spacing w:before="120" w:after="120" w:line="360" w:lineRule="auto"/>
      <w:ind w:left="567" w:hanging="567"/>
      <w:jc w:val="both"/>
    </w:pPr>
    <w:rPr>
      <w:rFonts w:eastAsia="Calibri"/>
      <w:szCs w:val="22"/>
      <w:lang w:eastAsia="en-US"/>
    </w:rPr>
  </w:style>
  <w:style w:type="paragraph" w:customStyle="1" w:styleId="Langue">
    <w:name w:val="Langue"/>
    <w:basedOn w:val="Normal"/>
    <w:next w:val="Rfrenceinterne"/>
    <w:rsid w:val="00023F00"/>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023F00"/>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023F00"/>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023F00"/>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023F00"/>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023F00"/>
    <w:pPr>
      <w:widowControl/>
      <w:spacing w:line="360" w:lineRule="auto"/>
      <w:jc w:val="both"/>
    </w:pPr>
    <w:rPr>
      <w:rFonts w:eastAsia="Calibri"/>
      <w:szCs w:val="22"/>
      <w:lang w:eastAsia="en-US"/>
    </w:rPr>
  </w:style>
  <w:style w:type="paragraph" w:customStyle="1" w:styleId="Disclaimer">
    <w:name w:val="Disclaimer"/>
    <w:basedOn w:val="Normal"/>
    <w:rsid w:val="00023F0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link w:val="AnnexetitreexposChar"/>
    <w:rsid w:val="00023F00"/>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023F00"/>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023F00"/>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023F00"/>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023F00"/>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023F00"/>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023F00"/>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023F00"/>
    <w:pPr>
      <w:widowControl/>
      <w:spacing w:after="240" w:line="360" w:lineRule="auto"/>
    </w:pPr>
    <w:rPr>
      <w:rFonts w:eastAsia="Calibri"/>
      <w:szCs w:val="22"/>
      <w:lang w:eastAsia="en-US"/>
    </w:rPr>
  </w:style>
  <w:style w:type="paragraph" w:customStyle="1" w:styleId="Datedadoption">
    <w:name w:val="Date d'adoption"/>
    <w:basedOn w:val="Normal"/>
    <w:next w:val="Titreobjet"/>
    <w:rsid w:val="00023F00"/>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023F00"/>
    <w:pPr>
      <w:widowControl/>
      <w:spacing w:before="120" w:after="120" w:line="360" w:lineRule="auto"/>
      <w:jc w:val="center"/>
    </w:pPr>
    <w:rPr>
      <w:rFonts w:eastAsia="Calibri"/>
      <w:b/>
      <w:szCs w:val="22"/>
      <w:u w:val="single"/>
      <w:lang w:eastAsia="en-US"/>
    </w:rPr>
  </w:style>
  <w:style w:type="paragraph" w:customStyle="1" w:styleId="Rfrenceinterinstitutionnelle">
    <w:name w:val="Référence interinstitutionnelle"/>
    <w:basedOn w:val="Normal"/>
    <w:next w:val="Statut"/>
    <w:rsid w:val="00023F00"/>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023F00"/>
    <w:pPr>
      <w:widowControl/>
      <w:spacing w:line="360" w:lineRule="auto"/>
      <w:ind w:left="5103"/>
    </w:pPr>
    <w:rPr>
      <w:rFonts w:eastAsia="Calibri"/>
      <w:szCs w:val="22"/>
      <w:lang w:eastAsia="en-US"/>
    </w:rPr>
  </w:style>
  <w:style w:type="paragraph" w:customStyle="1" w:styleId="Statut">
    <w:name w:val="Statut"/>
    <w:basedOn w:val="Normal"/>
    <w:next w:val="Typedudocument"/>
    <w:rsid w:val="00023F00"/>
    <w:pPr>
      <w:widowControl/>
      <w:spacing w:before="360" w:line="360" w:lineRule="auto"/>
      <w:jc w:val="center"/>
    </w:pPr>
    <w:rPr>
      <w:rFonts w:eastAsia="Calibri"/>
      <w:szCs w:val="22"/>
      <w:lang w:eastAsia="en-US"/>
    </w:rPr>
  </w:style>
  <w:style w:type="character" w:customStyle="1" w:styleId="Added">
    <w:name w:val="Added"/>
    <w:basedOn w:val="DefaultParagraphFont"/>
    <w:rsid w:val="00023F00"/>
    <w:rPr>
      <w:b/>
      <w:u w:val="single"/>
      <w:shd w:val="clear" w:color="auto" w:fill="auto"/>
    </w:rPr>
  </w:style>
  <w:style w:type="character" w:customStyle="1" w:styleId="Deleted">
    <w:name w:val="Deleted"/>
    <w:basedOn w:val="DefaultParagraphFont"/>
    <w:rsid w:val="00023F00"/>
    <w:rPr>
      <w:strike/>
      <w:dstrike w:val="0"/>
      <w:shd w:val="clear" w:color="auto" w:fill="auto"/>
    </w:rPr>
  </w:style>
  <w:style w:type="paragraph" w:customStyle="1" w:styleId="Address">
    <w:name w:val="Address"/>
    <w:basedOn w:val="Normal"/>
    <w:next w:val="Normal"/>
    <w:rsid w:val="00023F0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23F00"/>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023F00"/>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023F00"/>
    <w:pPr>
      <w:widowControl/>
      <w:spacing w:before="360" w:line="360" w:lineRule="auto"/>
      <w:jc w:val="center"/>
    </w:pPr>
    <w:rPr>
      <w:rFonts w:eastAsia="Calibri"/>
      <w:szCs w:val="22"/>
      <w:lang w:eastAsia="en-US"/>
    </w:rPr>
  </w:style>
  <w:style w:type="paragraph" w:customStyle="1" w:styleId="Rfrencecroise">
    <w:name w:val="Référence croisée"/>
    <w:basedOn w:val="Normal"/>
    <w:rsid w:val="00023F00"/>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023F00"/>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23F00"/>
  </w:style>
  <w:style w:type="paragraph" w:customStyle="1" w:styleId="RfrenceinterinstitutionnellePagedecouverture">
    <w:name w:val="Référence interinstitutionnelle (Page de couverture)"/>
    <w:basedOn w:val="Rfrenceinterinstitutionnelle"/>
    <w:next w:val="Confidentialit"/>
    <w:rsid w:val="00023F00"/>
  </w:style>
  <w:style w:type="paragraph" w:customStyle="1" w:styleId="StatutPagedecouverture">
    <w:name w:val="Statut (Page de couverture)"/>
    <w:basedOn w:val="Statut"/>
    <w:next w:val="TypedudocumentPagedecouverture"/>
    <w:rsid w:val="00023F00"/>
  </w:style>
  <w:style w:type="paragraph" w:customStyle="1" w:styleId="TitreobjetPagedecouverture">
    <w:name w:val="Titre objet (Page de couverture)"/>
    <w:basedOn w:val="Titreobjet"/>
    <w:next w:val="IntrtEEEPagedecouverture"/>
    <w:rsid w:val="00023F00"/>
    <w:pPr>
      <w:spacing w:line="360" w:lineRule="auto"/>
    </w:pPr>
  </w:style>
  <w:style w:type="paragraph" w:customStyle="1" w:styleId="TypedudocumentPagedecouverture">
    <w:name w:val="Type du document (Page de couverture)"/>
    <w:basedOn w:val="Typedudocument"/>
    <w:next w:val="TitreobjetPagedecouverture"/>
    <w:rsid w:val="00023F00"/>
    <w:pPr>
      <w:spacing w:line="360" w:lineRule="auto"/>
    </w:pPr>
  </w:style>
  <w:style w:type="paragraph" w:customStyle="1" w:styleId="Volume">
    <w:name w:val="Volume"/>
    <w:basedOn w:val="Normal"/>
    <w:next w:val="Confidentialit"/>
    <w:rsid w:val="00023F00"/>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023F00"/>
    <w:pPr>
      <w:spacing w:after="240"/>
    </w:pPr>
  </w:style>
  <w:style w:type="paragraph" w:customStyle="1" w:styleId="Accompagnant">
    <w:name w:val="Accompagnant"/>
    <w:basedOn w:val="Normal"/>
    <w:next w:val="Typeacteprincipal"/>
    <w:rsid w:val="00023F00"/>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023F00"/>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023F00"/>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023F00"/>
  </w:style>
  <w:style w:type="paragraph" w:customStyle="1" w:styleId="AccompagnantPagedecouverture">
    <w:name w:val="Accompagnant (Page de couverture)"/>
    <w:basedOn w:val="Accompagnant"/>
    <w:next w:val="TypeacteprincipalPagedecouverture"/>
    <w:rsid w:val="00023F00"/>
  </w:style>
  <w:style w:type="paragraph" w:customStyle="1" w:styleId="TypeacteprincipalPagedecouverture">
    <w:name w:val="Type acte principal (Page de couverture)"/>
    <w:basedOn w:val="Typeacteprincipal"/>
    <w:next w:val="ObjetacteprincipalPagedecouverture"/>
    <w:rsid w:val="00023F00"/>
  </w:style>
  <w:style w:type="paragraph" w:customStyle="1" w:styleId="ObjetacteprincipalPagedecouverture">
    <w:name w:val="Objet acte principal (Page de couverture)"/>
    <w:basedOn w:val="Objetacteprincipal"/>
    <w:next w:val="Rfrencecroise"/>
    <w:rsid w:val="00023F00"/>
  </w:style>
  <w:style w:type="paragraph" w:customStyle="1" w:styleId="LanguesfaisantfoiPagedecouverture">
    <w:name w:val="Langues faisant foi (Page de couverture)"/>
    <w:basedOn w:val="Normal"/>
    <w:next w:val="Normal"/>
    <w:rsid w:val="00023F00"/>
    <w:pPr>
      <w:widowControl/>
      <w:spacing w:before="360" w:line="360" w:lineRule="auto"/>
      <w:jc w:val="center"/>
    </w:pPr>
    <w:rPr>
      <w:rFonts w:eastAsia="Calibri"/>
      <w:szCs w:val="22"/>
      <w:lang w:eastAsia="en-US"/>
    </w:rPr>
  </w:style>
  <w:style w:type="paragraph" w:customStyle="1" w:styleId="Sous-titreobjet">
    <w:name w:val="Sous-titre objet"/>
    <w:basedOn w:val="Normal"/>
    <w:rsid w:val="00023F00"/>
    <w:pPr>
      <w:widowControl/>
      <w:spacing w:line="360" w:lineRule="auto"/>
      <w:jc w:val="center"/>
    </w:pPr>
    <w:rPr>
      <w:b/>
      <w:szCs w:val="24"/>
      <w:lang w:eastAsia="en-US"/>
    </w:rPr>
  </w:style>
  <w:style w:type="paragraph" w:styleId="ListBullet5">
    <w:name w:val="List Bullet 5"/>
    <w:basedOn w:val="Normal"/>
    <w:autoRedefine/>
    <w:rsid w:val="00023F00"/>
    <w:pPr>
      <w:widowControl/>
      <w:tabs>
        <w:tab w:val="num" w:pos="1492"/>
      </w:tabs>
      <w:spacing w:before="120" w:after="120" w:line="360" w:lineRule="auto"/>
      <w:ind w:left="1492" w:hanging="360"/>
    </w:pPr>
    <w:rPr>
      <w:lang w:eastAsia="en-US"/>
    </w:rPr>
  </w:style>
  <w:style w:type="paragraph" w:styleId="ListNumber">
    <w:name w:val="List Number"/>
    <w:basedOn w:val="Normal"/>
    <w:rsid w:val="00023F00"/>
    <w:pPr>
      <w:widowControl/>
      <w:numPr>
        <w:numId w:val="32"/>
      </w:numPr>
      <w:spacing w:before="120" w:after="120" w:line="360" w:lineRule="auto"/>
      <w:jc w:val="both"/>
    </w:pPr>
    <w:rPr>
      <w:szCs w:val="24"/>
      <w:lang w:eastAsia="de-DE"/>
    </w:rPr>
  </w:style>
  <w:style w:type="paragraph" w:customStyle="1" w:styleId="ListNumberLevel2">
    <w:name w:val="List Number (Level 2)"/>
    <w:basedOn w:val="Normal"/>
    <w:rsid w:val="00023F00"/>
    <w:pPr>
      <w:widowControl/>
      <w:numPr>
        <w:ilvl w:val="1"/>
        <w:numId w:val="33"/>
      </w:numPr>
      <w:spacing w:before="120" w:after="120" w:line="360" w:lineRule="auto"/>
      <w:jc w:val="both"/>
    </w:pPr>
    <w:rPr>
      <w:szCs w:val="24"/>
      <w:lang w:eastAsia="de-DE"/>
    </w:rPr>
  </w:style>
  <w:style w:type="paragraph" w:customStyle="1" w:styleId="Normale">
    <w:name w:val="Normale"/>
    <w:qFormat/>
    <w:rsid w:val="00023F00"/>
    <w:pPr>
      <w:spacing w:before="120" w:after="120" w:line="360" w:lineRule="auto"/>
      <w:jc w:val="both"/>
    </w:pPr>
    <w:rPr>
      <w:rFonts w:eastAsia="Calibri"/>
      <w:sz w:val="24"/>
      <w:szCs w:val="22"/>
      <w:lang w:val="de-DE" w:eastAsia="en-US"/>
    </w:rPr>
  </w:style>
  <w:style w:type="character" w:customStyle="1" w:styleId="Footer2">
    <w:name w:val="Footer2"/>
    <w:uiPriority w:val="1"/>
    <w:qFormat/>
    <w:rsid w:val="00023F00"/>
    <w:rPr>
      <w:rFonts w:ascii="Arial" w:hAnsi="Arial"/>
      <w:b/>
      <w:sz w:val="48"/>
    </w:rPr>
  </w:style>
  <w:style w:type="character" w:customStyle="1" w:styleId="Sub">
    <w:name w:val="Sub"/>
    <w:uiPriority w:val="1"/>
    <w:qFormat/>
    <w:rsid w:val="00023F00"/>
    <w:rPr>
      <w:rFonts w:ascii="Times New Roman" w:hAnsi="Times New Roman"/>
      <w:strike w:val="0"/>
      <w:dstrike w:val="0"/>
      <w:sz w:val="24"/>
      <w:vertAlign w:val="subscript"/>
    </w:rPr>
  </w:style>
  <w:style w:type="character" w:customStyle="1" w:styleId="Sup">
    <w:name w:val="Sup"/>
    <w:uiPriority w:val="1"/>
    <w:qFormat/>
    <w:rsid w:val="00023F00"/>
    <w:rPr>
      <w:rFonts w:ascii="Times New Roman" w:hAnsi="Times New Roman"/>
      <w:sz w:val="24"/>
      <w:vertAlign w:val="superscript"/>
    </w:rPr>
  </w:style>
  <w:style w:type="character" w:customStyle="1" w:styleId="Italic">
    <w:name w:val="Italic"/>
    <w:uiPriority w:val="1"/>
    <w:qFormat/>
    <w:rsid w:val="00023F00"/>
    <w:rPr>
      <w:rFonts w:ascii="Times New Roman" w:hAnsi="Times New Roman"/>
      <w:i/>
    </w:rPr>
  </w:style>
  <w:style w:type="character" w:customStyle="1" w:styleId="Bold">
    <w:name w:val="Bold"/>
    <w:uiPriority w:val="1"/>
    <w:qFormat/>
    <w:rsid w:val="00023F00"/>
    <w:rPr>
      <w:rFonts w:ascii="Times New Roman" w:hAnsi="Times New Roman"/>
      <w:b/>
    </w:rPr>
  </w:style>
  <w:style w:type="character" w:customStyle="1" w:styleId="Underline">
    <w:name w:val="Underline"/>
    <w:uiPriority w:val="1"/>
    <w:qFormat/>
    <w:rsid w:val="00023F00"/>
    <w:rPr>
      <w:rFonts w:ascii="Times New Roman" w:hAnsi="Times New Roman"/>
      <w:b w:val="0"/>
      <w:sz w:val="24"/>
      <w:u w:val="single"/>
    </w:rPr>
  </w:style>
  <w:style w:type="character" w:customStyle="1" w:styleId="Strikethrough">
    <w:name w:val="Strikethrough"/>
    <w:uiPriority w:val="1"/>
    <w:qFormat/>
    <w:rsid w:val="00023F00"/>
    <w:rPr>
      <w:rFonts w:ascii="Times New Roman" w:hAnsi="Times New Roman"/>
      <w:strike/>
      <w:dstrike w:val="0"/>
      <w:sz w:val="24"/>
    </w:rPr>
  </w:style>
  <w:style w:type="character" w:customStyle="1" w:styleId="BoldItalic">
    <w:name w:val="BoldItalic"/>
    <w:basedOn w:val="Bold"/>
    <w:uiPriority w:val="1"/>
    <w:qFormat/>
    <w:rsid w:val="00023F00"/>
    <w:rPr>
      <w:rFonts w:ascii="Times New Roman" w:hAnsi="Times New Roman"/>
      <w:b/>
      <w:i/>
    </w:rPr>
  </w:style>
  <w:style w:type="character" w:customStyle="1" w:styleId="BoldItalicFootnote">
    <w:name w:val="BoldItalicFootnote"/>
    <w:basedOn w:val="BoldItalic"/>
    <w:uiPriority w:val="1"/>
    <w:qFormat/>
    <w:rsid w:val="00023F00"/>
    <w:rPr>
      <w:rFonts w:ascii="Times New Roman" w:hAnsi="Times New Roman"/>
      <w:b/>
      <w:i/>
      <w:sz w:val="20"/>
    </w:rPr>
  </w:style>
  <w:style w:type="character" w:customStyle="1" w:styleId="StrikethroughFootnote">
    <w:name w:val="StrikethroughFootnote"/>
    <w:basedOn w:val="Strikethrough"/>
    <w:uiPriority w:val="1"/>
    <w:qFormat/>
    <w:rsid w:val="00023F00"/>
    <w:rPr>
      <w:rFonts w:ascii="Times New Roman" w:hAnsi="Times New Roman"/>
      <w:strike/>
      <w:dstrike w:val="0"/>
      <w:sz w:val="20"/>
    </w:rPr>
  </w:style>
  <w:style w:type="paragraph" w:customStyle="1" w:styleId="HeaderDisclaimer">
    <w:name w:val="HeaderDisclaimer"/>
    <w:basedOn w:val="Normal"/>
    <w:qFormat/>
    <w:rsid w:val="00023F00"/>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023F00"/>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023F00"/>
    <w:pPr>
      <w:widowControl/>
      <w:spacing w:before="120" w:after="120" w:line="360" w:lineRule="auto"/>
    </w:pPr>
    <w:rPr>
      <w:rFonts w:eastAsia="Calibri"/>
      <w:b/>
      <w:szCs w:val="22"/>
      <w:lang w:eastAsia="en-US"/>
    </w:rPr>
  </w:style>
  <w:style w:type="paragraph" w:customStyle="1" w:styleId="TitlePar1">
    <w:name w:val="TitlePar 1"/>
    <w:basedOn w:val="Normal"/>
    <w:qFormat/>
    <w:rsid w:val="00023F00"/>
    <w:pPr>
      <w:widowControl/>
      <w:spacing w:before="480" w:after="120" w:line="360" w:lineRule="auto"/>
    </w:pPr>
    <w:rPr>
      <w:rFonts w:eastAsia="Calibri"/>
      <w:b/>
      <w:szCs w:val="22"/>
      <w:lang w:eastAsia="en-US"/>
    </w:rPr>
  </w:style>
  <w:style w:type="paragraph" w:customStyle="1" w:styleId="TitlePar2">
    <w:name w:val="TitlePar 2"/>
    <w:basedOn w:val="TitlePar1"/>
    <w:qFormat/>
    <w:rsid w:val="00023F00"/>
    <w:pPr>
      <w:spacing w:before="120"/>
    </w:pPr>
  </w:style>
  <w:style w:type="paragraph" w:customStyle="1" w:styleId="TitlePar3">
    <w:name w:val="TitlePar 3"/>
    <w:basedOn w:val="TitlePar2"/>
    <w:qFormat/>
    <w:rsid w:val="00023F00"/>
    <w:rPr>
      <w:b w:val="0"/>
      <w:i/>
    </w:rPr>
  </w:style>
  <w:style w:type="paragraph" w:customStyle="1" w:styleId="SubsectionTitle">
    <w:name w:val="SubsectionTitle"/>
    <w:basedOn w:val="SectionTitle"/>
    <w:qFormat/>
    <w:rsid w:val="00023F00"/>
    <w:pPr>
      <w:spacing w:after="240"/>
    </w:pPr>
    <w:rPr>
      <w:sz w:val="24"/>
    </w:rPr>
  </w:style>
  <w:style w:type="paragraph" w:customStyle="1" w:styleId="TextBorder0">
    <w:name w:val="TextBorder 0"/>
    <w:basedOn w:val="NormalWeb"/>
    <w:qFormat/>
    <w:rsid w:val="00023F00"/>
    <w:pPr>
      <w:widowControl/>
      <w:pBdr>
        <w:bottom w:val="single" w:sz="4" w:space="1" w:color="auto"/>
      </w:pBdr>
      <w:spacing w:after="120" w:line="360" w:lineRule="auto"/>
      <w:ind w:right="7371"/>
    </w:pPr>
    <w:rPr>
      <w:rFonts w:eastAsia="Calibri"/>
      <w:lang w:eastAsia="en-US"/>
    </w:rPr>
  </w:style>
  <w:style w:type="paragraph" w:customStyle="1" w:styleId="NormalWeb1">
    <w:name w:val="Normal (Web)1"/>
    <w:basedOn w:val="Normal"/>
    <w:next w:val="NormalWeb"/>
    <w:uiPriority w:val="99"/>
    <w:unhideWhenUsed/>
    <w:rsid w:val="00023F00"/>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023F00"/>
    <w:pPr>
      <w:spacing w:line="360" w:lineRule="auto"/>
    </w:pPr>
    <w:rPr>
      <w:b/>
    </w:rPr>
  </w:style>
  <w:style w:type="paragraph" w:customStyle="1" w:styleId="NumTitle">
    <w:name w:val="NumTitle"/>
    <w:basedOn w:val="Normal"/>
    <w:qFormat/>
    <w:rsid w:val="00023F00"/>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023F00"/>
    <w:pPr>
      <w:spacing w:line="360" w:lineRule="auto"/>
    </w:pPr>
    <w:rPr>
      <w:i w:val="0"/>
    </w:rPr>
  </w:style>
  <w:style w:type="paragraph" w:customStyle="1" w:styleId="Text0">
    <w:name w:val="Text 0"/>
    <w:basedOn w:val="Normal"/>
    <w:qFormat/>
    <w:rsid w:val="00023F00"/>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023F00"/>
    <w:pPr>
      <w:keepNext w:val="0"/>
      <w:spacing w:before="360" w:after="120" w:line="360" w:lineRule="auto"/>
    </w:pPr>
    <w:rPr>
      <w:b w:val="0"/>
      <w:sz w:val="28"/>
    </w:rPr>
  </w:style>
  <w:style w:type="paragraph" w:customStyle="1" w:styleId="PartNum">
    <w:name w:val="PartNum"/>
    <w:basedOn w:val="PartTitle"/>
    <w:qFormat/>
    <w:rsid w:val="00023F00"/>
    <w:pPr>
      <w:spacing w:before="360" w:after="120"/>
    </w:pPr>
  </w:style>
  <w:style w:type="paragraph" w:customStyle="1" w:styleId="SectionNum">
    <w:name w:val="SectionNum"/>
    <w:basedOn w:val="SectionTitle"/>
    <w:qFormat/>
    <w:rsid w:val="00023F00"/>
    <w:pPr>
      <w:spacing w:before="360" w:after="120"/>
    </w:pPr>
  </w:style>
  <w:style w:type="paragraph" w:customStyle="1" w:styleId="TitleHeading">
    <w:name w:val="TitleHeading"/>
    <w:basedOn w:val="NumTitle"/>
    <w:qFormat/>
    <w:rsid w:val="00023F00"/>
    <w:pPr>
      <w:spacing w:before="120" w:after="360"/>
    </w:pPr>
  </w:style>
  <w:style w:type="character" w:customStyle="1" w:styleId="SubItalic">
    <w:name w:val="SubItalic"/>
    <w:basedOn w:val="Italic"/>
    <w:uiPriority w:val="1"/>
    <w:qFormat/>
    <w:rsid w:val="00023F00"/>
    <w:rPr>
      <w:rFonts w:ascii="Times New Roman" w:hAnsi="Times New Roman"/>
      <w:i/>
      <w:vertAlign w:val="subscript"/>
    </w:rPr>
  </w:style>
  <w:style w:type="character" w:customStyle="1" w:styleId="SupItalic">
    <w:name w:val="SupItalic"/>
    <w:basedOn w:val="Italic"/>
    <w:uiPriority w:val="1"/>
    <w:qFormat/>
    <w:rsid w:val="00023F00"/>
    <w:rPr>
      <w:rFonts w:ascii="Times New Roman" w:hAnsi="Times New Roman"/>
      <w:i/>
      <w:vertAlign w:val="superscript"/>
    </w:rPr>
  </w:style>
  <w:style w:type="paragraph" w:customStyle="1" w:styleId="Point5">
    <w:name w:val="Point 5"/>
    <w:basedOn w:val="Normal"/>
    <w:qFormat/>
    <w:rsid w:val="00023F00"/>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023F00"/>
    <w:pPr>
      <w:ind w:left="4253"/>
    </w:pPr>
  </w:style>
  <w:style w:type="paragraph" w:customStyle="1" w:styleId="Revision1">
    <w:name w:val="Revision1"/>
    <w:next w:val="Revision"/>
    <w:hidden/>
    <w:uiPriority w:val="99"/>
    <w:semiHidden/>
    <w:rsid w:val="00023F00"/>
    <w:rPr>
      <w:rFonts w:eastAsia="Calibri"/>
      <w:sz w:val="24"/>
      <w:szCs w:val="22"/>
      <w:lang w:val="de-DE" w:eastAsia="en-US"/>
    </w:rPr>
  </w:style>
  <w:style w:type="character" w:styleId="CommentReference">
    <w:name w:val="annotation reference"/>
    <w:basedOn w:val="DefaultParagraphFont"/>
    <w:uiPriority w:val="99"/>
    <w:unhideWhenUsed/>
    <w:rsid w:val="00023F00"/>
    <w:rPr>
      <w:sz w:val="16"/>
      <w:szCs w:val="16"/>
    </w:rPr>
  </w:style>
  <w:style w:type="paragraph" w:customStyle="1" w:styleId="CommentText1">
    <w:name w:val="Comment Text1"/>
    <w:basedOn w:val="Normal"/>
    <w:next w:val="CommentText"/>
    <w:link w:val="CommentTextChar"/>
    <w:uiPriority w:val="99"/>
    <w:unhideWhenUsed/>
    <w:rsid w:val="00023F00"/>
    <w:pPr>
      <w:widowControl/>
      <w:spacing w:before="120" w:after="120"/>
      <w:jc w:val="both"/>
    </w:pPr>
    <w:rPr>
      <w:sz w:val="20"/>
      <w:lang w:val="en-GB"/>
    </w:rPr>
  </w:style>
  <w:style w:type="character" w:customStyle="1" w:styleId="CommentTextChar">
    <w:name w:val="Comment Text Char"/>
    <w:basedOn w:val="DefaultParagraphFont"/>
    <w:link w:val="CommentText1"/>
    <w:uiPriority w:val="99"/>
    <w:rsid w:val="00023F00"/>
    <w:rPr>
      <w:rFonts w:ascii="Times New Roman" w:hAnsi="Times New Roman" w:cs="Times New Roman"/>
      <w:sz w:val="20"/>
      <w:szCs w:val="20"/>
    </w:rPr>
  </w:style>
  <w:style w:type="paragraph" w:customStyle="1" w:styleId="CommentSubject1">
    <w:name w:val="Comment Subject1"/>
    <w:basedOn w:val="CommentText"/>
    <w:next w:val="CommentText"/>
    <w:uiPriority w:val="99"/>
    <w:semiHidden/>
    <w:unhideWhenUsed/>
    <w:rsid w:val="00023F00"/>
    <w:pPr>
      <w:widowControl/>
      <w:spacing w:before="120" w:after="120"/>
      <w:jc w:val="both"/>
    </w:pPr>
    <w:rPr>
      <w:rFonts w:eastAsia="Calibri"/>
      <w:b/>
      <w:bCs/>
      <w:lang w:eastAsia="en-US"/>
    </w:rPr>
  </w:style>
  <w:style w:type="character" w:customStyle="1" w:styleId="CommentSubjectChar">
    <w:name w:val="Comment Subject Char"/>
    <w:basedOn w:val="CommentTextChar"/>
    <w:link w:val="CommentSubject"/>
    <w:uiPriority w:val="99"/>
    <w:semiHidden/>
    <w:rsid w:val="00023F00"/>
    <w:rPr>
      <w:rFonts w:ascii="Times New Roman" w:hAnsi="Times New Roman" w:cs="Times New Roman"/>
      <w:b/>
      <w:bCs/>
      <w:sz w:val="20"/>
      <w:szCs w:val="20"/>
    </w:rPr>
  </w:style>
  <w:style w:type="character" w:customStyle="1" w:styleId="Hyperlink1">
    <w:name w:val="Hyperlink1"/>
    <w:basedOn w:val="DefaultParagraphFont"/>
    <w:unhideWhenUsed/>
    <w:rsid w:val="00023F00"/>
    <w:rPr>
      <w:color w:val="0563C1"/>
      <w:u w:val="single"/>
    </w:rPr>
  </w:style>
  <w:style w:type="character" w:customStyle="1" w:styleId="UnresolvedMention1">
    <w:name w:val="Unresolved Mention1"/>
    <w:basedOn w:val="DefaultParagraphFont"/>
    <w:uiPriority w:val="99"/>
    <w:semiHidden/>
    <w:unhideWhenUsed/>
    <w:rsid w:val="00023F00"/>
    <w:rPr>
      <w:color w:val="605E5C"/>
      <w:shd w:val="clear" w:color="auto" w:fill="E1DFDD"/>
    </w:rPr>
  </w:style>
  <w:style w:type="character" w:customStyle="1" w:styleId="FollowedHyperlink1">
    <w:name w:val="FollowedHyperlink1"/>
    <w:basedOn w:val="DefaultParagraphFont"/>
    <w:semiHidden/>
    <w:unhideWhenUsed/>
    <w:rsid w:val="00023F00"/>
    <w:rPr>
      <w:color w:val="954F72"/>
      <w:u w:val="single"/>
    </w:rPr>
  </w:style>
  <w:style w:type="paragraph" w:customStyle="1" w:styleId="BalloonText1">
    <w:name w:val="Balloon Text1"/>
    <w:basedOn w:val="Normal"/>
    <w:next w:val="BalloonText"/>
    <w:link w:val="BalloonTextChar"/>
    <w:uiPriority w:val="99"/>
    <w:rsid w:val="00023F00"/>
    <w:pPr>
      <w:widowControl/>
      <w:jc w:val="both"/>
    </w:pPr>
    <w:rPr>
      <w:rFonts w:ascii="Segoe UI" w:hAnsi="Segoe UI" w:cs="Segoe UI"/>
      <w:sz w:val="18"/>
      <w:szCs w:val="18"/>
      <w:lang w:val="en-GB"/>
    </w:rPr>
  </w:style>
  <w:style w:type="character" w:customStyle="1" w:styleId="BalloonTextChar">
    <w:name w:val="Balloon Text Char"/>
    <w:basedOn w:val="DefaultParagraphFont"/>
    <w:link w:val="BalloonText1"/>
    <w:uiPriority w:val="99"/>
    <w:rsid w:val="00023F00"/>
    <w:rPr>
      <w:rFonts w:ascii="Segoe UI" w:hAnsi="Segoe UI" w:cs="Segoe UI"/>
      <w:sz w:val="18"/>
      <w:szCs w:val="18"/>
    </w:rPr>
  </w:style>
  <w:style w:type="character" w:customStyle="1" w:styleId="Heading2Char1">
    <w:name w:val="Heading 2 Char1"/>
    <w:basedOn w:val="DefaultParagraphFont"/>
    <w:uiPriority w:val="9"/>
    <w:semiHidden/>
    <w:rsid w:val="00023F00"/>
    <w:rPr>
      <w:rFonts w:ascii="Cambria" w:eastAsia="PMingLiU" w:hAnsi="Cambria" w:cs="Times New Roman"/>
      <w:color w:val="365F91"/>
      <w:sz w:val="26"/>
      <w:szCs w:val="26"/>
      <w:lang w:val="de-DE"/>
    </w:rPr>
  </w:style>
  <w:style w:type="character" w:customStyle="1" w:styleId="Heading3Char1">
    <w:name w:val="Heading 3 Char1"/>
    <w:basedOn w:val="DefaultParagraphFont"/>
    <w:uiPriority w:val="9"/>
    <w:semiHidden/>
    <w:rsid w:val="00023F00"/>
    <w:rPr>
      <w:rFonts w:ascii="Cambria" w:eastAsia="PMingLiU" w:hAnsi="Cambria" w:cs="Times New Roman"/>
      <w:color w:val="243F60"/>
      <w:sz w:val="24"/>
      <w:szCs w:val="24"/>
      <w:lang w:val="de-DE"/>
    </w:rPr>
  </w:style>
  <w:style w:type="character" w:customStyle="1" w:styleId="Heading4Char1">
    <w:name w:val="Heading 4 Char1"/>
    <w:basedOn w:val="DefaultParagraphFont"/>
    <w:uiPriority w:val="9"/>
    <w:semiHidden/>
    <w:rsid w:val="00023F00"/>
    <w:rPr>
      <w:rFonts w:ascii="Cambria" w:eastAsia="PMingLiU" w:hAnsi="Cambria" w:cs="Times New Roman"/>
      <w:i/>
      <w:iCs/>
      <w:color w:val="365F91"/>
      <w:sz w:val="24"/>
      <w:lang w:val="de-DE"/>
    </w:rPr>
  </w:style>
  <w:style w:type="character" w:customStyle="1" w:styleId="Hyperlink2">
    <w:name w:val="Hyperlink2"/>
    <w:basedOn w:val="DefaultParagraphFont"/>
    <w:uiPriority w:val="99"/>
    <w:unhideWhenUsed/>
    <w:rsid w:val="00023F00"/>
    <w:rPr>
      <w:color w:val="0000FF"/>
      <w:u w:val="single"/>
    </w:rPr>
  </w:style>
  <w:style w:type="character" w:customStyle="1" w:styleId="FollowedHyperlink2">
    <w:name w:val="FollowedHyperlink2"/>
    <w:basedOn w:val="DefaultParagraphFont"/>
    <w:uiPriority w:val="99"/>
    <w:semiHidden/>
    <w:unhideWhenUsed/>
    <w:rsid w:val="00023F00"/>
    <w:rPr>
      <w:color w:val="800080"/>
      <w:u w:val="single"/>
    </w:rPr>
  </w:style>
  <w:style w:type="paragraph" w:customStyle="1" w:styleId="L1">
    <w:name w:val="L1"/>
    <w:basedOn w:val="Normal"/>
    <w:next w:val="ListParagraph"/>
    <w:link w:val="ListParagraphChar"/>
    <w:uiPriority w:val="34"/>
    <w:qFormat/>
    <w:rsid w:val="00023F00"/>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023F00"/>
    <w:rPr>
      <w:rFonts w:ascii="Times New Roman" w:hAnsi="Times New Roman"/>
      <w:sz w:val="24"/>
    </w:rPr>
  </w:style>
  <w:style w:type="paragraph" w:styleId="NormalIndent">
    <w:name w:val="Normal Indent"/>
    <w:basedOn w:val="Normal"/>
    <w:unhideWhenUsed/>
    <w:rsid w:val="00023F00"/>
    <w:pPr>
      <w:spacing w:line="360" w:lineRule="auto"/>
      <w:ind w:left="567"/>
    </w:pPr>
    <w:rPr>
      <w:rFonts w:ascii="Arial" w:hAnsi="Arial" w:cs="Arial"/>
      <w:sz w:val="22"/>
      <w:szCs w:val="22"/>
      <w:lang w:eastAsia="fr-BE"/>
    </w:rPr>
  </w:style>
  <w:style w:type="paragraph" w:customStyle="1" w:styleId="Normal1">
    <w:name w:val="Normal1"/>
    <w:basedOn w:val="Normal"/>
    <w:rsid w:val="00023F00"/>
    <w:pPr>
      <w:widowControl/>
      <w:spacing w:before="100" w:beforeAutospacing="1" w:after="100" w:afterAutospacing="1"/>
    </w:pPr>
    <w:rPr>
      <w:szCs w:val="24"/>
      <w:lang w:eastAsia="de-DE"/>
    </w:rPr>
  </w:style>
  <w:style w:type="paragraph" w:customStyle="1" w:styleId="EntInstit">
    <w:name w:val="EntInstit"/>
    <w:basedOn w:val="NormalConseil"/>
    <w:rsid w:val="00023F00"/>
    <w:pPr>
      <w:jc w:val="right"/>
    </w:pPr>
    <w:rPr>
      <w:b/>
    </w:rPr>
  </w:style>
  <w:style w:type="paragraph" w:customStyle="1" w:styleId="NormalConseil">
    <w:name w:val="NormalConseil"/>
    <w:basedOn w:val="Normal"/>
    <w:rsid w:val="00023F00"/>
    <w:pPr>
      <w:widowControl/>
    </w:pPr>
    <w:rPr>
      <w:lang w:eastAsia="fr-BE"/>
    </w:rPr>
  </w:style>
  <w:style w:type="paragraph" w:customStyle="1" w:styleId="EntRefer">
    <w:name w:val="EntRefer"/>
    <w:basedOn w:val="NormalConseil"/>
    <w:rsid w:val="00023F00"/>
    <w:rPr>
      <w:b/>
    </w:rPr>
  </w:style>
  <w:style w:type="paragraph" w:customStyle="1" w:styleId="EntEmet">
    <w:name w:val="EntEmet"/>
    <w:basedOn w:val="NormalConseil"/>
    <w:rsid w:val="00023F00"/>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023F00"/>
  </w:style>
  <w:style w:type="paragraph" w:customStyle="1" w:styleId="Caption1">
    <w:name w:val="Caption1"/>
    <w:basedOn w:val="Normal"/>
    <w:next w:val="Normal"/>
    <w:uiPriority w:val="35"/>
    <w:semiHidden/>
    <w:unhideWhenUsed/>
    <w:qFormat/>
    <w:rsid w:val="00023F00"/>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023F00"/>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023F00"/>
    <w:pPr>
      <w:widowControl/>
      <w:tabs>
        <w:tab w:val="num" w:pos="926"/>
      </w:tabs>
      <w:spacing w:before="120" w:after="120"/>
      <w:ind w:left="926"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023F00"/>
    <w:pPr>
      <w:widowControl/>
      <w:tabs>
        <w:tab w:val="num" w:pos="1209"/>
      </w:tabs>
      <w:spacing w:before="120" w:after="120"/>
      <w:ind w:left="1209"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023F00"/>
    <w:pPr>
      <w:widowControl/>
      <w:tabs>
        <w:tab w:val="num" w:pos="1492"/>
      </w:tabs>
      <w:spacing w:before="120" w:after="120"/>
      <w:ind w:left="1492"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023F00"/>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023F00"/>
    <w:pPr>
      <w:widowControl/>
      <w:tabs>
        <w:tab w:val="num" w:pos="643"/>
      </w:tabs>
      <w:spacing w:before="120" w:after="120"/>
      <w:ind w:left="643"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023F00"/>
    <w:pPr>
      <w:widowControl/>
      <w:tabs>
        <w:tab w:val="num" w:pos="926"/>
      </w:tabs>
      <w:spacing w:before="120" w:after="120"/>
      <w:ind w:left="926"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023F00"/>
    <w:pPr>
      <w:widowControl/>
      <w:tabs>
        <w:tab w:val="num" w:pos="1209"/>
      </w:tabs>
      <w:spacing w:before="120" w:after="120"/>
      <w:ind w:left="1209" w:hanging="360"/>
      <w:contextualSpacing/>
      <w:jc w:val="both"/>
    </w:pPr>
    <w:rPr>
      <w:rFonts w:eastAsia="Calibri"/>
      <w:szCs w:val="22"/>
      <w:lang w:eastAsia="en-US"/>
    </w:rPr>
  </w:style>
  <w:style w:type="paragraph" w:customStyle="1" w:styleId="Normal4">
    <w:name w:val="Normal4"/>
    <w:basedOn w:val="Normal"/>
    <w:rsid w:val="00023F00"/>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023F00"/>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023F00"/>
    <w:pPr>
      <w:widowControl/>
      <w:spacing w:after="120"/>
      <w:jc w:val="right"/>
    </w:pPr>
    <w:rPr>
      <w:rFonts w:eastAsia="Calibri"/>
      <w:sz w:val="28"/>
      <w:szCs w:val="22"/>
      <w:lang w:eastAsia="en-US"/>
    </w:rPr>
  </w:style>
  <w:style w:type="paragraph" w:customStyle="1" w:styleId="SecurityMarking">
    <w:name w:val="SecurityMarking"/>
    <w:basedOn w:val="Normal"/>
    <w:rsid w:val="00023F00"/>
    <w:pPr>
      <w:widowControl/>
      <w:spacing w:line="276" w:lineRule="auto"/>
      <w:ind w:left="5103"/>
    </w:pPr>
    <w:rPr>
      <w:rFonts w:eastAsia="Calibri"/>
      <w:sz w:val="28"/>
      <w:szCs w:val="22"/>
      <w:lang w:eastAsia="en-US"/>
    </w:rPr>
  </w:style>
  <w:style w:type="paragraph" w:customStyle="1" w:styleId="DateMarking">
    <w:name w:val="DateMarking"/>
    <w:basedOn w:val="Normal"/>
    <w:rsid w:val="00023F00"/>
    <w:pPr>
      <w:widowControl/>
      <w:spacing w:line="276" w:lineRule="auto"/>
      <w:ind w:left="5103"/>
    </w:pPr>
    <w:rPr>
      <w:rFonts w:eastAsia="Calibri"/>
      <w:i/>
      <w:sz w:val="28"/>
      <w:szCs w:val="22"/>
      <w:lang w:eastAsia="en-US"/>
    </w:rPr>
  </w:style>
  <w:style w:type="paragraph" w:customStyle="1" w:styleId="ReleasableTo">
    <w:name w:val="ReleasableTo"/>
    <w:basedOn w:val="Normal"/>
    <w:rsid w:val="00023F00"/>
    <w:pPr>
      <w:widowControl/>
      <w:spacing w:line="276" w:lineRule="auto"/>
      <w:ind w:left="5103"/>
    </w:pPr>
    <w:rPr>
      <w:rFonts w:eastAsia="Calibri"/>
      <w:i/>
      <w:sz w:val="28"/>
      <w:szCs w:val="22"/>
      <w:lang w:eastAsia="en-US"/>
    </w:rPr>
  </w:style>
  <w:style w:type="paragraph" w:customStyle="1" w:styleId="EntText">
    <w:name w:val="EntText"/>
    <w:basedOn w:val="Normal"/>
    <w:rsid w:val="00023F00"/>
    <w:pPr>
      <w:widowControl/>
      <w:spacing w:before="120" w:after="120" w:line="360" w:lineRule="auto"/>
    </w:pPr>
    <w:rPr>
      <w:rFonts w:eastAsia="Calibri"/>
      <w:szCs w:val="22"/>
      <w:lang w:eastAsia="en-US"/>
    </w:rPr>
  </w:style>
  <w:style w:type="paragraph" w:customStyle="1" w:styleId="Lignefinal">
    <w:name w:val="Ligne final"/>
    <w:basedOn w:val="Normal"/>
    <w:next w:val="Normal"/>
    <w:rsid w:val="00023F0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023F00"/>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023F00"/>
    <w:rPr>
      <w:rFonts w:eastAsia="Calibri"/>
      <w:sz w:val="24"/>
      <w:szCs w:val="22"/>
      <w:lang w:val="de-DE" w:eastAsia="en-US"/>
    </w:rPr>
  </w:style>
  <w:style w:type="paragraph" w:customStyle="1" w:styleId="nbbordered">
    <w:name w:val="nb bordered"/>
    <w:basedOn w:val="Normal"/>
    <w:link w:val="nbborderedChar"/>
    <w:rsid w:val="00023F00"/>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023F00"/>
    <w:rPr>
      <w:rFonts w:eastAsia="Calibri"/>
      <w:b/>
      <w:sz w:val="24"/>
      <w:szCs w:val="22"/>
      <w:lang w:val="de-DE" w:eastAsia="en-US"/>
    </w:rPr>
  </w:style>
  <w:style w:type="character" w:customStyle="1" w:styleId="HeaderCouncilChar">
    <w:name w:val="Header Council Char"/>
    <w:basedOn w:val="DefaultParagraphFont"/>
    <w:link w:val="HeaderCouncil"/>
    <w:rsid w:val="00023F00"/>
    <w:rPr>
      <w:rFonts w:eastAsia="Calibri"/>
      <w:sz w:val="2"/>
      <w:szCs w:val="22"/>
      <w:lang w:val="de-DE" w:eastAsia="en-US"/>
    </w:rPr>
  </w:style>
  <w:style w:type="character" w:customStyle="1" w:styleId="FooterCouncilChar">
    <w:name w:val="Footer Council Char"/>
    <w:basedOn w:val="DefaultParagraphFont"/>
    <w:link w:val="FooterCouncil"/>
    <w:rsid w:val="00023F00"/>
    <w:rPr>
      <w:rFonts w:eastAsia="Calibri"/>
      <w:sz w:val="2"/>
      <w:szCs w:val="22"/>
      <w:lang w:val="de-DE" w:eastAsia="en-US"/>
    </w:rPr>
  </w:style>
  <w:style w:type="numbering" w:customStyle="1" w:styleId="NoList2">
    <w:name w:val="No List2"/>
    <w:next w:val="NoList"/>
    <w:semiHidden/>
    <w:rsid w:val="00023F00"/>
  </w:style>
  <w:style w:type="numbering" w:customStyle="1" w:styleId="NoList3">
    <w:name w:val="No List3"/>
    <w:next w:val="NoList"/>
    <w:uiPriority w:val="99"/>
    <w:semiHidden/>
    <w:unhideWhenUsed/>
    <w:rsid w:val="00023F00"/>
  </w:style>
  <w:style w:type="paragraph" w:customStyle="1" w:styleId="Annexetitreacte">
    <w:name w:val="Annexe titre (acte)"/>
    <w:basedOn w:val="Normal"/>
    <w:next w:val="Normal"/>
    <w:rsid w:val="00023F00"/>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023F00"/>
    <w:rPr>
      <w:rFonts w:eastAsia="Calibri"/>
      <w:b/>
      <w:sz w:val="24"/>
      <w:szCs w:val="22"/>
      <w:u w:val="single"/>
      <w:lang w:val="de-DE" w:eastAsia="en-US"/>
    </w:rPr>
  </w:style>
  <w:style w:type="paragraph" w:customStyle="1" w:styleId="Default">
    <w:name w:val="Default"/>
    <w:rsid w:val="00023F00"/>
    <w:pPr>
      <w:autoSpaceDE w:val="0"/>
      <w:autoSpaceDN w:val="0"/>
      <w:adjustRightInd w:val="0"/>
    </w:pPr>
    <w:rPr>
      <w:rFonts w:eastAsia="Calibri"/>
      <w:color w:val="000000"/>
      <w:sz w:val="24"/>
      <w:szCs w:val="24"/>
      <w:lang w:val="de-DE" w:eastAsia="en-US"/>
    </w:rPr>
  </w:style>
  <w:style w:type="paragraph" w:customStyle="1" w:styleId="msonormal0">
    <w:name w:val="msonormal"/>
    <w:basedOn w:val="Normal"/>
    <w:uiPriority w:val="99"/>
    <w:rsid w:val="00023F00"/>
    <w:pPr>
      <w:widowControl/>
      <w:spacing w:before="100" w:beforeAutospacing="1" w:after="100" w:afterAutospacing="1"/>
    </w:pPr>
    <w:rPr>
      <w:rFonts w:eastAsia="Calibri"/>
      <w:sz w:val="22"/>
      <w:szCs w:val="22"/>
    </w:rPr>
  </w:style>
  <w:style w:type="paragraph" w:customStyle="1" w:styleId="title-bold">
    <w:name w:val="title-bold"/>
    <w:basedOn w:val="Normal"/>
    <w:uiPriority w:val="99"/>
    <w:rsid w:val="00023F00"/>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023F00"/>
    <w:rPr>
      <w:rFonts w:ascii="Times New Roman" w:hAnsi="Times New Roman" w:cs="Times New Roman"/>
      <w:sz w:val="20"/>
      <w:szCs w:val="20"/>
      <w:lang w:val="de-DE"/>
    </w:rPr>
  </w:style>
  <w:style w:type="paragraph" w:customStyle="1" w:styleId="paragraph">
    <w:name w:val="paragraph"/>
    <w:basedOn w:val="Normal"/>
    <w:uiPriority w:val="1"/>
    <w:rsid w:val="00023F00"/>
    <w:pPr>
      <w:widowControl/>
      <w:spacing w:before="100" w:beforeAutospacing="1" w:after="100" w:afterAutospacing="1" w:line="254" w:lineRule="auto"/>
    </w:pPr>
    <w:rPr>
      <w:szCs w:val="24"/>
    </w:rPr>
  </w:style>
  <w:style w:type="character" w:customStyle="1" w:styleId="normaltextrun">
    <w:name w:val="normaltextrun"/>
    <w:basedOn w:val="DefaultParagraphFont"/>
    <w:rsid w:val="00023F00"/>
  </w:style>
  <w:style w:type="character" w:customStyle="1" w:styleId="eop">
    <w:name w:val="eop"/>
    <w:basedOn w:val="DefaultParagraphFont"/>
    <w:rsid w:val="00023F00"/>
  </w:style>
  <w:style w:type="numbering" w:customStyle="1" w:styleId="NoList12">
    <w:name w:val="No List12"/>
    <w:next w:val="NoList"/>
    <w:uiPriority w:val="99"/>
    <w:semiHidden/>
    <w:unhideWhenUsed/>
    <w:rsid w:val="00023F00"/>
  </w:style>
  <w:style w:type="paragraph" w:customStyle="1" w:styleId="TOC11">
    <w:name w:val="TOC 11"/>
    <w:basedOn w:val="Normal"/>
    <w:next w:val="Normal"/>
    <w:uiPriority w:val="39"/>
    <w:semiHidden/>
    <w:unhideWhenUsed/>
    <w:rsid w:val="00023F00"/>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023F0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023F00"/>
    <w:pPr>
      <w:widowControl/>
      <w:tabs>
        <w:tab w:val="right" w:leader="dot" w:pos="9071"/>
      </w:tabs>
      <w:spacing w:before="60" w:after="120" w:line="360" w:lineRule="auto"/>
      <w:ind w:left="850" w:hanging="850"/>
    </w:pPr>
    <w:rPr>
      <w:rFonts w:eastAsia="Calibri"/>
      <w:szCs w:val="22"/>
      <w:lang w:eastAsia="en-US"/>
    </w:rPr>
  </w:style>
  <w:style w:type="numbering" w:customStyle="1" w:styleId="NoList4">
    <w:name w:val="No List4"/>
    <w:next w:val="NoList"/>
    <w:uiPriority w:val="99"/>
    <w:semiHidden/>
    <w:unhideWhenUsed/>
    <w:rsid w:val="00023F00"/>
  </w:style>
  <w:style w:type="paragraph" w:customStyle="1" w:styleId="sti-art">
    <w:name w:val="sti-art"/>
    <w:basedOn w:val="Normal"/>
    <w:rsid w:val="00023F00"/>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023F00"/>
  </w:style>
  <w:style w:type="paragraph" w:customStyle="1" w:styleId="Heading51">
    <w:name w:val="Heading 51"/>
    <w:basedOn w:val="Normal"/>
    <w:next w:val="Text1"/>
    <w:uiPriority w:val="9"/>
    <w:semiHidden/>
    <w:unhideWhenUsed/>
    <w:qFormat/>
    <w:rsid w:val="00023F00"/>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023F00"/>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023F00"/>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023F00"/>
    <w:pPr>
      <w:widowControl/>
      <w:spacing w:before="120" w:after="120" w:line="360" w:lineRule="auto"/>
      <w:ind w:left="4252"/>
    </w:pPr>
    <w:rPr>
      <w:rFonts w:eastAsia="Calibri"/>
      <w:szCs w:val="22"/>
      <w:lang w:eastAsia="en-US"/>
    </w:rPr>
  </w:style>
  <w:style w:type="paragraph" w:customStyle="1" w:styleId="Text8">
    <w:name w:val="Text 8"/>
    <w:basedOn w:val="Normal"/>
    <w:rsid w:val="00023F00"/>
    <w:pPr>
      <w:widowControl/>
      <w:spacing w:before="120" w:after="120" w:line="360" w:lineRule="auto"/>
      <w:ind w:left="4819"/>
    </w:pPr>
    <w:rPr>
      <w:rFonts w:eastAsia="Calibri"/>
      <w:szCs w:val="22"/>
      <w:lang w:eastAsia="en-US"/>
    </w:rPr>
  </w:style>
  <w:style w:type="paragraph" w:customStyle="1" w:styleId="Text9">
    <w:name w:val="Text 9"/>
    <w:basedOn w:val="Normal"/>
    <w:rsid w:val="00023F00"/>
    <w:pPr>
      <w:widowControl/>
      <w:spacing w:before="120" w:after="120" w:line="360" w:lineRule="auto"/>
      <w:ind w:left="5386"/>
    </w:pPr>
    <w:rPr>
      <w:rFonts w:eastAsia="Calibri"/>
      <w:szCs w:val="22"/>
      <w:lang w:eastAsia="en-US"/>
    </w:rPr>
  </w:style>
  <w:style w:type="paragraph" w:customStyle="1" w:styleId="Text10">
    <w:name w:val="Text 10"/>
    <w:basedOn w:val="Normal"/>
    <w:rsid w:val="00023F00"/>
    <w:pPr>
      <w:widowControl/>
      <w:spacing w:before="120" w:after="120" w:line="360" w:lineRule="auto"/>
      <w:ind w:left="5953"/>
    </w:pPr>
    <w:rPr>
      <w:rFonts w:eastAsia="Calibri"/>
      <w:szCs w:val="22"/>
      <w:lang w:eastAsia="en-US"/>
    </w:rPr>
  </w:style>
  <w:style w:type="paragraph" w:customStyle="1" w:styleId="Point7">
    <w:name w:val="Point 7"/>
    <w:basedOn w:val="Normal"/>
    <w:rsid w:val="00023F0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23F0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23F0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023F0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023F0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023F00"/>
    <w:pPr>
      <w:widowControl/>
      <w:numPr>
        <w:numId w:val="41"/>
      </w:numPr>
      <w:tabs>
        <w:tab w:val="clear" w:pos="3685"/>
        <w:tab w:val="num" w:pos="1134"/>
        <w:tab w:val="num" w:pos="1492"/>
      </w:tabs>
      <w:spacing w:before="120" w:after="120" w:line="360" w:lineRule="auto"/>
      <w:ind w:left="1134" w:hanging="360"/>
    </w:pPr>
    <w:rPr>
      <w:rFonts w:eastAsia="Calibri"/>
      <w:szCs w:val="22"/>
      <w:lang w:eastAsia="en-US"/>
    </w:rPr>
  </w:style>
  <w:style w:type="paragraph" w:customStyle="1" w:styleId="Tiret6">
    <w:name w:val="Tiret 6"/>
    <w:basedOn w:val="Normal"/>
    <w:rsid w:val="00023F00"/>
    <w:pPr>
      <w:widowControl/>
      <w:numPr>
        <w:numId w:val="42"/>
      </w:numPr>
      <w:tabs>
        <w:tab w:val="clear" w:pos="4252"/>
        <w:tab w:val="num" w:pos="360"/>
        <w:tab w:val="num" w:pos="1701"/>
      </w:tabs>
      <w:spacing w:before="120" w:after="120" w:line="360" w:lineRule="auto"/>
      <w:ind w:left="1701" w:hanging="360"/>
    </w:pPr>
    <w:rPr>
      <w:rFonts w:eastAsia="Calibri"/>
      <w:szCs w:val="22"/>
      <w:lang w:eastAsia="en-US"/>
    </w:rPr>
  </w:style>
  <w:style w:type="paragraph" w:customStyle="1" w:styleId="Tiret7">
    <w:name w:val="Tiret 7"/>
    <w:basedOn w:val="Normal"/>
    <w:rsid w:val="00023F00"/>
    <w:pPr>
      <w:widowControl/>
      <w:numPr>
        <w:numId w:val="43"/>
      </w:numPr>
      <w:tabs>
        <w:tab w:val="clear" w:pos="4819"/>
        <w:tab w:val="num" w:pos="360"/>
        <w:tab w:val="num" w:pos="2268"/>
      </w:tabs>
      <w:spacing w:before="120" w:after="120" w:line="360" w:lineRule="auto"/>
      <w:ind w:left="2268" w:hanging="360"/>
    </w:pPr>
    <w:rPr>
      <w:rFonts w:eastAsia="Calibri"/>
      <w:szCs w:val="22"/>
      <w:lang w:eastAsia="en-US"/>
    </w:rPr>
  </w:style>
  <w:style w:type="paragraph" w:customStyle="1" w:styleId="Tiret8">
    <w:name w:val="Tiret 8"/>
    <w:basedOn w:val="Normal"/>
    <w:rsid w:val="00023F00"/>
    <w:pPr>
      <w:widowControl/>
      <w:numPr>
        <w:numId w:val="44"/>
      </w:numPr>
      <w:tabs>
        <w:tab w:val="clear" w:pos="5386"/>
        <w:tab w:val="num" w:pos="360"/>
        <w:tab w:val="num" w:pos="2835"/>
      </w:tabs>
      <w:spacing w:before="120" w:after="120" w:line="360" w:lineRule="auto"/>
      <w:ind w:left="2835" w:hanging="360"/>
    </w:pPr>
    <w:rPr>
      <w:rFonts w:eastAsia="Calibri"/>
      <w:szCs w:val="22"/>
      <w:lang w:eastAsia="en-US"/>
    </w:rPr>
  </w:style>
  <w:style w:type="paragraph" w:customStyle="1" w:styleId="NumPar5">
    <w:name w:val="NumPar 5"/>
    <w:basedOn w:val="Normal"/>
    <w:next w:val="Text2"/>
    <w:rsid w:val="00023F00"/>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023F00"/>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023F00"/>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023F0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23F0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23F00"/>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023F0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23F0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23F0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023F00"/>
    <w:pPr>
      <w:widowControl/>
      <w:numPr>
        <w:numId w:val="45"/>
      </w:numPr>
      <w:tabs>
        <w:tab w:val="clear" w:pos="3685"/>
        <w:tab w:val="num" w:pos="360"/>
        <w:tab w:val="num" w:pos="567"/>
      </w:tabs>
      <w:spacing w:before="120" w:after="120" w:line="360" w:lineRule="auto"/>
      <w:ind w:left="567" w:hanging="360"/>
    </w:pPr>
    <w:rPr>
      <w:rFonts w:eastAsia="Calibri"/>
      <w:szCs w:val="22"/>
      <w:lang w:eastAsia="en-US"/>
    </w:rPr>
  </w:style>
  <w:style w:type="paragraph" w:customStyle="1" w:styleId="Bullet6">
    <w:name w:val="Bullet 6"/>
    <w:basedOn w:val="Normal"/>
    <w:rsid w:val="00023F00"/>
    <w:pPr>
      <w:widowControl/>
      <w:numPr>
        <w:numId w:val="46"/>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023F00"/>
    <w:pPr>
      <w:widowControl/>
      <w:numPr>
        <w:numId w:val="47"/>
      </w:numPr>
      <w:tabs>
        <w:tab w:val="clear" w:pos="4819"/>
        <w:tab w:val="num" w:pos="567"/>
        <w:tab w:val="num" w:pos="1134"/>
      </w:tabs>
      <w:spacing w:before="120" w:after="120" w:line="360" w:lineRule="auto"/>
      <w:ind w:left="567"/>
    </w:pPr>
    <w:rPr>
      <w:rFonts w:eastAsia="Calibri"/>
      <w:szCs w:val="22"/>
      <w:lang w:eastAsia="en-US"/>
    </w:rPr>
  </w:style>
  <w:style w:type="paragraph" w:customStyle="1" w:styleId="Bullet8">
    <w:name w:val="Bullet 8"/>
    <w:basedOn w:val="Normal"/>
    <w:rsid w:val="00023F00"/>
    <w:pPr>
      <w:widowControl/>
      <w:numPr>
        <w:numId w:val="48"/>
      </w:numPr>
      <w:tabs>
        <w:tab w:val="clear" w:pos="5386"/>
        <w:tab w:val="num" w:pos="1417"/>
        <w:tab w:val="num" w:pos="1701"/>
      </w:tabs>
      <w:spacing w:before="120" w:after="120" w:line="360" w:lineRule="auto"/>
      <w:ind w:left="1417"/>
    </w:pPr>
    <w:rPr>
      <w:rFonts w:eastAsia="Calibri"/>
      <w:szCs w:val="22"/>
      <w:lang w:eastAsia="en-US"/>
    </w:rPr>
  </w:style>
  <w:style w:type="paragraph" w:customStyle="1" w:styleId="Annexetitreglobale">
    <w:name w:val="Annexe titre (globale)"/>
    <w:basedOn w:val="Normal"/>
    <w:next w:val="Normal"/>
    <w:rsid w:val="00023F00"/>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023F0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23F00"/>
    <w:pPr>
      <w:widowControl/>
      <w:spacing w:line="360" w:lineRule="auto"/>
      <w:ind w:left="5103"/>
    </w:pPr>
    <w:rPr>
      <w:rFonts w:eastAsia="Calibri"/>
      <w:szCs w:val="22"/>
      <w:lang w:eastAsia="en-US"/>
    </w:rPr>
  </w:style>
  <w:style w:type="paragraph" w:customStyle="1" w:styleId="EntLogo">
    <w:name w:val="EntLogo"/>
    <w:basedOn w:val="Normal"/>
    <w:rsid w:val="00023F00"/>
    <w:pPr>
      <w:widowControl/>
      <w:tabs>
        <w:tab w:val="right" w:pos="9639"/>
      </w:tabs>
      <w:spacing w:line="360" w:lineRule="auto"/>
    </w:pPr>
    <w:rPr>
      <w:rFonts w:eastAsia="Calibri"/>
      <w:b/>
      <w:szCs w:val="22"/>
      <w:lang w:eastAsia="en-US"/>
    </w:rPr>
  </w:style>
  <w:style w:type="paragraph" w:customStyle="1" w:styleId="EntEU">
    <w:name w:val="EntEU"/>
    <w:basedOn w:val="Normal"/>
    <w:rsid w:val="00023F00"/>
    <w:pPr>
      <w:widowControl/>
      <w:spacing w:before="240" w:after="240"/>
      <w:jc w:val="center"/>
    </w:pPr>
    <w:rPr>
      <w:rFonts w:eastAsia="Calibri"/>
      <w:b/>
      <w:sz w:val="36"/>
      <w:szCs w:val="22"/>
      <w:lang w:eastAsia="en-US"/>
    </w:rPr>
  </w:style>
  <w:style w:type="paragraph" w:customStyle="1" w:styleId="EntASSOC">
    <w:name w:val="EntASSOC"/>
    <w:basedOn w:val="Normal"/>
    <w:rsid w:val="00023F00"/>
    <w:pPr>
      <w:widowControl/>
      <w:jc w:val="center"/>
    </w:pPr>
    <w:rPr>
      <w:rFonts w:eastAsia="Calibri"/>
      <w:b/>
      <w:szCs w:val="22"/>
      <w:lang w:eastAsia="en-US"/>
    </w:rPr>
  </w:style>
  <w:style w:type="paragraph" w:customStyle="1" w:styleId="EntACP">
    <w:name w:val="EntACP"/>
    <w:basedOn w:val="Normal"/>
    <w:rsid w:val="00023F00"/>
    <w:pPr>
      <w:widowControl/>
      <w:spacing w:after="180"/>
      <w:jc w:val="center"/>
    </w:pPr>
    <w:rPr>
      <w:rFonts w:eastAsia="Calibri"/>
      <w:b/>
      <w:spacing w:val="40"/>
      <w:sz w:val="28"/>
      <w:szCs w:val="22"/>
      <w:lang w:eastAsia="en-US"/>
    </w:rPr>
  </w:style>
  <w:style w:type="paragraph" w:customStyle="1" w:styleId="EntInstitACP">
    <w:name w:val="EntInstitACP"/>
    <w:basedOn w:val="Normal"/>
    <w:rsid w:val="00023F00"/>
    <w:pPr>
      <w:widowControl/>
      <w:jc w:val="center"/>
    </w:pPr>
    <w:rPr>
      <w:rFonts w:eastAsia="Calibri"/>
      <w:b/>
      <w:szCs w:val="22"/>
      <w:lang w:eastAsia="en-US"/>
    </w:rPr>
  </w:style>
  <w:style w:type="paragraph" w:customStyle="1" w:styleId="Genredudocument">
    <w:name w:val="Genre du document"/>
    <w:basedOn w:val="EntRefer"/>
    <w:next w:val="EntRefer"/>
    <w:rsid w:val="00023F00"/>
    <w:pPr>
      <w:spacing w:before="240"/>
    </w:pPr>
    <w:rPr>
      <w:rFonts w:eastAsia="Calibri"/>
      <w:szCs w:val="22"/>
      <w:lang w:eastAsia="en-US"/>
    </w:rPr>
  </w:style>
  <w:style w:type="paragraph" w:customStyle="1" w:styleId="Accordtitre">
    <w:name w:val="Accord titre"/>
    <w:basedOn w:val="Normal"/>
    <w:rsid w:val="00023F00"/>
    <w:pPr>
      <w:widowControl/>
      <w:spacing w:line="360" w:lineRule="auto"/>
      <w:jc w:val="center"/>
    </w:pPr>
    <w:rPr>
      <w:rFonts w:eastAsia="Calibri"/>
      <w:szCs w:val="22"/>
      <w:lang w:eastAsia="en-US"/>
    </w:rPr>
  </w:style>
  <w:style w:type="paragraph" w:customStyle="1" w:styleId="FooterAccord">
    <w:name w:val="Footer Accord"/>
    <w:basedOn w:val="Normal"/>
    <w:rsid w:val="00023F0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23F0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23F0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023F0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023F0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23F0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23F0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23F0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23F0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23F0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23F0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23F0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23F0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23F0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23F0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23F0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23F0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23F0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23F0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23F0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23F0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23F0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23F0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23F0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23F0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23F0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23F0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23F0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23F0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23F0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23F00"/>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023F0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23F00"/>
    <w:pPr>
      <w:pBdr>
        <w:top w:val="none" w:sz="0" w:space="0" w:color="auto"/>
        <w:left w:val="single" w:sz="4" w:space="20" w:color="auto"/>
      </w:pBdr>
    </w:pPr>
  </w:style>
  <w:style w:type="character" w:customStyle="1" w:styleId="diff-tte-added">
    <w:name w:val="diff-tte-added"/>
    <w:basedOn w:val="DefaultParagraphFont"/>
    <w:rsid w:val="00023F00"/>
    <w:rPr>
      <w:b/>
      <w:i/>
    </w:rPr>
  </w:style>
  <w:style w:type="character" w:customStyle="1" w:styleId="diff-tte-removed">
    <w:name w:val="diff-tte-removed"/>
    <w:basedOn w:val="DefaultParagraphFont"/>
    <w:rsid w:val="00023F00"/>
    <w:rPr>
      <w:strike/>
    </w:rPr>
  </w:style>
  <w:style w:type="character" w:customStyle="1" w:styleId="Heading5Char1">
    <w:name w:val="Heading 5 Char1"/>
    <w:basedOn w:val="DefaultParagraphFont"/>
    <w:uiPriority w:val="9"/>
    <w:semiHidden/>
    <w:rsid w:val="00023F00"/>
    <w:rPr>
      <w:rFonts w:ascii="Cambria" w:eastAsia="PMingLiU" w:hAnsi="Cambria" w:cs="Times New Roman"/>
      <w:color w:val="365F91"/>
      <w:sz w:val="24"/>
      <w:lang w:val="de-DE"/>
    </w:rPr>
  </w:style>
  <w:style w:type="character" w:customStyle="1" w:styleId="Heading6Char1">
    <w:name w:val="Heading 6 Char1"/>
    <w:basedOn w:val="DefaultParagraphFont"/>
    <w:uiPriority w:val="9"/>
    <w:semiHidden/>
    <w:rsid w:val="00023F00"/>
    <w:rPr>
      <w:rFonts w:ascii="Cambria" w:eastAsia="PMingLiU" w:hAnsi="Cambria" w:cs="Times New Roman"/>
      <w:color w:val="243F60"/>
      <w:sz w:val="24"/>
      <w:lang w:val="de-DE"/>
    </w:rPr>
  </w:style>
  <w:style w:type="character" w:customStyle="1" w:styleId="Heading7Char1">
    <w:name w:val="Heading 7 Char1"/>
    <w:basedOn w:val="DefaultParagraphFont"/>
    <w:uiPriority w:val="9"/>
    <w:semiHidden/>
    <w:rsid w:val="00023F00"/>
    <w:rPr>
      <w:rFonts w:ascii="Cambria" w:eastAsia="PMingLiU" w:hAnsi="Cambria" w:cs="Times New Roman"/>
      <w:i/>
      <w:iCs/>
      <w:color w:val="243F60"/>
      <w:sz w:val="24"/>
      <w:lang w:val="de-DE"/>
    </w:rPr>
  </w:style>
  <w:style w:type="paragraph" w:customStyle="1" w:styleId="index">
    <w:name w:val="index"/>
    <w:basedOn w:val="Normal"/>
    <w:rsid w:val="00023F00"/>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023F00"/>
  </w:style>
  <w:style w:type="numbering" w:customStyle="1" w:styleId="NoList14">
    <w:name w:val="No List14"/>
    <w:next w:val="NoList"/>
    <w:uiPriority w:val="99"/>
    <w:semiHidden/>
    <w:unhideWhenUsed/>
    <w:rsid w:val="00023F00"/>
  </w:style>
  <w:style w:type="numbering" w:customStyle="1" w:styleId="NoList1111">
    <w:name w:val="No List1111"/>
    <w:next w:val="NoList"/>
    <w:uiPriority w:val="99"/>
    <w:semiHidden/>
    <w:unhideWhenUsed/>
    <w:rsid w:val="00023F00"/>
  </w:style>
  <w:style w:type="numbering" w:customStyle="1" w:styleId="NoList21">
    <w:name w:val="No List21"/>
    <w:next w:val="NoList"/>
    <w:semiHidden/>
    <w:rsid w:val="00023F00"/>
  </w:style>
  <w:style w:type="numbering" w:customStyle="1" w:styleId="NoList31">
    <w:name w:val="No List31"/>
    <w:next w:val="NoList"/>
    <w:uiPriority w:val="99"/>
    <w:semiHidden/>
    <w:unhideWhenUsed/>
    <w:rsid w:val="00023F00"/>
  </w:style>
  <w:style w:type="numbering" w:customStyle="1" w:styleId="NoList121">
    <w:name w:val="No List121"/>
    <w:next w:val="NoList"/>
    <w:uiPriority w:val="99"/>
    <w:semiHidden/>
    <w:unhideWhenUsed/>
    <w:rsid w:val="00023F00"/>
  </w:style>
  <w:style w:type="numbering" w:customStyle="1" w:styleId="NoList41">
    <w:name w:val="No List41"/>
    <w:next w:val="NoList"/>
    <w:uiPriority w:val="99"/>
    <w:semiHidden/>
    <w:unhideWhenUsed/>
    <w:rsid w:val="00023F00"/>
  </w:style>
  <w:style w:type="numbering" w:customStyle="1" w:styleId="NoList131">
    <w:name w:val="No List131"/>
    <w:next w:val="NoList"/>
    <w:uiPriority w:val="99"/>
    <w:semiHidden/>
    <w:unhideWhenUsed/>
    <w:rsid w:val="00023F00"/>
  </w:style>
  <w:style w:type="character" w:customStyle="1" w:styleId="UnresolvedMention2">
    <w:name w:val="Unresolved Mention2"/>
    <w:basedOn w:val="DefaultParagraphFont"/>
    <w:uiPriority w:val="99"/>
    <w:semiHidden/>
    <w:unhideWhenUsed/>
    <w:rsid w:val="00023F00"/>
    <w:rPr>
      <w:color w:val="605E5C"/>
      <w:shd w:val="clear" w:color="auto" w:fill="E1DFDD"/>
    </w:rPr>
  </w:style>
  <w:style w:type="paragraph" w:styleId="Footer">
    <w:name w:val="footer"/>
    <w:basedOn w:val="Normal"/>
    <w:link w:val="FooterChar1"/>
    <w:rsid w:val="00023F00"/>
    <w:pPr>
      <w:tabs>
        <w:tab w:val="center" w:pos="4513"/>
        <w:tab w:val="right" w:pos="9026"/>
      </w:tabs>
    </w:pPr>
  </w:style>
  <w:style w:type="character" w:customStyle="1" w:styleId="FooterChar1">
    <w:name w:val="Footer Char1"/>
    <w:basedOn w:val="DefaultParagraphFont"/>
    <w:link w:val="Footer"/>
    <w:rsid w:val="00023F00"/>
    <w:rPr>
      <w:sz w:val="24"/>
      <w:lang w:val="de-DE"/>
    </w:rPr>
  </w:style>
  <w:style w:type="paragraph" w:styleId="EndnoteText">
    <w:name w:val="endnote text"/>
    <w:basedOn w:val="Normal"/>
    <w:link w:val="EndnoteTextChar1"/>
    <w:rsid w:val="00023F00"/>
    <w:rPr>
      <w:sz w:val="20"/>
    </w:rPr>
  </w:style>
  <w:style w:type="character" w:customStyle="1" w:styleId="EndnoteTextChar1">
    <w:name w:val="Endnote Text Char1"/>
    <w:basedOn w:val="DefaultParagraphFont"/>
    <w:link w:val="EndnoteText"/>
    <w:rsid w:val="00023F00"/>
    <w:rPr>
      <w:lang w:val="de-DE"/>
    </w:rPr>
  </w:style>
  <w:style w:type="paragraph" w:styleId="NormalWeb">
    <w:name w:val="Normal (Web)"/>
    <w:basedOn w:val="Normal"/>
    <w:rsid w:val="00023F00"/>
    <w:rPr>
      <w:szCs w:val="24"/>
    </w:rPr>
  </w:style>
  <w:style w:type="paragraph" w:styleId="Revision">
    <w:name w:val="Revision"/>
    <w:hidden/>
    <w:uiPriority w:val="99"/>
    <w:semiHidden/>
    <w:rsid w:val="00023F00"/>
    <w:rPr>
      <w:sz w:val="24"/>
      <w:lang w:val="de-DE"/>
    </w:rPr>
  </w:style>
  <w:style w:type="paragraph" w:styleId="CommentText">
    <w:name w:val="annotation text"/>
    <w:basedOn w:val="Normal"/>
    <w:link w:val="CommentTextChar1"/>
    <w:rsid w:val="00023F00"/>
    <w:rPr>
      <w:sz w:val="20"/>
    </w:rPr>
  </w:style>
  <w:style w:type="character" w:customStyle="1" w:styleId="CommentTextChar1">
    <w:name w:val="Comment Text Char1"/>
    <w:basedOn w:val="DefaultParagraphFont"/>
    <w:link w:val="CommentText"/>
    <w:rsid w:val="00023F00"/>
    <w:rPr>
      <w:lang w:val="de-DE"/>
    </w:rPr>
  </w:style>
  <w:style w:type="paragraph" w:styleId="CommentSubject">
    <w:name w:val="annotation subject"/>
    <w:basedOn w:val="CommentText"/>
    <w:next w:val="CommentText"/>
    <w:link w:val="CommentSubjectChar"/>
    <w:uiPriority w:val="99"/>
    <w:rsid w:val="00023F00"/>
    <w:rPr>
      <w:b/>
      <w:bCs/>
      <w:lang w:val="en-GB"/>
    </w:rPr>
  </w:style>
  <w:style w:type="character" w:customStyle="1" w:styleId="CommentSubjectChar1">
    <w:name w:val="Comment Subject Char1"/>
    <w:basedOn w:val="CommentTextChar1"/>
    <w:rsid w:val="00023F00"/>
    <w:rPr>
      <w:b/>
      <w:bCs/>
      <w:lang w:val="de-DE"/>
    </w:rPr>
  </w:style>
  <w:style w:type="paragraph" w:styleId="BalloonText">
    <w:name w:val="Balloon Text"/>
    <w:basedOn w:val="Normal"/>
    <w:link w:val="BalloonTextChar1"/>
    <w:rsid w:val="00023F00"/>
    <w:rPr>
      <w:rFonts w:ascii="Segoe UI" w:hAnsi="Segoe UI" w:cs="Segoe UI"/>
      <w:sz w:val="18"/>
      <w:szCs w:val="18"/>
    </w:rPr>
  </w:style>
  <w:style w:type="character" w:customStyle="1" w:styleId="BalloonTextChar1">
    <w:name w:val="Balloon Text Char1"/>
    <w:basedOn w:val="DefaultParagraphFont"/>
    <w:link w:val="BalloonText"/>
    <w:rsid w:val="00023F00"/>
    <w:rPr>
      <w:rFonts w:ascii="Segoe UI" w:hAnsi="Segoe UI" w:cs="Segoe UI"/>
      <w:sz w:val="18"/>
      <w:szCs w:val="18"/>
      <w:lang w:val="de-DE"/>
    </w:rPr>
  </w:style>
  <w:style w:type="character" w:styleId="Hyperlink">
    <w:name w:val="Hyperlink"/>
    <w:basedOn w:val="DefaultParagraphFont"/>
    <w:rsid w:val="00023F00"/>
    <w:rPr>
      <w:color w:val="0563C1" w:themeColor="hyperlink"/>
      <w:u w:val="single"/>
    </w:rPr>
  </w:style>
  <w:style w:type="character" w:styleId="FollowedHyperlink">
    <w:name w:val="FollowedHyperlink"/>
    <w:basedOn w:val="DefaultParagraphFont"/>
    <w:rsid w:val="00023F00"/>
    <w:rPr>
      <w:color w:val="954F72" w:themeColor="followedHyperlink"/>
      <w:u w:val="single"/>
    </w:rPr>
  </w:style>
  <w:style w:type="paragraph" w:styleId="ListParagraph">
    <w:name w:val="List Paragraph"/>
    <w:basedOn w:val="Normal"/>
    <w:uiPriority w:val="34"/>
    <w:qFormat/>
    <w:rsid w:val="00023F00"/>
    <w:pPr>
      <w:ind w:left="720"/>
      <w:contextualSpacing/>
    </w:pPr>
  </w:style>
  <w:style w:type="paragraph" w:styleId="ListBullet">
    <w:name w:val="List Bullet"/>
    <w:basedOn w:val="Normal"/>
    <w:rsid w:val="00023F00"/>
    <w:pPr>
      <w:numPr>
        <w:numId w:val="1"/>
      </w:numPr>
      <w:contextualSpacing/>
    </w:pPr>
  </w:style>
  <w:style w:type="paragraph" w:styleId="ListBullet2">
    <w:name w:val="List Bullet 2"/>
    <w:basedOn w:val="Normal"/>
    <w:rsid w:val="00023F00"/>
    <w:pPr>
      <w:numPr>
        <w:numId w:val="2"/>
      </w:numPr>
      <w:contextualSpacing/>
    </w:pPr>
  </w:style>
  <w:style w:type="paragraph" w:styleId="ListBullet3">
    <w:name w:val="List Bullet 3"/>
    <w:basedOn w:val="Normal"/>
    <w:rsid w:val="00023F00"/>
    <w:pPr>
      <w:numPr>
        <w:numId w:val="3"/>
      </w:numPr>
      <w:contextualSpacing/>
    </w:pPr>
  </w:style>
  <w:style w:type="paragraph" w:styleId="ListBullet4">
    <w:name w:val="List Bullet 4"/>
    <w:basedOn w:val="Normal"/>
    <w:rsid w:val="00023F00"/>
    <w:pPr>
      <w:numPr>
        <w:numId w:val="4"/>
      </w:numPr>
      <w:contextualSpacing/>
    </w:pPr>
  </w:style>
  <w:style w:type="paragraph" w:styleId="ListNumber2">
    <w:name w:val="List Number 2"/>
    <w:basedOn w:val="Normal"/>
    <w:rsid w:val="00023F00"/>
    <w:pPr>
      <w:numPr>
        <w:numId w:val="5"/>
      </w:numPr>
      <w:contextualSpacing/>
    </w:pPr>
  </w:style>
  <w:style w:type="paragraph" w:styleId="ListNumber3">
    <w:name w:val="List Number 3"/>
    <w:basedOn w:val="Normal"/>
    <w:rsid w:val="00023F00"/>
    <w:pPr>
      <w:numPr>
        <w:numId w:val="6"/>
      </w:numPr>
      <w:contextualSpacing/>
    </w:pPr>
  </w:style>
  <w:style w:type="paragraph" w:styleId="ListNumber4">
    <w:name w:val="List Number 4"/>
    <w:basedOn w:val="Normal"/>
    <w:rsid w:val="00023F00"/>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55B75-1A55-4B27-BBD5-99FCDF7B1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LL_Start</cp:lastModifiedBy>
  <cp:revision>2</cp:revision>
  <cp:lastPrinted>2004-11-19T15:42:00Z</cp:lastPrinted>
  <dcterms:created xsi:type="dcterms:W3CDTF">2024-04-15T10:40:00Z</dcterms:created>
  <dcterms:modified xsi:type="dcterms:W3CDTF">2024-04-15T10:40:00Z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P9_TA(2024)0060_</vt:lpwstr>
  </property>
  <property fmtid="{D5CDD505-2E9C-101B-9397-08002B2CF9AE}" pid="4" name="&lt;Type&gt;">
    <vt:lpwstr>RR</vt:lpwstr>
  </property>
</Properties>
</file>