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09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0959" w:rsidRDefault="00E454AC" w:rsidP="0010095E">
            <w:pPr>
              <w:pStyle w:val="EPName"/>
            </w:pPr>
            <w:r w:rsidRPr="00530959">
              <w:t>Parlament Europejski</w:t>
            </w:r>
          </w:p>
          <w:p w:rsidR="00751A4A" w:rsidRPr="005309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760B">
              <w:t>2019</w:t>
            </w:r>
            <w:r w:rsidRPr="00530959">
              <w:t>-</w:t>
            </w:r>
            <w:r w:rsidRPr="00A8760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30959" w:rsidRDefault="00187494" w:rsidP="0010095E">
            <w:pPr>
              <w:pStyle w:val="EPLogo"/>
            </w:pPr>
            <w:r w:rsidRPr="005309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0959" w:rsidRDefault="00D058B8" w:rsidP="004C5D52">
      <w:pPr>
        <w:pStyle w:val="LineTop"/>
      </w:pPr>
    </w:p>
    <w:p w:rsidR="00680577" w:rsidRPr="00530959" w:rsidRDefault="00E454AC" w:rsidP="00680577">
      <w:pPr>
        <w:pStyle w:val="EPBodyTA1"/>
      </w:pPr>
      <w:r w:rsidRPr="00530959">
        <w:t>TEKSTY PRZYJĘTE</w:t>
      </w:r>
    </w:p>
    <w:p w:rsidR="00D058B8" w:rsidRPr="00530959" w:rsidRDefault="00D058B8" w:rsidP="00D058B8">
      <w:pPr>
        <w:pStyle w:val="LineBottom"/>
      </w:pPr>
    </w:p>
    <w:p w:rsidR="00E454AC" w:rsidRPr="00530959" w:rsidRDefault="00E454AC" w:rsidP="00E454AC">
      <w:pPr>
        <w:pStyle w:val="ATHeading1"/>
      </w:pPr>
      <w:bookmarkStart w:id="0" w:name="TANumber"/>
      <w:r w:rsidRPr="00530959">
        <w:t>P</w:t>
      </w:r>
      <w:r w:rsidRPr="00A8760B">
        <w:t>9</w:t>
      </w:r>
      <w:r w:rsidRPr="00530959">
        <w:t>_TA(</w:t>
      </w:r>
      <w:r w:rsidRPr="00A8760B">
        <w:t>2024</w:t>
      </w:r>
      <w:r w:rsidRPr="00530959">
        <w:t>)</w:t>
      </w:r>
      <w:r w:rsidRPr="00A8760B">
        <w:t>00</w:t>
      </w:r>
      <w:bookmarkEnd w:id="0"/>
      <w:r w:rsidR="00DE57EB" w:rsidRPr="00A8760B">
        <w:t>60</w:t>
      </w:r>
    </w:p>
    <w:p w:rsidR="00E454AC" w:rsidRPr="00530959" w:rsidRDefault="00E454AC" w:rsidP="00E454AC">
      <w:pPr>
        <w:pStyle w:val="ATHeading2"/>
      </w:pPr>
      <w:bookmarkStart w:id="1" w:name="title"/>
      <w:r w:rsidRPr="00530959">
        <w:t>Środki na rzecz zapewnienia wysokiego poziomu interoperacyjności sektora publicznego w całej Unii (akt w</w:t>
      </w:r>
      <w:r w:rsidR="002B3D7C">
        <w:t xml:space="preserve"> </w:t>
      </w:r>
      <w:r w:rsidRPr="00530959">
        <w:t>sprawie Interoperacyjnej Europy)</w:t>
      </w:r>
      <w:bookmarkEnd w:id="1"/>
    </w:p>
    <w:p w:rsidR="00E454AC" w:rsidRPr="00530959" w:rsidRDefault="00E454AC" w:rsidP="00E454AC">
      <w:pPr>
        <w:rPr>
          <w:i/>
          <w:vanish/>
        </w:rPr>
      </w:pPr>
      <w:r w:rsidRPr="00530959">
        <w:rPr>
          <w:i/>
        </w:rPr>
        <w:fldChar w:fldCharType="begin"/>
      </w:r>
      <w:r w:rsidRPr="00530959">
        <w:rPr>
          <w:i/>
        </w:rPr>
        <w:instrText xml:space="preserve"> TC"(</w:instrText>
      </w:r>
      <w:bookmarkStart w:id="2" w:name="DocNumber"/>
      <w:r w:rsidRPr="00530959">
        <w:rPr>
          <w:i/>
        </w:rPr>
        <w:instrText>A</w:instrText>
      </w:r>
      <w:r w:rsidRPr="00A8760B">
        <w:rPr>
          <w:i/>
        </w:rPr>
        <w:instrText>9</w:instrText>
      </w:r>
      <w:r w:rsidRPr="00530959">
        <w:rPr>
          <w:i/>
        </w:rPr>
        <w:instrText>-</w:instrText>
      </w:r>
      <w:r w:rsidRPr="00A8760B">
        <w:rPr>
          <w:i/>
        </w:rPr>
        <w:instrText>0254</w:instrText>
      </w:r>
      <w:r w:rsidRPr="00530959">
        <w:rPr>
          <w:i/>
        </w:rPr>
        <w:instrText>/</w:instrText>
      </w:r>
      <w:r w:rsidRPr="00A8760B">
        <w:rPr>
          <w:i/>
        </w:rPr>
        <w:instrText>2023</w:instrText>
      </w:r>
      <w:bookmarkEnd w:id="2"/>
      <w:r w:rsidRPr="00530959">
        <w:rPr>
          <w:i/>
        </w:rPr>
        <w:instrText xml:space="preserve"> - Sprawozdawca: Ivars Ijabs</w:instrText>
      </w:r>
      <w:proofErr w:type="gramStart"/>
      <w:r w:rsidRPr="00530959">
        <w:rPr>
          <w:i/>
        </w:rPr>
        <w:instrText>)"\l</w:instrText>
      </w:r>
      <w:proofErr w:type="gramEnd"/>
      <w:r w:rsidRPr="00A8760B">
        <w:rPr>
          <w:i/>
        </w:rPr>
        <w:instrText>3</w:instrText>
      </w:r>
      <w:r w:rsidRPr="00530959">
        <w:rPr>
          <w:i/>
        </w:rPr>
        <w:instrText xml:space="preserve"> \n&gt; \* MERGEFORMAT </w:instrText>
      </w:r>
      <w:r w:rsidRPr="00530959">
        <w:rPr>
          <w:i/>
        </w:rPr>
        <w:fldChar w:fldCharType="end"/>
      </w:r>
    </w:p>
    <w:p w:rsidR="00E454AC" w:rsidRPr="00530959" w:rsidRDefault="00E454AC" w:rsidP="00E454AC">
      <w:pPr>
        <w:rPr>
          <w:vanish/>
        </w:rPr>
      </w:pPr>
      <w:bookmarkStart w:id="3" w:name="Commission"/>
      <w:r w:rsidRPr="00530959">
        <w:rPr>
          <w:vanish/>
        </w:rPr>
        <w:t>Komisja Przemysłu, Badań Naukowych i Energii</w:t>
      </w:r>
      <w:bookmarkEnd w:id="3"/>
    </w:p>
    <w:p w:rsidR="00E454AC" w:rsidRPr="00530959" w:rsidRDefault="00E454AC" w:rsidP="00E454AC">
      <w:pPr>
        <w:rPr>
          <w:vanish/>
        </w:rPr>
      </w:pPr>
      <w:bookmarkStart w:id="4" w:name="PE"/>
      <w:r w:rsidRPr="00530959">
        <w:rPr>
          <w:vanish/>
        </w:rPr>
        <w:t>PE</w:t>
      </w:r>
      <w:r w:rsidRPr="00A8760B">
        <w:rPr>
          <w:vanish/>
        </w:rPr>
        <w:t>745</w:t>
      </w:r>
      <w:r w:rsidRPr="00530959">
        <w:rPr>
          <w:vanish/>
        </w:rPr>
        <w:t>.</w:t>
      </w:r>
      <w:r w:rsidRPr="00A8760B">
        <w:rPr>
          <w:vanish/>
        </w:rPr>
        <w:t>497</w:t>
      </w:r>
      <w:bookmarkEnd w:id="4"/>
    </w:p>
    <w:p w:rsidR="00E454AC" w:rsidRPr="00530959" w:rsidRDefault="00E454AC" w:rsidP="00E454AC">
      <w:pPr>
        <w:pStyle w:val="ATHeading3"/>
      </w:pPr>
      <w:bookmarkStart w:id="5" w:name="Sujet"/>
      <w:r w:rsidRPr="00530959">
        <w:t xml:space="preserve">Rezolucja ustawodawcza Parlamentu Europejskiego z dnia </w:t>
      </w:r>
      <w:r w:rsidR="00930DF1" w:rsidRPr="00A8760B">
        <w:t>6</w:t>
      </w:r>
      <w:r w:rsidRPr="00530959">
        <w:t xml:space="preserve"> </w:t>
      </w:r>
      <w:r w:rsidR="002B3D7C">
        <w:t xml:space="preserve">lutego </w:t>
      </w:r>
      <w:r w:rsidRPr="00A8760B">
        <w:t>2024</w:t>
      </w:r>
      <w:r w:rsidRPr="00530959">
        <w:t xml:space="preserve"> r. w sprawie wniosku dotyczącego rozporządzenia Parlamentu Europejskiego i Rady ustanawiającego środki na rzecz zapewnienia wysokiego poziomu interoperacyjności sektora publicznego w całej Unii (akt w sprawie Interoperacyjnej Europy)</w:t>
      </w:r>
      <w:bookmarkEnd w:id="5"/>
      <w:r w:rsidRPr="00530959">
        <w:t xml:space="preserve"> </w:t>
      </w:r>
      <w:bookmarkStart w:id="6" w:name="References"/>
      <w:r w:rsidRPr="00530959">
        <w:t>(COM</w:t>
      </w:r>
      <w:proofErr w:type="gramStart"/>
      <w:r w:rsidRPr="00530959">
        <w:t>(</w:t>
      </w:r>
      <w:r w:rsidRPr="00A8760B">
        <w:t>2022</w:t>
      </w:r>
      <w:r w:rsidRPr="00530959">
        <w:t>)</w:t>
      </w:r>
      <w:r w:rsidRPr="00A8760B">
        <w:t>0720</w:t>
      </w:r>
      <w:r w:rsidRPr="00530959">
        <w:t xml:space="preserve"> – C</w:t>
      </w:r>
      <w:proofErr w:type="gramEnd"/>
      <w:r w:rsidRPr="00A8760B">
        <w:t>9</w:t>
      </w:r>
      <w:r w:rsidRPr="00530959">
        <w:t>-</w:t>
      </w:r>
      <w:r w:rsidRPr="00A8760B">
        <w:t>0387</w:t>
      </w:r>
      <w:r w:rsidRPr="00530959">
        <w:t>/</w:t>
      </w:r>
      <w:r w:rsidRPr="00A8760B">
        <w:t>2022</w:t>
      </w:r>
      <w:r w:rsidRPr="00530959">
        <w:t xml:space="preserve"> – </w:t>
      </w:r>
      <w:r w:rsidRPr="00A8760B">
        <w:t>2022</w:t>
      </w:r>
      <w:r w:rsidRPr="00530959">
        <w:t>/</w:t>
      </w:r>
      <w:r w:rsidRPr="00A8760B">
        <w:t>0379</w:t>
      </w:r>
      <w:r w:rsidRPr="00530959">
        <w:t>(COD))</w:t>
      </w:r>
      <w:bookmarkEnd w:id="6"/>
    </w:p>
    <w:p w:rsidR="007C2787" w:rsidRPr="00530959" w:rsidRDefault="007C2787" w:rsidP="007C2787">
      <w:pPr>
        <w:pStyle w:val="NormalBold"/>
      </w:pPr>
      <w:bookmarkStart w:id="7" w:name="TextBodyBegin"/>
      <w:bookmarkEnd w:id="7"/>
      <w:r w:rsidRPr="00530959">
        <w:t>(Zwykła procedura ustawodawcza: pierwsze czytanie)</w:t>
      </w:r>
    </w:p>
    <w:p w:rsidR="007C2787" w:rsidRPr="00530959" w:rsidRDefault="007C2787" w:rsidP="007C2787">
      <w:pPr>
        <w:pStyle w:val="EPComma"/>
      </w:pPr>
      <w:r w:rsidRPr="00530959">
        <w:rPr>
          <w:i/>
          <w:iCs/>
        </w:rPr>
        <w:t>Parlament Europejski</w:t>
      </w:r>
      <w:r w:rsidRPr="00530959">
        <w:t>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>uwzględniając wniosek Komisji przedstawiony Parlamentowi Europejskiemu i Radzie (COM(</w:t>
      </w:r>
      <w:r w:rsidRPr="00A8760B">
        <w:t>2022</w:t>
      </w:r>
      <w:r w:rsidRPr="00530959">
        <w:t>)</w:t>
      </w:r>
      <w:r w:rsidRPr="00A8760B">
        <w:t>0720</w:t>
      </w:r>
      <w:r w:rsidRPr="00530959">
        <w:t>),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 xml:space="preserve">uwzględniając art. </w:t>
      </w:r>
      <w:r w:rsidRPr="00A8760B">
        <w:t>294</w:t>
      </w:r>
      <w:r w:rsidRPr="00530959">
        <w:t xml:space="preserve"> ust. </w:t>
      </w:r>
      <w:r w:rsidRPr="00A8760B">
        <w:t>2</w:t>
      </w:r>
      <w:r w:rsidRPr="00530959">
        <w:t xml:space="preserve"> i art. </w:t>
      </w:r>
      <w:r w:rsidRPr="00A8760B">
        <w:t>172</w:t>
      </w:r>
      <w:r w:rsidRPr="00530959">
        <w:t xml:space="preserve"> Traktatu o funkcjonowaniu Unii Europejskiej, zgodnie z którymi wniosek został przedstawiony Parlamentowi przez Komisję (C</w:t>
      </w:r>
      <w:r w:rsidRPr="00A8760B">
        <w:t>9</w:t>
      </w:r>
      <w:r w:rsidRPr="00530959">
        <w:noBreakHyphen/>
      </w:r>
      <w:r w:rsidRPr="00A8760B">
        <w:t>0387</w:t>
      </w:r>
      <w:r w:rsidRPr="00530959">
        <w:t>/</w:t>
      </w:r>
      <w:r w:rsidRPr="00A8760B">
        <w:t>2022</w:t>
      </w:r>
      <w:r w:rsidRPr="00530959">
        <w:t>),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>uwzględniając art. </w:t>
      </w:r>
      <w:r w:rsidRPr="00A8760B">
        <w:t>294</w:t>
      </w:r>
      <w:r w:rsidRPr="00530959">
        <w:t xml:space="preserve"> ust. </w:t>
      </w:r>
      <w:r w:rsidRPr="00A8760B">
        <w:t>3</w:t>
      </w:r>
      <w:r w:rsidRPr="00530959">
        <w:t xml:space="preserve"> Traktatu o funkcjonowaniu Unii Europejskiej,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 xml:space="preserve">uwzględniając opinię Europejskiego Komitetu Ekonomiczno-Społecznego z </w:t>
      </w:r>
      <w:r w:rsidR="007A7588">
        <w:t xml:space="preserve">dnia </w:t>
      </w:r>
      <w:r w:rsidR="00930DF1" w:rsidRPr="00A8760B">
        <w:t>22</w:t>
      </w:r>
      <w:r w:rsidR="00930DF1" w:rsidRPr="00530959">
        <w:t xml:space="preserve"> </w:t>
      </w:r>
      <w:r w:rsidRPr="00530959">
        <w:t xml:space="preserve">marca </w:t>
      </w:r>
      <w:r w:rsidRPr="00A8760B">
        <w:t>2023</w:t>
      </w:r>
      <w:r w:rsidRPr="00530959">
        <w:t> r.</w:t>
      </w:r>
      <w:r w:rsidRPr="00530959">
        <w:rPr>
          <w:rStyle w:val="FootnoteReference"/>
        </w:rPr>
        <w:footnoteReference w:id="1"/>
      </w:r>
      <w:r w:rsidRPr="00530959">
        <w:t>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 xml:space="preserve">uwzględniając opinię Komitetu Regionów z </w:t>
      </w:r>
      <w:r w:rsidR="007A7588">
        <w:t xml:space="preserve">dnia </w:t>
      </w:r>
      <w:r w:rsidRPr="00A8760B">
        <w:t>24</w:t>
      </w:r>
      <w:r w:rsidRPr="00530959">
        <w:t xml:space="preserve"> maja </w:t>
      </w:r>
      <w:r w:rsidRPr="00A8760B">
        <w:t>2023</w:t>
      </w:r>
      <w:r w:rsidRPr="00530959">
        <w:t xml:space="preserve"> r.</w:t>
      </w:r>
      <w:r w:rsidRPr="00530959">
        <w:rPr>
          <w:rStyle w:val="FootnoteReference"/>
        </w:rPr>
        <w:footnoteReference w:id="2"/>
      </w:r>
      <w:r w:rsidRPr="00530959">
        <w:t>,</w:t>
      </w:r>
    </w:p>
    <w:p w:rsidR="00055A0A" w:rsidRPr="00530959" w:rsidRDefault="00055A0A" w:rsidP="00055A0A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A8760B">
        <w:t>74</w:t>
      </w:r>
      <w:r w:rsidRPr="0090212C">
        <w:t xml:space="preserve"> ust. </w:t>
      </w:r>
      <w:r w:rsidRPr="00A8760B">
        <w:t>4</w:t>
      </w:r>
      <w:r w:rsidRPr="0090212C">
        <w:t xml:space="preserve"> Regulaminu oraz </w:t>
      </w:r>
      <w:r>
        <w:t xml:space="preserve">przekazane pismem z dnia </w:t>
      </w:r>
      <w:r w:rsidRPr="00A8760B">
        <w:t>22</w:t>
      </w:r>
      <w:r>
        <w:t xml:space="preserve"> listopada </w:t>
      </w:r>
      <w:r w:rsidRPr="00A8760B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A8760B">
        <w:t>294</w:t>
      </w:r>
      <w:r w:rsidRPr="0090212C">
        <w:t xml:space="preserve"> ust. </w:t>
      </w:r>
      <w:r w:rsidRPr="00A8760B">
        <w:t>4</w:t>
      </w:r>
      <w:r w:rsidRPr="0090212C">
        <w:t xml:space="preserve"> Traktatu o funkcjonowaniu Unii Europejskiej,</w:t>
      </w:r>
    </w:p>
    <w:p w:rsidR="007C2787" w:rsidRDefault="007C2787" w:rsidP="007C2787">
      <w:pPr>
        <w:pStyle w:val="NormalHanging12a"/>
      </w:pPr>
      <w:r w:rsidRPr="00530959">
        <w:t>–</w:t>
      </w:r>
      <w:r w:rsidRPr="00530959">
        <w:tab/>
        <w:t xml:space="preserve">uwzględniając art. </w:t>
      </w:r>
      <w:r w:rsidRPr="00A8760B">
        <w:t>59</w:t>
      </w:r>
      <w:r w:rsidRPr="00530959">
        <w:t xml:space="preserve"> Regulaminu,</w:t>
      </w:r>
    </w:p>
    <w:p w:rsidR="007C2787" w:rsidRPr="00530959" w:rsidRDefault="007C2787" w:rsidP="007C2787">
      <w:pPr>
        <w:pStyle w:val="NormalHanging12a"/>
      </w:pPr>
      <w:r w:rsidRPr="00530959">
        <w:lastRenderedPageBreak/>
        <w:t>–</w:t>
      </w:r>
      <w:r w:rsidRPr="00530959">
        <w:tab/>
        <w:t>uwzględniając opinie przedstawione przez Komisję Wolności Obywatelskich, Sprawiedliwości i Spraw Wewnętrznych oraz Komisję Rynku Wewnętrznego i Ochrony Konsumentów,</w:t>
      </w:r>
    </w:p>
    <w:p w:rsidR="007C2787" w:rsidRPr="00530959" w:rsidRDefault="007C2787" w:rsidP="007C2787">
      <w:pPr>
        <w:pStyle w:val="NormalHanging12a"/>
      </w:pPr>
      <w:r w:rsidRPr="00530959">
        <w:t>–</w:t>
      </w:r>
      <w:r w:rsidRPr="00530959">
        <w:tab/>
        <w:t>uwzględniając sprawozdanie Komisji Przemysłu, Badań Naukowych i Energii (A</w:t>
      </w:r>
      <w:r w:rsidRPr="00A8760B">
        <w:t>9</w:t>
      </w:r>
      <w:r w:rsidRPr="00530959">
        <w:t>-</w:t>
      </w:r>
      <w:r w:rsidRPr="00A8760B">
        <w:t>0254</w:t>
      </w:r>
      <w:r w:rsidRPr="00530959">
        <w:t>/</w:t>
      </w:r>
      <w:r w:rsidRPr="00A8760B">
        <w:t>2023</w:t>
      </w:r>
      <w:r w:rsidRPr="00530959">
        <w:t>),</w:t>
      </w:r>
    </w:p>
    <w:p w:rsidR="007C2787" w:rsidRPr="00530959" w:rsidRDefault="007C2787" w:rsidP="007C2787">
      <w:pPr>
        <w:pStyle w:val="NormalHanging12a"/>
      </w:pPr>
      <w:r w:rsidRPr="00A8760B">
        <w:t>1</w:t>
      </w:r>
      <w:r w:rsidRPr="00530959">
        <w:t>.</w:t>
      </w:r>
      <w:r w:rsidRPr="00530959">
        <w:tab/>
      </w:r>
      <w:proofErr w:type="gramStart"/>
      <w:r w:rsidRPr="00530959">
        <w:t>przyjmuje</w:t>
      </w:r>
      <w:proofErr w:type="gramEnd"/>
      <w:r w:rsidRPr="00530959">
        <w:t xml:space="preserve"> poniższe stanowisko w pierwszym czytaniu;</w:t>
      </w:r>
    </w:p>
    <w:p w:rsidR="007C2787" w:rsidRPr="00530959" w:rsidRDefault="007C2787" w:rsidP="007C2787">
      <w:pPr>
        <w:pStyle w:val="NormalHanging12a"/>
      </w:pPr>
      <w:r w:rsidRPr="00A8760B">
        <w:t>2</w:t>
      </w:r>
      <w:r w:rsidRPr="00530959">
        <w:t>.</w:t>
      </w:r>
      <w:r w:rsidRPr="00530959">
        <w:tab/>
      </w:r>
      <w:proofErr w:type="gramStart"/>
      <w:r w:rsidRPr="00530959">
        <w:t>zwraca</w:t>
      </w:r>
      <w:proofErr w:type="gramEnd"/>
      <w:r w:rsidRPr="00530959">
        <w:t xml:space="preserve"> się do Komisji o ponowne przekazanie mu sprawy, jeśli zastąpi ona pierwotny wniosek, wprowadzi w nim istotne zmiany lub planuje ich wprowadzenie;</w:t>
      </w:r>
    </w:p>
    <w:p w:rsidR="007C2787" w:rsidRPr="00530959" w:rsidRDefault="007C2787" w:rsidP="007C2787">
      <w:pPr>
        <w:pStyle w:val="NormalHanging12a"/>
      </w:pPr>
      <w:r w:rsidRPr="00A8760B">
        <w:t>3</w:t>
      </w:r>
      <w:r w:rsidRPr="00530959">
        <w:t>.</w:t>
      </w:r>
      <w:r w:rsidRPr="00530959">
        <w:tab/>
      </w:r>
      <w:proofErr w:type="gramStart"/>
      <w:r w:rsidRPr="00530959">
        <w:t>zobowiązuje</w:t>
      </w:r>
      <w:proofErr w:type="gramEnd"/>
      <w:r w:rsidRPr="00530959">
        <w:t xml:space="preserve"> swoją przewodniczącą do przekazania stanowiska Parlamentu Radzie i Komisji oraz parlamentom narodowym.</w:t>
      </w:r>
    </w:p>
    <w:p w:rsidR="00407C26" w:rsidRDefault="00407C26" w:rsidP="007C2787">
      <w:pPr>
        <w:sectPr w:rsidR="00407C26" w:rsidSect="005309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7270" w:rsidRPr="00DE57EB" w:rsidRDefault="00FB7270" w:rsidP="00FB727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E57EB">
        <w:rPr>
          <w:b/>
          <w:bCs/>
          <w:color w:val="000000"/>
        </w:rPr>
        <w:lastRenderedPageBreak/>
        <w:t>P</w:t>
      </w:r>
      <w:r w:rsidRPr="00A8760B">
        <w:rPr>
          <w:b/>
          <w:bCs/>
          <w:color w:val="000000"/>
        </w:rPr>
        <w:t>9</w:t>
      </w:r>
      <w:r w:rsidRPr="00DE57EB">
        <w:rPr>
          <w:b/>
          <w:bCs/>
          <w:color w:val="000000"/>
        </w:rPr>
        <w:t>_TC</w:t>
      </w:r>
      <w:r w:rsidRPr="00A8760B">
        <w:rPr>
          <w:b/>
          <w:bCs/>
          <w:color w:val="000000"/>
        </w:rPr>
        <w:t>1</w:t>
      </w:r>
      <w:r w:rsidRPr="00DE57EB">
        <w:rPr>
          <w:b/>
          <w:bCs/>
          <w:color w:val="000000"/>
        </w:rPr>
        <w:t>-COD(</w:t>
      </w:r>
      <w:r w:rsidRPr="00A8760B">
        <w:rPr>
          <w:b/>
          <w:bCs/>
          <w:color w:val="000000"/>
        </w:rPr>
        <w:t>2022</w:t>
      </w:r>
      <w:r w:rsidRPr="00DE57EB">
        <w:rPr>
          <w:b/>
          <w:bCs/>
          <w:color w:val="000000"/>
        </w:rPr>
        <w:t>)</w:t>
      </w:r>
      <w:r w:rsidRPr="00A8760B">
        <w:rPr>
          <w:b/>
          <w:bCs/>
          <w:color w:val="000000"/>
        </w:rPr>
        <w:t>0379</w:t>
      </w:r>
    </w:p>
    <w:p w:rsidR="00FB7270" w:rsidRDefault="00FB7270" w:rsidP="00AA763B">
      <w:pPr>
        <w:spacing w:before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A8760B">
        <w:rPr>
          <w:b/>
        </w:rPr>
        <w:t>6</w:t>
      </w:r>
      <w:r>
        <w:rPr>
          <w:b/>
        </w:rPr>
        <w:t xml:space="preserve"> lutego </w:t>
      </w:r>
      <w:r w:rsidRPr="00A8760B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A8760B">
        <w:rPr>
          <w:b/>
        </w:rPr>
        <w:t>202</w:t>
      </w:r>
      <w:r w:rsidR="00AA763B" w:rsidRPr="00A8760B">
        <w:rPr>
          <w:b/>
        </w:rPr>
        <w:t>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2245D2">
        <w:rPr>
          <w:rFonts w:eastAsia="Calibri"/>
          <w:b/>
          <w:szCs w:val="22"/>
          <w:lang w:eastAsia="en-US"/>
        </w:rPr>
        <w:t>w</w:t>
      </w:r>
      <w:proofErr w:type="gramEnd"/>
      <w:r w:rsidRPr="002245D2">
        <w:rPr>
          <w:rFonts w:eastAsia="Calibri"/>
          <w:b/>
          <w:szCs w:val="22"/>
          <w:lang w:eastAsia="en-US"/>
        </w:rPr>
        <w:t xml:space="preserve"> sprawie ustanowienia środków na rzecz wysokiego poziomu interoperacyjności sektora publicznego na terytorium Unii (akt w sprawie Interoperacyjnej Europy)</w:t>
      </w:r>
    </w:p>
    <w:p w:rsidR="004278AA" w:rsidRDefault="004278AA" w:rsidP="00AA763B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2024/903</w:t>
      </w:r>
      <w:bookmarkStart w:id="8" w:name="_GoBack"/>
      <w:bookmarkEnd w:id="8"/>
      <w:r>
        <w:rPr>
          <w:i/>
        </w:rPr>
        <w:t>.)</w:t>
      </w:r>
    </w:p>
    <w:sectPr w:rsidR="004278AA" w:rsidSect="004278AA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C26" w:rsidRPr="00530959" w:rsidRDefault="00407C26">
      <w:r w:rsidRPr="00530959">
        <w:separator/>
      </w:r>
    </w:p>
  </w:endnote>
  <w:endnote w:type="continuationSeparator" w:id="0">
    <w:p w:rsidR="00407C26" w:rsidRPr="00530959" w:rsidRDefault="00407C26">
      <w:r w:rsidRPr="005309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C26" w:rsidRPr="00530959" w:rsidRDefault="00407C26">
      <w:r w:rsidRPr="00530959">
        <w:separator/>
      </w:r>
    </w:p>
  </w:footnote>
  <w:footnote w:type="continuationSeparator" w:id="0">
    <w:p w:rsidR="00407C26" w:rsidRPr="00530959" w:rsidRDefault="00407C26">
      <w:r w:rsidRPr="00530959">
        <w:continuationSeparator/>
      </w:r>
    </w:p>
  </w:footnote>
  <w:footnote w:id="1">
    <w:p w:rsidR="00407C26" w:rsidRPr="00530959" w:rsidRDefault="00407C26" w:rsidP="007A7588">
      <w:pPr>
        <w:pStyle w:val="FootnoteText"/>
        <w:ind w:left="567" w:hanging="567"/>
        <w:rPr>
          <w:sz w:val="24"/>
          <w:lang w:val="pl-PL"/>
        </w:rPr>
      </w:pPr>
      <w:r w:rsidRPr="00530959">
        <w:rPr>
          <w:rStyle w:val="FootnoteReference"/>
          <w:sz w:val="24"/>
          <w:lang w:val="pl-PL"/>
        </w:rPr>
        <w:footnoteRef/>
      </w:r>
      <w:r w:rsidRPr="00530959">
        <w:rPr>
          <w:sz w:val="24"/>
          <w:lang w:val="pl-PL"/>
        </w:rPr>
        <w:t xml:space="preserve"> </w:t>
      </w:r>
      <w:r w:rsidRPr="00530959">
        <w:rPr>
          <w:sz w:val="24"/>
          <w:lang w:val="pl-PL"/>
        </w:rPr>
        <w:tab/>
      </w:r>
      <w:r>
        <w:rPr>
          <w:sz w:val="24"/>
          <w:lang w:val="pl-PL"/>
        </w:rPr>
        <w:t xml:space="preserve">Dz.U. C </w:t>
      </w:r>
      <w:r w:rsidRPr="00A8760B">
        <w:rPr>
          <w:sz w:val="24"/>
          <w:lang w:val="pl-PL"/>
        </w:rPr>
        <w:t>184</w:t>
      </w:r>
      <w:r>
        <w:rPr>
          <w:sz w:val="24"/>
          <w:lang w:val="pl-PL"/>
        </w:rPr>
        <w:t xml:space="preserve"> z </w:t>
      </w:r>
      <w:r w:rsidRPr="00A8760B">
        <w:rPr>
          <w:sz w:val="24"/>
          <w:lang w:val="pl-PL"/>
        </w:rPr>
        <w:t>25</w:t>
      </w:r>
      <w:r>
        <w:rPr>
          <w:sz w:val="24"/>
          <w:lang w:val="pl-PL"/>
        </w:rPr>
        <w:t>.</w:t>
      </w:r>
      <w:r w:rsidRPr="00A8760B">
        <w:rPr>
          <w:sz w:val="24"/>
          <w:lang w:val="pl-PL"/>
        </w:rPr>
        <w:t>5</w:t>
      </w:r>
      <w:r>
        <w:rPr>
          <w:sz w:val="24"/>
          <w:lang w:val="pl-PL"/>
        </w:rPr>
        <w:t>.</w:t>
      </w:r>
      <w:r w:rsidRPr="00A8760B">
        <w:rPr>
          <w:sz w:val="24"/>
          <w:lang w:val="pl-PL"/>
        </w:rPr>
        <w:t>2023</w:t>
      </w:r>
      <w:r>
        <w:rPr>
          <w:sz w:val="24"/>
          <w:lang w:val="pl-PL"/>
        </w:rPr>
        <w:t xml:space="preserve">, </w:t>
      </w:r>
      <w:proofErr w:type="gramStart"/>
      <w:r>
        <w:rPr>
          <w:sz w:val="24"/>
          <w:lang w:val="pl-PL"/>
        </w:rPr>
        <w:t>s</w:t>
      </w:r>
      <w:proofErr w:type="gramEnd"/>
      <w:r>
        <w:rPr>
          <w:sz w:val="24"/>
          <w:lang w:val="pl-PL"/>
        </w:rPr>
        <w:t xml:space="preserve">. </w:t>
      </w:r>
      <w:r w:rsidRPr="00A8760B">
        <w:rPr>
          <w:sz w:val="24"/>
          <w:lang w:val="pl-PL"/>
        </w:rPr>
        <w:t>28</w:t>
      </w:r>
      <w:r w:rsidRPr="00530959">
        <w:rPr>
          <w:sz w:val="24"/>
          <w:lang w:val="pl-PL"/>
        </w:rPr>
        <w:t>.</w:t>
      </w:r>
    </w:p>
  </w:footnote>
  <w:footnote w:id="2">
    <w:p w:rsidR="00407C26" w:rsidRPr="00530959" w:rsidRDefault="00407C26" w:rsidP="007A7588">
      <w:pPr>
        <w:pStyle w:val="FootnoteText"/>
        <w:ind w:left="567" w:hanging="567"/>
        <w:rPr>
          <w:sz w:val="24"/>
          <w:lang w:val="pl-PL"/>
        </w:rPr>
      </w:pPr>
      <w:r w:rsidRPr="00530959">
        <w:rPr>
          <w:rStyle w:val="FootnoteReference"/>
          <w:sz w:val="24"/>
          <w:lang w:val="pl-PL"/>
        </w:rPr>
        <w:footnoteRef/>
      </w:r>
      <w:r w:rsidRPr="00530959">
        <w:rPr>
          <w:sz w:val="24"/>
          <w:lang w:val="pl-PL"/>
        </w:rPr>
        <w:t xml:space="preserve"> </w:t>
      </w:r>
      <w:r w:rsidRPr="00530959">
        <w:rPr>
          <w:sz w:val="24"/>
          <w:lang w:val="pl-PL"/>
        </w:rPr>
        <w:tab/>
      </w:r>
      <w:r>
        <w:rPr>
          <w:sz w:val="24"/>
          <w:lang w:val="pl-PL"/>
        </w:rPr>
        <w:t xml:space="preserve">Dz.U. C </w:t>
      </w:r>
      <w:r w:rsidRPr="00A8760B">
        <w:rPr>
          <w:sz w:val="24"/>
          <w:lang w:val="pl-PL"/>
        </w:rPr>
        <w:t>257</w:t>
      </w:r>
      <w:r>
        <w:rPr>
          <w:sz w:val="24"/>
          <w:lang w:val="pl-PL"/>
        </w:rPr>
        <w:t xml:space="preserve"> z </w:t>
      </w:r>
      <w:r w:rsidRPr="00A8760B">
        <w:rPr>
          <w:sz w:val="24"/>
          <w:lang w:val="pl-PL"/>
        </w:rPr>
        <w:t>21</w:t>
      </w:r>
      <w:r>
        <w:rPr>
          <w:sz w:val="24"/>
          <w:lang w:val="pl-PL"/>
        </w:rPr>
        <w:t>.</w:t>
      </w:r>
      <w:r w:rsidRPr="00A8760B">
        <w:rPr>
          <w:sz w:val="24"/>
          <w:lang w:val="pl-PL"/>
        </w:rPr>
        <w:t>7</w:t>
      </w:r>
      <w:r>
        <w:rPr>
          <w:sz w:val="24"/>
          <w:lang w:val="pl-PL"/>
        </w:rPr>
        <w:t>.</w:t>
      </w:r>
      <w:r w:rsidRPr="00A8760B">
        <w:rPr>
          <w:sz w:val="24"/>
          <w:lang w:val="pl-PL"/>
        </w:rPr>
        <w:t>2023</w:t>
      </w:r>
      <w:r>
        <w:rPr>
          <w:sz w:val="24"/>
          <w:lang w:val="pl-PL"/>
        </w:rPr>
        <w:t xml:space="preserve">, </w:t>
      </w:r>
      <w:proofErr w:type="gramStart"/>
      <w:r>
        <w:rPr>
          <w:sz w:val="24"/>
          <w:lang w:val="pl-PL"/>
        </w:rPr>
        <w:t>s</w:t>
      </w:r>
      <w:proofErr w:type="gramEnd"/>
      <w:r>
        <w:rPr>
          <w:sz w:val="24"/>
          <w:lang w:val="pl-PL"/>
        </w:rPr>
        <w:t xml:space="preserve">. </w:t>
      </w:r>
      <w:r w:rsidRPr="00A8760B">
        <w:rPr>
          <w:sz w:val="24"/>
          <w:lang w:val="pl-PL"/>
        </w:rPr>
        <w:t>28</w:t>
      </w:r>
      <w:r w:rsidRPr="00530959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26" w:rsidRPr="00530959" w:rsidRDefault="00407C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8"/>
  </w:num>
  <w:num w:numId="5">
    <w:abstractNumId w:val="21"/>
  </w:num>
  <w:num w:numId="6">
    <w:abstractNumId w:val="20"/>
  </w:num>
  <w:num w:numId="7">
    <w:abstractNumId w:val="40"/>
  </w:num>
  <w:num w:numId="8">
    <w:abstractNumId w:val="14"/>
  </w:num>
  <w:num w:numId="9">
    <w:abstractNumId w:val="15"/>
  </w:num>
  <w:num w:numId="10">
    <w:abstractNumId w:val="16"/>
  </w:num>
  <w:num w:numId="11">
    <w:abstractNumId w:val="19"/>
  </w:num>
  <w:num w:numId="12">
    <w:abstractNumId w:val="9"/>
  </w:num>
  <w:num w:numId="13">
    <w:abstractNumId w:val="41"/>
  </w:num>
  <w:num w:numId="14">
    <w:abstractNumId w:val="12"/>
  </w:num>
  <w:num w:numId="15">
    <w:abstractNumId w:val="5"/>
  </w:num>
  <w:num w:numId="16">
    <w:abstractNumId w:val="4"/>
  </w:num>
  <w:num w:numId="17">
    <w:abstractNumId w:val="34"/>
  </w:num>
  <w:num w:numId="18">
    <w:abstractNumId w:val="31"/>
  </w:num>
  <w:num w:numId="19">
    <w:abstractNumId w:val="24"/>
  </w:num>
  <w:num w:numId="20">
    <w:abstractNumId w:val="37"/>
  </w:num>
  <w:num w:numId="21">
    <w:abstractNumId w:val="36"/>
  </w:num>
  <w:num w:numId="22">
    <w:abstractNumId w:val="38"/>
  </w:num>
  <w:num w:numId="23">
    <w:abstractNumId w:val="6"/>
  </w:num>
  <w:num w:numId="24">
    <w:abstractNumId w:val="29"/>
  </w:num>
  <w:num w:numId="25">
    <w:abstractNumId w:val="1"/>
  </w:num>
  <w:num w:numId="26">
    <w:abstractNumId w:val="30"/>
  </w:num>
  <w:num w:numId="27">
    <w:abstractNumId w:val="25"/>
  </w:num>
  <w:num w:numId="28">
    <w:abstractNumId w:val="3"/>
  </w:num>
  <w:num w:numId="29">
    <w:abstractNumId w:val="35"/>
  </w:num>
  <w:num w:numId="30">
    <w:abstractNumId w:val="39"/>
  </w:num>
  <w:num w:numId="31">
    <w:abstractNumId w:val="22"/>
  </w:num>
  <w:num w:numId="32">
    <w:abstractNumId w:val="33"/>
  </w:num>
  <w:num w:numId="33">
    <w:abstractNumId w:val="28"/>
  </w:num>
  <w:num w:numId="34">
    <w:abstractNumId w:val="17"/>
  </w:num>
  <w:num w:numId="35">
    <w:abstractNumId w:val="0"/>
  </w:num>
  <w:num w:numId="36">
    <w:abstractNumId w:val="10"/>
  </w:num>
  <w:num w:numId="37">
    <w:abstractNumId w:val="8"/>
  </w:num>
  <w:num w:numId="38">
    <w:abstractNumId w:val="11"/>
  </w:num>
  <w:num w:numId="39">
    <w:abstractNumId w:val="23"/>
  </w:num>
  <w:num w:numId="40">
    <w:abstractNumId w:val="27"/>
  </w:num>
  <w:num w:numId="41">
    <w:abstractNumId w:val="26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PL"/>
    <w:docVar w:name="dvnumam" w:val="93"/>
    <w:docVar w:name="dvpe" w:val="745.497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 Rady ustanawiającego środki na rzecz zapewnienia wysokiego poziomu interoperacyjności sektora publicznego w całej Unii (akt w sprawie Interoperacyjnej Europy)(COM(2022)0720 – C9-0387/2022 – 2022/0379(COD))"/>
  </w:docVars>
  <w:rsids>
    <w:rsidRoot w:val="00E454AC"/>
    <w:rsid w:val="00002272"/>
    <w:rsid w:val="00055A0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D7C"/>
    <w:rsid w:val="002B5493"/>
    <w:rsid w:val="00343214"/>
    <w:rsid w:val="00361C00"/>
    <w:rsid w:val="00395FA1"/>
    <w:rsid w:val="003E15D4"/>
    <w:rsid w:val="00407C26"/>
    <w:rsid w:val="00411CCE"/>
    <w:rsid w:val="0041666E"/>
    <w:rsid w:val="00421060"/>
    <w:rsid w:val="004278AA"/>
    <w:rsid w:val="00471C19"/>
    <w:rsid w:val="004867E3"/>
    <w:rsid w:val="00494A28"/>
    <w:rsid w:val="004C0004"/>
    <w:rsid w:val="004C5D52"/>
    <w:rsid w:val="0050519A"/>
    <w:rsid w:val="005072A1"/>
    <w:rsid w:val="00514517"/>
    <w:rsid w:val="00530959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588"/>
    <w:rsid w:val="007C278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0DF1"/>
    <w:rsid w:val="0093193B"/>
    <w:rsid w:val="009509D8"/>
    <w:rsid w:val="00950B64"/>
    <w:rsid w:val="00981893"/>
    <w:rsid w:val="00A1687D"/>
    <w:rsid w:val="00A43E52"/>
    <w:rsid w:val="00A4678D"/>
    <w:rsid w:val="00A778C7"/>
    <w:rsid w:val="00A8760B"/>
    <w:rsid w:val="00AA763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7EB"/>
    <w:rsid w:val="00E365E1"/>
    <w:rsid w:val="00E454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2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442F2"/>
  <w15:chartTrackingRefBased/>
  <w15:docId w15:val="{8C0F688D-BEE7-4747-9E12-BB98B225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2787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C278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C2787"/>
    <w:rPr>
      <w:b/>
      <w:sz w:val="24"/>
      <w:lang w:val="pl-PL"/>
    </w:rPr>
  </w:style>
  <w:style w:type="paragraph" w:customStyle="1" w:styleId="NormalHanging12a">
    <w:name w:val="NormalHanging12a"/>
    <w:basedOn w:val="Normal"/>
    <w:rsid w:val="007C278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C2787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7C27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C2787"/>
    <w:rPr>
      <w:b/>
      <w:sz w:val="24"/>
      <w:lang w:val="pl-PL"/>
    </w:rPr>
  </w:style>
  <w:style w:type="paragraph" w:customStyle="1" w:styleId="AmHeadingConsam">
    <w:name w:val="AmHeadingConsam"/>
    <w:basedOn w:val="Normal"/>
    <w:next w:val="NormalCenter12a"/>
    <w:rsid w:val="007C2787"/>
    <w:pPr>
      <w:spacing w:before="720" w:after="240"/>
      <w:jc w:val="center"/>
    </w:pPr>
  </w:style>
  <w:style w:type="paragraph" w:customStyle="1" w:styleId="Lgendesigne">
    <w:name w:val="Légende signe"/>
    <w:basedOn w:val="Normal"/>
    <w:rsid w:val="007C278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7C278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C278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C278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C278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C27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C278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C278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C278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C278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C278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C278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C278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C278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C278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C278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7C2787"/>
    <w:rPr>
      <w:i/>
      <w:iCs/>
    </w:rPr>
  </w:style>
  <w:style w:type="paragraph" w:styleId="BalloonText">
    <w:name w:val="Balloon Text"/>
    <w:basedOn w:val="Normal"/>
    <w:link w:val="BalloonTextChar"/>
    <w:uiPriority w:val="99"/>
    <w:rsid w:val="007A75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A7588"/>
    <w:rPr>
      <w:rFonts w:ascii="Segoe UI" w:hAnsi="Segoe UI" w:cs="Segoe UI"/>
      <w:sz w:val="18"/>
      <w:szCs w:val="18"/>
      <w:lang w:val="pl-PL"/>
    </w:rPr>
  </w:style>
  <w:style w:type="paragraph" w:styleId="Header">
    <w:name w:val="header"/>
    <w:basedOn w:val="Normal"/>
    <w:link w:val="HeaderChar"/>
    <w:uiPriority w:val="99"/>
    <w:rsid w:val="00407C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C26"/>
    <w:rPr>
      <w:sz w:val="24"/>
      <w:lang w:val="pl-PL"/>
    </w:rPr>
  </w:style>
  <w:style w:type="paragraph" w:customStyle="1" w:styleId="AmDocTypeTab">
    <w:name w:val="AmDocTypeTab"/>
    <w:basedOn w:val="Normal"/>
    <w:rsid w:val="00407C2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407C26"/>
    <w:pPr>
      <w:spacing w:after="240"/>
    </w:pPr>
  </w:style>
  <w:style w:type="paragraph" w:customStyle="1" w:styleId="EPFooter2">
    <w:name w:val="EPFooter2"/>
    <w:basedOn w:val="Normal"/>
    <w:next w:val="Normal"/>
    <w:rsid w:val="00407C26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07C26"/>
    <w:pPr>
      <w:spacing w:before="240" w:after="240"/>
      <w:jc w:val="right"/>
    </w:pPr>
  </w:style>
  <w:style w:type="paragraph" w:customStyle="1" w:styleId="AmDateTab">
    <w:name w:val="AmDateTab"/>
    <w:basedOn w:val="Normal"/>
    <w:rsid w:val="00407C26"/>
    <w:pPr>
      <w:tabs>
        <w:tab w:val="right" w:pos="9072"/>
      </w:tabs>
    </w:pPr>
  </w:style>
  <w:style w:type="paragraph" w:customStyle="1" w:styleId="EPFooter">
    <w:name w:val="EPFooter"/>
    <w:basedOn w:val="Normal"/>
    <w:rsid w:val="00407C2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407C2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407C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C26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407C26"/>
  </w:style>
  <w:style w:type="character" w:customStyle="1" w:styleId="Heading1Char">
    <w:name w:val="Heading 1 Char"/>
    <w:basedOn w:val="DefaultParagraphFont"/>
    <w:link w:val="Heading1"/>
    <w:uiPriority w:val="9"/>
    <w:rsid w:val="00407C2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C2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C2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C2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C2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C2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C26"/>
    <w:rPr>
      <w:rFonts w:ascii="Arial" w:hAnsi="Arial"/>
      <w:sz w:val="24"/>
      <w:lang w:val="pl-PL"/>
    </w:rPr>
  </w:style>
  <w:style w:type="paragraph" w:styleId="TOC4">
    <w:name w:val="toc 4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07C2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07C2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07C2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407C2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407C2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07C2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07C2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07C26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407C2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07C2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07C2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407C2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07C2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07C2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07C2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07C2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07C2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07C2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07C2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07C2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07C2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07C2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07C2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07C2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407C2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07C2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07C2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07C2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07C2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07C2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07C2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07C2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07C2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07C2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07C2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07C2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07C2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07C2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07C2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07C2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07C2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07C26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07C26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07C26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07C26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07C26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07C26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07C26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07C26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07C26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07C26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07C26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07C26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07C26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07C26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07C26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07C2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07C2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07C2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07C2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07C2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07C2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07C2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07C2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07C2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07C2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07C2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07C2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07C2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07C2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07C2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07C2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07C2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07C2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07C2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07C2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07C26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07C26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07C2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07C2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07C2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07C2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07C2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07C2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07C2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407C26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07C2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07C2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07C2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07C2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07C2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07C2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07C2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07C2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07C2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07C2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07C2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07C2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07C2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07C2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07C2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07C2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07C26"/>
    <w:pPr>
      <w:spacing w:before="240"/>
    </w:pPr>
  </w:style>
  <w:style w:type="paragraph" w:customStyle="1" w:styleId="Accordtitre">
    <w:name w:val="Accord titre"/>
    <w:basedOn w:val="Normal"/>
    <w:rsid w:val="00407C2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07C2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07C2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07C2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07C2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07C26"/>
    <w:pPr>
      <w:spacing w:after="240"/>
    </w:pPr>
  </w:style>
  <w:style w:type="paragraph" w:customStyle="1" w:styleId="Annexetitre">
    <w:name w:val="Annexe titre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07C2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07C2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07C26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407C2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07C2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07C2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07C2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07C2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07C2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07C2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07C2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07C2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07C2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07C2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07C2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07C2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07C2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07C2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07C2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07C2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07C2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07C2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07C2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07C2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07C2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07C2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07C2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07C2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07C2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07C2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07C2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07C26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07C26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407C26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07C26"/>
    <w:rPr>
      <w:color w:val="808080"/>
    </w:rPr>
  </w:style>
  <w:style w:type="paragraph" w:customStyle="1" w:styleId="NormalJustified">
    <w:name w:val="Normal Justified"/>
    <w:basedOn w:val="Normal"/>
    <w:rsid w:val="00407C2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07C2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07C2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407C2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07C2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07C2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07C2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07C2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07C2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07C2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07C2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07C2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07C2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07C26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07C26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07C26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07C26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07C26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07C26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07C26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07C26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07C26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07C26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07C26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07C26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07C26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07C26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07C26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07C26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07C26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07C2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07C26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07C26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07C26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407C26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407C26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407C26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407C26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407C2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07C26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407C26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407C26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407C26"/>
    <w:pPr>
      <w:jc w:val="center"/>
    </w:pPr>
  </w:style>
  <w:style w:type="paragraph" w:customStyle="1" w:styleId="Jardin">
    <w:name w:val="Jardin"/>
    <w:basedOn w:val="Normal"/>
    <w:rsid w:val="00407C2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07C2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07C2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07C2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07C26"/>
    <w:rPr>
      <w:b/>
    </w:rPr>
  </w:style>
  <w:style w:type="paragraph" w:customStyle="1" w:styleId="Annex">
    <w:name w:val="Annex"/>
    <w:basedOn w:val="Normal"/>
    <w:next w:val="Normal"/>
    <w:rsid w:val="00407C2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07C2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07C2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07C2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07C2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407C26"/>
    <w:pPr>
      <w:keepNext/>
      <w:widowControl/>
      <w:numPr>
        <w:numId w:val="40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407C26"/>
    <w:pPr>
      <w:keepNext/>
      <w:widowControl/>
      <w:numPr>
        <w:ilvl w:val="1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407C26"/>
    <w:pPr>
      <w:keepNext/>
      <w:widowControl/>
      <w:numPr>
        <w:ilvl w:val="2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407C26"/>
    <w:pPr>
      <w:keepNext/>
      <w:widowControl/>
      <w:numPr>
        <w:ilvl w:val="3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407C26"/>
  </w:style>
  <w:style w:type="character" w:customStyle="1" w:styleId="Heading1Char1">
    <w:name w:val="Heading 1 Char1"/>
    <w:basedOn w:val="DefaultParagraphFont"/>
    <w:uiPriority w:val="9"/>
    <w:rsid w:val="00407C26"/>
    <w:rPr>
      <w:rFonts w:ascii="Calibri Light" w:eastAsia="Times New Roman" w:hAnsi="Calibri Light" w:cs="Times New Roman"/>
      <w:color w:val="2F5496"/>
      <w:sz w:val="32"/>
      <w:szCs w:val="32"/>
      <w:lang w:val="pl-PL"/>
    </w:rPr>
  </w:style>
  <w:style w:type="paragraph" w:customStyle="1" w:styleId="HeaderSensitivity">
    <w:name w:val="Header Sensitivity"/>
    <w:basedOn w:val="Normal"/>
    <w:rsid w:val="00407C2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407C2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407C26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407C2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07C26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07C2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07C26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07C26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07C26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07C2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407C26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07C26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07C26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07C26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07C2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07C2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407C2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07C2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07C2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07C26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07C26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407C2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07C2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07C2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07C26"/>
  </w:style>
  <w:style w:type="paragraph" w:customStyle="1" w:styleId="StatutPagedecouverture">
    <w:name w:val="Statut (Page de couverture)"/>
    <w:basedOn w:val="Statut"/>
    <w:next w:val="TypedudocumentPagedecouverture"/>
    <w:rsid w:val="00407C26"/>
  </w:style>
  <w:style w:type="paragraph" w:customStyle="1" w:styleId="TitreobjetPagedecouverture">
    <w:name w:val="Titre objet (Page de couverture)"/>
    <w:basedOn w:val="Titreobjet"/>
    <w:next w:val="IntrtEEEPagedecouverture"/>
    <w:rsid w:val="00407C26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407C26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407C26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07C26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07C26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07C26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07C26"/>
  </w:style>
  <w:style w:type="paragraph" w:customStyle="1" w:styleId="AccompagnantPagedecouverture">
    <w:name w:val="Accompagnant (Page de couverture)"/>
    <w:basedOn w:val="Accompagnant"/>
    <w:next w:val="TypeacteprincipalPagedecouverture"/>
    <w:rsid w:val="00407C2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07C26"/>
  </w:style>
  <w:style w:type="paragraph" w:customStyle="1" w:styleId="ObjetacteprincipalPagedecouverture">
    <w:name w:val="Objet acte principal (Page de couverture)"/>
    <w:basedOn w:val="Objetacteprincipal"/>
    <w:next w:val="Rfrencecroise"/>
    <w:rsid w:val="00407C26"/>
  </w:style>
  <w:style w:type="paragraph" w:customStyle="1" w:styleId="LanguesfaisantfoiPagedecouverture">
    <w:name w:val="Langues faisant foi (Page de couverture)"/>
    <w:basedOn w:val="Normal"/>
    <w:next w:val="Normal"/>
    <w:rsid w:val="00407C2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407C2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407C26"/>
    <w:pPr>
      <w:widowControl/>
      <w:numPr>
        <w:numId w:val="4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407C26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407C26"/>
    <w:pPr>
      <w:spacing w:before="120" w:after="120" w:line="360" w:lineRule="auto"/>
      <w:jc w:val="both"/>
    </w:pPr>
    <w:rPr>
      <w:rFonts w:eastAsia="Calibri"/>
      <w:sz w:val="24"/>
      <w:szCs w:val="22"/>
      <w:lang w:val="pl-PL" w:eastAsia="en-US"/>
    </w:rPr>
  </w:style>
  <w:style w:type="character" w:customStyle="1" w:styleId="Footer2">
    <w:name w:val="Footer2"/>
    <w:uiPriority w:val="1"/>
    <w:qFormat/>
    <w:rsid w:val="00407C26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407C26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407C26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407C26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407C26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407C26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407C26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407C26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407C26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07C26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407C26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407C26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407C26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407C26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407C26"/>
    <w:pPr>
      <w:spacing w:before="120"/>
    </w:pPr>
  </w:style>
  <w:style w:type="paragraph" w:customStyle="1" w:styleId="TitlePar3">
    <w:name w:val="TitlePar 3"/>
    <w:basedOn w:val="TitlePar2"/>
    <w:qFormat/>
    <w:rsid w:val="00407C26"/>
    <w:rPr>
      <w:b w:val="0"/>
      <w:i/>
    </w:rPr>
  </w:style>
  <w:style w:type="paragraph" w:customStyle="1" w:styleId="SubsectionTitle">
    <w:name w:val="SubsectionTitle"/>
    <w:basedOn w:val="SectionTitle"/>
    <w:qFormat/>
    <w:rsid w:val="00407C26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407C26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407C26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407C26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407C26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407C26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407C26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407C26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407C26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407C26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407C26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407C26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407C26"/>
    <w:rPr>
      <w:rFonts w:ascii="Times New Roman" w:hAnsi="Times New Roman"/>
      <w:i/>
      <w:vertAlign w:val="superscript"/>
    </w:rPr>
  </w:style>
  <w:style w:type="paragraph" w:styleId="Revision">
    <w:name w:val="Revision"/>
    <w:hidden/>
    <w:uiPriority w:val="99"/>
    <w:semiHidden/>
    <w:rsid w:val="00407C26"/>
    <w:rPr>
      <w:rFonts w:eastAsia="Calibri"/>
      <w:sz w:val="24"/>
      <w:szCs w:val="22"/>
      <w:lang w:val="pl-PL" w:eastAsia="en-US"/>
    </w:rPr>
  </w:style>
  <w:style w:type="character" w:styleId="CommentReference">
    <w:name w:val="annotation reference"/>
    <w:basedOn w:val="DefaultParagraphFont"/>
    <w:uiPriority w:val="99"/>
    <w:unhideWhenUsed/>
    <w:rsid w:val="00407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7C26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C26"/>
    <w:rPr>
      <w:rFonts w:eastAsia="Calibri"/>
      <w:lang w:val="pl-P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07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07C26"/>
    <w:rPr>
      <w:rFonts w:eastAsia="Calibri"/>
      <w:b/>
      <w:bCs/>
      <w:lang w:val="pl-PL" w:eastAsia="en-US"/>
    </w:rPr>
  </w:style>
  <w:style w:type="character" w:customStyle="1" w:styleId="Hyperlink1">
    <w:name w:val="Hyperlink1"/>
    <w:basedOn w:val="DefaultParagraphFont"/>
    <w:unhideWhenUsed/>
    <w:rsid w:val="00407C26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7C2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407C26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407C26"/>
    <w:rPr>
      <w:rFonts w:ascii="Calibri Light" w:eastAsia="Times New Roman" w:hAnsi="Calibri Light" w:cs="Times New Roman"/>
      <w:color w:val="2F5496"/>
      <w:sz w:val="26"/>
      <w:szCs w:val="26"/>
      <w:lang w:val="pl-PL"/>
    </w:rPr>
  </w:style>
  <w:style w:type="character" w:customStyle="1" w:styleId="Heading3Char1">
    <w:name w:val="Heading 3 Char1"/>
    <w:basedOn w:val="DefaultParagraphFont"/>
    <w:uiPriority w:val="9"/>
    <w:semiHidden/>
    <w:rsid w:val="00407C26"/>
    <w:rPr>
      <w:rFonts w:ascii="Calibri Light" w:eastAsia="Times New Roman" w:hAnsi="Calibri Light" w:cs="Times New Roman"/>
      <w:color w:val="1F3763"/>
      <w:sz w:val="24"/>
      <w:szCs w:val="24"/>
      <w:lang w:val="pl-PL"/>
    </w:rPr>
  </w:style>
  <w:style w:type="character" w:customStyle="1" w:styleId="Heading4Char1">
    <w:name w:val="Heading 4 Char1"/>
    <w:basedOn w:val="DefaultParagraphFont"/>
    <w:uiPriority w:val="9"/>
    <w:semiHidden/>
    <w:rsid w:val="00407C26"/>
    <w:rPr>
      <w:rFonts w:ascii="Calibri Light" w:eastAsia="Times New Roman" w:hAnsi="Calibri Light" w:cs="Times New Roman"/>
      <w:i/>
      <w:iCs/>
      <w:color w:val="2F5496"/>
      <w:sz w:val="24"/>
      <w:lang w:val="pl-PL"/>
    </w:rPr>
  </w:style>
  <w:style w:type="character" w:customStyle="1" w:styleId="Hyperlink2">
    <w:name w:val="Hyperlink2"/>
    <w:basedOn w:val="DefaultParagraphFont"/>
    <w:uiPriority w:val="99"/>
    <w:unhideWhenUsed/>
    <w:rsid w:val="00407C26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407C26"/>
    <w:rPr>
      <w:color w:val="954F72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407C26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407C26"/>
    <w:rPr>
      <w:rFonts w:eastAsia="Calibri" w:cs="Arial"/>
      <w:sz w:val="24"/>
      <w:szCs w:val="22"/>
      <w:lang w:val="pl-PL" w:eastAsia="en-US"/>
    </w:rPr>
  </w:style>
  <w:style w:type="paragraph" w:styleId="NormalIndent">
    <w:name w:val="Normal Indent"/>
    <w:basedOn w:val="Normal"/>
    <w:unhideWhenUsed/>
    <w:rsid w:val="00407C26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407C26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407C26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407C26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407C26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07C2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07C26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407C2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HeaderSensitivityRight">
    <w:name w:val="Header Sensitivity Right"/>
    <w:basedOn w:val="Normal"/>
    <w:rsid w:val="00407C2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407C2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07C2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07C2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407C2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407C26"/>
    <w:rPr>
      <w:rFonts w:eastAsia="Calibri"/>
      <w:sz w:val="24"/>
      <w:szCs w:val="22"/>
      <w:lang w:val="pl-PL" w:eastAsia="en-US"/>
    </w:rPr>
  </w:style>
  <w:style w:type="paragraph" w:customStyle="1" w:styleId="nbbordered">
    <w:name w:val="nb bordered"/>
    <w:basedOn w:val="Normal"/>
    <w:link w:val="nbborderedChar"/>
    <w:rsid w:val="00407C2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407C26"/>
    <w:rPr>
      <w:rFonts w:eastAsia="Calibri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link w:val="HeaderCouncil"/>
    <w:rsid w:val="00407C26"/>
    <w:rPr>
      <w:rFonts w:eastAsia="Calibri"/>
      <w:sz w:val="2"/>
      <w:szCs w:val="22"/>
      <w:lang w:val="pl-PL" w:eastAsia="en-US"/>
    </w:rPr>
  </w:style>
  <w:style w:type="character" w:customStyle="1" w:styleId="FooterCouncilChar">
    <w:name w:val="Footer Council Char"/>
    <w:basedOn w:val="DefaultParagraphFont"/>
    <w:link w:val="FooterCouncil"/>
    <w:rsid w:val="00407C26"/>
    <w:rPr>
      <w:rFonts w:eastAsia="Calibri"/>
      <w:sz w:val="2"/>
      <w:szCs w:val="22"/>
      <w:lang w:val="pl-PL" w:eastAsia="en-US"/>
    </w:rPr>
  </w:style>
  <w:style w:type="numbering" w:customStyle="1" w:styleId="NoList2">
    <w:name w:val="No List2"/>
    <w:next w:val="NoList"/>
    <w:semiHidden/>
    <w:rsid w:val="00407C26"/>
  </w:style>
  <w:style w:type="numbering" w:customStyle="1" w:styleId="NoList3">
    <w:name w:val="No List3"/>
    <w:next w:val="NoList"/>
    <w:uiPriority w:val="99"/>
    <w:semiHidden/>
    <w:unhideWhenUsed/>
    <w:rsid w:val="00407C26"/>
  </w:style>
  <w:style w:type="character" w:customStyle="1" w:styleId="AnnexetitreexposChar">
    <w:name w:val="Annexe titre (exposé) Char"/>
    <w:basedOn w:val="DefaultParagraphFont"/>
    <w:link w:val="Annexetitreexpos"/>
    <w:rsid w:val="00407C26"/>
    <w:rPr>
      <w:rFonts w:eastAsia="Calibri"/>
      <w:b/>
      <w:sz w:val="24"/>
      <w:szCs w:val="22"/>
      <w:u w:val="single"/>
      <w:lang w:val="pl-PL" w:eastAsia="en-US"/>
    </w:rPr>
  </w:style>
  <w:style w:type="paragraph" w:customStyle="1" w:styleId="Default">
    <w:name w:val="Default"/>
    <w:rsid w:val="00407C2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 w:eastAsia="en-US"/>
    </w:rPr>
  </w:style>
  <w:style w:type="paragraph" w:customStyle="1" w:styleId="msonormal0">
    <w:name w:val="msonormal"/>
    <w:basedOn w:val="Normal"/>
    <w:uiPriority w:val="99"/>
    <w:rsid w:val="00407C26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407C26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407C26"/>
    <w:rPr>
      <w:rFonts w:ascii="Times New Roman" w:hAnsi="Times New Roman" w:cs="Times New Roman"/>
      <w:sz w:val="20"/>
      <w:szCs w:val="20"/>
      <w:lang w:val="pl-PL"/>
    </w:rPr>
  </w:style>
  <w:style w:type="paragraph" w:customStyle="1" w:styleId="paragraph">
    <w:name w:val="paragraph"/>
    <w:basedOn w:val="Normal"/>
    <w:uiPriority w:val="1"/>
    <w:rsid w:val="00407C26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407C26"/>
  </w:style>
  <w:style w:type="character" w:customStyle="1" w:styleId="eop">
    <w:name w:val="eop"/>
    <w:basedOn w:val="DefaultParagraphFont"/>
    <w:rsid w:val="00407C26"/>
  </w:style>
  <w:style w:type="numbering" w:customStyle="1" w:styleId="NoList12">
    <w:name w:val="No List12"/>
    <w:next w:val="NoList"/>
    <w:uiPriority w:val="99"/>
    <w:semiHidden/>
    <w:unhideWhenUsed/>
    <w:rsid w:val="00407C26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407C26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07C26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407C26"/>
  </w:style>
  <w:style w:type="paragraph" w:customStyle="1" w:styleId="sti-art">
    <w:name w:val="sti-art"/>
    <w:basedOn w:val="Normal"/>
    <w:rsid w:val="00407C26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407C26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407C2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407C2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407C2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407C2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407C2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07C2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07C26"/>
    <w:rPr>
      <w:b/>
      <w:i/>
    </w:rPr>
  </w:style>
  <w:style w:type="character" w:customStyle="1" w:styleId="diff-tte-removed">
    <w:name w:val="diff-tte-removed"/>
    <w:basedOn w:val="DefaultParagraphFont"/>
    <w:rsid w:val="00407C26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407C26"/>
    <w:rPr>
      <w:rFonts w:ascii="Calibri Light" w:eastAsia="Times New Roman" w:hAnsi="Calibri Light" w:cs="Times New Roman"/>
      <w:color w:val="2F5496"/>
      <w:sz w:val="24"/>
      <w:lang w:val="pl-PL"/>
    </w:rPr>
  </w:style>
  <w:style w:type="character" w:customStyle="1" w:styleId="Heading6Char1">
    <w:name w:val="Heading 6 Char1"/>
    <w:basedOn w:val="DefaultParagraphFont"/>
    <w:uiPriority w:val="9"/>
    <w:semiHidden/>
    <w:rsid w:val="00407C26"/>
    <w:rPr>
      <w:rFonts w:ascii="Calibri Light" w:eastAsia="Times New Roman" w:hAnsi="Calibri Light" w:cs="Times New Roman"/>
      <w:color w:val="1F3763"/>
      <w:sz w:val="24"/>
      <w:lang w:val="pl-PL"/>
    </w:rPr>
  </w:style>
  <w:style w:type="character" w:customStyle="1" w:styleId="Heading7Char1">
    <w:name w:val="Heading 7 Char1"/>
    <w:basedOn w:val="DefaultParagraphFont"/>
    <w:uiPriority w:val="9"/>
    <w:semiHidden/>
    <w:rsid w:val="00407C26"/>
    <w:rPr>
      <w:rFonts w:ascii="Calibri Light" w:eastAsia="Times New Roman" w:hAnsi="Calibri Light" w:cs="Times New Roman"/>
      <w:i/>
      <w:iCs/>
      <w:color w:val="1F3763"/>
      <w:sz w:val="24"/>
      <w:lang w:val="pl-PL"/>
    </w:rPr>
  </w:style>
  <w:style w:type="paragraph" w:customStyle="1" w:styleId="index">
    <w:name w:val="index"/>
    <w:basedOn w:val="Normal"/>
    <w:rsid w:val="00407C26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407C26"/>
  </w:style>
  <w:style w:type="numbering" w:customStyle="1" w:styleId="NoList14">
    <w:name w:val="No List14"/>
    <w:next w:val="NoList"/>
    <w:uiPriority w:val="99"/>
    <w:semiHidden/>
    <w:unhideWhenUsed/>
    <w:rsid w:val="00407C26"/>
  </w:style>
  <w:style w:type="numbering" w:customStyle="1" w:styleId="NoList1111">
    <w:name w:val="No List1111"/>
    <w:next w:val="NoList"/>
    <w:uiPriority w:val="99"/>
    <w:semiHidden/>
    <w:unhideWhenUsed/>
    <w:rsid w:val="00407C26"/>
  </w:style>
  <w:style w:type="numbering" w:customStyle="1" w:styleId="NoList21">
    <w:name w:val="No List21"/>
    <w:next w:val="NoList"/>
    <w:semiHidden/>
    <w:rsid w:val="00407C26"/>
  </w:style>
  <w:style w:type="numbering" w:customStyle="1" w:styleId="NoList31">
    <w:name w:val="No List31"/>
    <w:next w:val="NoList"/>
    <w:uiPriority w:val="99"/>
    <w:semiHidden/>
    <w:unhideWhenUsed/>
    <w:rsid w:val="00407C26"/>
  </w:style>
  <w:style w:type="numbering" w:customStyle="1" w:styleId="NoList121">
    <w:name w:val="No List121"/>
    <w:next w:val="NoList"/>
    <w:uiPriority w:val="99"/>
    <w:semiHidden/>
    <w:unhideWhenUsed/>
    <w:rsid w:val="00407C26"/>
  </w:style>
  <w:style w:type="numbering" w:customStyle="1" w:styleId="NoList41">
    <w:name w:val="No List41"/>
    <w:next w:val="NoList"/>
    <w:uiPriority w:val="99"/>
    <w:semiHidden/>
    <w:unhideWhenUsed/>
    <w:rsid w:val="00407C26"/>
  </w:style>
  <w:style w:type="numbering" w:customStyle="1" w:styleId="NoList131">
    <w:name w:val="No List131"/>
    <w:next w:val="NoList"/>
    <w:uiPriority w:val="99"/>
    <w:semiHidden/>
    <w:unhideWhenUsed/>
    <w:rsid w:val="00407C26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7C26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7C26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407C2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07C2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07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E6E8C-0512-494E-B9F5-A55412CD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2024-04-25T10:14:00Z</dcterms:created>
  <dcterms:modified xsi:type="dcterms:W3CDTF">2024-04-25T10:14:00Z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