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36D3" w14:paraId="1D1D808C" w14:textId="77777777" w:rsidTr="0010095E">
        <w:trPr>
          <w:trHeight w:hRule="exact" w:val="1418"/>
        </w:trPr>
        <w:tc>
          <w:tcPr>
            <w:tcW w:w="6804" w:type="dxa"/>
            <w:shd w:val="clear" w:color="auto" w:fill="auto"/>
            <w:vAlign w:val="center"/>
          </w:tcPr>
          <w:p w14:paraId="06642383" w14:textId="77777777" w:rsidR="00751A4A" w:rsidRPr="00D636D3" w:rsidRDefault="00DB24D7" w:rsidP="0010095E">
            <w:pPr>
              <w:pStyle w:val="EPName"/>
            </w:pPr>
            <w:r w:rsidRPr="00D636D3">
              <w:t>Europaparlamentet</w:t>
            </w:r>
          </w:p>
          <w:p w14:paraId="4AB31E59" w14:textId="77777777" w:rsidR="00751A4A" w:rsidRPr="00D636D3" w:rsidRDefault="00817416" w:rsidP="00756632">
            <w:pPr>
              <w:pStyle w:val="EPTerm"/>
              <w:rPr>
                <w:rStyle w:val="HideTWBExt"/>
                <w:noProof w:val="0"/>
                <w:vanish w:val="0"/>
                <w:color w:val="auto"/>
              </w:rPr>
            </w:pPr>
            <w:r w:rsidRPr="007C5B4B">
              <w:t>2019</w:t>
            </w:r>
            <w:r w:rsidRPr="00D636D3">
              <w:t>-</w:t>
            </w:r>
            <w:r w:rsidRPr="007C5B4B">
              <w:t>2024</w:t>
            </w:r>
          </w:p>
        </w:tc>
        <w:tc>
          <w:tcPr>
            <w:tcW w:w="2268" w:type="dxa"/>
            <w:shd w:val="clear" w:color="auto" w:fill="auto"/>
          </w:tcPr>
          <w:p w14:paraId="54A01A4B" w14:textId="77777777" w:rsidR="00751A4A" w:rsidRPr="00D636D3" w:rsidRDefault="00187494" w:rsidP="0010095E">
            <w:pPr>
              <w:pStyle w:val="EPLogo"/>
            </w:pPr>
            <w:r w:rsidRPr="00D636D3">
              <w:rPr>
                <w:noProof/>
                <w:lang w:val="en-GB"/>
              </w:rPr>
              <w:drawing>
                <wp:inline distT="0" distB="0" distL="0" distR="0" wp14:anchorId="5BA2B038" wp14:editId="0B4F3A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D93169" w14:textId="77777777" w:rsidR="00D058B8" w:rsidRPr="00D636D3" w:rsidRDefault="00D058B8" w:rsidP="004C5D52">
      <w:pPr>
        <w:pStyle w:val="LineTop"/>
      </w:pPr>
    </w:p>
    <w:p w14:paraId="1A49459D" w14:textId="77777777" w:rsidR="00680577" w:rsidRPr="00D636D3" w:rsidRDefault="00DB24D7" w:rsidP="00680577">
      <w:pPr>
        <w:pStyle w:val="EPBodyTA1"/>
      </w:pPr>
      <w:r w:rsidRPr="00D636D3">
        <w:t>ANTAGNA TEXTER</w:t>
      </w:r>
    </w:p>
    <w:p w14:paraId="080061EB" w14:textId="77777777" w:rsidR="00D058B8" w:rsidRPr="00D636D3" w:rsidRDefault="00D058B8" w:rsidP="00D058B8">
      <w:pPr>
        <w:pStyle w:val="LineBottom"/>
      </w:pPr>
    </w:p>
    <w:p w14:paraId="11B92B99" w14:textId="5B63F104" w:rsidR="00DB24D7" w:rsidRPr="00D636D3" w:rsidRDefault="00DB24D7" w:rsidP="00DB24D7">
      <w:pPr>
        <w:pStyle w:val="ATHeading1"/>
      </w:pPr>
      <w:bookmarkStart w:id="0" w:name="TANumber"/>
      <w:r w:rsidRPr="00D636D3">
        <w:t>P</w:t>
      </w:r>
      <w:r w:rsidRPr="007C5B4B">
        <w:t>9</w:t>
      </w:r>
      <w:r w:rsidRPr="00D636D3">
        <w:t>_TA(</w:t>
      </w:r>
      <w:r w:rsidRPr="007C5B4B">
        <w:t>2024</w:t>
      </w:r>
      <w:r w:rsidRPr="00D636D3">
        <w:t>)</w:t>
      </w:r>
      <w:r w:rsidRPr="007C5B4B">
        <w:t>00</w:t>
      </w:r>
      <w:r w:rsidR="0064396E" w:rsidRPr="007C5B4B">
        <w:t>61</w:t>
      </w:r>
      <w:bookmarkEnd w:id="0"/>
    </w:p>
    <w:p w14:paraId="07CA3B0B" w14:textId="77777777" w:rsidR="00DB24D7" w:rsidRPr="00D636D3" w:rsidRDefault="00DB24D7" w:rsidP="00DB24D7">
      <w:pPr>
        <w:pStyle w:val="ATHeading2"/>
      </w:pPr>
      <w:bookmarkStart w:id="1" w:name="title"/>
      <w:r w:rsidRPr="00D636D3">
        <w:t xml:space="preserve">Ändringar av förordningen om förvaltnings-, bevarande- och kontrollåtgärder som ska tillämpas i </w:t>
      </w:r>
      <w:proofErr w:type="spellStart"/>
      <w:r w:rsidRPr="00D636D3">
        <w:t>Iccats</w:t>
      </w:r>
      <w:proofErr w:type="spellEnd"/>
      <w:r w:rsidRPr="00D636D3">
        <w:t xml:space="preserve"> konventionsområde och förordningen om en flerårig förvaltningsplan för </w:t>
      </w:r>
      <w:proofErr w:type="spellStart"/>
      <w:r w:rsidRPr="00D636D3">
        <w:t>blåfenad</w:t>
      </w:r>
      <w:proofErr w:type="spellEnd"/>
      <w:r w:rsidRPr="00D636D3">
        <w:t xml:space="preserve"> tonfisk i östra Atlanten och Medelhavet</w:t>
      </w:r>
      <w:bookmarkEnd w:id="1"/>
    </w:p>
    <w:p w14:paraId="7447B9C8" w14:textId="77777777" w:rsidR="00DB24D7" w:rsidRPr="00D636D3" w:rsidRDefault="00DB24D7" w:rsidP="00DB24D7">
      <w:pPr>
        <w:rPr>
          <w:i/>
          <w:vanish/>
        </w:rPr>
      </w:pPr>
      <w:r w:rsidRPr="00D636D3">
        <w:rPr>
          <w:i/>
        </w:rPr>
        <w:fldChar w:fldCharType="begin"/>
      </w:r>
      <w:r w:rsidRPr="00D636D3">
        <w:rPr>
          <w:i/>
        </w:rPr>
        <w:instrText xml:space="preserve"> TC"(</w:instrText>
      </w:r>
      <w:bookmarkStart w:id="2" w:name="DocNumber"/>
      <w:r w:rsidRPr="00D636D3">
        <w:rPr>
          <w:i/>
        </w:rPr>
        <w:instrText>A</w:instrText>
      </w:r>
      <w:r w:rsidRPr="007C5B4B">
        <w:rPr>
          <w:i/>
        </w:rPr>
        <w:instrText>9</w:instrText>
      </w:r>
      <w:r w:rsidRPr="00D636D3">
        <w:rPr>
          <w:i/>
        </w:rPr>
        <w:instrText>-</w:instrText>
      </w:r>
      <w:r w:rsidRPr="007C5B4B">
        <w:rPr>
          <w:i/>
        </w:rPr>
        <w:instrText>0301</w:instrText>
      </w:r>
      <w:r w:rsidRPr="00D636D3">
        <w:rPr>
          <w:i/>
        </w:rPr>
        <w:instrText>/</w:instrText>
      </w:r>
      <w:r w:rsidRPr="007C5B4B">
        <w:rPr>
          <w:i/>
        </w:rPr>
        <w:instrText>2023</w:instrText>
      </w:r>
      <w:bookmarkEnd w:id="2"/>
      <w:r w:rsidRPr="00D636D3">
        <w:rPr>
          <w:i/>
        </w:rPr>
        <w:instrText xml:space="preserve"> - Föredragande: Clara Aguilera)"\l</w:instrText>
      </w:r>
      <w:r w:rsidRPr="007C5B4B">
        <w:rPr>
          <w:i/>
        </w:rPr>
        <w:instrText>3</w:instrText>
      </w:r>
      <w:r w:rsidRPr="00D636D3">
        <w:rPr>
          <w:i/>
        </w:rPr>
        <w:instrText xml:space="preserve"> \n&gt; \* MERGEFORMAT </w:instrText>
      </w:r>
      <w:r w:rsidRPr="00D636D3">
        <w:rPr>
          <w:i/>
        </w:rPr>
        <w:fldChar w:fldCharType="end"/>
      </w:r>
    </w:p>
    <w:p w14:paraId="7EAF34F9" w14:textId="77777777" w:rsidR="00DB24D7" w:rsidRPr="00D636D3" w:rsidRDefault="00DB24D7" w:rsidP="00DB24D7">
      <w:pPr>
        <w:rPr>
          <w:vanish/>
        </w:rPr>
      </w:pPr>
      <w:bookmarkStart w:id="3" w:name="Commission"/>
      <w:r w:rsidRPr="00D636D3">
        <w:rPr>
          <w:vanish/>
        </w:rPr>
        <w:t>Fiskeriutskottet</w:t>
      </w:r>
      <w:bookmarkEnd w:id="3"/>
    </w:p>
    <w:p w14:paraId="22903676" w14:textId="77777777" w:rsidR="00DB24D7" w:rsidRPr="00D636D3" w:rsidRDefault="00DB24D7" w:rsidP="00DB24D7">
      <w:pPr>
        <w:rPr>
          <w:vanish/>
        </w:rPr>
      </w:pPr>
      <w:bookmarkStart w:id="4" w:name="PE"/>
      <w:r w:rsidRPr="00D636D3">
        <w:rPr>
          <w:vanish/>
        </w:rPr>
        <w:t>PE</w:t>
      </w:r>
      <w:r w:rsidRPr="007C5B4B">
        <w:rPr>
          <w:vanish/>
        </w:rPr>
        <w:t>750</w:t>
      </w:r>
      <w:r w:rsidRPr="00D636D3">
        <w:rPr>
          <w:vanish/>
        </w:rPr>
        <w:t>.</w:t>
      </w:r>
      <w:r w:rsidRPr="007C5B4B">
        <w:rPr>
          <w:vanish/>
        </w:rPr>
        <w:t>194</w:t>
      </w:r>
      <w:bookmarkEnd w:id="4"/>
    </w:p>
    <w:p w14:paraId="1186060A" w14:textId="49052634" w:rsidR="00DB24D7" w:rsidRPr="00D636D3" w:rsidRDefault="00DB24D7" w:rsidP="00DB24D7">
      <w:pPr>
        <w:pStyle w:val="ATHeading3"/>
      </w:pPr>
      <w:bookmarkStart w:id="5" w:name="Sujet"/>
      <w:r w:rsidRPr="00D636D3">
        <w:t xml:space="preserve">Europaparlamentets lagstiftningsresolution av den </w:t>
      </w:r>
      <w:r w:rsidR="00326888" w:rsidRPr="007C5B4B">
        <w:t>6</w:t>
      </w:r>
      <w:r w:rsidRPr="00D636D3">
        <w:t xml:space="preserve"> </w:t>
      </w:r>
      <w:r w:rsidR="003747AD">
        <w:t>februari</w:t>
      </w:r>
      <w:r w:rsidRPr="00D636D3">
        <w:t xml:space="preserve"> </w:t>
      </w:r>
      <w:r w:rsidRPr="007C5B4B">
        <w:t>2024</w:t>
      </w:r>
      <w:r w:rsidRPr="00D636D3">
        <w:t xml:space="preserve"> om förslaget till Europaparlamentets och rådets förordning om ändring av förordning (EU) </w:t>
      </w:r>
      <w:r w:rsidRPr="007C5B4B">
        <w:t>2017</w:t>
      </w:r>
      <w:r w:rsidRPr="00D636D3">
        <w:t>/</w:t>
      </w:r>
      <w:r w:rsidRPr="007C5B4B">
        <w:t>2107</w:t>
      </w:r>
      <w:r w:rsidRPr="00D636D3">
        <w:t xml:space="preserve"> om införande av förvaltnings-, bevarande- och kontrollåtgärder som ska tillämpas i konventionsområdet för Internationella kommissionen för bevarande av tonfisk i Atlanten (</w:t>
      </w:r>
      <w:proofErr w:type="spellStart"/>
      <w:r w:rsidRPr="00D636D3">
        <w:t>Iccat</w:t>
      </w:r>
      <w:proofErr w:type="spellEnd"/>
      <w:r w:rsidRPr="00D636D3">
        <w:t>) och förordning (EU) .../</w:t>
      </w:r>
      <w:r w:rsidRPr="007C5B4B">
        <w:t>2022</w:t>
      </w:r>
      <w:r w:rsidRPr="00D636D3">
        <w:t xml:space="preserve"> om upprättande av en flerårig förvaltningsplan för </w:t>
      </w:r>
      <w:proofErr w:type="spellStart"/>
      <w:r w:rsidRPr="00D636D3">
        <w:t>blåfenad</w:t>
      </w:r>
      <w:proofErr w:type="spellEnd"/>
      <w:r w:rsidRPr="00D636D3">
        <w:t xml:space="preserve"> tonfisk i östra Atlanten och Medelhavet</w:t>
      </w:r>
      <w:bookmarkEnd w:id="5"/>
      <w:r w:rsidRPr="00D636D3">
        <w:t xml:space="preserve"> </w:t>
      </w:r>
      <w:bookmarkStart w:id="6" w:name="References"/>
      <w:r w:rsidRPr="00D636D3">
        <w:t>(COM(</w:t>
      </w:r>
      <w:r w:rsidRPr="007C5B4B">
        <w:t>2022</w:t>
      </w:r>
      <w:r w:rsidRPr="00D636D3">
        <w:t>)</w:t>
      </w:r>
      <w:r w:rsidRPr="007C5B4B">
        <w:t>0171</w:t>
      </w:r>
      <w:r w:rsidRPr="00D636D3">
        <w:t xml:space="preserve"> – C</w:t>
      </w:r>
      <w:r w:rsidRPr="007C5B4B">
        <w:t>9</w:t>
      </w:r>
      <w:r w:rsidRPr="00D636D3">
        <w:t>-</w:t>
      </w:r>
      <w:r w:rsidRPr="007C5B4B">
        <w:t>0151</w:t>
      </w:r>
      <w:r w:rsidRPr="00D636D3">
        <w:t>/</w:t>
      </w:r>
      <w:r w:rsidRPr="007C5B4B">
        <w:t>2022</w:t>
      </w:r>
      <w:r w:rsidRPr="00D636D3">
        <w:t xml:space="preserve"> – </w:t>
      </w:r>
      <w:r w:rsidRPr="007C5B4B">
        <w:t>2022</w:t>
      </w:r>
      <w:r w:rsidRPr="00D636D3">
        <w:t>/</w:t>
      </w:r>
      <w:r w:rsidRPr="007C5B4B">
        <w:t>0111</w:t>
      </w:r>
      <w:r w:rsidRPr="00D636D3">
        <w:t>(COD))</w:t>
      </w:r>
      <w:bookmarkEnd w:id="6"/>
    </w:p>
    <w:p w14:paraId="5DA277CF" w14:textId="77777777" w:rsidR="00DB24D7" w:rsidRPr="00D636D3" w:rsidRDefault="00DB24D7" w:rsidP="00DB24D7"/>
    <w:p w14:paraId="3CDB39A9" w14:textId="77777777" w:rsidR="003444C8" w:rsidRPr="00D636D3" w:rsidRDefault="003444C8" w:rsidP="003444C8">
      <w:pPr>
        <w:pStyle w:val="NormalBold"/>
        <w:widowControl/>
      </w:pPr>
      <w:bookmarkStart w:id="7" w:name="TextBodyBegin"/>
      <w:bookmarkEnd w:id="7"/>
      <w:r w:rsidRPr="00D636D3">
        <w:t>(Ordinarie lagstiftningsförfarande: första behandlingen)</w:t>
      </w:r>
    </w:p>
    <w:p w14:paraId="413FCCBB" w14:textId="77777777" w:rsidR="003444C8" w:rsidRPr="00D636D3" w:rsidRDefault="003444C8" w:rsidP="003444C8">
      <w:pPr>
        <w:pStyle w:val="EPComma"/>
        <w:widowControl/>
      </w:pPr>
      <w:r w:rsidRPr="00D636D3">
        <w:rPr>
          <w:i/>
        </w:rPr>
        <w:t>Europaparlamentet utfärdar denna resolution</w:t>
      </w:r>
    </w:p>
    <w:p w14:paraId="479DEE96" w14:textId="77777777" w:rsidR="003444C8" w:rsidRPr="00D636D3" w:rsidRDefault="003444C8" w:rsidP="003444C8">
      <w:pPr>
        <w:pStyle w:val="NormalHanging12a"/>
        <w:widowControl/>
      </w:pPr>
      <w:r w:rsidRPr="00D636D3">
        <w:t>–</w:t>
      </w:r>
      <w:r w:rsidRPr="00D636D3">
        <w:tab/>
        <w:t>med beaktande av kommissionens förslag till Europaparlamentet och rådet (COM(</w:t>
      </w:r>
      <w:r w:rsidRPr="007C5B4B">
        <w:t>2022</w:t>
      </w:r>
      <w:r w:rsidRPr="00D636D3">
        <w:t>)</w:t>
      </w:r>
      <w:r w:rsidRPr="007C5B4B">
        <w:t>0171</w:t>
      </w:r>
      <w:r w:rsidRPr="00D636D3">
        <w:t>),</w:t>
      </w:r>
    </w:p>
    <w:p w14:paraId="10D6C35E" w14:textId="77777777" w:rsidR="003444C8" w:rsidRPr="00D636D3" w:rsidRDefault="003444C8" w:rsidP="003444C8">
      <w:pPr>
        <w:pStyle w:val="NormalHanging12a"/>
        <w:widowControl/>
      </w:pPr>
      <w:r w:rsidRPr="00D636D3">
        <w:t>–</w:t>
      </w:r>
      <w:r w:rsidRPr="00D636D3">
        <w:tab/>
        <w:t xml:space="preserve">med beaktande av artiklarna </w:t>
      </w:r>
      <w:r w:rsidRPr="007C5B4B">
        <w:t>294</w:t>
      </w:r>
      <w:r w:rsidRPr="00D636D3">
        <w:t>.</w:t>
      </w:r>
      <w:r w:rsidRPr="007C5B4B">
        <w:t>2</w:t>
      </w:r>
      <w:r w:rsidRPr="00D636D3">
        <w:t xml:space="preserve"> och </w:t>
      </w:r>
      <w:r w:rsidRPr="007C5B4B">
        <w:t>43</w:t>
      </w:r>
      <w:r w:rsidRPr="00D636D3">
        <w:t>.</w:t>
      </w:r>
      <w:r w:rsidRPr="007C5B4B">
        <w:t>2</w:t>
      </w:r>
      <w:r w:rsidRPr="00D636D3">
        <w:t xml:space="preserve"> i fördraget om Europeiska unionens funktionssätt, i enlighet med vilka kommissionen har lagt fram sitt förslag för parlamentet (C</w:t>
      </w:r>
      <w:r w:rsidRPr="007C5B4B">
        <w:t>9</w:t>
      </w:r>
      <w:r w:rsidRPr="00D636D3">
        <w:noBreakHyphen/>
      </w:r>
      <w:r w:rsidRPr="007C5B4B">
        <w:t>0151</w:t>
      </w:r>
      <w:r w:rsidRPr="00D636D3">
        <w:t>/</w:t>
      </w:r>
      <w:r w:rsidRPr="007C5B4B">
        <w:t>2022</w:t>
      </w:r>
      <w:r w:rsidRPr="00D636D3">
        <w:t>),</w:t>
      </w:r>
    </w:p>
    <w:p w14:paraId="1A119C95" w14:textId="77777777" w:rsidR="003444C8" w:rsidRPr="00D636D3" w:rsidRDefault="003444C8" w:rsidP="003444C8">
      <w:pPr>
        <w:pStyle w:val="NormalHanging12a"/>
        <w:widowControl/>
      </w:pPr>
      <w:r w:rsidRPr="00D636D3">
        <w:t>–</w:t>
      </w:r>
      <w:r w:rsidRPr="00D636D3">
        <w:tab/>
        <w:t xml:space="preserve">med beaktande av artikel </w:t>
      </w:r>
      <w:r w:rsidRPr="007C5B4B">
        <w:t>294</w:t>
      </w:r>
      <w:r w:rsidRPr="00D636D3">
        <w:t>.</w:t>
      </w:r>
      <w:r w:rsidRPr="007C5B4B">
        <w:t>3</w:t>
      </w:r>
      <w:r w:rsidRPr="00D636D3">
        <w:t xml:space="preserve"> i fördraget om Europeiska unionens funktionssätt,</w:t>
      </w:r>
    </w:p>
    <w:p w14:paraId="30B0B2C8" w14:textId="77777777" w:rsidR="003444C8" w:rsidRDefault="003444C8" w:rsidP="003444C8">
      <w:pPr>
        <w:pStyle w:val="NormalHanging12a"/>
        <w:widowControl/>
      </w:pPr>
      <w:r w:rsidRPr="00D636D3">
        <w:t>–</w:t>
      </w:r>
      <w:r w:rsidRPr="00D636D3">
        <w:tab/>
        <w:t>med beaktande av Europeiska ekonomiska och sociala kommitténs yttrande</w:t>
      </w:r>
      <w:r w:rsidR="00326888">
        <w:t xml:space="preserve"> av den </w:t>
      </w:r>
      <w:r w:rsidR="00326888" w:rsidRPr="007C5B4B">
        <w:t>15</w:t>
      </w:r>
      <w:r w:rsidR="00326888">
        <w:t xml:space="preserve"> juni </w:t>
      </w:r>
      <w:r w:rsidR="00326888" w:rsidRPr="007C5B4B">
        <w:t>2022</w:t>
      </w:r>
      <w:r w:rsidRPr="00D636D3">
        <w:rPr>
          <w:rStyle w:val="FootnoteReference"/>
        </w:rPr>
        <w:footnoteReference w:id="1"/>
      </w:r>
      <w:r w:rsidRPr="00D636D3">
        <w:t>,</w:t>
      </w:r>
    </w:p>
    <w:p w14:paraId="05C77468" w14:textId="78EAD8B9" w:rsidR="00326888" w:rsidRPr="00D636D3" w:rsidRDefault="00326888" w:rsidP="003444C8">
      <w:pPr>
        <w:pStyle w:val="NormalHanging12a"/>
        <w:widowControl/>
      </w:pPr>
      <w:r w:rsidRPr="00D636D3">
        <w:t>–</w:t>
      </w:r>
      <w:r w:rsidRPr="00D636D3">
        <w:tab/>
      </w:r>
      <w:r w:rsidRPr="00326888">
        <w:t>med beaktande av den preliminära ö</w:t>
      </w:r>
      <w:r>
        <w:t>verenskommelse som godkänts av de</w:t>
      </w:r>
      <w:r w:rsidR="00804675">
        <w:t>t</w:t>
      </w:r>
      <w:r>
        <w:t xml:space="preserve"> ansvariga utskotte</w:t>
      </w:r>
      <w:r w:rsidR="00804675">
        <w:t>t</w:t>
      </w:r>
      <w:r w:rsidRPr="00326888">
        <w:t xml:space="preserve"> enligt artikel </w:t>
      </w:r>
      <w:r w:rsidRPr="007C5B4B">
        <w:t>74</w:t>
      </w:r>
      <w:r w:rsidRPr="00326888">
        <w:t>.</w:t>
      </w:r>
      <w:r w:rsidRPr="007C5B4B">
        <w:t>4</w:t>
      </w:r>
      <w:r w:rsidRPr="00326888">
        <w:t xml:space="preserve"> i arbetsordningen och det skriftliga åtagandet från rådets </w:t>
      </w:r>
      <w:r>
        <w:t xml:space="preserve">företrädare av den </w:t>
      </w:r>
      <w:r w:rsidRPr="007C5B4B">
        <w:t>27</w:t>
      </w:r>
      <w:r>
        <w:t xml:space="preserve"> november </w:t>
      </w:r>
      <w:r w:rsidRPr="007C5B4B">
        <w:t>2023</w:t>
      </w:r>
      <w:r w:rsidRPr="00326888">
        <w:t xml:space="preserve"> att godkänna parlamentets ståndpunkt i enlighet med artikel </w:t>
      </w:r>
      <w:r w:rsidRPr="007C5B4B">
        <w:t>294</w:t>
      </w:r>
      <w:r w:rsidRPr="00326888">
        <w:t>.</w:t>
      </w:r>
      <w:r w:rsidRPr="007C5B4B">
        <w:t>4</w:t>
      </w:r>
      <w:r w:rsidRPr="00326888">
        <w:t xml:space="preserve"> i fördraget om Europeiska unionens funktionssätt,</w:t>
      </w:r>
    </w:p>
    <w:p w14:paraId="4FC973C6" w14:textId="77777777" w:rsidR="003444C8" w:rsidRPr="00D636D3" w:rsidRDefault="003444C8" w:rsidP="003444C8">
      <w:pPr>
        <w:pStyle w:val="NormalHanging12a"/>
        <w:widowControl/>
      </w:pPr>
      <w:r w:rsidRPr="00D636D3">
        <w:lastRenderedPageBreak/>
        <w:t>–</w:t>
      </w:r>
      <w:r w:rsidRPr="00D636D3">
        <w:tab/>
        <w:t xml:space="preserve">med beaktande av artikel </w:t>
      </w:r>
      <w:r w:rsidRPr="007C5B4B">
        <w:t>59</w:t>
      </w:r>
      <w:r w:rsidRPr="00D636D3">
        <w:t xml:space="preserve"> i arbetsordningen,</w:t>
      </w:r>
    </w:p>
    <w:p w14:paraId="7E6B6365" w14:textId="77777777" w:rsidR="003444C8" w:rsidRPr="00D636D3" w:rsidRDefault="003444C8" w:rsidP="003444C8">
      <w:pPr>
        <w:pStyle w:val="NormalHanging12a"/>
        <w:widowControl/>
      </w:pPr>
      <w:r w:rsidRPr="00D636D3">
        <w:t>–</w:t>
      </w:r>
      <w:r w:rsidRPr="00D636D3">
        <w:tab/>
        <w:t>med beaktande av fiskeriutskottets betänkande (A</w:t>
      </w:r>
      <w:r w:rsidRPr="007C5B4B">
        <w:t>9</w:t>
      </w:r>
      <w:r w:rsidRPr="00D636D3">
        <w:t>-</w:t>
      </w:r>
      <w:r w:rsidRPr="007C5B4B">
        <w:t>0301</w:t>
      </w:r>
      <w:r w:rsidRPr="00D636D3">
        <w:t>/</w:t>
      </w:r>
      <w:r w:rsidRPr="007C5B4B">
        <w:t>2023</w:t>
      </w:r>
      <w:r w:rsidRPr="00D636D3">
        <w:t>).</w:t>
      </w:r>
    </w:p>
    <w:p w14:paraId="78D10C2E" w14:textId="77777777" w:rsidR="003444C8" w:rsidRPr="00D636D3" w:rsidRDefault="003444C8" w:rsidP="003444C8">
      <w:pPr>
        <w:pStyle w:val="NormalHanging12a"/>
        <w:widowControl/>
      </w:pPr>
      <w:r w:rsidRPr="007C5B4B">
        <w:t>1</w:t>
      </w:r>
      <w:r w:rsidRPr="00D636D3">
        <w:t>.</w:t>
      </w:r>
      <w:r w:rsidRPr="00D636D3">
        <w:tab/>
        <w:t>Europaparlamentet antar nedanstående ståndpunkt vid första behandlingen.</w:t>
      </w:r>
    </w:p>
    <w:p w14:paraId="06CD2F89" w14:textId="77777777" w:rsidR="003444C8" w:rsidRPr="00D636D3" w:rsidRDefault="003444C8" w:rsidP="003444C8">
      <w:pPr>
        <w:pStyle w:val="NormalHanging12a"/>
        <w:widowControl/>
      </w:pPr>
      <w:r w:rsidRPr="007C5B4B">
        <w:t>2</w:t>
      </w:r>
      <w:r w:rsidRPr="00D636D3">
        <w:t>.</w:t>
      </w:r>
      <w:r w:rsidRPr="00D636D3">
        <w:tab/>
        <w:t>Europaparlamentet uppmanar kommissionen att på nytt lägga fram ärendet för parlamentet om den ersätter, väsentligt ändrar eller har för avsikt att väsentligt ändra sitt förslag.</w:t>
      </w:r>
    </w:p>
    <w:p w14:paraId="7E8AD9CE" w14:textId="77777777" w:rsidR="006B1225" w:rsidRDefault="003444C8" w:rsidP="003444C8">
      <w:pPr>
        <w:pStyle w:val="NormalHanging12a"/>
        <w:widowControl/>
        <w:sectPr w:rsidR="006B1225" w:rsidSect="00D636D3">
          <w:footnotePr>
            <w:numRestart w:val="eachPage"/>
          </w:footnotePr>
          <w:endnotePr>
            <w:numFmt w:val="decimal"/>
          </w:endnotePr>
          <w:pgSz w:w="11906" w:h="16838" w:code="9"/>
          <w:pgMar w:top="1134" w:right="1418" w:bottom="1418" w:left="1418" w:header="1134" w:footer="567" w:gutter="0"/>
          <w:cols w:space="720"/>
          <w:noEndnote/>
          <w:docGrid w:linePitch="326"/>
        </w:sectPr>
      </w:pPr>
      <w:r w:rsidRPr="007C5B4B">
        <w:t>3</w:t>
      </w:r>
      <w:r w:rsidRPr="00D636D3">
        <w:t>.</w:t>
      </w:r>
      <w:r w:rsidRPr="00D636D3">
        <w:tab/>
        <w:t>Europaparlamentet uppdrar åt talmannen att översända parlamentets ståndpunkt till rådet, kommissionen och de nationella parlamenten.</w:t>
      </w:r>
    </w:p>
    <w:p w14:paraId="65AD069E" w14:textId="7F0B315F" w:rsidR="006B1225" w:rsidRPr="00ED7741" w:rsidRDefault="006B1225" w:rsidP="0047714F">
      <w:pPr>
        <w:pStyle w:val="Typedudocument"/>
        <w:spacing w:before="0" w:after="240"/>
        <w:jc w:val="left"/>
      </w:pPr>
      <w:r w:rsidRPr="0047714F">
        <w:lastRenderedPageBreak/>
        <w:t>P</w:t>
      </w:r>
      <w:r w:rsidRPr="007C5B4B">
        <w:t>9</w:t>
      </w:r>
      <w:r w:rsidRPr="0047714F">
        <w:t>_TC</w:t>
      </w:r>
      <w:r w:rsidRPr="007C5B4B">
        <w:t>1</w:t>
      </w:r>
      <w:r w:rsidRPr="0047714F">
        <w:t>-COD(</w:t>
      </w:r>
      <w:r w:rsidRPr="007C5B4B">
        <w:t>20</w:t>
      </w:r>
      <w:r w:rsidR="00ED7741" w:rsidRPr="007C5B4B">
        <w:t>22</w:t>
      </w:r>
      <w:r w:rsidRPr="0047714F">
        <w:t>)</w:t>
      </w:r>
      <w:r w:rsidR="00ED7741" w:rsidRPr="007C5B4B">
        <w:t>0111</w:t>
      </w:r>
    </w:p>
    <w:p w14:paraId="50B809C6" w14:textId="00E0E9A4" w:rsidR="0003451A" w:rsidRDefault="006B1225" w:rsidP="0003451A">
      <w:pPr>
        <w:widowControl/>
        <w:spacing w:before="120" w:after="120"/>
        <w:rPr>
          <w:rFonts w:eastAsia="Calibri"/>
          <w:b/>
          <w:szCs w:val="24"/>
          <w:lang w:eastAsia="en-US"/>
        </w:rPr>
      </w:pPr>
      <w:r w:rsidRPr="0047714F">
        <w:rPr>
          <w:b/>
          <w:snapToGrid w:val="0"/>
        </w:rPr>
        <w:t xml:space="preserve">Europaparlamentets ståndpunkt fastställd vid första behandlingen </w:t>
      </w:r>
      <w:r w:rsidRPr="005E2A7C">
        <w:rPr>
          <w:b/>
          <w:snapToGrid w:val="0"/>
        </w:rPr>
        <w:t xml:space="preserve">den </w:t>
      </w:r>
      <w:r w:rsidR="00ED7741" w:rsidRPr="007C5B4B">
        <w:rPr>
          <w:b/>
          <w:snapToGrid w:val="0"/>
        </w:rPr>
        <w:t>6</w:t>
      </w:r>
      <w:r w:rsidRPr="005E2A7C">
        <w:rPr>
          <w:b/>
          <w:snapToGrid w:val="0"/>
        </w:rPr>
        <w:t xml:space="preserve"> </w:t>
      </w:r>
      <w:r w:rsidR="00ED7741" w:rsidRPr="005E2A7C">
        <w:rPr>
          <w:b/>
          <w:snapToGrid w:val="0"/>
        </w:rPr>
        <w:t>februari</w:t>
      </w:r>
      <w:r w:rsidRPr="0047714F">
        <w:rPr>
          <w:b/>
          <w:snapToGrid w:val="0"/>
        </w:rPr>
        <w:t xml:space="preserve"> </w:t>
      </w:r>
      <w:r w:rsidRPr="007C5B4B">
        <w:rPr>
          <w:b/>
          <w:snapToGrid w:val="0"/>
        </w:rPr>
        <w:t>2024</w:t>
      </w:r>
      <w:r w:rsidRPr="0047714F">
        <w:rPr>
          <w:b/>
          <w:snapToGrid w:val="0"/>
        </w:rPr>
        <w:t xml:space="preserve"> inför antagandet av Europaparlamentets och rådets förordning (EU) </w:t>
      </w:r>
      <w:r w:rsidRPr="007C5B4B">
        <w:rPr>
          <w:b/>
          <w:snapToGrid w:val="0"/>
        </w:rPr>
        <w:t>2024</w:t>
      </w:r>
      <w:r w:rsidRPr="0047714F">
        <w:rPr>
          <w:b/>
          <w:snapToGrid w:val="0"/>
        </w:rPr>
        <w:t xml:space="preserve">/… </w:t>
      </w:r>
      <w:r w:rsidRPr="006B1225">
        <w:rPr>
          <w:rFonts w:eastAsia="Calibri"/>
          <w:b/>
          <w:szCs w:val="24"/>
          <w:lang w:eastAsia="en-US"/>
        </w:rPr>
        <w:t xml:space="preserve">om ändring av förordning (EU) </w:t>
      </w:r>
      <w:r w:rsidRPr="007C5B4B">
        <w:rPr>
          <w:rFonts w:eastAsia="Calibri"/>
          <w:b/>
          <w:szCs w:val="24"/>
          <w:lang w:eastAsia="en-US"/>
        </w:rPr>
        <w:t>2017</w:t>
      </w:r>
      <w:r w:rsidRPr="006B1225">
        <w:rPr>
          <w:rFonts w:eastAsia="Calibri"/>
          <w:b/>
          <w:szCs w:val="24"/>
          <w:lang w:eastAsia="en-US"/>
        </w:rPr>
        <w:t>/</w:t>
      </w:r>
      <w:r w:rsidRPr="007C5B4B">
        <w:rPr>
          <w:rFonts w:eastAsia="Calibri"/>
          <w:b/>
          <w:szCs w:val="24"/>
          <w:lang w:eastAsia="en-US"/>
        </w:rPr>
        <w:t>2107</w:t>
      </w:r>
      <w:r w:rsidRPr="006B1225">
        <w:rPr>
          <w:rFonts w:eastAsia="Calibri"/>
          <w:b/>
          <w:szCs w:val="24"/>
          <w:lang w:eastAsia="en-US"/>
        </w:rPr>
        <w:t xml:space="preserve"> om införande av förvaltnings-, bevarande- och kontrollåtgärder som ska tillämpas i konventionsområdet för Internationella kommissionen för bevarande av tonfisk i Atlanten (</w:t>
      </w:r>
      <w:proofErr w:type="spellStart"/>
      <w:r w:rsidRPr="006B1225">
        <w:rPr>
          <w:rFonts w:eastAsia="Calibri"/>
          <w:b/>
          <w:szCs w:val="24"/>
          <w:lang w:eastAsia="en-US"/>
        </w:rPr>
        <w:t>Iccat</w:t>
      </w:r>
      <w:proofErr w:type="spellEnd"/>
      <w:r w:rsidRPr="006B1225">
        <w:rPr>
          <w:rFonts w:eastAsia="Calibri"/>
          <w:b/>
          <w:szCs w:val="24"/>
          <w:lang w:eastAsia="en-US"/>
        </w:rPr>
        <w:t>) och förordning (EU)</w:t>
      </w:r>
      <w:r w:rsidRPr="006B1225">
        <w:rPr>
          <w:rFonts w:eastAsia="Calibri"/>
          <w:b/>
          <w:i/>
          <w:szCs w:val="24"/>
          <w:lang w:eastAsia="en-US"/>
        </w:rPr>
        <w:t xml:space="preserve"> </w:t>
      </w:r>
      <w:r w:rsidRPr="00C34F0E">
        <w:rPr>
          <w:rFonts w:eastAsia="Calibri"/>
          <w:b/>
          <w:szCs w:val="24"/>
          <w:lang w:eastAsia="en-US"/>
        </w:rPr>
        <w:t>2023/2053 om</w:t>
      </w:r>
      <w:r w:rsidRPr="006B1225">
        <w:rPr>
          <w:rFonts w:eastAsia="Calibri"/>
          <w:b/>
          <w:szCs w:val="24"/>
          <w:lang w:eastAsia="en-US"/>
        </w:rPr>
        <w:t xml:space="preserve"> upprättande av en flerårig förvaltningsplan för </w:t>
      </w:r>
      <w:proofErr w:type="spellStart"/>
      <w:r w:rsidRPr="006B1225">
        <w:rPr>
          <w:rFonts w:eastAsia="Calibri"/>
          <w:b/>
          <w:szCs w:val="24"/>
          <w:lang w:eastAsia="en-US"/>
        </w:rPr>
        <w:t>blåfenad</w:t>
      </w:r>
      <w:proofErr w:type="spellEnd"/>
      <w:r w:rsidRPr="006B1225">
        <w:rPr>
          <w:rFonts w:eastAsia="Calibri"/>
          <w:b/>
          <w:szCs w:val="24"/>
          <w:lang w:eastAsia="en-US"/>
        </w:rPr>
        <w:t xml:space="preserve"> tonfisk i</w:t>
      </w:r>
      <w:r w:rsidR="00C34F0E">
        <w:rPr>
          <w:rFonts w:eastAsia="Calibri"/>
          <w:b/>
          <w:szCs w:val="24"/>
          <w:lang w:eastAsia="en-US"/>
        </w:rPr>
        <w:t xml:space="preserve"> östra Atlanten och Medelhavet</w:t>
      </w:r>
      <w:bookmarkStart w:id="8" w:name="_GoBack"/>
      <w:bookmarkEnd w:id="8"/>
    </w:p>
    <w:p w14:paraId="114B5C43" w14:textId="48B1312B" w:rsidR="006B1225" w:rsidRPr="0003451A" w:rsidRDefault="0003451A" w:rsidP="0003451A">
      <w:pPr>
        <w:widowControl/>
        <w:spacing w:before="360" w:after="120"/>
        <w:rPr>
          <w:rFonts w:eastAsia="Calibri"/>
          <w:b/>
          <w:szCs w:val="24"/>
          <w:lang w:eastAsia="en-US"/>
        </w:rPr>
      </w:pPr>
      <w:r w:rsidRPr="0003451A">
        <w:rPr>
          <w:rFonts w:eastAsia="Calibri"/>
          <w:i/>
          <w:szCs w:val="24"/>
          <w:lang w:eastAsia="en-US"/>
        </w:rPr>
        <w:t>(Eftersom det nåddes en överenskommelse mellan parlamentet och rådet, motsvarar parlamentets ståndpunkt den slutliga rättsakten, förordning</w:t>
      </w:r>
      <w:r>
        <w:rPr>
          <w:rFonts w:eastAsia="Calibri"/>
          <w:i/>
          <w:szCs w:val="24"/>
          <w:lang w:eastAsia="en-US"/>
        </w:rPr>
        <w:t xml:space="preserve"> (EU) 2024/897</w:t>
      </w:r>
      <w:r w:rsidRPr="0003451A">
        <w:rPr>
          <w:rFonts w:eastAsia="Calibri"/>
          <w:i/>
          <w:szCs w:val="24"/>
          <w:lang w:eastAsia="en-US"/>
        </w:rPr>
        <w:t>)</w:t>
      </w:r>
      <w:r>
        <w:rPr>
          <w:rFonts w:eastAsia="Calibri"/>
          <w:i/>
          <w:szCs w:val="24"/>
          <w:lang w:eastAsia="en-US"/>
        </w:rPr>
        <w:t>.</w:t>
      </w:r>
    </w:p>
    <w:sectPr w:rsidR="006B1225" w:rsidRPr="0003451A" w:rsidSect="0003451A">
      <w:footerReference w:type="default" r:id="rId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8A4EF" w14:textId="77777777" w:rsidR="0004106B" w:rsidRPr="00D636D3" w:rsidRDefault="0004106B">
      <w:r w:rsidRPr="00D636D3">
        <w:separator/>
      </w:r>
    </w:p>
  </w:endnote>
  <w:endnote w:type="continuationSeparator" w:id="0">
    <w:p w14:paraId="5CCF0DBD" w14:textId="77777777" w:rsidR="0004106B" w:rsidRPr="00D636D3" w:rsidRDefault="0004106B">
      <w:r w:rsidRPr="00D636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8C2A1" w14:textId="5F65436B" w:rsidR="0004106B" w:rsidRPr="00161733" w:rsidRDefault="0004106B" w:rsidP="00477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B1704" w14:textId="77777777" w:rsidR="0004106B" w:rsidRPr="00D636D3" w:rsidRDefault="0004106B">
      <w:r w:rsidRPr="00D636D3">
        <w:separator/>
      </w:r>
    </w:p>
  </w:footnote>
  <w:footnote w:type="continuationSeparator" w:id="0">
    <w:p w14:paraId="415F67B1" w14:textId="77777777" w:rsidR="0004106B" w:rsidRPr="00D636D3" w:rsidRDefault="0004106B">
      <w:r w:rsidRPr="00D636D3">
        <w:continuationSeparator/>
      </w:r>
    </w:p>
  </w:footnote>
  <w:footnote w:id="1">
    <w:p w14:paraId="2DDD439C" w14:textId="77777777" w:rsidR="0004106B" w:rsidRPr="0047714F" w:rsidRDefault="0004106B" w:rsidP="00D636D3">
      <w:pPr>
        <w:pStyle w:val="FootnoteText"/>
        <w:ind w:left="567" w:hanging="567"/>
        <w:rPr>
          <w:sz w:val="24"/>
          <w:szCs w:val="24"/>
        </w:rPr>
      </w:pPr>
      <w:r w:rsidRPr="0004106B">
        <w:rPr>
          <w:rStyle w:val="FootnoteReference"/>
          <w:sz w:val="24"/>
          <w:szCs w:val="24"/>
          <w:lang w:val="sv-SE"/>
        </w:rPr>
        <w:footnoteRef/>
      </w:r>
      <w:r w:rsidRPr="0047714F">
        <w:rPr>
          <w:sz w:val="24"/>
          <w:szCs w:val="24"/>
        </w:rPr>
        <w:t xml:space="preserve"> </w:t>
      </w:r>
      <w:r w:rsidRPr="0047714F">
        <w:rPr>
          <w:sz w:val="24"/>
          <w:szCs w:val="24"/>
        </w:rPr>
        <w:tab/>
        <w:t xml:space="preserve">EUT C </w:t>
      </w:r>
      <w:r w:rsidRPr="007C5B4B">
        <w:rPr>
          <w:sz w:val="24"/>
          <w:szCs w:val="24"/>
        </w:rPr>
        <w:t>365</w:t>
      </w:r>
      <w:r w:rsidRPr="0047714F">
        <w:rPr>
          <w:sz w:val="24"/>
          <w:szCs w:val="24"/>
        </w:rPr>
        <w:t xml:space="preserve">, </w:t>
      </w:r>
      <w:r w:rsidRPr="007C5B4B">
        <w:rPr>
          <w:sz w:val="24"/>
          <w:szCs w:val="24"/>
        </w:rPr>
        <w:t>23</w:t>
      </w:r>
      <w:r w:rsidRPr="0047714F">
        <w:rPr>
          <w:sz w:val="24"/>
          <w:szCs w:val="24"/>
        </w:rPr>
        <w:t>.</w:t>
      </w:r>
      <w:r w:rsidRPr="007C5B4B">
        <w:rPr>
          <w:sz w:val="24"/>
          <w:szCs w:val="24"/>
        </w:rPr>
        <w:t>9</w:t>
      </w:r>
      <w:r w:rsidRPr="0047714F">
        <w:rPr>
          <w:sz w:val="24"/>
          <w:szCs w:val="24"/>
        </w:rPr>
        <w:t>.</w:t>
      </w:r>
      <w:r w:rsidRPr="007C5B4B">
        <w:rPr>
          <w:sz w:val="24"/>
          <w:szCs w:val="24"/>
        </w:rPr>
        <w:t>2022</w:t>
      </w:r>
      <w:r w:rsidRPr="0047714F">
        <w:rPr>
          <w:sz w:val="24"/>
          <w:szCs w:val="24"/>
        </w:rPr>
        <w:t>, s. </w:t>
      </w:r>
      <w:r w:rsidRPr="007C5B4B">
        <w:rPr>
          <w:sz w:val="24"/>
          <w:szCs w:val="24"/>
        </w:rPr>
        <w:t>55</w:t>
      </w:r>
      <w:r w:rsidRPr="0047714F">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SV"/>
    <w:docVar w:name="dvnumam" w:val="88"/>
    <w:docVar w:name="dvpe" w:val="750.194"/>
    <w:docVar w:name="dvrapporteur" w:val="Föredragande: "/>
    <w:docVar w:name="dvstar" w:val="***I"/>
    <w:docVar w:name="dvtitre" w:val="Europaparlamentets lagstiftningsresolution av den xx xx 2024 om förslaget till Europaparlamentets och rådets förordning om ändring av förordning (EU) 2017/2107 om införande av förvaltnings-, bevarande- och kontrollåtgärder som ska tillämpas i konventionsområdet för Internationella kommissionen för bevarande av tonfisk i Atlanten (Iccat) och förordning (EU) .../2022 om upprättande av en flerårig förvaltningsplan för blåfenad tonfisk i östra Atlanten och Medelhavet(COM(2022)0171 – C9-0151/2022 – 2022/0111(COD))"/>
  </w:docVars>
  <w:rsids>
    <w:rsidRoot w:val="00DB24D7"/>
    <w:rsid w:val="00002272"/>
    <w:rsid w:val="0003451A"/>
    <w:rsid w:val="0004106B"/>
    <w:rsid w:val="00064002"/>
    <w:rsid w:val="000677B9"/>
    <w:rsid w:val="000831BA"/>
    <w:rsid w:val="000A42CC"/>
    <w:rsid w:val="000E7DD9"/>
    <w:rsid w:val="0010095E"/>
    <w:rsid w:val="00125B37"/>
    <w:rsid w:val="00161733"/>
    <w:rsid w:val="00187494"/>
    <w:rsid w:val="001F16C0"/>
    <w:rsid w:val="001F32AE"/>
    <w:rsid w:val="002148CF"/>
    <w:rsid w:val="002767FF"/>
    <w:rsid w:val="002B18FE"/>
    <w:rsid w:val="002B5493"/>
    <w:rsid w:val="00326888"/>
    <w:rsid w:val="00343214"/>
    <w:rsid w:val="003444C8"/>
    <w:rsid w:val="00356FBF"/>
    <w:rsid w:val="00361C00"/>
    <w:rsid w:val="003747AD"/>
    <w:rsid w:val="00395FA1"/>
    <w:rsid w:val="003E15D4"/>
    <w:rsid w:val="00411CCE"/>
    <w:rsid w:val="0041666E"/>
    <w:rsid w:val="00421060"/>
    <w:rsid w:val="00471C19"/>
    <w:rsid w:val="0047539B"/>
    <w:rsid w:val="0047714F"/>
    <w:rsid w:val="004867E3"/>
    <w:rsid w:val="00494A28"/>
    <w:rsid w:val="004C0004"/>
    <w:rsid w:val="004C5D52"/>
    <w:rsid w:val="0050519A"/>
    <w:rsid w:val="005072A1"/>
    <w:rsid w:val="00514517"/>
    <w:rsid w:val="00545827"/>
    <w:rsid w:val="00560270"/>
    <w:rsid w:val="00562EE9"/>
    <w:rsid w:val="005C2568"/>
    <w:rsid w:val="005E2A7C"/>
    <w:rsid w:val="006037C0"/>
    <w:rsid w:val="00640740"/>
    <w:rsid w:val="0064396E"/>
    <w:rsid w:val="006631B6"/>
    <w:rsid w:val="00680577"/>
    <w:rsid w:val="006B1225"/>
    <w:rsid w:val="006F74FA"/>
    <w:rsid w:val="00731ADD"/>
    <w:rsid w:val="00734777"/>
    <w:rsid w:val="00747932"/>
    <w:rsid w:val="00751A4A"/>
    <w:rsid w:val="00756632"/>
    <w:rsid w:val="00762C74"/>
    <w:rsid w:val="00786EC0"/>
    <w:rsid w:val="007C5B4B"/>
    <w:rsid w:val="007D1690"/>
    <w:rsid w:val="007E22AD"/>
    <w:rsid w:val="00804675"/>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255A"/>
    <w:rsid w:val="00AF3B82"/>
    <w:rsid w:val="00AF6EE1"/>
    <w:rsid w:val="00B12E95"/>
    <w:rsid w:val="00B22876"/>
    <w:rsid w:val="00B558F0"/>
    <w:rsid w:val="00BD48FE"/>
    <w:rsid w:val="00BD7BD8"/>
    <w:rsid w:val="00BE6ADC"/>
    <w:rsid w:val="00C05BFE"/>
    <w:rsid w:val="00C06DC6"/>
    <w:rsid w:val="00C23CD4"/>
    <w:rsid w:val="00C34F0E"/>
    <w:rsid w:val="00C61C0C"/>
    <w:rsid w:val="00C941CB"/>
    <w:rsid w:val="00CC2357"/>
    <w:rsid w:val="00CF071A"/>
    <w:rsid w:val="00D058B8"/>
    <w:rsid w:val="00D56C11"/>
    <w:rsid w:val="00D636D3"/>
    <w:rsid w:val="00D834A0"/>
    <w:rsid w:val="00D872DF"/>
    <w:rsid w:val="00D91E21"/>
    <w:rsid w:val="00DA7FCD"/>
    <w:rsid w:val="00DB24D7"/>
    <w:rsid w:val="00E365E1"/>
    <w:rsid w:val="00E80DDA"/>
    <w:rsid w:val="00E820A4"/>
    <w:rsid w:val="00EB006A"/>
    <w:rsid w:val="00EB4772"/>
    <w:rsid w:val="00ED169E"/>
    <w:rsid w:val="00ED4235"/>
    <w:rsid w:val="00ED774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A7FC2B"/>
  <w15:chartTrackingRefBased/>
  <w15:docId w15:val="{784A2F24-A5AE-4111-A78F-2F802DD85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3444C8"/>
    <w:rPr>
      <w:b/>
      <w:kern w:val="28"/>
      <w:sz w:val="28"/>
      <w:lang w:val="fr-FR" w:eastAsia="fr-FR"/>
    </w:rPr>
  </w:style>
  <w:style w:type="character" w:customStyle="1" w:styleId="Heading2Char">
    <w:name w:val="Heading 2 Char"/>
    <w:basedOn w:val="DefaultParagraphFont"/>
    <w:link w:val="Heading2"/>
    <w:uiPriority w:val="9"/>
    <w:semiHidden/>
    <w:rsid w:val="003444C8"/>
    <w:rPr>
      <w:sz w:val="24"/>
      <w:lang w:val="fr-FR" w:eastAsia="fr-FR"/>
    </w:rPr>
  </w:style>
  <w:style w:type="character" w:customStyle="1" w:styleId="Heading3Char">
    <w:name w:val="Heading 3 Char"/>
    <w:basedOn w:val="DefaultParagraphFont"/>
    <w:link w:val="Heading3"/>
    <w:uiPriority w:val="9"/>
    <w:semiHidden/>
    <w:rsid w:val="003444C8"/>
    <w:rPr>
      <w:rFonts w:ascii="Arial" w:hAnsi="Arial"/>
      <w:sz w:val="24"/>
      <w:lang w:val="fr-FR" w:eastAsia="fr-FR"/>
    </w:rPr>
  </w:style>
  <w:style w:type="character" w:customStyle="1" w:styleId="Heading4Char">
    <w:name w:val="Heading 4 Char"/>
    <w:basedOn w:val="DefaultParagraphFont"/>
    <w:link w:val="Heading4"/>
    <w:uiPriority w:val="9"/>
    <w:semiHidden/>
    <w:rsid w:val="003444C8"/>
    <w:rPr>
      <w:sz w:val="24"/>
      <w:lang w:val="en-US" w:eastAsia="fr-FR"/>
    </w:rPr>
  </w:style>
  <w:style w:type="character" w:customStyle="1" w:styleId="Heading5Char">
    <w:name w:val="Heading 5 Char"/>
    <w:basedOn w:val="DefaultParagraphFont"/>
    <w:link w:val="Heading5"/>
    <w:uiPriority w:val="9"/>
    <w:semiHidden/>
    <w:rsid w:val="003444C8"/>
    <w:rPr>
      <w:sz w:val="24"/>
      <w:lang w:val="en-US" w:eastAsia="fr-FR"/>
    </w:rPr>
  </w:style>
  <w:style w:type="character" w:customStyle="1" w:styleId="Heading6Char">
    <w:name w:val="Heading 6 Char"/>
    <w:basedOn w:val="DefaultParagraphFont"/>
    <w:link w:val="Heading6"/>
    <w:uiPriority w:val="9"/>
    <w:semiHidden/>
    <w:rsid w:val="003444C8"/>
    <w:rPr>
      <w:i/>
      <w:sz w:val="22"/>
      <w:lang w:val="sv-SE"/>
    </w:rPr>
  </w:style>
  <w:style w:type="character" w:customStyle="1" w:styleId="Heading7Char">
    <w:name w:val="Heading 7 Char"/>
    <w:basedOn w:val="DefaultParagraphFont"/>
    <w:link w:val="Heading7"/>
    <w:uiPriority w:val="9"/>
    <w:semiHidden/>
    <w:rsid w:val="003444C8"/>
    <w:rPr>
      <w:rFonts w:ascii="Arial" w:hAnsi="Arial"/>
      <w:sz w:val="24"/>
      <w:lang w:val="sv-SE"/>
    </w:rPr>
  </w:style>
  <w:style w:type="character" w:customStyle="1" w:styleId="Heading8Char">
    <w:name w:val="Heading 8 Char"/>
    <w:basedOn w:val="DefaultParagraphFont"/>
    <w:link w:val="Heading8"/>
    <w:uiPriority w:val="99"/>
    <w:semiHidden/>
    <w:rsid w:val="003444C8"/>
    <w:rPr>
      <w:rFonts w:ascii="Arial" w:hAnsi="Arial"/>
      <w:i/>
      <w:sz w:val="24"/>
      <w:lang w:val="sv-SE"/>
    </w:rPr>
  </w:style>
  <w:style w:type="character" w:customStyle="1" w:styleId="Heading9Char">
    <w:name w:val="Heading 9 Char"/>
    <w:basedOn w:val="DefaultParagraphFont"/>
    <w:link w:val="Heading9"/>
    <w:uiPriority w:val="99"/>
    <w:semiHidden/>
    <w:rsid w:val="003444C8"/>
    <w:rPr>
      <w:rFonts w:ascii="Arial" w:hAnsi="Arial"/>
      <w:b/>
      <w:i/>
      <w:sz w:val="18"/>
      <w:lang w:val="sv-SE"/>
    </w:rPr>
  </w:style>
  <w:style w:type="paragraph" w:styleId="TOCHeading">
    <w:name w:val="TOC Heading"/>
    <w:basedOn w:val="Normal"/>
    <w:next w:val="Normal"/>
    <w:uiPriority w:val="39"/>
    <w:unhideWhenUsed/>
    <w:qFormat/>
    <w:rsid w:val="003444C8"/>
    <w:pPr>
      <w:widowControl/>
      <w:spacing w:after="240"/>
    </w:pPr>
    <w:rPr>
      <w:lang w:val="en-GB"/>
    </w:rPr>
  </w:style>
  <w:style w:type="paragraph" w:customStyle="1" w:styleId="EPFooter2">
    <w:name w:val="EPFooter2"/>
    <w:basedOn w:val="Normal"/>
    <w:next w:val="Normal"/>
    <w:rsid w:val="003444C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3444C8"/>
    <w:pPr>
      <w:keepNext/>
      <w:spacing w:after="240"/>
      <w:jc w:val="right"/>
    </w:pPr>
    <w:rPr>
      <w:rFonts w:ascii="Arial" w:hAnsi="Arial"/>
      <w:b/>
    </w:rPr>
  </w:style>
  <w:style w:type="paragraph" w:customStyle="1" w:styleId="Normal6a">
    <w:name w:val="Normal6a"/>
    <w:basedOn w:val="Normal"/>
    <w:uiPriority w:val="99"/>
    <w:rsid w:val="003444C8"/>
    <w:pPr>
      <w:spacing w:after="120"/>
    </w:pPr>
  </w:style>
  <w:style w:type="paragraph" w:customStyle="1" w:styleId="PageHeading">
    <w:name w:val="PageHeading"/>
    <w:basedOn w:val="Normal"/>
    <w:rsid w:val="003444C8"/>
    <w:pPr>
      <w:keepNext/>
      <w:spacing w:after="480"/>
      <w:jc w:val="center"/>
    </w:pPr>
    <w:rPr>
      <w:rFonts w:ascii="Arial" w:hAnsi="Arial" w:cs="Arial"/>
      <w:b/>
    </w:rPr>
  </w:style>
  <w:style w:type="paragraph" w:customStyle="1" w:styleId="NormalBold">
    <w:name w:val="NormalBold"/>
    <w:basedOn w:val="Normal"/>
    <w:link w:val="NormalBoldChar"/>
    <w:rsid w:val="003444C8"/>
    <w:rPr>
      <w:b/>
    </w:rPr>
  </w:style>
  <w:style w:type="character" w:customStyle="1" w:styleId="NormalBoldChar">
    <w:name w:val="NormalBold Char"/>
    <w:basedOn w:val="DefaultParagraphFont"/>
    <w:link w:val="NormalBold"/>
    <w:rsid w:val="003444C8"/>
    <w:rPr>
      <w:b/>
      <w:sz w:val="24"/>
      <w:lang w:val="sv-SE"/>
    </w:rPr>
  </w:style>
  <w:style w:type="paragraph" w:customStyle="1" w:styleId="NormalBold12a">
    <w:name w:val="NormalBold12a"/>
    <w:basedOn w:val="Normal"/>
    <w:uiPriority w:val="99"/>
    <w:rsid w:val="003444C8"/>
    <w:pPr>
      <w:spacing w:after="240"/>
    </w:pPr>
    <w:rPr>
      <w:b/>
    </w:rPr>
  </w:style>
  <w:style w:type="paragraph" w:customStyle="1" w:styleId="AmJustText">
    <w:name w:val="AmJustText"/>
    <w:basedOn w:val="Normal"/>
    <w:uiPriority w:val="99"/>
    <w:rsid w:val="003444C8"/>
    <w:pPr>
      <w:spacing w:after="240"/>
    </w:pPr>
    <w:rPr>
      <w:i/>
    </w:rPr>
  </w:style>
  <w:style w:type="paragraph" w:customStyle="1" w:styleId="NormalHanging12a">
    <w:name w:val="NormalHanging12a"/>
    <w:basedOn w:val="Normal"/>
    <w:uiPriority w:val="99"/>
    <w:rsid w:val="003444C8"/>
    <w:pPr>
      <w:spacing w:after="240"/>
      <w:ind w:left="567" w:hanging="567"/>
    </w:pPr>
  </w:style>
  <w:style w:type="paragraph" w:customStyle="1" w:styleId="CoverNormal24a">
    <w:name w:val="CoverNormal24a"/>
    <w:basedOn w:val="Normal"/>
    <w:uiPriority w:val="99"/>
    <w:rsid w:val="003444C8"/>
    <w:pPr>
      <w:spacing w:after="480"/>
      <w:ind w:left="1417"/>
    </w:pPr>
  </w:style>
  <w:style w:type="paragraph" w:customStyle="1" w:styleId="CoverNormal">
    <w:name w:val="CoverNormal"/>
    <w:basedOn w:val="Normal"/>
    <w:uiPriority w:val="99"/>
    <w:rsid w:val="003444C8"/>
    <w:pPr>
      <w:ind w:left="1418"/>
    </w:pPr>
  </w:style>
  <w:style w:type="paragraph" w:customStyle="1" w:styleId="AmCrossRef">
    <w:name w:val="AmCrossRef"/>
    <w:basedOn w:val="Normal"/>
    <w:uiPriority w:val="99"/>
    <w:rsid w:val="003444C8"/>
    <w:pPr>
      <w:spacing w:before="240" w:after="240"/>
      <w:jc w:val="center"/>
    </w:pPr>
    <w:rPr>
      <w:i/>
    </w:rPr>
  </w:style>
  <w:style w:type="paragraph" w:customStyle="1" w:styleId="AmJustTitle">
    <w:name w:val="AmJustTitle"/>
    <w:basedOn w:val="Normal"/>
    <w:next w:val="AmJustText"/>
    <w:uiPriority w:val="99"/>
    <w:rsid w:val="003444C8"/>
    <w:pPr>
      <w:keepNext/>
      <w:spacing w:before="240" w:after="240"/>
      <w:jc w:val="center"/>
    </w:pPr>
    <w:rPr>
      <w:i/>
    </w:rPr>
  </w:style>
  <w:style w:type="paragraph" w:customStyle="1" w:styleId="CoverReference">
    <w:name w:val="CoverReference"/>
    <w:basedOn w:val="Normal"/>
    <w:uiPriority w:val="99"/>
    <w:rsid w:val="003444C8"/>
    <w:pPr>
      <w:spacing w:before="1080"/>
      <w:jc w:val="right"/>
    </w:pPr>
    <w:rPr>
      <w:rFonts w:ascii="Arial" w:hAnsi="Arial" w:cs="Arial"/>
      <w:b/>
    </w:rPr>
  </w:style>
  <w:style w:type="paragraph" w:customStyle="1" w:styleId="CoverDocType">
    <w:name w:val="CoverDocType"/>
    <w:basedOn w:val="Normal"/>
    <w:uiPriority w:val="99"/>
    <w:rsid w:val="003444C8"/>
    <w:pPr>
      <w:ind w:left="1418"/>
    </w:pPr>
    <w:rPr>
      <w:rFonts w:ascii="Arial" w:hAnsi="Arial"/>
      <w:b/>
      <w:sz w:val="48"/>
    </w:rPr>
  </w:style>
  <w:style w:type="paragraph" w:customStyle="1" w:styleId="CoverDocType24a">
    <w:name w:val="CoverDocType24a"/>
    <w:basedOn w:val="Normal"/>
    <w:uiPriority w:val="99"/>
    <w:rsid w:val="003444C8"/>
    <w:pPr>
      <w:spacing w:after="480"/>
      <w:ind w:left="1418"/>
    </w:pPr>
    <w:rPr>
      <w:rFonts w:ascii="Arial" w:hAnsi="Arial"/>
      <w:b/>
      <w:sz w:val="48"/>
    </w:rPr>
  </w:style>
  <w:style w:type="paragraph" w:customStyle="1" w:styleId="CoverDate">
    <w:name w:val="CoverDate"/>
    <w:basedOn w:val="Normal"/>
    <w:uiPriority w:val="99"/>
    <w:rsid w:val="003444C8"/>
    <w:pPr>
      <w:spacing w:before="240" w:after="1200"/>
    </w:pPr>
  </w:style>
  <w:style w:type="paragraph" w:styleId="Header">
    <w:name w:val="header"/>
    <w:basedOn w:val="Normal"/>
    <w:link w:val="HeaderChar"/>
    <w:uiPriority w:val="99"/>
    <w:rsid w:val="003444C8"/>
    <w:pPr>
      <w:tabs>
        <w:tab w:val="center" w:pos="4513"/>
        <w:tab w:val="right" w:pos="9026"/>
      </w:tabs>
    </w:pPr>
  </w:style>
  <w:style w:type="character" w:customStyle="1" w:styleId="HeaderChar">
    <w:name w:val="Header Char"/>
    <w:basedOn w:val="DefaultParagraphFont"/>
    <w:link w:val="Header"/>
    <w:uiPriority w:val="99"/>
    <w:rsid w:val="003444C8"/>
    <w:rPr>
      <w:sz w:val="24"/>
      <w:lang w:val="sv-SE"/>
    </w:rPr>
  </w:style>
  <w:style w:type="paragraph" w:customStyle="1" w:styleId="AmOrLang">
    <w:name w:val="AmOrLang"/>
    <w:basedOn w:val="Normal"/>
    <w:rsid w:val="003444C8"/>
    <w:pPr>
      <w:spacing w:before="240" w:after="240"/>
      <w:jc w:val="right"/>
    </w:pPr>
  </w:style>
  <w:style w:type="paragraph" w:customStyle="1" w:styleId="AmColumnHeading">
    <w:name w:val="AmColumnHeading"/>
    <w:basedOn w:val="Normal"/>
    <w:uiPriority w:val="99"/>
    <w:rsid w:val="003444C8"/>
    <w:pPr>
      <w:spacing w:after="240"/>
      <w:jc w:val="center"/>
    </w:pPr>
    <w:rPr>
      <w:i/>
    </w:rPr>
  </w:style>
  <w:style w:type="paragraph" w:customStyle="1" w:styleId="AmNumberTabs">
    <w:name w:val="AmNumberTabs"/>
    <w:basedOn w:val="Normal"/>
    <w:rsid w:val="003444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3444C8"/>
    <w:pPr>
      <w:spacing w:before="240"/>
    </w:pPr>
    <w:rPr>
      <w:b/>
    </w:rPr>
  </w:style>
  <w:style w:type="paragraph" w:customStyle="1" w:styleId="EPBody">
    <w:name w:val="EPBody"/>
    <w:basedOn w:val="Normal"/>
    <w:uiPriority w:val="99"/>
    <w:rsid w:val="003444C8"/>
    <w:pPr>
      <w:jc w:val="center"/>
    </w:pPr>
    <w:rPr>
      <w:rFonts w:ascii="Arial" w:hAnsi="Arial" w:cs="Arial"/>
      <w:i/>
      <w:sz w:val="22"/>
      <w:szCs w:val="22"/>
    </w:rPr>
  </w:style>
  <w:style w:type="paragraph" w:customStyle="1" w:styleId="EPFooter">
    <w:name w:val="EPFooter"/>
    <w:basedOn w:val="Normal"/>
    <w:rsid w:val="003444C8"/>
    <w:pPr>
      <w:tabs>
        <w:tab w:val="center" w:pos="4535"/>
        <w:tab w:val="right" w:pos="9071"/>
      </w:tabs>
      <w:spacing w:before="240" w:after="240"/>
    </w:pPr>
    <w:rPr>
      <w:color w:val="010000"/>
      <w:sz w:val="22"/>
    </w:rPr>
  </w:style>
  <w:style w:type="paragraph" w:customStyle="1" w:styleId="EPComma">
    <w:name w:val="EPComma"/>
    <w:basedOn w:val="Normal"/>
    <w:uiPriority w:val="99"/>
    <w:rsid w:val="003444C8"/>
    <w:pPr>
      <w:spacing w:before="480" w:after="240"/>
    </w:pPr>
  </w:style>
  <w:style w:type="paragraph" w:customStyle="1" w:styleId="Lgendesigne">
    <w:name w:val="Légende signe"/>
    <w:basedOn w:val="Normal"/>
    <w:uiPriority w:val="99"/>
    <w:rsid w:val="003444C8"/>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3444C8"/>
    <w:pPr>
      <w:spacing w:before="240" w:after="240"/>
    </w:pPr>
    <w:rPr>
      <w:b/>
      <w:i/>
      <w:snapToGrid w:val="0"/>
      <w:lang w:eastAsia="en-US"/>
    </w:rPr>
  </w:style>
  <w:style w:type="paragraph" w:customStyle="1" w:styleId="Lgendestandard">
    <w:name w:val="Légende standard"/>
    <w:basedOn w:val="Normal"/>
    <w:uiPriority w:val="99"/>
    <w:rsid w:val="003444C8"/>
    <w:rPr>
      <w:sz w:val="18"/>
    </w:rPr>
  </w:style>
  <w:style w:type="paragraph" w:customStyle="1" w:styleId="EntPE">
    <w:name w:val="EntPE"/>
    <w:basedOn w:val="Normal12"/>
    <w:uiPriority w:val="99"/>
    <w:rsid w:val="003444C8"/>
    <w:pPr>
      <w:jc w:val="center"/>
    </w:pPr>
    <w:rPr>
      <w:noProof w:val="0"/>
      <w:sz w:val="56"/>
    </w:rPr>
  </w:style>
  <w:style w:type="paragraph" w:customStyle="1" w:styleId="Normal12">
    <w:name w:val="Normal12"/>
    <w:basedOn w:val="Normal"/>
    <w:link w:val="Normal12Char"/>
    <w:rsid w:val="003444C8"/>
    <w:pPr>
      <w:spacing w:after="240"/>
    </w:pPr>
    <w:rPr>
      <w:noProof/>
    </w:rPr>
  </w:style>
  <w:style w:type="character" w:customStyle="1" w:styleId="Normal12Char">
    <w:name w:val="Normal12 Char"/>
    <w:basedOn w:val="DefaultParagraphFont"/>
    <w:link w:val="Normal12"/>
    <w:locked/>
    <w:rsid w:val="003444C8"/>
    <w:rPr>
      <w:noProof/>
      <w:sz w:val="24"/>
      <w:lang w:val="sv-SE"/>
    </w:rPr>
  </w:style>
  <w:style w:type="paragraph" w:customStyle="1" w:styleId="Normal6">
    <w:name w:val="Normal6"/>
    <w:basedOn w:val="Normal"/>
    <w:link w:val="Normal6Char"/>
    <w:rsid w:val="003444C8"/>
    <w:pPr>
      <w:spacing w:after="120"/>
    </w:pPr>
  </w:style>
  <w:style w:type="character" w:customStyle="1" w:styleId="Normal6Char">
    <w:name w:val="Normal6 Char"/>
    <w:basedOn w:val="DefaultParagraphFont"/>
    <w:link w:val="Normal6"/>
    <w:rsid w:val="003444C8"/>
    <w:rPr>
      <w:sz w:val="24"/>
      <w:lang w:val="sv-SE"/>
    </w:rPr>
  </w:style>
  <w:style w:type="paragraph" w:customStyle="1" w:styleId="Normal12Italic">
    <w:name w:val="Normal12Italic"/>
    <w:basedOn w:val="Normal12"/>
    <w:uiPriority w:val="99"/>
    <w:rsid w:val="003444C8"/>
    <w:rPr>
      <w:i/>
    </w:rPr>
  </w:style>
  <w:style w:type="character" w:customStyle="1" w:styleId="FooterChar">
    <w:name w:val="Footer Char"/>
    <w:basedOn w:val="DefaultParagraphFont"/>
    <w:link w:val="Footer"/>
    <w:uiPriority w:val="99"/>
    <w:rsid w:val="003444C8"/>
    <w:rPr>
      <w:sz w:val="22"/>
    </w:rPr>
  </w:style>
  <w:style w:type="paragraph" w:styleId="Footer">
    <w:name w:val="footer"/>
    <w:link w:val="FooterChar"/>
    <w:uiPriority w:val="99"/>
    <w:rsid w:val="003444C8"/>
    <w:pPr>
      <w:tabs>
        <w:tab w:val="center" w:pos="4536"/>
        <w:tab w:val="right" w:pos="9072"/>
      </w:tabs>
      <w:spacing w:before="240" w:after="240" w:line="221" w:lineRule="auto"/>
    </w:pPr>
    <w:rPr>
      <w:sz w:val="22"/>
    </w:rPr>
  </w:style>
  <w:style w:type="character" w:customStyle="1" w:styleId="FooterChar1">
    <w:name w:val="Footer Char1"/>
    <w:basedOn w:val="DefaultParagraphFont"/>
    <w:rsid w:val="003444C8"/>
    <w:rPr>
      <w:sz w:val="24"/>
      <w:lang w:val="sv-SE"/>
    </w:rPr>
  </w:style>
  <w:style w:type="paragraph" w:customStyle="1" w:styleId="Footer2">
    <w:name w:val="Footer2"/>
    <w:basedOn w:val="Normal12"/>
    <w:uiPriority w:val="99"/>
    <w:rsid w:val="003444C8"/>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3444C8"/>
    <w:rPr>
      <w:rFonts w:ascii="Segoe UI" w:hAnsi="Segoe UI" w:cs="Segoe UI"/>
      <w:sz w:val="18"/>
      <w:szCs w:val="18"/>
    </w:rPr>
  </w:style>
  <w:style w:type="paragraph" w:styleId="BalloonText">
    <w:name w:val="Balloon Text"/>
    <w:basedOn w:val="Normal"/>
    <w:link w:val="BalloonTextChar"/>
    <w:uiPriority w:val="99"/>
    <w:unhideWhenUsed/>
    <w:rsid w:val="003444C8"/>
    <w:pPr>
      <w:widowControl/>
    </w:pPr>
    <w:rPr>
      <w:rFonts w:ascii="Segoe UI" w:hAnsi="Segoe UI" w:cs="Segoe UI"/>
      <w:sz w:val="18"/>
      <w:szCs w:val="18"/>
      <w:lang w:val="en-GB"/>
    </w:rPr>
  </w:style>
  <w:style w:type="character" w:customStyle="1" w:styleId="BalloonTextChar1">
    <w:name w:val="Balloon Text Char1"/>
    <w:basedOn w:val="DefaultParagraphFont"/>
    <w:rsid w:val="003444C8"/>
    <w:rPr>
      <w:rFonts w:ascii="Segoe UI" w:hAnsi="Segoe UI" w:cs="Segoe UI"/>
      <w:sz w:val="18"/>
      <w:szCs w:val="18"/>
      <w:lang w:val="sv-SE"/>
    </w:rPr>
  </w:style>
  <w:style w:type="paragraph" w:customStyle="1" w:styleId="AMNumberTabs0">
    <w:name w:val="AMNumberTabs"/>
    <w:basedOn w:val="Normal"/>
    <w:uiPriority w:val="99"/>
    <w:rsid w:val="003444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3444C8"/>
    <w:pPr>
      <w:spacing w:after="240"/>
      <w:jc w:val="center"/>
    </w:pPr>
    <w:rPr>
      <w:i/>
    </w:rPr>
  </w:style>
  <w:style w:type="paragraph" w:customStyle="1" w:styleId="Olang">
    <w:name w:val="Olang"/>
    <w:basedOn w:val="Normal"/>
    <w:uiPriority w:val="99"/>
    <w:rsid w:val="003444C8"/>
    <w:pPr>
      <w:spacing w:before="240" w:after="240"/>
      <w:jc w:val="right"/>
    </w:pPr>
    <w:rPr>
      <w:noProof/>
      <w:szCs w:val="24"/>
    </w:rPr>
  </w:style>
  <w:style w:type="paragraph" w:customStyle="1" w:styleId="JustificationTitle">
    <w:name w:val="JustificationTitle"/>
    <w:basedOn w:val="Normal"/>
    <w:next w:val="Normal12"/>
    <w:uiPriority w:val="99"/>
    <w:rsid w:val="003444C8"/>
    <w:pPr>
      <w:keepNext/>
      <w:spacing w:before="240" w:after="240"/>
      <w:jc w:val="center"/>
    </w:pPr>
    <w:rPr>
      <w:i/>
      <w:noProof/>
    </w:rPr>
  </w:style>
  <w:style w:type="character" w:styleId="Hyperlink">
    <w:name w:val="Hyperlink"/>
    <w:basedOn w:val="DefaultParagraphFont"/>
    <w:unhideWhenUsed/>
    <w:rsid w:val="003444C8"/>
    <w:rPr>
      <w:color w:val="0563C1" w:themeColor="hyperlink"/>
      <w:u w:val="single"/>
    </w:rPr>
  </w:style>
  <w:style w:type="paragraph" w:customStyle="1" w:styleId="Normal1">
    <w:name w:val="Normal1"/>
    <w:basedOn w:val="Normal"/>
    <w:uiPriority w:val="99"/>
    <w:rsid w:val="003444C8"/>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3444C8"/>
  </w:style>
  <w:style w:type="paragraph" w:styleId="CommentText">
    <w:name w:val="annotation text"/>
    <w:basedOn w:val="Normal"/>
    <w:link w:val="CommentTextChar"/>
    <w:uiPriority w:val="99"/>
    <w:unhideWhenUsed/>
    <w:rsid w:val="003444C8"/>
    <w:pPr>
      <w:widowControl/>
    </w:pPr>
    <w:rPr>
      <w:sz w:val="20"/>
      <w:lang w:val="en-GB"/>
    </w:rPr>
  </w:style>
  <w:style w:type="character" w:customStyle="1" w:styleId="CommentTextChar1">
    <w:name w:val="Comment Text Char1"/>
    <w:basedOn w:val="DefaultParagraphFont"/>
    <w:uiPriority w:val="99"/>
    <w:rsid w:val="003444C8"/>
    <w:rPr>
      <w:lang w:val="sv-SE"/>
    </w:rPr>
  </w:style>
  <w:style w:type="character" w:customStyle="1" w:styleId="CommentSubjectChar">
    <w:name w:val="Comment Subject Char"/>
    <w:basedOn w:val="CommentTextChar"/>
    <w:link w:val="CommentSubject"/>
    <w:uiPriority w:val="99"/>
    <w:rsid w:val="003444C8"/>
    <w:rPr>
      <w:b/>
      <w:bCs/>
    </w:rPr>
  </w:style>
  <w:style w:type="paragraph" w:styleId="CommentSubject">
    <w:name w:val="annotation subject"/>
    <w:basedOn w:val="CommentText"/>
    <w:next w:val="CommentText"/>
    <w:link w:val="CommentSubjectChar"/>
    <w:uiPriority w:val="99"/>
    <w:unhideWhenUsed/>
    <w:rsid w:val="003444C8"/>
    <w:rPr>
      <w:b/>
      <w:bCs/>
    </w:rPr>
  </w:style>
  <w:style w:type="character" w:customStyle="1" w:styleId="CommentSubjectChar1">
    <w:name w:val="Comment Subject Char1"/>
    <w:basedOn w:val="CommentTextChar1"/>
    <w:uiPriority w:val="99"/>
    <w:rsid w:val="003444C8"/>
    <w:rPr>
      <w:b/>
      <w:bCs/>
      <w:lang w:val="sv-SE"/>
    </w:rPr>
  </w:style>
  <w:style w:type="character" w:styleId="CommentReference">
    <w:name w:val="annotation reference"/>
    <w:basedOn w:val="DefaultParagraphFont"/>
    <w:uiPriority w:val="99"/>
    <w:unhideWhenUsed/>
    <w:rsid w:val="003444C8"/>
    <w:rPr>
      <w:sz w:val="16"/>
      <w:szCs w:val="16"/>
    </w:rPr>
  </w:style>
  <w:style w:type="character" w:customStyle="1" w:styleId="highlight-diff">
    <w:name w:val="highlight-diff"/>
    <w:basedOn w:val="DefaultParagraphFont"/>
    <w:rsid w:val="003444C8"/>
  </w:style>
  <w:style w:type="paragraph" w:styleId="NormalWeb">
    <w:name w:val="Normal (Web)"/>
    <w:basedOn w:val="Normal"/>
    <w:uiPriority w:val="99"/>
    <w:unhideWhenUsed/>
    <w:rsid w:val="003444C8"/>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3444C8"/>
    <w:rPr>
      <w:color w:val="954F72" w:themeColor="followedHyperlink"/>
      <w:u w:val="single"/>
    </w:rPr>
  </w:style>
  <w:style w:type="paragraph" w:customStyle="1" w:styleId="msonormal0">
    <w:name w:val="msonormal"/>
    <w:basedOn w:val="Normal"/>
    <w:uiPriority w:val="99"/>
    <w:rsid w:val="003444C8"/>
    <w:pPr>
      <w:widowControl/>
      <w:spacing w:before="100" w:beforeAutospacing="1" w:after="100" w:afterAutospacing="1"/>
    </w:pPr>
    <w:rPr>
      <w:szCs w:val="24"/>
    </w:rPr>
  </w:style>
  <w:style w:type="paragraph" w:customStyle="1" w:styleId="Normal12a">
    <w:name w:val="Normal12a"/>
    <w:basedOn w:val="Normal"/>
    <w:rsid w:val="003444C8"/>
    <w:pPr>
      <w:spacing w:after="240"/>
    </w:pPr>
  </w:style>
  <w:style w:type="paragraph" w:customStyle="1" w:styleId="RollCallVotes">
    <w:name w:val="RollCallVotes"/>
    <w:basedOn w:val="Normal"/>
    <w:rsid w:val="003444C8"/>
    <w:pPr>
      <w:spacing w:before="120" w:after="120"/>
      <w:jc w:val="center"/>
    </w:pPr>
    <w:rPr>
      <w:b/>
      <w:bCs/>
      <w:snapToGrid w:val="0"/>
      <w:sz w:val="16"/>
      <w:lang w:eastAsia="en-US"/>
    </w:rPr>
  </w:style>
  <w:style w:type="paragraph" w:customStyle="1" w:styleId="RollCallTabs">
    <w:name w:val="RollCallTabs"/>
    <w:basedOn w:val="Normal"/>
    <w:qFormat/>
    <w:rsid w:val="003444C8"/>
    <w:pPr>
      <w:tabs>
        <w:tab w:val="center" w:pos="284"/>
        <w:tab w:val="left" w:pos="426"/>
      </w:tabs>
    </w:pPr>
    <w:rPr>
      <w:snapToGrid w:val="0"/>
      <w:lang w:eastAsia="en-US"/>
    </w:rPr>
  </w:style>
  <w:style w:type="paragraph" w:customStyle="1" w:styleId="RollCallSymbols14pt">
    <w:name w:val="RollCallSymbols14pt"/>
    <w:basedOn w:val="Normal"/>
    <w:rsid w:val="003444C8"/>
    <w:pPr>
      <w:spacing w:before="120" w:after="120"/>
      <w:jc w:val="center"/>
    </w:pPr>
    <w:rPr>
      <w:rFonts w:ascii="Arial" w:hAnsi="Arial"/>
      <w:b/>
      <w:bCs/>
      <w:snapToGrid w:val="0"/>
      <w:sz w:val="28"/>
      <w:lang w:eastAsia="en-US"/>
    </w:rPr>
  </w:style>
  <w:style w:type="paragraph" w:customStyle="1" w:styleId="RollCallTable">
    <w:name w:val="RollCallTable"/>
    <w:basedOn w:val="Normal"/>
    <w:rsid w:val="003444C8"/>
    <w:pPr>
      <w:spacing w:before="120" w:after="120"/>
    </w:pPr>
    <w:rPr>
      <w:snapToGrid w:val="0"/>
      <w:sz w:val="16"/>
      <w:lang w:eastAsia="en-US"/>
    </w:rPr>
  </w:style>
  <w:style w:type="paragraph" w:styleId="Revision">
    <w:name w:val="Revision"/>
    <w:hidden/>
    <w:uiPriority w:val="99"/>
    <w:semiHidden/>
    <w:rsid w:val="003444C8"/>
    <w:rPr>
      <w:sz w:val="24"/>
      <w:lang w:val="sv-SE"/>
    </w:rPr>
  </w:style>
  <w:style w:type="paragraph" w:customStyle="1" w:styleId="Typedudocument">
    <w:name w:val="Type du document"/>
    <w:basedOn w:val="Normal"/>
    <w:next w:val="Normal"/>
    <w:rsid w:val="006B1225"/>
    <w:pPr>
      <w:widowControl/>
      <w:spacing w:before="360"/>
      <w:jc w:val="center"/>
    </w:pPr>
    <w:rPr>
      <w:b/>
      <w:snapToGrid w:val="0"/>
    </w:rPr>
  </w:style>
  <w:style w:type="paragraph" w:customStyle="1" w:styleId="AmDocTypeTab">
    <w:name w:val="AmDocTypeTab"/>
    <w:basedOn w:val="Normal"/>
    <w:rsid w:val="006B1225"/>
    <w:pPr>
      <w:tabs>
        <w:tab w:val="right" w:pos="9072"/>
      </w:tabs>
    </w:pPr>
    <w:rPr>
      <w:b/>
    </w:rPr>
  </w:style>
  <w:style w:type="paragraph" w:customStyle="1" w:styleId="NormalCenter12a">
    <w:name w:val="NormalCenter12a"/>
    <w:basedOn w:val="Normal"/>
    <w:rsid w:val="006B1225"/>
    <w:pPr>
      <w:spacing w:after="240"/>
      <w:jc w:val="center"/>
    </w:pPr>
  </w:style>
  <w:style w:type="paragraph" w:customStyle="1" w:styleId="AmDateTab">
    <w:name w:val="AmDateTab"/>
    <w:basedOn w:val="Normal"/>
    <w:rsid w:val="006B1225"/>
    <w:pPr>
      <w:tabs>
        <w:tab w:val="right" w:pos="9072"/>
      </w:tabs>
    </w:pPr>
  </w:style>
  <w:style w:type="paragraph" w:customStyle="1" w:styleId="AmHeadingConsam">
    <w:name w:val="AmHeadingConsam"/>
    <w:basedOn w:val="Normal"/>
    <w:next w:val="NormalCenter12a"/>
    <w:rsid w:val="006B1225"/>
    <w:pPr>
      <w:spacing w:before="720" w:after="240"/>
      <w:jc w:val="center"/>
    </w:pPr>
  </w:style>
  <w:style w:type="numbering" w:customStyle="1" w:styleId="NoList1">
    <w:name w:val="No List1"/>
    <w:next w:val="NoList"/>
    <w:uiPriority w:val="99"/>
    <w:semiHidden/>
    <w:unhideWhenUsed/>
    <w:rsid w:val="006B1225"/>
  </w:style>
  <w:style w:type="paragraph" w:customStyle="1" w:styleId="NormalCentered">
    <w:name w:val="Normal Centered"/>
    <w:basedOn w:val="Normal"/>
    <w:rsid w:val="006B122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B122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B122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B122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B122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B1225"/>
    <w:pPr>
      <w:widowControl/>
    </w:pPr>
    <w:rPr>
      <w:rFonts w:eastAsia="Calibri"/>
      <w:sz w:val="2"/>
      <w:szCs w:val="22"/>
      <w:lang w:eastAsia="en-US"/>
    </w:rPr>
  </w:style>
  <w:style w:type="paragraph" w:customStyle="1" w:styleId="FooterCouncil">
    <w:name w:val="Footer Council"/>
    <w:basedOn w:val="Normal"/>
    <w:rsid w:val="006B1225"/>
    <w:pPr>
      <w:widowControl/>
    </w:pPr>
    <w:rPr>
      <w:rFonts w:eastAsia="Calibri"/>
      <w:sz w:val="2"/>
      <w:szCs w:val="22"/>
      <w:lang w:eastAsia="en-US"/>
    </w:rPr>
  </w:style>
  <w:style w:type="paragraph" w:customStyle="1" w:styleId="TechnicalBlock">
    <w:name w:val="Technical Block"/>
    <w:basedOn w:val="Normal"/>
    <w:next w:val="Normal"/>
    <w:link w:val="TechnicalBlockChar"/>
    <w:rsid w:val="006B1225"/>
    <w:pPr>
      <w:widowControl/>
      <w:spacing w:after="240"/>
      <w:jc w:val="center"/>
    </w:pPr>
    <w:rPr>
      <w:rFonts w:eastAsia="Calibri"/>
      <w:szCs w:val="22"/>
      <w:lang w:eastAsia="en-US"/>
    </w:rPr>
  </w:style>
  <w:style w:type="paragraph" w:customStyle="1" w:styleId="FinalLine">
    <w:name w:val="Final Line"/>
    <w:basedOn w:val="Normal"/>
    <w:next w:val="Normal"/>
    <w:rsid w:val="006B122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B122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6B1225"/>
    <w:pPr>
      <w:widowControl/>
      <w:spacing w:before="120" w:after="120" w:line="360" w:lineRule="auto"/>
      <w:ind w:left="567"/>
    </w:pPr>
    <w:rPr>
      <w:rFonts w:eastAsia="Calibri"/>
      <w:szCs w:val="22"/>
      <w:lang w:eastAsia="en-US"/>
    </w:rPr>
  </w:style>
  <w:style w:type="paragraph" w:customStyle="1" w:styleId="Text2">
    <w:name w:val="Text 2"/>
    <w:basedOn w:val="Normal"/>
    <w:rsid w:val="006B1225"/>
    <w:pPr>
      <w:widowControl/>
      <w:spacing w:before="120" w:after="120" w:line="360" w:lineRule="auto"/>
      <w:ind w:left="1134"/>
    </w:pPr>
    <w:rPr>
      <w:rFonts w:eastAsia="Calibri"/>
      <w:szCs w:val="22"/>
      <w:lang w:eastAsia="en-US"/>
    </w:rPr>
  </w:style>
  <w:style w:type="paragraph" w:customStyle="1" w:styleId="Text3">
    <w:name w:val="Text 3"/>
    <w:basedOn w:val="Normal"/>
    <w:rsid w:val="006B1225"/>
    <w:pPr>
      <w:widowControl/>
      <w:spacing w:before="120" w:after="120" w:line="360" w:lineRule="auto"/>
      <w:ind w:left="1701"/>
    </w:pPr>
    <w:rPr>
      <w:rFonts w:eastAsia="Calibri"/>
      <w:szCs w:val="22"/>
      <w:lang w:eastAsia="en-US"/>
    </w:rPr>
  </w:style>
  <w:style w:type="paragraph" w:customStyle="1" w:styleId="Text4">
    <w:name w:val="Text 4"/>
    <w:basedOn w:val="Normal"/>
    <w:rsid w:val="006B1225"/>
    <w:pPr>
      <w:widowControl/>
      <w:spacing w:before="120" w:after="120" w:line="360" w:lineRule="auto"/>
      <w:ind w:left="2268"/>
    </w:pPr>
    <w:rPr>
      <w:rFonts w:eastAsia="Calibri"/>
      <w:szCs w:val="22"/>
      <w:lang w:eastAsia="en-US"/>
    </w:rPr>
  </w:style>
  <w:style w:type="paragraph" w:customStyle="1" w:styleId="Text5">
    <w:name w:val="Text 5"/>
    <w:basedOn w:val="Normal"/>
    <w:rsid w:val="006B1225"/>
    <w:pPr>
      <w:widowControl/>
      <w:spacing w:before="120" w:after="120" w:line="360" w:lineRule="auto"/>
      <w:ind w:left="2835"/>
    </w:pPr>
    <w:rPr>
      <w:rFonts w:eastAsia="Calibri"/>
      <w:szCs w:val="22"/>
      <w:lang w:eastAsia="en-US"/>
    </w:rPr>
  </w:style>
  <w:style w:type="paragraph" w:customStyle="1" w:styleId="Text6">
    <w:name w:val="Text 6"/>
    <w:basedOn w:val="Normal"/>
    <w:rsid w:val="006B122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B122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B122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B122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B122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B122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B122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B122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B122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B122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B122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B1225"/>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6B1225"/>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6B1225"/>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6B1225"/>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6B1225"/>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6B1225"/>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6B1225"/>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6B1225"/>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6B1225"/>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6B1225"/>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6B1225"/>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6B1225"/>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6B1225"/>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6B1225"/>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6B1225"/>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6B1225"/>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6B1225"/>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6B1225"/>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6B1225"/>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6B1225"/>
    <w:pPr>
      <w:widowControl/>
      <w:numPr>
        <w:numId w:val="3"/>
      </w:numPr>
      <w:spacing w:before="120" w:after="120" w:line="360" w:lineRule="auto"/>
    </w:pPr>
    <w:rPr>
      <w:rFonts w:eastAsia="Calibri"/>
      <w:szCs w:val="22"/>
      <w:lang w:eastAsia="en-US"/>
    </w:rPr>
  </w:style>
  <w:style w:type="paragraph" w:customStyle="1" w:styleId="Dash1">
    <w:name w:val="Dash 1"/>
    <w:basedOn w:val="Normal"/>
    <w:rsid w:val="006B1225"/>
    <w:pPr>
      <w:widowControl/>
      <w:numPr>
        <w:numId w:val="4"/>
      </w:numPr>
      <w:spacing w:before="120" w:after="120" w:line="360" w:lineRule="auto"/>
    </w:pPr>
    <w:rPr>
      <w:rFonts w:eastAsia="Calibri"/>
      <w:szCs w:val="22"/>
      <w:lang w:eastAsia="en-US"/>
    </w:rPr>
  </w:style>
  <w:style w:type="paragraph" w:customStyle="1" w:styleId="Dash2">
    <w:name w:val="Dash 2"/>
    <w:basedOn w:val="Normal"/>
    <w:rsid w:val="006B1225"/>
    <w:pPr>
      <w:widowControl/>
      <w:numPr>
        <w:numId w:val="5"/>
      </w:numPr>
      <w:spacing w:before="120" w:after="120" w:line="360" w:lineRule="auto"/>
    </w:pPr>
    <w:rPr>
      <w:rFonts w:eastAsia="Calibri"/>
      <w:szCs w:val="22"/>
      <w:lang w:eastAsia="en-US"/>
    </w:rPr>
  </w:style>
  <w:style w:type="paragraph" w:customStyle="1" w:styleId="Dash3">
    <w:name w:val="Dash 3"/>
    <w:basedOn w:val="Normal"/>
    <w:rsid w:val="006B1225"/>
    <w:pPr>
      <w:widowControl/>
      <w:numPr>
        <w:numId w:val="6"/>
      </w:numPr>
      <w:spacing w:before="120" w:after="120" w:line="360" w:lineRule="auto"/>
    </w:pPr>
    <w:rPr>
      <w:rFonts w:eastAsia="Calibri"/>
      <w:szCs w:val="22"/>
      <w:lang w:eastAsia="en-US"/>
    </w:rPr>
  </w:style>
  <w:style w:type="paragraph" w:customStyle="1" w:styleId="Dash4">
    <w:name w:val="Dash 4"/>
    <w:basedOn w:val="Normal"/>
    <w:rsid w:val="006B1225"/>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6B1225"/>
    <w:pPr>
      <w:numPr>
        <w:numId w:val="8"/>
      </w:numPr>
      <w:tabs>
        <w:tab w:val="clear" w:pos="567"/>
        <w:tab w:val="num" w:pos="1080"/>
      </w:tabs>
      <w:ind w:left="1080" w:hanging="360"/>
    </w:pPr>
  </w:style>
  <w:style w:type="paragraph" w:customStyle="1" w:styleId="DashEqual1">
    <w:name w:val="Dash Equal 1"/>
    <w:basedOn w:val="Dash1"/>
    <w:rsid w:val="006B1225"/>
    <w:pPr>
      <w:numPr>
        <w:numId w:val="9"/>
      </w:numPr>
      <w:tabs>
        <w:tab w:val="clear" w:pos="1134"/>
        <w:tab w:val="num" w:pos="1440"/>
      </w:tabs>
      <w:ind w:left="1440" w:hanging="360"/>
    </w:pPr>
  </w:style>
  <w:style w:type="paragraph" w:customStyle="1" w:styleId="DashEqual2">
    <w:name w:val="Dash Equal 2"/>
    <w:basedOn w:val="Dash2"/>
    <w:rsid w:val="006B1225"/>
    <w:pPr>
      <w:numPr>
        <w:numId w:val="10"/>
      </w:numPr>
      <w:tabs>
        <w:tab w:val="clear" w:pos="1701"/>
        <w:tab w:val="num" w:pos="1440"/>
      </w:tabs>
      <w:ind w:left="1440" w:hanging="360"/>
    </w:pPr>
  </w:style>
  <w:style w:type="paragraph" w:customStyle="1" w:styleId="DashEqual3">
    <w:name w:val="Dash Equal 3"/>
    <w:basedOn w:val="Dash3"/>
    <w:rsid w:val="006B1225"/>
    <w:pPr>
      <w:numPr>
        <w:numId w:val="11"/>
      </w:numPr>
      <w:tabs>
        <w:tab w:val="clear" w:pos="2268"/>
        <w:tab w:val="num" w:pos="1800"/>
      </w:tabs>
      <w:ind w:left="1800" w:hanging="360"/>
    </w:pPr>
  </w:style>
  <w:style w:type="paragraph" w:customStyle="1" w:styleId="DashEqual4">
    <w:name w:val="Dash Equal 4"/>
    <w:basedOn w:val="Dash4"/>
    <w:rsid w:val="006B1225"/>
    <w:pPr>
      <w:numPr>
        <w:numId w:val="12"/>
      </w:numPr>
      <w:tabs>
        <w:tab w:val="clear" w:pos="2835"/>
        <w:tab w:val="num" w:pos="1800"/>
      </w:tabs>
      <w:ind w:left="1800" w:hanging="360"/>
    </w:pPr>
  </w:style>
  <w:style w:type="character" w:customStyle="1" w:styleId="Marker">
    <w:name w:val="Marker"/>
    <w:basedOn w:val="DefaultParagraphFont"/>
    <w:rsid w:val="006B1225"/>
    <w:rPr>
      <w:color w:val="0000FF"/>
      <w:shd w:val="clear" w:color="auto" w:fill="auto"/>
    </w:rPr>
  </w:style>
  <w:style w:type="character" w:customStyle="1" w:styleId="Marker1">
    <w:name w:val="Marker1"/>
    <w:basedOn w:val="DefaultParagraphFont"/>
    <w:rsid w:val="006B1225"/>
    <w:rPr>
      <w:color w:val="008000"/>
      <w:shd w:val="clear" w:color="auto" w:fill="auto"/>
    </w:rPr>
  </w:style>
  <w:style w:type="paragraph" w:customStyle="1" w:styleId="HeadingLeft">
    <w:name w:val="Heading Left"/>
    <w:basedOn w:val="Normal"/>
    <w:next w:val="Normal"/>
    <w:rsid w:val="006B122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B1225"/>
    <w:pPr>
      <w:numPr>
        <w:numId w:val="22"/>
      </w:numPr>
      <w:tabs>
        <w:tab w:val="clear" w:pos="567"/>
        <w:tab w:val="num" w:pos="1800"/>
      </w:tabs>
      <w:ind w:left="1800" w:hanging="360"/>
    </w:pPr>
  </w:style>
  <w:style w:type="paragraph" w:customStyle="1" w:styleId="Heading123">
    <w:name w:val="Heading 123"/>
    <w:basedOn w:val="HeadingLeft"/>
    <w:next w:val="Normal"/>
    <w:rsid w:val="006B1225"/>
    <w:pPr>
      <w:numPr>
        <w:numId w:val="21"/>
      </w:numPr>
      <w:tabs>
        <w:tab w:val="clear" w:pos="567"/>
        <w:tab w:val="num" w:pos="1800"/>
      </w:tabs>
      <w:ind w:left="1800" w:hanging="360"/>
    </w:pPr>
  </w:style>
  <w:style w:type="paragraph" w:customStyle="1" w:styleId="HeadingABC">
    <w:name w:val="Heading ABC"/>
    <w:basedOn w:val="HeadingLeft"/>
    <w:next w:val="Normal"/>
    <w:rsid w:val="006B1225"/>
    <w:pPr>
      <w:numPr>
        <w:numId w:val="20"/>
      </w:numPr>
      <w:tabs>
        <w:tab w:val="clear" w:pos="567"/>
        <w:tab w:val="num" w:pos="1440"/>
      </w:tabs>
      <w:ind w:left="1440" w:hanging="360"/>
    </w:pPr>
  </w:style>
  <w:style w:type="paragraph" w:customStyle="1" w:styleId="HeadingCentered">
    <w:name w:val="Heading Centered"/>
    <w:basedOn w:val="HeadingLeft"/>
    <w:next w:val="Normal"/>
    <w:rsid w:val="006B1225"/>
    <w:pPr>
      <w:jc w:val="center"/>
    </w:pPr>
  </w:style>
  <w:style w:type="paragraph" w:customStyle="1" w:styleId="Jardin">
    <w:name w:val="Jardin"/>
    <w:basedOn w:val="Normal"/>
    <w:rsid w:val="006B1225"/>
    <w:pPr>
      <w:widowControl/>
      <w:spacing w:before="200"/>
      <w:jc w:val="center"/>
    </w:pPr>
    <w:rPr>
      <w:rFonts w:eastAsia="Calibri"/>
      <w:szCs w:val="22"/>
      <w:lang w:eastAsia="en-US"/>
    </w:rPr>
  </w:style>
  <w:style w:type="paragraph" w:customStyle="1" w:styleId="Amendment">
    <w:name w:val="Amendment"/>
    <w:basedOn w:val="Normal"/>
    <w:next w:val="Normal"/>
    <w:rsid w:val="006B122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B122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B1225"/>
    <w:pPr>
      <w:widowControl/>
      <w:spacing w:before="120" w:after="480"/>
      <w:contextualSpacing/>
    </w:pPr>
    <w:rPr>
      <w:rFonts w:eastAsia="Calibri"/>
      <w:szCs w:val="22"/>
      <w:lang w:eastAsia="en-US"/>
    </w:rPr>
  </w:style>
  <w:style w:type="paragraph" w:customStyle="1" w:styleId="ReplyBold">
    <w:name w:val="Reply Bold"/>
    <w:basedOn w:val="ReplyRE"/>
    <w:next w:val="Normal"/>
    <w:rsid w:val="006B1225"/>
    <w:rPr>
      <w:b/>
    </w:rPr>
  </w:style>
  <w:style w:type="paragraph" w:customStyle="1" w:styleId="Annex">
    <w:name w:val="Annex"/>
    <w:basedOn w:val="Normal"/>
    <w:next w:val="Normal"/>
    <w:rsid w:val="006B122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B122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B122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B1225"/>
    <w:rPr>
      <w:rFonts w:ascii="Times New Roman" w:hAnsi="Times New Roman" w:cs="Times New Roman"/>
      <w:b/>
      <w:sz w:val="24"/>
      <w:shd w:val="clear" w:color="auto" w:fill="CCCCCC"/>
    </w:rPr>
  </w:style>
  <w:style w:type="paragraph" w:customStyle="1" w:styleId="NormalCompact">
    <w:name w:val="Normal Compact"/>
    <w:basedOn w:val="Normal"/>
    <w:next w:val="Normal"/>
    <w:rsid w:val="006B122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6B1225"/>
    <w:pPr>
      <w:widowControl/>
    </w:pPr>
    <w:rPr>
      <w:rFonts w:eastAsia="Calibri"/>
      <w:sz w:val="20"/>
      <w:lang w:eastAsia="en-US"/>
    </w:rPr>
  </w:style>
  <w:style w:type="character" w:customStyle="1" w:styleId="EndnoteTextChar">
    <w:name w:val="Endnote Text Char"/>
    <w:basedOn w:val="DefaultParagraphFont"/>
    <w:link w:val="EndnoteText"/>
    <w:uiPriority w:val="99"/>
    <w:rsid w:val="006B1225"/>
    <w:rPr>
      <w:rFonts w:eastAsia="Calibri"/>
      <w:lang w:val="sv-SE" w:eastAsia="en-US"/>
    </w:rPr>
  </w:style>
  <w:style w:type="character" w:styleId="EndnoteReference">
    <w:name w:val="endnote reference"/>
    <w:basedOn w:val="DefaultParagraphFont"/>
    <w:uiPriority w:val="99"/>
    <w:unhideWhenUsed/>
    <w:rsid w:val="006B1225"/>
    <w:rPr>
      <w:vertAlign w:val="superscript"/>
    </w:rPr>
  </w:style>
  <w:style w:type="paragraph" w:customStyle="1" w:styleId="HeaderCouncilLarge">
    <w:name w:val="Header Council Large"/>
    <w:basedOn w:val="Normal"/>
    <w:link w:val="HeaderCouncilLargeChar"/>
    <w:rsid w:val="006B122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6B1225"/>
    <w:rPr>
      <w:rFonts w:eastAsia="Calibri"/>
      <w:sz w:val="24"/>
      <w:szCs w:val="22"/>
      <w:lang w:val="sv-SE" w:eastAsia="en-US"/>
    </w:rPr>
  </w:style>
  <w:style w:type="character" w:customStyle="1" w:styleId="HeaderCouncilLargeChar">
    <w:name w:val="Header Council Large Char"/>
    <w:basedOn w:val="TechnicalBlockChar"/>
    <w:link w:val="HeaderCouncilLarge"/>
    <w:rsid w:val="006B1225"/>
    <w:rPr>
      <w:rFonts w:eastAsia="Calibri"/>
      <w:sz w:val="2"/>
      <w:szCs w:val="22"/>
      <w:lang w:val="sv-SE" w:eastAsia="en-US"/>
    </w:rPr>
  </w:style>
  <w:style w:type="paragraph" w:customStyle="1" w:styleId="FooterText">
    <w:name w:val="Footer Text"/>
    <w:basedOn w:val="Normal"/>
    <w:rsid w:val="006B1225"/>
    <w:pPr>
      <w:widowControl/>
    </w:pPr>
    <w:rPr>
      <w:szCs w:val="24"/>
      <w:lang w:eastAsia="en-US"/>
    </w:rPr>
  </w:style>
  <w:style w:type="character" w:styleId="PlaceholderText">
    <w:name w:val="Placeholder Text"/>
    <w:basedOn w:val="DefaultParagraphFont"/>
    <w:uiPriority w:val="99"/>
    <w:semiHidden/>
    <w:rsid w:val="006B1225"/>
    <w:rPr>
      <w:color w:val="808080"/>
    </w:rPr>
  </w:style>
  <w:style w:type="paragraph" w:styleId="TOC4">
    <w:name w:val="toc 4"/>
    <w:basedOn w:val="Normal"/>
    <w:next w:val="Normal"/>
    <w:uiPriority w:val="39"/>
    <w:unhideWhenUsed/>
    <w:rsid w:val="006B122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6B122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6B122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6B122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6B122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6B1225"/>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6B1225"/>
    <w:pPr>
      <w:widowControl/>
      <w:spacing w:before="120" w:after="120" w:line="360" w:lineRule="auto"/>
      <w:ind w:left="4252"/>
    </w:pPr>
    <w:rPr>
      <w:rFonts w:eastAsia="Calibri"/>
      <w:szCs w:val="22"/>
      <w:lang w:eastAsia="en-US"/>
    </w:rPr>
  </w:style>
  <w:style w:type="paragraph" w:customStyle="1" w:styleId="Text8">
    <w:name w:val="Text 8"/>
    <w:basedOn w:val="Normal"/>
    <w:rsid w:val="006B1225"/>
    <w:pPr>
      <w:widowControl/>
      <w:spacing w:before="120" w:after="120" w:line="360" w:lineRule="auto"/>
      <w:ind w:left="4819"/>
    </w:pPr>
    <w:rPr>
      <w:rFonts w:eastAsia="Calibri"/>
      <w:szCs w:val="22"/>
      <w:lang w:eastAsia="en-US"/>
    </w:rPr>
  </w:style>
  <w:style w:type="paragraph" w:customStyle="1" w:styleId="Text9">
    <w:name w:val="Text 9"/>
    <w:basedOn w:val="Normal"/>
    <w:rsid w:val="006B1225"/>
    <w:pPr>
      <w:widowControl/>
      <w:spacing w:before="120" w:after="120" w:line="360" w:lineRule="auto"/>
      <w:ind w:left="5386"/>
    </w:pPr>
    <w:rPr>
      <w:rFonts w:eastAsia="Calibri"/>
      <w:szCs w:val="22"/>
      <w:lang w:eastAsia="en-US"/>
    </w:rPr>
  </w:style>
  <w:style w:type="paragraph" w:customStyle="1" w:styleId="Text10">
    <w:name w:val="Text 10"/>
    <w:basedOn w:val="Normal"/>
    <w:rsid w:val="006B1225"/>
    <w:pPr>
      <w:widowControl/>
      <w:spacing w:before="120" w:after="120" w:line="360" w:lineRule="auto"/>
      <w:ind w:left="5953"/>
    </w:pPr>
    <w:rPr>
      <w:rFonts w:eastAsia="Calibri"/>
      <w:szCs w:val="22"/>
      <w:lang w:eastAsia="en-US"/>
    </w:rPr>
  </w:style>
  <w:style w:type="paragraph" w:customStyle="1" w:styleId="NormalLeft">
    <w:name w:val="Normal Left"/>
    <w:basedOn w:val="Normal"/>
    <w:rsid w:val="006B1225"/>
    <w:pPr>
      <w:widowControl/>
      <w:spacing w:before="120" w:after="120" w:line="360" w:lineRule="auto"/>
    </w:pPr>
    <w:rPr>
      <w:rFonts w:eastAsia="Calibri"/>
      <w:szCs w:val="22"/>
      <w:lang w:eastAsia="en-US"/>
    </w:rPr>
  </w:style>
  <w:style w:type="paragraph" w:customStyle="1" w:styleId="QuotedText">
    <w:name w:val="Quoted Text"/>
    <w:basedOn w:val="Normal"/>
    <w:rsid w:val="006B1225"/>
    <w:pPr>
      <w:widowControl/>
      <w:spacing w:before="120" w:after="120" w:line="360" w:lineRule="auto"/>
      <w:ind w:left="1417"/>
    </w:pPr>
    <w:rPr>
      <w:rFonts w:eastAsia="Calibri"/>
      <w:szCs w:val="22"/>
      <w:lang w:eastAsia="en-US"/>
    </w:rPr>
  </w:style>
  <w:style w:type="paragraph" w:customStyle="1" w:styleId="Point0">
    <w:name w:val="Point 0"/>
    <w:basedOn w:val="Normal"/>
    <w:rsid w:val="006B122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6B122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6B122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B122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B122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6B122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6B122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6B122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B122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B122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6B122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B122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B122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B122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B122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B122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B122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B122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B122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B122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B122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B122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B1225"/>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6B1225"/>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6B1225"/>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6B1225"/>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6B1225"/>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6B1225"/>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6B1225"/>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6B1225"/>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6B1225"/>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6B1225"/>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6B1225"/>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6B1225"/>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6B1225"/>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6B1225"/>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6B1225"/>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6B1225"/>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6B122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B122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B122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B122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B122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B122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B122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B122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B122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B122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B122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B122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B122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B122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B122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B122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B122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B122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B122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6B1225"/>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6B1225"/>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6B1225"/>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6B1225"/>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6B1225"/>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6B1225"/>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6B1225"/>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6B1225"/>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6B1225"/>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6B1225"/>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6B1225"/>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6B1225"/>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6B1225"/>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6B1225"/>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6B122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B122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B1225"/>
    <w:pPr>
      <w:widowControl/>
      <w:spacing w:before="480" w:after="120" w:line="360" w:lineRule="auto"/>
    </w:pPr>
    <w:rPr>
      <w:rFonts w:eastAsia="Calibri"/>
      <w:szCs w:val="22"/>
      <w:lang w:eastAsia="en-US"/>
    </w:rPr>
  </w:style>
  <w:style w:type="paragraph" w:customStyle="1" w:styleId="Considrant">
    <w:name w:val="Considérant"/>
    <w:basedOn w:val="Normal"/>
    <w:rsid w:val="006B1225"/>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6B122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6B122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6B122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6B122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6B122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6B122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6B122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6B1225"/>
    <w:pPr>
      <w:widowControl/>
      <w:spacing w:line="360" w:lineRule="auto"/>
      <w:jc w:val="center"/>
    </w:pPr>
    <w:rPr>
      <w:rFonts w:eastAsia="Calibri"/>
      <w:b/>
      <w:szCs w:val="22"/>
      <w:lang w:eastAsia="en-US"/>
    </w:rPr>
  </w:style>
  <w:style w:type="paragraph" w:customStyle="1" w:styleId="Statut">
    <w:name w:val="Statut"/>
    <w:basedOn w:val="Normal"/>
    <w:next w:val="Typedudocument"/>
    <w:rsid w:val="006B122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6B122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6B1225"/>
    <w:pPr>
      <w:widowControl/>
      <w:spacing w:before="360" w:after="360" w:line="360" w:lineRule="auto"/>
      <w:jc w:val="center"/>
    </w:pPr>
    <w:rPr>
      <w:rFonts w:eastAsia="Calibri"/>
      <w:b/>
      <w:szCs w:val="22"/>
      <w:lang w:eastAsia="en-US"/>
    </w:rPr>
  </w:style>
  <w:style w:type="paragraph" w:customStyle="1" w:styleId="Lignefinal">
    <w:name w:val="Ligne final"/>
    <w:basedOn w:val="Normal"/>
    <w:next w:val="Normal"/>
    <w:rsid w:val="006B122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B122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B1225"/>
    <w:pPr>
      <w:widowControl/>
      <w:spacing w:line="360" w:lineRule="auto"/>
      <w:ind w:left="5103"/>
    </w:pPr>
    <w:rPr>
      <w:rFonts w:eastAsia="Calibri"/>
      <w:szCs w:val="22"/>
      <w:lang w:eastAsia="en-US"/>
    </w:rPr>
  </w:style>
  <w:style w:type="paragraph" w:customStyle="1" w:styleId="EntLogo">
    <w:name w:val="EntLogo"/>
    <w:basedOn w:val="Normal"/>
    <w:rsid w:val="006B1225"/>
    <w:pPr>
      <w:widowControl/>
      <w:tabs>
        <w:tab w:val="right" w:pos="9639"/>
      </w:tabs>
      <w:spacing w:line="360" w:lineRule="auto"/>
    </w:pPr>
    <w:rPr>
      <w:rFonts w:eastAsia="Calibri"/>
      <w:b/>
      <w:szCs w:val="22"/>
      <w:lang w:eastAsia="en-US"/>
    </w:rPr>
  </w:style>
  <w:style w:type="paragraph" w:customStyle="1" w:styleId="EntInstit">
    <w:name w:val="EntInstit"/>
    <w:basedOn w:val="Normal"/>
    <w:rsid w:val="006B1225"/>
    <w:pPr>
      <w:widowControl/>
      <w:jc w:val="right"/>
    </w:pPr>
    <w:rPr>
      <w:rFonts w:eastAsia="Calibri"/>
      <w:b/>
      <w:szCs w:val="22"/>
      <w:lang w:eastAsia="en-US"/>
    </w:rPr>
  </w:style>
  <w:style w:type="paragraph" w:customStyle="1" w:styleId="EntRefer">
    <w:name w:val="EntRefer"/>
    <w:basedOn w:val="Normal"/>
    <w:rsid w:val="006B1225"/>
    <w:pPr>
      <w:widowControl/>
    </w:pPr>
    <w:rPr>
      <w:rFonts w:eastAsia="Calibri"/>
      <w:b/>
      <w:szCs w:val="22"/>
      <w:lang w:eastAsia="en-US"/>
    </w:rPr>
  </w:style>
  <w:style w:type="paragraph" w:customStyle="1" w:styleId="EntEmet">
    <w:name w:val="EntEmet"/>
    <w:basedOn w:val="Normal"/>
    <w:rsid w:val="006B1225"/>
    <w:pPr>
      <w:widowControl/>
      <w:spacing w:before="40"/>
    </w:pPr>
    <w:rPr>
      <w:rFonts w:eastAsia="Calibri"/>
      <w:szCs w:val="22"/>
      <w:lang w:eastAsia="en-US"/>
    </w:rPr>
  </w:style>
  <w:style w:type="paragraph" w:customStyle="1" w:styleId="EntText">
    <w:name w:val="EntText"/>
    <w:basedOn w:val="Normal"/>
    <w:rsid w:val="006B1225"/>
    <w:pPr>
      <w:widowControl/>
      <w:spacing w:before="120" w:after="120" w:line="360" w:lineRule="auto"/>
    </w:pPr>
    <w:rPr>
      <w:rFonts w:eastAsia="Calibri"/>
      <w:szCs w:val="22"/>
      <w:lang w:eastAsia="en-US"/>
    </w:rPr>
  </w:style>
  <w:style w:type="paragraph" w:customStyle="1" w:styleId="EntEU">
    <w:name w:val="EntEU"/>
    <w:basedOn w:val="Normal"/>
    <w:rsid w:val="006B1225"/>
    <w:pPr>
      <w:widowControl/>
      <w:spacing w:before="240" w:after="240"/>
      <w:jc w:val="center"/>
    </w:pPr>
    <w:rPr>
      <w:rFonts w:eastAsia="Calibri"/>
      <w:b/>
      <w:sz w:val="36"/>
      <w:szCs w:val="22"/>
      <w:lang w:eastAsia="en-US"/>
    </w:rPr>
  </w:style>
  <w:style w:type="paragraph" w:customStyle="1" w:styleId="EntASSOC">
    <w:name w:val="EntASSOC"/>
    <w:basedOn w:val="Normal"/>
    <w:rsid w:val="006B1225"/>
    <w:pPr>
      <w:widowControl/>
      <w:jc w:val="center"/>
    </w:pPr>
    <w:rPr>
      <w:rFonts w:eastAsia="Calibri"/>
      <w:b/>
      <w:szCs w:val="22"/>
      <w:lang w:eastAsia="en-US"/>
    </w:rPr>
  </w:style>
  <w:style w:type="paragraph" w:customStyle="1" w:styleId="EntACP">
    <w:name w:val="EntACP"/>
    <w:basedOn w:val="Normal"/>
    <w:rsid w:val="006B1225"/>
    <w:pPr>
      <w:widowControl/>
      <w:spacing w:after="180"/>
      <w:jc w:val="center"/>
    </w:pPr>
    <w:rPr>
      <w:rFonts w:eastAsia="Calibri"/>
      <w:b/>
      <w:spacing w:val="40"/>
      <w:sz w:val="28"/>
      <w:szCs w:val="22"/>
      <w:lang w:eastAsia="en-US"/>
    </w:rPr>
  </w:style>
  <w:style w:type="paragraph" w:customStyle="1" w:styleId="EntInstitACP">
    <w:name w:val="EntInstitACP"/>
    <w:basedOn w:val="Normal"/>
    <w:rsid w:val="006B1225"/>
    <w:pPr>
      <w:widowControl/>
      <w:jc w:val="center"/>
    </w:pPr>
    <w:rPr>
      <w:rFonts w:eastAsia="Calibri"/>
      <w:b/>
      <w:szCs w:val="22"/>
      <w:lang w:eastAsia="en-US"/>
    </w:rPr>
  </w:style>
  <w:style w:type="paragraph" w:customStyle="1" w:styleId="Genredudocument">
    <w:name w:val="Genre du document"/>
    <w:basedOn w:val="EntRefer"/>
    <w:next w:val="EntRefer"/>
    <w:rsid w:val="006B1225"/>
    <w:pPr>
      <w:spacing w:before="240"/>
    </w:pPr>
  </w:style>
  <w:style w:type="paragraph" w:customStyle="1" w:styleId="Accordtitre">
    <w:name w:val="Accord titre"/>
    <w:basedOn w:val="Normal"/>
    <w:rsid w:val="006B1225"/>
    <w:pPr>
      <w:widowControl/>
      <w:spacing w:line="360" w:lineRule="auto"/>
      <w:jc w:val="center"/>
    </w:pPr>
    <w:rPr>
      <w:rFonts w:eastAsia="Calibri"/>
      <w:szCs w:val="22"/>
      <w:lang w:eastAsia="en-US"/>
    </w:rPr>
  </w:style>
  <w:style w:type="paragraph" w:customStyle="1" w:styleId="FooterAccord">
    <w:name w:val="Footer Accord"/>
    <w:basedOn w:val="Normal"/>
    <w:rsid w:val="006B122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B122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B122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B122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B1225"/>
    <w:pPr>
      <w:spacing w:after="240"/>
    </w:pPr>
  </w:style>
  <w:style w:type="paragraph" w:customStyle="1" w:styleId="Annexetitre">
    <w:name w:val="Annexe titre"/>
    <w:basedOn w:val="Normal"/>
    <w:next w:val="Normal"/>
    <w:rsid w:val="006B122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6B122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6B122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B122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B122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B122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B122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B122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B122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B122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B122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B122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B122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B122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B122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B122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B122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B122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B122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B122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B122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B122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B122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B122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B122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B122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B122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B122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B1225"/>
    <w:pPr>
      <w:pBdr>
        <w:left w:val="single" w:sz="18" w:space="5" w:color="0070C0"/>
      </w:pBdr>
      <w:spacing w:after="160" w:line="259" w:lineRule="auto"/>
    </w:pPr>
    <w:rPr>
      <w:rFonts w:ascii="Calibri" w:eastAsia="Calibri" w:hAnsi="Calibri" w:cs="Arial"/>
      <w:i/>
      <w:sz w:val="22"/>
      <w:szCs w:val="22"/>
      <w:lang w:val="sv-SE" w:eastAsia="en-US"/>
    </w:rPr>
  </w:style>
  <w:style w:type="paragraph" w:customStyle="1" w:styleId="CommentFwdQuotedText">
    <w:name w:val="CommentFwdQuotedText"/>
    <w:basedOn w:val="Normal"/>
    <w:rsid w:val="006B122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B1225"/>
    <w:pPr>
      <w:pBdr>
        <w:top w:val="none" w:sz="0" w:space="0" w:color="auto"/>
        <w:left w:val="single" w:sz="4" w:space="20" w:color="auto"/>
      </w:pBdr>
    </w:pPr>
  </w:style>
  <w:style w:type="character" w:customStyle="1" w:styleId="diff-tte-added">
    <w:name w:val="diff-tte-added"/>
    <w:basedOn w:val="DefaultParagraphFont"/>
    <w:rsid w:val="006B1225"/>
    <w:rPr>
      <w:b/>
      <w:i/>
    </w:rPr>
  </w:style>
  <w:style w:type="character" w:customStyle="1" w:styleId="diff-tte-removed">
    <w:name w:val="diff-tte-removed"/>
    <w:basedOn w:val="DefaultParagraphFont"/>
    <w:rsid w:val="006B1225"/>
    <w:rPr>
      <w:strike/>
    </w:rPr>
  </w:style>
  <w:style w:type="paragraph" w:customStyle="1" w:styleId="Default">
    <w:name w:val="Default"/>
    <w:rsid w:val="006B1225"/>
    <w:pPr>
      <w:autoSpaceDE w:val="0"/>
      <w:autoSpaceDN w:val="0"/>
      <w:adjustRightInd w:val="0"/>
    </w:pPr>
    <w:rPr>
      <w:rFonts w:ascii="Cambria" w:eastAsia="Calibri" w:hAnsi="Cambria" w:cs="Cambria"/>
      <w:color w:val="000000"/>
      <w:sz w:val="24"/>
      <w:szCs w:val="24"/>
      <w:lang w:val="sv-SE" w:eastAsia="en-US"/>
    </w:rPr>
  </w:style>
  <w:style w:type="paragraph" w:customStyle="1" w:styleId="TableParagraph">
    <w:name w:val="Table Paragraph"/>
    <w:basedOn w:val="Normal"/>
    <w:uiPriority w:val="1"/>
    <w:qFormat/>
    <w:rsid w:val="006B1225"/>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6B1225"/>
    <w:pPr>
      <w:widowControl/>
      <w:spacing w:after="160" w:line="240" w:lineRule="exact"/>
    </w:pPr>
    <w:rPr>
      <w:sz w:val="20"/>
      <w:vertAlign w:val="superscript"/>
      <w:lang w:val="en-GB"/>
    </w:rPr>
  </w:style>
  <w:style w:type="character" w:styleId="Emphasis">
    <w:name w:val="Emphasis"/>
    <w:basedOn w:val="DefaultParagraphFont"/>
    <w:uiPriority w:val="20"/>
    <w:qFormat/>
    <w:rsid w:val="006B1225"/>
    <w:rPr>
      <w:i/>
      <w:iCs/>
    </w:rPr>
  </w:style>
  <w:style w:type="character" w:customStyle="1" w:styleId="Hyperlink1">
    <w:name w:val="Hyperlink1"/>
    <w:basedOn w:val="DefaultParagraphFont"/>
    <w:uiPriority w:val="99"/>
    <w:unhideWhenUsed/>
    <w:rsid w:val="006B1225"/>
    <w:rPr>
      <w:color w:val="0000FF"/>
      <w:u w:val="single"/>
    </w:rPr>
  </w:style>
  <w:style w:type="character" w:customStyle="1" w:styleId="UnresolvedMention1">
    <w:name w:val="Unresolved Mention1"/>
    <w:basedOn w:val="DefaultParagraphFont"/>
    <w:uiPriority w:val="99"/>
    <w:semiHidden/>
    <w:unhideWhenUsed/>
    <w:rsid w:val="006B1225"/>
    <w:rPr>
      <w:color w:val="605E5C"/>
      <w:shd w:val="clear" w:color="auto" w:fill="E1DFDD"/>
    </w:rPr>
  </w:style>
  <w:style w:type="character" w:customStyle="1" w:styleId="UnresolvedMention2">
    <w:name w:val="Unresolved Mention2"/>
    <w:basedOn w:val="DefaultParagraphFont"/>
    <w:uiPriority w:val="99"/>
    <w:semiHidden/>
    <w:unhideWhenUsed/>
    <w:rsid w:val="006B1225"/>
    <w:rPr>
      <w:color w:val="605E5C"/>
      <w:shd w:val="clear" w:color="auto" w:fill="E1DFDD"/>
    </w:rPr>
  </w:style>
  <w:style w:type="character" w:customStyle="1" w:styleId="UnresolvedMention">
    <w:name w:val="Unresolved Mention"/>
    <w:basedOn w:val="DefaultParagraphFont"/>
    <w:uiPriority w:val="99"/>
    <w:semiHidden/>
    <w:unhideWhenUsed/>
    <w:rsid w:val="006B12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C8BDE-F559-4D25-A61B-D77664113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2625</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ANDERSSON Terese</cp:lastModifiedBy>
  <cp:revision>2</cp:revision>
  <cp:lastPrinted>2004-11-19T15:42:00Z</cp:lastPrinted>
  <dcterms:created xsi:type="dcterms:W3CDTF">2024-04-15T10:48:00Z</dcterms:created>
  <dcterms:modified xsi:type="dcterms:W3CDTF">2024-04-15T10:48:00Z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P9_TA(2024)0061_</vt:lpwstr>
  </property>
  <property fmtid="{D5CDD505-2E9C-101B-9397-08002B2CF9AE}" pid="4" name="&lt;Type&gt;">
    <vt:lpwstr>RR</vt:lpwstr>
  </property>
</Properties>
</file>