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2DD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2DD6" w:rsidRDefault="00CD3D5B" w:rsidP="0010095E">
            <w:pPr>
              <w:pStyle w:val="EPName"/>
            </w:pPr>
            <w:r w:rsidRPr="00A22DD6">
              <w:t>Evropský parlament</w:t>
            </w:r>
          </w:p>
          <w:p w:rsidR="00751A4A" w:rsidRPr="00A22DD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2DD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22DD6" w:rsidRDefault="00187494" w:rsidP="0010095E">
            <w:pPr>
              <w:pStyle w:val="EPLogo"/>
            </w:pPr>
            <w:r w:rsidRPr="00A22DD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2DD6" w:rsidRDefault="00D058B8" w:rsidP="004C5D52">
      <w:pPr>
        <w:pStyle w:val="LineTop"/>
      </w:pPr>
    </w:p>
    <w:p w:rsidR="00680577" w:rsidRPr="00A22DD6" w:rsidRDefault="00CD3D5B" w:rsidP="00680577">
      <w:pPr>
        <w:pStyle w:val="EPBodyTA1"/>
      </w:pPr>
      <w:r w:rsidRPr="00A22DD6">
        <w:t>PŘIJATÉ TEXTY</w:t>
      </w:r>
    </w:p>
    <w:p w:rsidR="00D058B8" w:rsidRPr="00A22DD6" w:rsidRDefault="00D058B8" w:rsidP="00D058B8">
      <w:pPr>
        <w:pStyle w:val="LineBottom"/>
      </w:pPr>
    </w:p>
    <w:p w:rsidR="00CD3D5B" w:rsidRPr="00A22DD6" w:rsidRDefault="00CD3D5B" w:rsidP="00CD3D5B">
      <w:pPr>
        <w:pStyle w:val="ATHeading1"/>
      </w:pPr>
      <w:bookmarkStart w:id="0" w:name="TANumber"/>
      <w:r w:rsidRPr="00A22DD6">
        <w:t>P9_TA(2024)00</w:t>
      </w:r>
      <w:r w:rsidR="00731DF3">
        <w:t>63</w:t>
      </w:r>
      <w:bookmarkEnd w:id="0"/>
    </w:p>
    <w:p w:rsidR="00CD3D5B" w:rsidRPr="009C58ED" w:rsidRDefault="009C58ED" w:rsidP="00CD3D5B">
      <w:pPr>
        <w:pStyle w:val="ATHeading2"/>
      </w:pPr>
      <w:r w:rsidRPr="009C58ED">
        <w:t>Uzavření Dohody o usnadňování udržitelných investic mezi Evropskou unií a Angolskou republikou</w:t>
      </w:r>
    </w:p>
    <w:p w:rsidR="00CD3D5B" w:rsidRPr="00A22DD6" w:rsidRDefault="00CD3D5B" w:rsidP="00CD3D5B">
      <w:pPr>
        <w:rPr>
          <w:i/>
          <w:vanish/>
        </w:rPr>
      </w:pPr>
      <w:r w:rsidRPr="00A22DD6">
        <w:rPr>
          <w:i/>
        </w:rPr>
        <w:fldChar w:fldCharType="begin"/>
      </w:r>
      <w:r w:rsidRPr="00A22DD6">
        <w:rPr>
          <w:i/>
        </w:rPr>
        <w:instrText xml:space="preserve"> TC"(</w:instrText>
      </w:r>
      <w:bookmarkStart w:id="1" w:name="DocNumber"/>
      <w:r w:rsidRPr="00A22DD6">
        <w:rPr>
          <w:i/>
        </w:rPr>
        <w:instrText>A9-0005/2024</w:instrText>
      </w:r>
      <w:bookmarkEnd w:id="1"/>
      <w:r w:rsidRPr="00A22DD6">
        <w:rPr>
          <w:i/>
        </w:rPr>
        <w:instrText xml:space="preserve"> - Zpravodaj: Joachim Schuster)"\l3 \n&gt; \* MERGEFORMAT </w:instrText>
      </w:r>
      <w:r w:rsidRPr="00A22DD6">
        <w:rPr>
          <w:i/>
        </w:rPr>
        <w:fldChar w:fldCharType="end"/>
      </w:r>
    </w:p>
    <w:p w:rsidR="00CD3D5B" w:rsidRPr="00A22DD6" w:rsidRDefault="00CD3D5B" w:rsidP="00CD3D5B">
      <w:pPr>
        <w:rPr>
          <w:vanish/>
        </w:rPr>
      </w:pPr>
      <w:bookmarkStart w:id="2" w:name="Commission"/>
      <w:r w:rsidRPr="00A22DD6">
        <w:rPr>
          <w:vanish/>
        </w:rPr>
        <w:t>Výbor pro mezinárodní obchod</w:t>
      </w:r>
      <w:bookmarkEnd w:id="2"/>
    </w:p>
    <w:p w:rsidR="00CD3D5B" w:rsidRPr="00A22DD6" w:rsidRDefault="00CD3D5B" w:rsidP="00CD3D5B">
      <w:pPr>
        <w:rPr>
          <w:vanish/>
        </w:rPr>
      </w:pPr>
      <w:bookmarkStart w:id="3" w:name="PE"/>
      <w:r w:rsidRPr="00A22DD6">
        <w:rPr>
          <w:vanish/>
        </w:rPr>
        <w:t>PE753.503</w:t>
      </w:r>
      <w:bookmarkEnd w:id="3"/>
    </w:p>
    <w:p w:rsidR="00CD3D5B" w:rsidRPr="00A22DD6" w:rsidRDefault="00CD3D5B" w:rsidP="00CD3D5B">
      <w:pPr>
        <w:pStyle w:val="ATHeading3"/>
      </w:pPr>
      <w:bookmarkStart w:id="4" w:name="Sujet"/>
      <w:r w:rsidRPr="00A22DD6">
        <w:t>Legislativní usnesení E</w:t>
      </w:r>
      <w:r w:rsidR="009C58ED">
        <w:t>vropského parlamentu ze dn</w:t>
      </w:r>
      <w:bookmarkStart w:id="5" w:name="_GoBack"/>
      <w:bookmarkEnd w:id="5"/>
      <w:r w:rsidR="009C58ED">
        <w:t xml:space="preserve">e </w:t>
      </w:r>
      <w:r w:rsidR="00731DF3">
        <w:t>7</w:t>
      </w:r>
      <w:r w:rsidR="009C58ED">
        <w:t>. února 2024 o</w:t>
      </w:r>
      <w:r w:rsidRPr="00A22DD6">
        <w:t xml:space="preserve"> návrhu rozhodnutí Rady o uzavření Dohody o usnadňování udržitelných investic mezi Evropskou unií a Angolskou republikou jménem Unie</w:t>
      </w:r>
      <w:bookmarkEnd w:id="4"/>
      <w:r w:rsidRPr="00A22DD6">
        <w:t xml:space="preserve"> </w:t>
      </w:r>
      <w:bookmarkStart w:id="6" w:name="References"/>
      <w:r w:rsidRPr="00A22DD6">
        <w:t>(10942/2023 – C9-0459/2023 – 2023/0181(NLE))</w:t>
      </w:r>
      <w:bookmarkEnd w:id="6"/>
    </w:p>
    <w:p w:rsidR="00CD3D5B" w:rsidRPr="00A22DD6" w:rsidRDefault="00CD3D5B" w:rsidP="00CD3D5B"/>
    <w:p w:rsidR="007D03F9" w:rsidRPr="00A22DD6" w:rsidRDefault="007D03F9" w:rsidP="007D03F9">
      <w:pPr>
        <w:pStyle w:val="NormalBold"/>
      </w:pPr>
      <w:bookmarkStart w:id="7" w:name="TextBodyBegin"/>
      <w:bookmarkEnd w:id="7"/>
      <w:r w:rsidRPr="00A22DD6">
        <w:t>(Souhlas)</w:t>
      </w:r>
    </w:p>
    <w:p w:rsidR="007D03F9" w:rsidRPr="00A22DD6" w:rsidRDefault="007D03F9" w:rsidP="007D03F9">
      <w:pPr>
        <w:pStyle w:val="EPComma"/>
      </w:pPr>
      <w:r w:rsidRPr="00A22DD6">
        <w:rPr>
          <w:i/>
        </w:rPr>
        <w:t>Evropský parlament</w:t>
      </w:r>
      <w:r w:rsidRPr="00A22DD6">
        <w:t>,</w:t>
      </w:r>
    </w:p>
    <w:p w:rsidR="007D03F9" w:rsidRPr="00A22DD6" w:rsidRDefault="007D03F9" w:rsidP="007D03F9">
      <w:pPr>
        <w:pStyle w:val="NormalHanging12a"/>
      </w:pPr>
      <w:r w:rsidRPr="00A22DD6">
        <w:t>–</w:t>
      </w:r>
      <w:r w:rsidRPr="00A22DD6">
        <w:tab/>
        <w:t>s ohledem na návrh rozhodnutí Rady (10942/2023),</w:t>
      </w:r>
    </w:p>
    <w:p w:rsidR="007D03F9" w:rsidRPr="00A22DD6" w:rsidRDefault="007D03F9" w:rsidP="007D03F9">
      <w:pPr>
        <w:pStyle w:val="NormalHanging12a"/>
      </w:pPr>
      <w:r w:rsidRPr="00A22DD6">
        <w:t>–</w:t>
      </w:r>
      <w:r w:rsidRPr="00A22DD6">
        <w:tab/>
        <w:t xml:space="preserve">s ohledem na návrh </w:t>
      </w:r>
      <w:r w:rsidR="005A6093">
        <w:t>D</w:t>
      </w:r>
      <w:r w:rsidRPr="00A22DD6">
        <w:t>ohody o usnadnění udržitelných investic mezi Evropskou unií a Angolskou republikou (10941/2023),</w:t>
      </w:r>
    </w:p>
    <w:p w:rsidR="007D03F9" w:rsidRPr="00A22DD6" w:rsidRDefault="007D03F9" w:rsidP="007D03F9">
      <w:pPr>
        <w:pStyle w:val="NormalHanging12a"/>
      </w:pPr>
      <w:r w:rsidRPr="00A22DD6">
        <w:t>–</w:t>
      </w:r>
      <w:r w:rsidRPr="00A22DD6">
        <w:tab/>
        <w:t>s ohledem na žádost o udělení souhlasu, kterou předložila Rada v souladu s čl. 207 odst. 4 prvním pododstavcem a čl. 218 odst. 6 druhým pododstavcem písm. a) bodem v) Smlouvy o fungování Evropské unie (C9</w:t>
      </w:r>
      <w:r w:rsidRPr="00A22DD6">
        <w:noBreakHyphen/>
        <w:t>0459/2023),</w:t>
      </w:r>
    </w:p>
    <w:p w:rsidR="007D03F9" w:rsidRPr="00A22DD6" w:rsidRDefault="007D03F9" w:rsidP="007D03F9">
      <w:pPr>
        <w:pStyle w:val="NormalHanging12a"/>
      </w:pPr>
      <w:r w:rsidRPr="00A22DD6">
        <w:t>–</w:t>
      </w:r>
      <w:r w:rsidRPr="00A22DD6">
        <w:tab/>
        <w:t>s ohledem na čl. 105 odst. 1 a 4 a čl. 114 odst. 7 jednacího řádu,</w:t>
      </w:r>
    </w:p>
    <w:p w:rsidR="007D03F9" w:rsidRPr="00A22DD6" w:rsidRDefault="007D03F9" w:rsidP="007D03F9">
      <w:pPr>
        <w:pStyle w:val="NormalHanging12a"/>
      </w:pPr>
      <w:r w:rsidRPr="00A22DD6">
        <w:t>–</w:t>
      </w:r>
      <w:r w:rsidRPr="00A22DD6">
        <w:tab/>
        <w:t>s ohledem na doporučení Výboru pro mezinárodní obchod (A9</w:t>
      </w:r>
      <w:r w:rsidRPr="00A22DD6">
        <w:noBreakHyphen/>
        <w:t>0005/2024),</w:t>
      </w:r>
    </w:p>
    <w:p w:rsidR="007D03F9" w:rsidRPr="00A22DD6" w:rsidRDefault="007D03F9" w:rsidP="007D03F9">
      <w:pPr>
        <w:pStyle w:val="NormalHanging12a"/>
      </w:pPr>
      <w:r w:rsidRPr="00A22DD6">
        <w:t>1.</w:t>
      </w:r>
      <w:r w:rsidRPr="00A22DD6">
        <w:tab/>
        <w:t>uděluje souhlas s uzavřením dohody;</w:t>
      </w:r>
    </w:p>
    <w:p w:rsidR="007D03F9" w:rsidRPr="00A22DD6" w:rsidRDefault="007D03F9" w:rsidP="007D03F9">
      <w:pPr>
        <w:pStyle w:val="NormalHanging12a"/>
      </w:pPr>
      <w:r w:rsidRPr="00A22DD6">
        <w:t>2.</w:t>
      </w:r>
      <w:r w:rsidRPr="00A22DD6">
        <w:tab/>
        <w:t>pověřuje svou předsedkyni, aby předala postoj Parlamentu Radě</w:t>
      </w:r>
      <w:r w:rsidR="003E0553">
        <w:t xml:space="preserve"> a</w:t>
      </w:r>
      <w:r w:rsidRPr="00A22DD6">
        <w:t xml:space="preserve"> Komisi</w:t>
      </w:r>
      <w:r w:rsidR="003E0553">
        <w:t>, jakož i</w:t>
      </w:r>
      <w:r w:rsidRPr="00A22DD6">
        <w:t> vládám a parlamentům členských států a Angolské republiky.</w:t>
      </w:r>
    </w:p>
    <w:p w:rsidR="00E365E1" w:rsidRPr="00A22DD6" w:rsidRDefault="00E365E1" w:rsidP="00CD3D5B">
      <w:bookmarkStart w:id="8" w:name="TextBodyEnd"/>
      <w:bookmarkEnd w:id="8"/>
    </w:p>
    <w:sectPr w:rsidR="00E365E1" w:rsidRPr="00A22DD6" w:rsidSect="00A22D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D5B" w:rsidRPr="00A22DD6" w:rsidRDefault="00CD3D5B">
      <w:r w:rsidRPr="00A22DD6">
        <w:separator/>
      </w:r>
    </w:p>
  </w:endnote>
  <w:endnote w:type="continuationSeparator" w:id="0">
    <w:p w:rsidR="00CD3D5B" w:rsidRPr="00A22DD6" w:rsidRDefault="00CD3D5B">
      <w:r w:rsidRPr="00A22D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2D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2D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2D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D5B" w:rsidRPr="00A22DD6" w:rsidRDefault="00CD3D5B">
      <w:r w:rsidRPr="00A22DD6">
        <w:separator/>
      </w:r>
    </w:p>
  </w:footnote>
  <w:footnote w:type="continuationSeparator" w:id="0">
    <w:p w:rsidR="00CD3D5B" w:rsidRPr="00A22DD6" w:rsidRDefault="00CD3D5B">
      <w:r w:rsidRPr="00A22D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2D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2D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2D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CS"/>
    <w:docVar w:name="dvnumam" w:val="0"/>
    <w:docVar w:name="dvpe" w:val="753.503"/>
    <w:docVar w:name="dvrapporteur" w:val="Zpravodaj: "/>
    <w:docVar w:name="dvstar" w:val="***"/>
    <w:docVar w:name="dvtitre" w:val="Legislativní usnesení Evropského parlamentu ze dne.... 2024 k návrhu rozhodnutí Rady o uzavření Dohody o usnadňování udržitelných investic mezi Evropskou unií a Angolskou republikou jménem Unie(10942/2023 – C9-0459/2023 – 2023/0181(NLE))"/>
  </w:docVars>
  <w:rsids>
    <w:rsidRoot w:val="00CD3D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055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AB7"/>
    <w:rsid w:val="0050519A"/>
    <w:rsid w:val="005072A1"/>
    <w:rsid w:val="00514517"/>
    <w:rsid w:val="00545827"/>
    <w:rsid w:val="00560270"/>
    <w:rsid w:val="005A6093"/>
    <w:rsid w:val="005C2568"/>
    <w:rsid w:val="006037C0"/>
    <w:rsid w:val="006631B6"/>
    <w:rsid w:val="00680577"/>
    <w:rsid w:val="006F74FA"/>
    <w:rsid w:val="00731ADD"/>
    <w:rsid w:val="00731DF3"/>
    <w:rsid w:val="00734777"/>
    <w:rsid w:val="00747932"/>
    <w:rsid w:val="00751A4A"/>
    <w:rsid w:val="00756632"/>
    <w:rsid w:val="00762C74"/>
    <w:rsid w:val="00786EC0"/>
    <w:rsid w:val="007D03F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8ED"/>
    <w:rsid w:val="00A1687D"/>
    <w:rsid w:val="00A22DD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D5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D2D26"/>
  <w15:chartTrackingRefBased/>
  <w15:docId w15:val="{C95D4FD4-2629-4E67-ABBE-075B893B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03F9"/>
    <w:pPr>
      <w:spacing w:before="480" w:after="240"/>
    </w:pPr>
  </w:style>
  <w:style w:type="paragraph" w:customStyle="1" w:styleId="NormalBold">
    <w:name w:val="NormalBold"/>
    <w:basedOn w:val="Normal"/>
    <w:rsid w:val="007D03F9"/>
    <w:rPr>
      <w:b/>
    </w:rPr>
  </w:style>
  <w:style w:type="paragraph" w:customStyle="1" w:styleId="NormalHanging12a">
    <w:name w:val="NormalHanging12a"/>
    <w:basedOn w:val="Normal"/>
    <w:rsid w:val="007D03F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D3436-0480-48EB-AF1F-CB8CA38D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2024-02-07T12:35:00Z</dcterms:created>
  <dcterms:modified xsi:type="dcterms:W3CDTF">2024-02-07T12:35:00Z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