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7F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C7F19" w:rsidRDefault="00CC088B" w:rsidP="0010095E">
            <w:pPr>
              <w:pStyle w:val="EPName"/>
            </w:pPr>
            <w:bookmarkStart w:id="0" w:name="_GoBack"/>
            <w:bookmarkEnd w:id="0"/>
            <w:r w:rsidRPr="007C7F19">
              <w:t>Európsky parlament</w:t>
            </w:r>
          </w:p>
          <w:p w:rsidR="00751A4A" w:rsidRPr="007C7F1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7F1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C7F19" w:rsidRDefault="00187494" w:rsidP="0010095E">
            <w:pPr>
              <w:pStyle w:val="EPLogo"/>
            </w:pPr>
            <w:r w:rsidRPr="007C7F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C7F19" w:rsidRDefault="00D058B8" w:rsidP="004C5D52">
      <w:pPr>
        <w:pStyle w:val="LineTop"/>
      </w:pPr>
    </w:p>
    <w:p w:rsidR="00680577" w:rsidRPr="007C7F19" w:rsidRDefault="00CC088B" w:rsidP="00680577">
      <w:pPr>
        <w:pStyle w:val="EPBodyTA1"/>
      </w:pPr>
      <w:r w:rsidRPr="007C7F19">
        <w:t>PRIJATÉ TEXTY</w:t>
      </w:r>
    </w:p>
    <w:p w:rsidR="00D058B8" w:rsidRPr="007C7F19" w:rsidRDefault="00D058B8" w:rsidP="00D058B8">
      <w:pPr>
        <w:pStyle w:val="LineBottom"/>
      </w:pPr>
    </w:p>
    <w:p w:rsidR="00CC088B" w:rsidRPr="007C7F19" w:rsidRDefault="00CC088B" w:rsidP="00CC088B">
      <w:pPr>
        <w:pStyle w:val="ATHeading1"/>
      </w:pPr>
      <w:bookmarkStart w:id="1" w:name="TANumber"/>
      <w:r w:rsidRPr="007C7F19">
        <w:t>P9_TA(2024)00</w:t>
      </w:r>
      <w:r w:rsidR="007C7F19" w:rsidRPr="007C7F19">
        <w:t>63</w:t>
      </w:r>
      <w:bookmarkEnd w:id="1"/>
    </w:p>
    <w:p w:rsidR="00CC088B" w:rsidRPr="007C7F19" w:rsidRDefault="00CC088B" w:rsidP="00CC088B">
      <w:pPr>
        <w:pStyle w:val="ATHeading2"/>
      </w:pPr>
      <w:bookmarkStart w:id="2" w:name="title"/>
      <w:r w:rsidRPr="007C7F19">
        <w:t>Uzavretie Dohody o uľahčení udržateľných investícií medzi Európskou úniou a Angolskou republikou</w:t>
      </w:r>
      <w:bookmarkEnd w:id="2"/>
    </w:p>
    <w:p w:rsidR="00CC088B" w:rsidRPr="007C7F19" w:rsidRDefault="00CC088B" w:rsidP="00CC088B">
      <w:pPr>
        <w:rPr>
          <w:i/>
          <w:vanish/>
        </w:rPr>
      </w:pPr>
      <w:r w:rsidRPr="007C7F19">
        <w:rPr>
          <w:i/>
        </w:rPr>
        <w:fldChar w:fldCharType="begin"/>
      </w:r>
      <w:r w:rsidRPr="007C7F19">
        <w:rPr>
          <w:i/>
        </w:rPr>
        <w:instrText xml:space="preserve"> TC"(</w:instrText>
      </w:r>
      <w:bookmarkStart w:id="3" w:name="DocNumber"/>
      <w:r w:rsidRPr="007C7F19">
        <w:rPr>
          <w:i/>
        </w:rPr>
        <w:instrText>A9-0005/2024</w:instrText>
      </w:r>
      <w:bookmarkEnd w:id="3"/>
      <w:r w:rsidRPr="007C7F19">
        <w:rPr>
          <w:i/>
        </w:rPr>
        <w:instrText xml:space="preserve"> - Spravodajca: Joachim Schuster)"\l3 \n&gt; \* MERGEFORMAT </w:instrText>
      </w:r>
      <w:r w:rsidRPr="007C7F19">
        <w:rPr>
          <w:i/>
        </w:rPr>
        <w:fldChar w:fldCharType="end"/>
      </w:r>
    </w:p>
    <w:p w:rsidR="00CC088B" w:rsidRPr="007C7F19" w:rsidRDefault="00CC088B" w:rsidP="00CC088B">
      <w:pPr>
        <w:rPr>
          <w:vanish/>
        </w:rPr>
      </w:pPr>
      <w:bookmarkStart w:id="4" w:name="Commission"/>
      <w:r w:rsidRPr="007C7F19">
        <w:rPr>
          <w:vanish/>
        </w:rPr>
        <w:t>Výbor pre medzinárodný obchod</w:t>
      </w:r>
      <w:bookmarkEnd w:id="4"/>
    </w:p>
    <w:p w:rsidR="00CC088B" w:rsidRPr="007C7F19" w:rsidRDefault="00CC088B" w:rsidP="00CC088B">
      <w:pPr>
        <w:rPr>
          <w:vanish/>
        </w:rPr>
      </w:pPr>
      <w:bookmarkStart w:id="5" w:name="PE"/>
      <w:r w:rsidRPr="007C7F19">
        <w:rPr>
          <w:vanish/>
        </w:rPr>
        <w:t>PE753.503</w:t>
      </w:r>
      <w:bookmarkEnd w:id="5"/>
    </w:p>
    <w:p w:rsidR="00CC088B" w:rsidRPr="007C7F19" w:rsidRDefault="00CC088B" w:rsidP="00CC088B">
      <w:pPr>
        <w:pStyle w:val="ATHeading3"/>
      </w:pPr>
      <w:bookmarkStart w:id="6" w:name="Sujet"/>
      <w:r w:rsidRPr="007C7F19">
        <w:t>Legislatívne uznesenie Európskeho parlamentu z</w:t>
      </w:r>
      <w:r w:rsidR="007C7F19" w:rsidRPr="007C7F19">
        <w:t>o</w:t>
      </w:r>
      <w:r w:rsidRPr="007C7F19">
        <w:t xml:space="preserve"> </w:t>
      </w:r>
      <w:r w:rsidR="007C7F19" w:rsidRPr="007C7F19">
        <w:t>7</w:t>
      </w:r>
      <w:r w:rsidRPr="007C7F19">
        <w:t xml:space="preserve">. februára 2024 </w:t>
      </w:r>
      <w:r w:rsidR="006F6A3C" w:rsidRPr="007C7F19">
        <w:t>o</w:t>
      </w:r>
      <w:r w:rsidRPr="007C7F19">
        <w:t xml:space="preserve"> návrhu rozhodnutia Rady o uzavretí Dohody o uľahčení udržateľných investícií medzi Európskou úniou a Angolskou republikou v mene Únie</w:t>
      </w:r>
      <w:bookmarkEnd w:id="6"/>
      <w:r w:rsidRPr="007C7F19">
        <w:t xml:space="preserve"> </w:t>
      </w:r>
      <w:bookmarkStart w:id="7" w:name="References"/>
      <w:r w:rsidRPr="007C7F19">
        <w:t>(10942/2023 – C9-0459/2023 – 2023/0181(NLE))</w:t>
      </w:r>
      <w:bookmarkEnd w:id="7"/>
    </w:p>
    <w:p w:rsidR="00CC088B" w:rsidRPr="007C7F19" w:rsidRDefault="00CC088B" w:rsidP="00CC088B"/>
    <w:p w:rsidR="00FB4A65" w:rsidRPr="007C7F19" w:rsidRDefault="00FB4A65" w:rsidP="00FB4A65">
      <w:pPr>
        <w:pStyle w:val="NormalBold"/>
      </w:pPr>
      <w:bookmarkStart w:id="8" w:name="TextBodyBegin"/>
      <w:bookmarkEnd w:id="8"/>
      <w:r w:rsidRPr="007C7F19">
        <w:t>(Súhlas)</w:t>
      </w:r>
    </w:p>
    <w:p w:rsidR="00FB4A65" w:rsidRPr="007C7F19" w:rsidRDefault="00FB4A65" w:rsidP="00FB4A65">
      <w:pPr>
        <w:pStyle w:val="EPComma"/>
      </w:pPr>
      <w:r w:rsidRPr="007C7F19">
        <w:rPr>
          <w:i/>
          <w:iCs/>
        </w:rPr>
        <w:t>Európsky parlament</w:t>
      </w:r>
      <w:r w:rsidRPr="007C7F19">
        <w:t>,</w:t>
      </w:r>
    </w:p>
    <w:p w:rsidR="00FB4A65" w:rsidRPr="007C7F19" w:rsidRDefault="00FB4A65" w:rsidP="00FB4A65">
      <w:pPr>
        <w:pStyle w:val="NormalHanging12a"/>
      </w:pPr>
      <w:r w:rsidRPr="007C7F19">
        <w:t>–</w:t>
      </w:r>
      <w:r w:rsidRPr="007C7F19">
        <w:tab/>
        <w:t>so zreteľom na návrh rozhodnutia Rady (10942/2023),</w:t>
      </w:r>
    </w:p>
    <w:p w:rsidR="00FB4A65" w:rsidRPr="007C7F19" w:rsidRDefault="00FB4A65" w:rsidP="00FB4A65">
      <w:pPr>
        <w:pStyle w:val="NormalHanging12a"/>
      </w:pPr>
      <w:r w:rsidRPr="007C7F19">
        <w:t>–</w:t>
      </w:r>
      <w:r w:rsidRPr="007C7F19">
        <w:tab/>
        <w:t>so zreteľom na návrh Dohody o uľahčení udržateľných investícií medzi Európskou úniou a Angolskou republikou (10941/2023),</w:t>
      </w:r>
    </w:p>
    <w:p w:rsidR="00FB4A65" w:rsidRPr="007C7F19" w:rsidRDefault="00FB4A65" w:rsidP="00FB4A65">
      <w:pPr>
        <w:pStyle w:val="NormalHanging12a"/>
      </w:pPr>
      <w:r w:rsidRPr="007C7F19">
        <w:t>–</w:t>
      </w:r>
      <w:r w:rsidRPr="007C7F19">
        <w:tab/>
        <w:t xml:space="preserve">so zreteľom na žiadosť o udelenie súhlasu, ktorú Rada predložila v súlade s článkom 207 ods. 4 prvým </w:t>
      </w:r>
      <w:proofErr w:type="spellStart"/>
      <w:r w:rsidRPr="007C7F19">
        <w:t>pododsekom</w:t>
      </w:r>
      <w:proofErr w:type="spellEnd"/>
      <w:r w:rsidRPr="007C7F19">
        <w:t xml:space="preserve"> a článkom 218 ods. 6 druhým </w:t>
      </w:r>
      <w:proofErr w:type="spellStart"/>
      <w:r w:rsidRPr="007C7F19">
        <w:t>pododsekom</w:t>
      </w:r>
      <w:proofErr w:type="spellEnd"/>
      <w:r w:rsidRPr="007C7F19">
        <w:t xml:space="preserve"> písm. a) bodom v) Zmluvy o fungovaní Európskej únie (C9</w:t>
      </w:r>
      <w:r w:rsidRPr="007C7F19">
        <w:noBreakHyphen/>
        <w:t>0459/2023),</w:t>
      </w:r>
    </w:p>
    <w:p w:rsidR="00FB4A65" w:rsidRPr="007C7F19" w:rsidRDefault="00FB4A65" w:rsidP="00FB4A65">
      <w:pPr>
        <w:pStyle w:val="NormalHanging12a"/>
      </w:pPr>
      <w:r w:rsidRPr="007C7F19">
        <w:t>–</w:t>
      </w:r>
      <w:r w:rsidRPr="007C7F19">
        <w:tab/>
        <w:t>so zreteľom na článok 105 ods. 1 a 4 a článok 114 ods. 7 rokovacieho poriadku,</w:t>
      </w:r>
    </w:p>
    <w:p w:rsidR="00FB4A65" w:rsidRPr="007C7F19" w:rsidRDefault="00FB4A65" w:rsidP="00FB4A65">
      <w:pPr>
        <w:pStyle w:val="NormalHanging12a"/>
      </w:pPr>
      <w:r w:rsidRPr="007C7F19">
        <w:t>–</w:t>
      </w:r>
      <w:r w:rsidRPr="007C7F19">
        <w:tab/>
        <w:t>so zreteľom na odporúčanie Výboru pre medzinárodný obchod (A9-0005/2024),</w:t>
      </w:r>
    </w:p>
    <w:p w:rsidR="00FB4A65" w:rsidRPr="007C7F19" w:rsidRDefault="00FB4A65" w:rsidP="00FB4A65">
      <w:pPr>
        <w:pStyle w:val="NormalHanging12a"/>
      </w:pPr>
      <w:r w:rsidRPr="007C7F19">
        <w:t>1.</w:t>
      </w:r>
      <w:r w:rsidRPr="007C7F19">
        <w:tab/>
        <w:t>udeľuje súhlas s uzatvorením dohody;</w:t>
      </w:r>
    </w:p>
    <w:p w:rsidR="00FB4A65" w:rsidRPr="007C7F19" w:rsidRDefault="00FB4A65" w:rsidP="00FB4A65">
      <w:pPr>
        <w:pStyle w:val="NormalHanging12a"/>
      </w:pPr>
      <w:r w:rsidRPr="007C7F19">
        <w:t>2.</w:t>
      </w:r>
      <w:r w:rsidRPr="007C7F19">
        <w:tab/>
        <w:t>poveruje svoju predsedníčku, aby postúpila túto pozíciu Rade, Komisii a vládam a parlamentom členských štátov a Angolskej republiky.</w:t>
      </w:r>
    </w:p>
    <w:sectPr w:rsidR="00FB4A65" w:rsidRPr="007C7F19" w:rsidSect="00A45E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88B" w:rsidRPr="00A45E1E" w:rsidRDefault="00CC088B">
      <w:r w:rsidRPr="00A45E1E">
        <w:separator/>
      </w:r>
    </w:p>
  </w:endnote>
  <w:endnote w:type="continuationSeparator" w:id="0">
    <w:p w:rsidR="00CC088B" w:rsidRPr="00A45E1E" w:rsidRDefault="00CC088B">
      <w:r w:rsidRPr="00A45E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E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E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E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88B" w:rsidRPr="00A45E1E" w:rsidRDefault="00CC088B">
      <w:r w:rsidRPr="00A45E1E">
        <w:separator/>
      </w:r>
    </w:p>
  </w:footnote>
  <w:footnote w:type="continuationSeparator" w:id="0">
    <w:p w:rsidR="00CC088B" w:rsidRPr="00A45E1E" w:rsidRDefault="00CC088B">
      <w:r w:rsidRPr="00A45E1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E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E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5E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SK"/>
    <w:docVar w:name="dvnumam" w:val="0"/>
    <w:docVar w:name="dvpe" w:val="753.503"/>
    <w:docVar w:name="dvrapporteur" w:val="Spravodajca: "/>
    <w:docVar w:name="dvstar" w:val="***"/>
    <w:docVar w:name="dvtitre" w:val="Legislatívne uznesenie Európskeho parlamentu z xx. februára 2024 k návrhu rozhodnutia Rady o uzavretí Dohody o uľahčení udržateľných investícií medzi Európskou úniou a Angolskou republikou v mene Únie(10942/2023 – C9-0459/2023 – 2023/0181(NLE))"/>
  </w:docVars>
  <w:rsids>
    <w:rsidRoot w:val="00CC088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1C4"/>
    <w:rsid w:val="006037C0"/>
    <w:rsid w:val="006631B6"/>
    <w:rsid w:val="00680577"/>
    <w:rsid w:val="006F6A3C"/>
    <w:rsid w:val="006F74FA"/>
    <w:rsid w:val="00731ADD"/>
    <w:rsid w:val="00734777"/>
    <w:rsid w:val="00747932"/>
    <w:rsid w:val="00751A4A"/>
    <w:rsid w:val="00756632"/>
    <w:rsid w:val="00762C74"/>
    <w:rsid w:val="00786EC0"/>
    <w:rsid w:val="007C7F1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E1E"/>
    <w:rsid w:val="00A4678D"/>
    <w:rsid w:val="00A6651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88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A6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BC0A2"/>
  <w15:chartTrackingRefBased/>
  <w15:docId w15:val="{DD68DBC6-5640-4A84-8660-DC1EC593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4A65"/>
    <w:pPr>
      <w:spacing w:before="480" w:after="240"/>
    </w:pPr>
  </w:style>
  <w:style w:type="paragraph" w:customStyle="1" w:styleId="NormalBold">
    <w:name w:val="NormalBold"/>
    <w:basedOn w:val="Normal"/>
    <w:rsid w:val="00FB4A65"/>
    <w:rPr>
      <w:b/>
    </w:rPr>
  </w:style>
  <w:style w:type="paragraph" w:customStyle="1" w:styleId="NormalHanging12a">
    <w:name w:val="NormalHanging12a"/>
    <w:basedOn w:val="Normal"/>
    <w:rsid w:val="00FB4A6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196C4-37B3-45BE-B4FF-A72CAD70F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2024-02-07T09:21:00Z</dcterms:created>
  <dcterms:modified xsi:type="dcterms:W3CDTF">2024-02-07T09:21:00Z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