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65C6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65C6A" w:rsidRDefault="00D91CB2" w:rsidP="0010095E">
            <w:pPr>
              <w:pStyle w:val="EPName"/>
            </w:pPr>
            <w:r w:rsidRPr="00E65C6A">
              <w:t>Evropský parlament</w:t>
            </w:r>
          </w:p>
          <w:p w:rsidR="00751A4A" w:rsidRPr="00E65C6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7FED">
              <w:t>2019</w:t>
            </w:r>
            <w:r w:rsidRPr="00E65C6A">
              <w:t>-</w:t>
            </w:r>
            <w:r w:rsidRPr="00027FE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65C6A" w:rsidRDefault="00187494" w:rsidP="0010095E">
            <w:pPr>
              <w:pStyle w:val="EPLogo"/>
            </w:pPr>
            <w:r w:rsidRPr="00E65C6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65C6A" w:rsidRDefault="00D058B8" w:rsidP="004C5D52">
      <w:pPr>
        <w:pStyle w:val="LineTop"/>
      </w:pPr>
    </w:p>
    <w:p w:rsidR="00680577" w:rsidRPr="00E65C6A" w:rsidRDefault="00D91CB2" w:rsidP="00680577">
      <w:pPr>
        <w:pStyle w:val="EPBodyTA1"/>
      </w:pPr>
      <w:r w:rsidRPr="00E65C6A">
        <w:t>PŘIJATÉ TEXTY</w:t>
      </w:r>
    </w:p>
    <w:p w:rsidR="00D058B8" w:rsidRPr="00E65C6A" w:rsidRDefault="00D058B8" w:rsidP="00D058B8">
      <w:pPr>
        <w:pStyle w:val="LineBottom"/>
      </w:pPr>
    </w:p>
    <w:p w:rsidR="00D91CB2" w:rsidRPr="00E65C6A" w:rsidRDefault="00D91CB2" w:rsidP="00D91CB2">
      <w:pPr>
        <w:pStyle w:val="ATHeading1"/>
      </w:pPr>
      <w:bookmarkStart w:id="0" w:name="TANumber"/>
      <w:r w:rsidRPr="00E65C6A">
        <w:t>P</w:t>
      </w:r>
      <w:r w:rsidRPr="00027FED">
        <w:t>9</w:t>
      </w:r>
      <w:r w:rsidRPr="00E65C6A">
        <w:t>_TA(</w:t>
      </w:r>
      <w:r w:rsidRPr="00027FED">
        <w:t>2024</w:t>
      </w:r>
      <w:r w:rsidRPr="00E65C6A">
        <w:t>)</w:t>
      </w:r>
      <w:r w:rsidRPr="00027FED">
        <w:t>00</w:t>
      </w:r>
      <w:bookmarkEnd w:id="0"/>
      <w:r w:rsidR="00EC09D8" w:rsidRPr="00027FED">
        <w:t>64</w:t>
      </w:r>
    </w:p>
    <w:p w:rsidR="00D91CB2" w:rsidRPr="00E65C6A" w:rsidRDefault="00D91CB2" w:rsidP="00D91CB2">
      <w:pPr>
        <w:pStyle w:val="ATHeading2"/>
      </w:pPr>
      <w:bookmarkStart w:id="1" w:name="title"/>
      <w:r w:rsidRPr="00E65C6A">
        <w:t>Změny směrnice o správcích alternativních investičních fondů a směrnice o subjektech kolektivního investování do převoditelných cenných papírů (SKIPCP)</w:t>
      </w:r>
      <w:bookmarkStart w:id="2" w:name="_GoBack"/>
      <w:bookmarkEnd w:id="1"/>
      <w:bookmarkEnd w:id="2"/>
    </w:p>
    <w:p w:rsidR="00D91CB2" w:rsidRPr="00E65C6A" w:rsidRDefault="00D91CB2" w:rsidP="00D91CB2">
      <w:pPr>
        <w:rPr>
          <w:i/>
          <w:vanish/>
        </w:rPr>
      </w:pPr>
      <w:r w:rsidRPr="00E65C6A">
        <w:rPr>
          <w:i/>
        </w:rPr>
        <w:fldChar w:fldCharType="begin"/>
      </w:r>
      <w:r w:rsidRPr="00E65C6A">
        <w:rPr>
          <w:i/>
        </w:rPr>
        <w:instrText xml:space="preserve"> TC"(</w:instrText>
      </w:r>
      <w:bookmarkStart w:id="3" w:name="DocNumber"/>
      <w:r w:rsidRPr="00E65C6A">
        <w:rPr>
          <w:i/>
        </w:rPr>
        <w:instrText>A</w:instrText>
      </w:r>
      <w:r w:rsidRPr="00027FED">
        <w:rPr>
          <w:i/>
        </w:rPr>
        <w:instrText>9</w:instrText>
      </w:r>
      <w:r w:rsidRPr="00E65C6A">
        <w:rPr>
          <w:i/>
        </w:rPr>
        <w:instrText>-</w:instrText>
      </w:r>
      <w:r w:rsidRPr="00027FED">
        <w:rPr>
          <w:i/>
        </w:rPr>
        <w:instrText>0020</w:instrText>
      </w:r>
      <w:r w:rsidRPr="00E65C6A">
        <w:rPr>
          <w:i/>
        </w:rPr>
        <w:instrText>/</w:instrText>
      </w:r>
      <w:r w:rsidRPr="00027FED">
        <w:rPr>
          <w:i/>
        </w:rPr>
        <w:instrText>2023</w:instrText>
      </w:r>
      <w:bookmarkEnd w:id="3"/>
      <w:r w:rsidRPr="00E65C6A">
        <w:rPr>
          <w:i/>
        </w:rPr>
        <w:instrText xml:space="preserve"> - Zpravodajka: Isabel Benjumea Benjumea)"\l</w:instrText>
      </w:r>
      <w:r w:rsidRPr="00027FED">
        <w:rPr>
          <w:i/>
        </w:rPr>
        <w:instrText>3</w:instrText>
      </w:r>
      <w:r w:rsidRPr="00E65C6A">
        <w:rPr>
          <w:i/>
        </w:rPr>
        <w:instrText xml:space="preserve"> \n&gt; \* MERGEFORMAT </w:instrText>
      </w:r>
      <w:r w:rsidRPr="00E65C6A">
        <w:rPr>
          <w:i/>
        </w:rPr>
        <w:fldChar w:fldCharType="end"/>
      </w:r>
    </w:p>
    <w:p w:rsidR="00D91CB2" w:rsidRPr="00E65C6A" w:rsidRDefault="00D91CB2" w:rsidP="00D91CB2">
      <w:pPr>
        <w:rPr>
          <w:vanish/>
        </w:rPr>
      </w:pPr>
      <w:bookmarkStart w:id="4" w:name="Commission"/>
      <w:r w:rsidRPr="00E65C6A">
        <w:rPr>
          <w:vanish/>
        </w:rPr>
        <w:t>Hospodářský a měnový výbor</w:t>
      </w:r>
      <w:bookmarkEnd w:id="4"/>
    </w:p>
    <w:p w:rsidR="00D91CB2" w:rsidRPr="00E65C6A" w:rsidRDefault="00D91CB2" w:rsidP="00D91CB2">
      <w:pPr>
        <w:rPr>
          <w:vanish/>
        </w:rPr>
      </w:pPr>
      <w:bookmarkStart w:id="5" w:name="PE"/>
      <w:r w:rsidRPr="00E65C6A">
        <w:rPr>
          <w:vanish/>
        </w:rPr>
        <w:t>PE</w:t>
      </w:r>
      <w:r w:rsidRPr="00027FED">
        <w:rPr>
          <w:vanish/>
        </w:rPr>
        <w:t>732</w:t>
      </w:r>
      <w:r w:rsidRPr="00E65C6A">
        <w:rPr>
          <w:vanish/>
        </w:rPr>
        <w:t>.</w:t>
      </w:r>
      <w:r w:rsidRPr="00027FED">
        <w:rPr>
          <w:vanish/>
        </w:rPr>
        <w:t>549</w:t>
      </w:r>
      <w:bookmarkEnd w:id="5"/>
    </w:p>
    <w:p w:rsidR="00D91CB2" w:rsidRPr="00E65C6A" w:rsidRDefault="00D91CB2" w:rsidP="00D91CB2">
      <w:pPr>
        <w:pStyle w:val="ATHeading3"/>
      </w:pPr>
      <w:bookmarkStart w:id="6" w:name="Sujet"/>
      <w:r w:rsidRPr="00E65C6A">
        <w:t xml:space="preserve">Legislativní usnesení </w:t>
      </w:r>
      <w:r w:rsidR="0018579B">
        <w:t xml:space="preserve">Evropského parlamentu ze dne </w:t>
      </w:r>
      <w:r w:rsidR="00572A01" w:rsidRPr="00027FED">
        <w:t>7</w:t>
      </w:r>
      <w:r w:rsidR="00D32487">
        <w:t>. února</w:t>
      </w:r>
      <w:r w:rsidRPr="00E65C6A">
        <w:t xml:space="preserve"> </w:t>
      </w:r>
      <w:r w:rsidRPr="00027FED">
        <w:t>2024</w:t>
      </w:r>
      <w:r w:rsidRPr="00E65C6A">
        <w:t xml:space="preserve"> </w:t>
      </w:r>
      <w:r w:rsidR="0018579B">
        <w:t>o</w:t>
      </w:r>
      <w:r w:rsidRPr="00E65C6A">
        <w:t xml:space="preserve"> návrhu směrnice Evropského parlamentu a Rady, kterou se mění směrnice </w:t>
      </w:r>
      <w:r w:rsidRPr="00027FED">
        <w:t>2011</w:t>
      </w:r>
      <w:r w:rsidRPr="00E65C6A">
        <w:t>/</w:t>
      </w:r>
      <w:r w:rsidRPr="00027FED">
        <w:t>61</w:t>
      </w:r>
      <w:r w:rsidRPr="00E65C6A">
        <w:t xml:space="preserve">/EU a </w:t>
      </w:r>
      <w:r w:rsidRPr="00027FED">
        <w:t>2009</w:t>
      </w:r>
      <w:r w:rsidRPr="00E65C6A">
        <w:t>/</w:t>
      </w:r>
      <w:r w:rsidRPr="00027FED">
        <w:t>65</w:t>
      </w:r>
      <w:r w:rsidRPr="00E65C6A">
        <w:t>/ES, pokud jde o pověření, řízení rizika likvidity, podávání zpráv pro účely dohledu, poskytování depozitářských služeb a služeb úschovy a poskytování úvěrů alternativními investičními fondy</w:t>
      </w:r>
      <w:bookmarkEnd w:id="6"/>
      <w:r w:rsidRPr="00E65C6A">
        <w:t xml:space="preserve"> </w:t>
      </w:r>
      <w:bookmarkStart w:id="7" w:name="References"/>
      <w:r w:rsidRPr="00E65C6A">
        <w:t>(COM(</w:t>
      </w:r>
      <w:r w:rsidRPr="00027FED">
        <w:t>2021</w:t>
      </w:r>
      <w:r w:rsidRPr="00E65C6A">
        <w:t>)</w:t>
      </w:r>
      <w:r w:rsidRPr="00027FED">
        <w:t>0721</w:t>
      </w:r>
      <w:r w:rsidRPr="00E65C6A">
        <w:t xml:space="preserve"> – C</w:t>
      </w:r>
      <w:r w:rsidRPr="00027FED">
        <w:t>9</w:t>
      </w:r>
      <w:r w:rsidRPr="00E65C6A">
        <w:t>-</w:t>
      </w:r>
      <w:r w:rsidRPr="00027FED">
        <w:t>0439</w:t>
      </w:r>
      <w:r w:rsidRPr="00E65C6A">
        <w:t>/</w:t>
      </w:r>
      <w:r w:rsidRPr="00027FED">
        <w:t>2021</w:t>
      </w:r>
      <w:r w:rsidRPr="00E65C6A">
        <w:t xml:space="preserve"> – </w:t>
      </w:r>
      <w:r w:rsidRPr="00027FED">
        <w:t>2021</w:t>
      </w:r>
      <w:r w:rsidRPr="00E65C6A">
        <w:t>/</w:t>
      </w:r>
      <w:r w:rsidRPr="00027FED">
        <w:t>0376</w:t>
      </w:r>
      <w:r w:rsidRPr="00E65C6A">
        <w:t>(COD))</w:t>
      </w:r>
      <w:bookmarkEnd w:id="7"/>
    </w:p>
    <w:p w:rsidR="00D91CB2" w:rsidRPr="00E65C6A" w:rsidRDefault="00D91CB2" w:rsidP="00D91CB2"/>
    <w:p w:rsidR="00B63E5E" w:rsidRPr="00E65C6A" w:rsidRDefault="00B63E5E" w:rsidP="00B63E5E">
      <w:pPr>
        <w:pStyle w:val="NormalBold"/>
      </w:pPr>
      <w:bookmarkStart w:id="8" w:name="TextBodyBegin"/>
      <w:bookmarkEnd w:id="8"/>
      <w:r w:rsidRPr="00E65C6A">
        <w:t>(Řádný legislativní postup: první čtení)</w:t>
      </w:r>
    </w:p>
    <w:p w:rsidR="00B63E5E" w:rsidRPr="00E65C6A" w:rsidRDefault="00B63E5E" w:rsidP="00B63E5E">
      <w:pPr>
        <w:pStyle w:val="EPComma"/>
      </w:pPr>
      <w:r w:rsidRPr="00E65C6A">
        <w:rPr>
          <w:i/>
        </w:rPr>
        <w:t>Evropský parlament</w:t>
      </w:r>
      <w:r w:rsidRPr="00E65C6A">
        <w:t>,</w:t>
      </w:r>
    </w:p>
    <w:p w:rsidR="00B63E5E" w:rsidRPr="00E65C6A" w:rsidRDefault="00B63E5E" w:rsidP="00B63E5E">
      <w:pPr>
        <w:pStyle w:val="NormalHanging12a"/>
      </w:pPr>
      <w:r w:rsidRPr="00E65C6A">
        <w:t>–</w:t>
      </w:r>
      <w:r w:rsidRPr="00E65C6A">
        <w:tab/>
        <w:t>s ohledem na návrh Komise předložený Evropskému parlamentu a Radě (COM(</w:t>
      </w:r>
      <w:r w:rsidRPr="00027FED">
        <w:t>2021</w:t>
      </w:r>
      <w:r w:rsidRPr="00E65C6A">
        <w:t>)</w:t>
      </w:r>
      <w:r w:rsidRPr="00027FED">
        <w:t>0721</w:t>
      </w:r>
      <w:r w:rsidRPr="00E65C6A">
        <w:t>),</w:t>
      </w:r>
    </w:p>
    <w:p w:rsidR="00B63E5E" w:rsidRPr="00E65C6A" w:rsidRDefault="00B63E5E" w:rsidP="00B63E5E">
      <w:pPr>
        <w:pStyle w:val="NormalHanging12a"/>
        <w:spacing w:before="120" w:after="120"/>
      </w:pPr>
      <w:r w:rsidRPr="00E65C6A">
        <w:t>–</w:t>
      </w:r>
      <w:r w:rsidRPr="00E65C6A">
        <w:tab/>
        <w:t xml:space="preserve">s ohledem na čl. </w:t>
      </w:r>
      <w:r w:rsidRPr="00027FED">
        <w:t>294</w:t>
      </w:r>
      <w:r w:rsidRPr="00E65C6A">
        <w:t xml:space="preserve"> odst. </w:t>
      </w:r>
      <w:r w:rsidRPr="00027FED">
        <w:t>2</w:t>
      </w:r>
      <w:r w:rsidRPr="00E65C6A">
        <w:t xml:space="preserve"> a čl</w:t>
      </w:r>
      <w:r w:rsidR="00CD570F">
        <w:t>.</w:t>
      </w:r>
      <w:r w:rsidRPr="00E65C6A">
        <w:t> </w:t>
      </w:r>
      <w:r w:rsidR="00CD570F" w:rsidRPr="00027FED">
        <w:t>53</w:t>
      </w:r>
      <w:r w:rsidR="00CD570F">
        <w:t xml:space="preserve"> odst. </w:t>
      </w:r>
      <w:r w:rsidR="00CD570F" w:rsidRPr="00027FED">
        <w:t>1</w:t>
      </w:r>
      <w:r w:rsidR="00CD570F" w:rsidRPr="00E65C6A">
        <w:t xml:space="preserve"> </w:t>
      </w:r>
      <w:r w:rsidRPr="00E65C6A">
        <w:t xml:space="preserve">Smlouvy o fungování Evropské unie, v souladu </w:t>
      </w:r>
      <w:r w:rsidR="00D32487">
        <w:t> se kterými</w:t>
      </w:r>
      <w:r w:rsidRPr="00E65C6A">
        <w:t xml:space="preserve"> Komise předložila svůj návrh Parlamentu (C</w:t>
      </w:r>
      <w:r w:rsidRPr="00027FED">
        <w:t>9</w:t>
      </w:r>
      <w:r w:rsidRPr="00E65C6A">
        <w:noBreakHyphen/>
      </w:r>
      <w:r w:rsidRPr="00027FED">
        <w:t>0439</w:t>
      </w:r>
      <w:r w:rsidRPr="00E65C6A">
        <w:t>/</w:t>
      </w:r>
      <w:r w:rsidRPr="00027FED">
        <w:t>2021</w:t>
      </w:r>
      <w:r w:rsidRPr="00E65C6A">
        <w:t>),</w:t>
      </w:r>
    </w:p>
    <w:p w:rsidR="00D36C15" w:rsidRDefault="00B63E5E" w:rsidP="00507B09">
      <w:pPr>
        <w:pStyle w:val="NormalHanging12a"/>
        <w:spacing w:before="120" w:after="120"/>
      </w:pPr>
      <w:r w:rsidRPr="00E65C6A">
        <w:t>–</w:t>
      </w:r>
      <w:r w:rsidRPr="00E65C6A">
        <w:tab/>
        <w:t xml:space="preserve">s ohledem na čl. </w:t>
      </w:r>
      <w:r w:rsidRPr="00027FED">
        <w:t>294</w:t>
      </w:r>
      <w:r w:rsidRPr="00E65C6A">
        <w:t xml:space="preserve"> odst. </w:t>
      </w:r>
      <w:r w:rsidRPr="00027FED">
        <w:t>3</w:t>
      </w:r>
      <w:r w:rsidRPr="00E65C6A">
        <w:t xml:space="preserve"> Smlouvy o fungování Evropské unie,</w:t>
      </w:r>
    </w:p>
    <w:p w:rsidR="0018579B" w:rsidRPr="00E65C6A" w:rsidRDefault="0018579B" w:rsidP="00B63E5E">
      <w:pPr>
        <w:pStyle w:val="NormalHanging12a"/>
        <w:spacing w:before="240"/>
      </w:pPr>
      <w:r w:rsidRPr="0018579B">
        <w:t>–</w:t>
      </w:r>
      <w:r w:rsidRPr="0018579B">
        <w:tab/>
        <w:t>s ohledem na předbě</w:t>
      </w:r>
      <w:r>
        <w:t>žnou dohodu přijatou příslušným výborem</w:t>
      </w:r>
      <w:r w:rsidRPr="0018579B">
        <w:t xml:space="preserve"> podle čl. </w:t>
      </w:r>
      <w:r w:rsidRPr="00027FED">
        <w:t>74</w:t>
      </w:r>
      <w:r w:rsidRPr="0018579B">
        <w:t xml:space="preserve"> odst. </w:t>
      </w:r>
      <w:r w:rsidRPr="00027FED">
        <w:t>4</w:t>
      </w:r>
      <w:r w:rsidRPr="0018579B">
        <w:t xml:space="preserve"> jednacího řádu a s ohledem na to, že s</w:t>
      </w:r>
      <w:r>
        <w:t xml:space="preserve">e zástupce Rady dopisem ze dne </w:t>
      </w:r>
      <w:r w:rsidRPr="00027FED">
        <w:t>9</w:t>
      </w:r>
      <w:r>
        <w:t>. listopadu</w:t>
      </w:r>
      <w:r w:rsidRPr="0018579B">
        <w:t xml:space="preserve"> </w:t>
      </w:r>
      <w:r w:rsidRPr="00027FED">
        <w:t>2023</w:t>
      </w:r>
      <w:r w:rsidRPr="0018579B">
        <w:t xml:space="preserve"> zavázal schválit postoj Parlamentu v souladu s čl. </w:t>
      </w:r>
      <w:r w:rsidRPr="00027FED">
        <w:t>294</w:t>
      </w:r>
      <w:r w:rsidRPr="0018579B">
        <w:t xml:space="preserve"> odst. </w:t>
      </w:r>
      <w:r w:rsidRPr="00027FED">
        <w:t>4</w:t>
      </w:r>
      <w:r w:rsidRPr="0018579B">
        <w:t xml:space="preserve"> Smlouvy o fungování Evropské unie,</w:t>
      </w:r>
    </w:p>
    <w:p w:rsidR="00B63E5E" w:rsidRPr="00E65C6A" w:rsidRDefault="00B63E5E" w:rsidP="00B63E5E">
      <w:pPr>
        <w:pStyle w:val="NormalHanging12a"/>
      </w:pPr>
      <w:r w:rsidRPr="00E65C6A">
        <w:t>–</w:t>
      </w:r>
      <w:r w:rsidRPr="00E65C6A">
        <w:tab/>
        <w:t>s ohledem na člán</w:t>
      </w:r>
      <w:r w:rsidR="0018579B">
        <w:t>ek</w:t>
      </w:r>
      <w:r w:rsidRPr="00E65C6A">
        <w:t xml:space="preserve"> </w:t>
      </w:r>
      <w:r w:rsidRPr="00027FED">
        <w:t>59</w:t>
      </w:r>
      <w:r w:rsidRPr="00E65C6A">
        <w:t xml:space="preserve"> jednacího řádu,</w:t>
      </w:r>
    </w:p>
    <w:p w:rsidR="00B63E5E" w:rsidRPr="00E65C6A" w:rsidRDefault="00B63E5E" w:rsidP="00B63E5E">
      <w:pPr>
        <w:pStyle w:val="NormalHanging12a"/>
      </w:pPr>
      <w:r w:rsidRPr="00E65C6A">
        <w:t>–</w:t>
      </w:r>
      <w:r w:rsidRPr="00E65C6A">
        <w:tab/>
        <w:t>s ohledem na zprávu Hospodářského a měnového výboru (A</w:t>
      </w:r>
      <w:r w:rsidRPr="00027FED">
        <w:t>9</w:t>
      </w:r>
      <w:r w:rsidRPr="00E65C6A">
        <w:noBreakHyphen/>
      </w:r>
      <w:r w:rsidRPr="00027FED">
        <w:t>0020</w:t>
      </w:r>
      <w:r w:rsidRPr="00E65C6A">
        <w:t>/</w:t>
      </w:r>
      <w:r w:rsidRPr="00027FED">
        <w:t>2023</w:t>
      </w:r>
      <w:r w:rsidRPr="00E65C6A">
        <w:t>),</w:t>
      </w:r>
    </w:p>
    <w:p w:rsidR="00B63E5E" w:rsidRPr="00E65C6A" w:rsidRDefault="00B63E5E" w:rsidP="00B63E5E">
      <w:pPr>
        <w:pStyle w:val="NormalHanging12a"/>
      </w:pPr>
      <w:r w:rsidRPr="00027FED">
        <w:t>1</w:t>
      </w:r>
      <w:r w:rsidRPr="00E65C6A">
        <w:t>.</w:t>
      </w:r>
      <w:r w:rsidRPr="00E65C6A">
        <w:tab/>
        <w:t>přijímá níže uvedený postoj v prvním čtení;</w:t>
      </w:r>
    </w:p>
    <w:p w:rsidR="00B63E5E" w:rsidRPr="00E65C6A" w:rsidRDefault="0018579B" w:rsidP="00B63E5E">
      <w:pPr>
        <w:pStyle w:val="NormalHanging12a"/>
      </w:pPr>
      <w:r w:rsidRPr="00027FED">
        <w:t>2</w:t>
      </w:r>
      <w:r w:rsidR="00B63E5E" w:rsidRPr="00E65C6A">
        <w:t>.</w:t>
      </w:r>
      <w:r w:rsidR="00B63E5E" w:rsidRPr="00E65C6A">
        <w:tab/>
        <w:t>vyzývá Komisi, aby věc znovu postoupila Parlamentu, jestliže svůj návrh nahradí jiným textem, podstatně jej změní nebo má v úmyslu jej podstatně změnit;</w:t>
      </w:r>
    </w:p>
    <w:p w:rsidR="00B63E5E" w:rsidRPr="00E65C6A" w:rsidRDefault="0018579B" w:rsidP="00B63E5E">
      <w:pPr>
        <w:pStyle w:val="NormalHanging12a"/>
      </w:pPr>
      <w:r w:rsidRPr="00027FED">
        <w:t>3</w:t>
      </w:r>
      <w:r w:rsidR="00B63E5E" w:rsidRPr="00E65C6A">
        <w:t>.</w:t>
      </w:r>
      <w:r w:rsidR="00B63E5E" w:rsidRPr="00E65C6A">
        <w:tab/>
        <w:t xml:space="preserve">pověřuje svou předsedkyni, aby předala postoj Parlamentu Radě a Komisi, jakož </w:t>
      </w:r>
      <w:r w:rsidR="00B63E5E" w:rsidRPr="00E65C6A">
        <w:lastRenderedPageBreak/>
        <w:t>i vnitrostátním parlamentům.</w:t>
      </w:r>
    </w:p>
    <w:p w:rsidR="00572A01" w:rsidRDefault="00572A01">
      <w:pPr>
        <w:widowControl/>
        <w:sectPr w:rsidR="00572A01" w:rsidSect="001708EE">
          <w:headerReference w:type="even" r:id="rId9"/>
          <w:headerReference w:type="default" r:id="rId10"/>
          <w:headerReference w:type="first" r:id="rId11"/>
          <w:footnotePr>
            <w:numRestart w:val="eachPage"/>
          </w:footnotePr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:rsidR="00572A01" w:rsidRPr="007A1E43" w:rsidRDefault="00572A01" w:rsidP="00572A0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7A1E43">
        <w:rPr>
          <w:rFonts w:eastAsia="Calibri"/>
          <w:b/>
          <w:bCs/>
          <w:color w:val="000000"/>
          <w:szCs w:val="24"/>
        </w:rPr>
        <w:lastRenderedPageBreak/>
        <w:t>P</w:t>
      </w:r>
      <w:r w:rsidRPr="00027FED">
        <w:rPr>
          <w:rFonts w:eastAsia="Calibri"/>
          <w:b/>
          <w:bCs/>
          <w:color w:val="000000"/>
          <w:szCs w:val="24"/>
        </w:rPr>
        <w:t>9</w:t>
      </w:r>
      <w:r w:rsidRPr="007A1E43">
        <w:rPr>
          <w:rFonts w:eastAsia="Calibri"/>
          <w:b/>
          <w:bCs/>
          <w:color w:val="000000"/>
          <w:szCs w:val="24"/>
        </w:rPr>
        <w:t>_TC</w:t>
      </w:r>
      <w:r w:rsidRPr="00027FED">
        <w:rPr>
          <w:rFonts w:eastAsia="Calibri"/>
          <w:b/>
          <w:bCs/>
          <w:color w:val="000000"/>
          <w:szCs w:val="24"/>
        </w:rPr>
        <w:t>1</w:t>
      </w:r>
      <w:r w:rsidRPr="007A1E43">
        <w:rPr>
          <w:rFonts w:eastAsia="Calibri"/>
          <w:b/>
          <w:bCs/>
          <w:color w:val="000000"/>
          <w:szCs w:val="24"/>
        </w:rPr>
        <w:t>-COD(</w:t>
      </w:r>
      <w:r w:rsidRPr="00027FED">
        <w:rPr>
          <w:rFonts w:eastAsia="Calibri"/>
          <w:b/>
          <w:bCs/>
          <w:color w:val="000000"/>
          <w:szCs w:val="24"/>
        </w:rPr>
        <w:t>2021</w:t>
      </w:r>
      <w:r w:rsidRPr="007A1E43">
        <w:rPr>
          <w:rFonts w:eastAsia="Calibri"/>
          <w:b/>
          <w:bCs/>
          <w:color w:val="000000"/>
          <w:szCs w:val="24"/>
        </w:rPr>
        <w:t>)</w:t>
      </w:r>
      <w:r w:rsidRPr="00027FED">
        <w:rPr>
          <w:rFonts w:eastAsia="Calibri"/>
          <w:b/>
          <w:bCs/>
          <w:color w:val="000000"/>
          <w:szCs w:val="24"/>
        </w:rPr>
        <w:t>0376</w:t>
      </w:r>
    </w:p>
    <w:p w:rsidR="00572A01" w:rsidRPr="00572A01" w:rsidRDefault="00572A01" w:rsidP="00572A01">
      <w:pPr>
        <w:widowControl/>
        <w:rPr>
          <w:b/>
        </w:rPr>
      </w:pPr>
      <w:r w:rsidRPr="00572A01">
        <w:rPr>
          <w:b/>
        </w:rPr>
        <w:t xml:space="preserve">Postoj Evropského parlamentu přijatý v prvním čtení dne </w:t>
      </w:r>
      <w:r w:rsidRPr="00027FED">
        <w:rPr>
          <w:b/>
        </w:rPr>
        <w:t>7</w:t>
      </w:r>
      <w:r w:rsidRPr="00572A01">
        <w:rPr>
          <w:b/>
        </w:rPr>
        <w:t xml:space="preserve">. února </w:t>
      </w:r>
      <w:r w:rsidRPr="00027FED">
        <w:rPr>
          <w:b/>
        </w:rPr>
        <w:t>2024</w:t>
      </w:r>
      <w:r w:rsidRPr="00572A01">
        <w:rPr>
          <w:b/>
        </w:rPr>
        <w:t xml:space="preserve"> k přijetí směrnice Evropského parlamentu a Rady (EU) </w:t>
      </w:r>
      <w:r w:rsidRPr="00027FED">
        <w:rPr>
          <w:b/>
        </w:rPr>
        <w:t>2024</w:t>
      </w:r>
      <w:r w:rsidRPr="00572A01">
        <w:rPr>
          <w:b/>
        </w:rPr>
        <w:t xml:space="preserve">/…, kterou se mění směrnice </w:t>
      </w:r>
      <w:r w:rsidRPr="00027FED">
        <w:rPr>
          <w:b/>
        </w:rPr>
        <w:t>2011</w:t>
      </w:r>
      <w:r w:rsidRPr="00572A01">
        <w:rPr>
          <w:b/>
        </w:rPr>
        <w:t>/</w:t>
      </w:r>
      <w:r w:rsidRPr="00027FED">
        <w:rPr>
          <w:b/>
        </w:rPr>
        <w:t>61</w:t>
      </w:r>
      <w:r w:rsidRPr="00572A01">
        <w:rPr>
          <w:b/>
        </w:rPr>
        <w:t>/EU a </w:t>
      </w:r>
      <w:r w:rsidRPr="00027FED">
        <w:rPr>
          <w:b/>
        </w:rPr>
        <w:t>2009</w:t>
      </w:r>
      <w:r w:rsidRPr="00572A01">
        <w:rPr>
          <w:b/>
        </w:rPr>
        <w:t>/</w:t>
      </w:r>
      <w:r w:rsidRPr="00027FED">
        <w:rPr>
          <w:b/>
        </w:rPr>
        <w:t>65</w:t>
      </w:r>
      <w:r w:rsidRPr="00572A01">
        <w:rPr>
          <w:b/>
        </w:rPr>
        <w:t>/ES, pokud jde o pověření, řízení rizika likvidity, podávání zpráv pro účely dohledu, poskytování depozitářských služeb a služeb úschovy a poskytování úvěrů alternativními investičními fondy</w:t>
      </w:r>
    </w:p>
    <w:p w:rsidR="00572A01" w:rsidRDefault="00572A01" w:rsidP="00572A01">
      <w:pPr>
        <w:pStyle w:val="IntrtEEE"/>
        <w:tabs>
          <w:tab w:val="left" w:pos="851"/>
          <w:tab w:val="left" w:pos="1418"/>
          <w:tab w:val="left" w:pos="1985"/>
          <w:tab w:val="left" w:pos="2552"/>
        </w:tabs>
        <w:spacing w:after="0"/>
        <w:rPr>
          <w:lang w:val="cs-CZ"/>
        </w:rPr>
      </w:pPr>
      <w:r w:rsidRPr="00572A01">
        <w:rPr>
          <w:lang w:val="cs-CZ"/>
        </w:rPr>
        <w:t>(Text s významem pro EHP)</w:t>
      </w:r>
    </w:p>
    <w:p w:rsidR="001D2236" w:rsidRPr="00FE26A1" w:rsidRDefault="001D2236" w:rsidP="001D2236">
      <w:pPr>
        <w:widowControl/>
        <w:spacing w:before="480"/>
        <w:jc w:val="both"/>
        <w:rPr>
          <w:i/>
          <w:szCs w:val="24"/>
        </w:rPr>
      </w:pPr>
      <w:r w:rsidRPr="00FE26A1">
        <w:rPr>
          <w:i/>
          <w:szCs w:val="24"/>
        </w:rPr>
        <w:t xml:space="preserve">(Vzhledem k tomu, že bylo dosaženo dohody mezi Parlamentem a Radou, postoj Parlamentu odpovídá konečnému znění legislativního aktu, </w:t>
      </w:r>
      <w:r>
        <w:rPr>
          <w:i/>
          <w:szCs w:val="24"/>
        </w:rPr>
        <w:t>směrnici</w:t>
      </w:r>
      <w:r w:rsidRPr="00FE26A1">
        <w:rPr>
          <w:i/>
          <w:szCs w:val="24"/>
        </w:rPr>
        <w:t xml:space="preserve"> (EU) </w:t>
      </w:r>
      <w:r>
        <w:rPr>
          <w:i/>
          <w:szCs w:val="24"/>
        </w:rPr>
        <w:t>2024</w:t>
      </w:r>
      <w:r w:rsidRPr="00FE26A1">
        <w:rPr>
          <w:i/>
          <w:szCs w:val="24"/>
        </w:rPr>
        <w:t>/</w:t>
      </w:r>
      <w:r>
        <w:rPr>
          <w:i/>
          <w:szCs w:val="24"/>
        </w:rPr>
        <w:t>92</w:t>
      </w:r>
      <w:r>
        <w:rPr>
          <w:i/>
          <w:szCs w:val="24"/>
        </w:rPr>
        <w:t>7</w:t>
      </w:r>
      <w:r w:rsidRPr="00FE26A1">
        <w:rPr>
          <w:i/>
          <w:szCs w:val="24"/>
        </w:rPr>
        <w:t>)</w:t>
      </w:r>
      <w:r>
        <w:rPr>
          <w:i/>
          <w:szCs w:val="24"/>
        </w:rPr>
        <w:t>.</w:t>
      </w:r>
    </w:p>
    <w:p w:rsidR="001D2236" w:rsidRPr="001D2236" w:rsidRDefault="001D2236" w:rsidP="001D2236">
      <w:pPr>
        <w:rPr>
          <w:lang w:eastAsia="en-US"/>
        </w:rPr>
      </w:pPr>
    </w:p>
    <w:sectPr w:rsidR="001D2236" w:rsidRPr="001D2236" w:rsidSect="00572A0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8EE" w:rsidRPr="00E65C6A" w:rsidRDefault="001708EE">
      <w:r w:rsidRPr="00E65C6A">
        <w:separator/>
      </w:r>
    </w:p>
  </w:endnote>
  <w:endnote w:type="continuationSeparator" w:id="0">
    <w:p w:rsidR="001708EE" w:rsidRPr="00E65C6A" w:rsidRDefault="001708EE">
      <w:r w:rsidRPr="00E65C6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8EE" w:rsidRPr="00E65C6A" w:rsidRDefault="001708E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8EE" w:rsidRPr="00E65C6A" w:rsidRDefault="001708E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8EE" w:rsidRPr="00E65C6A" w:rsidRDefault="001708E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8EE" w:rsidRPr="00E65C6A" w:rsidRDefault="001708EE">
      <w:r w:rsidRPr="00E65C6A">
        <w:separator/>
      </w:r>
    </w:p>
  </w:footnote>
  <w:footnote w:type="continuationSeparator" w:id="0">
    <w:p w:rsidR="001708EE" w:rsidRPr="00E65C6A" w:rsidRDefault="001708EE">
      <w:r w:rsidRPr="00E65C6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8EE" w:rsidRPr="00221504" w:rsidRDefault="001708EE" w:rsidP="001708EE">
    <w:pPr>
      <w:pStyle w:val="HeaderDisclaimer"/>
      <w:jc w:val="left"/>
    </w:pPr>
    <w:r w:rsidRPr="00221504">
      <w:t>This consolidated text has been automatically generated for information purposes only. It has not been verified and may contain errors.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8EE" w:rsidRPr="00221504" w:rsidRDefault="001708EE" w:rsidP="001708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8EE" w:rsidRPr="00221504" w:rsidRDefault="001708EE" w:rsidP="001708E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8EE" w:rsidRPr="00E65C6A" w:rsidRDefault="001708EE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8EE" w:rsidRPr="00E65C6A" w:rsidRDefault="001708EE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8EE" w:rsidRPr="00E65C6A" w:rsidRDefault="001708E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D2C4467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62485E"/>
    <w:multiLevelType w:val="singleLevel"/>
    <w:tmpl w:val="567057D0"/>
    <w:lvl w:ilvl="0">
      <w:start w:val="3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3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4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6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2D3A80"/>
    <w:multiLevelType w:val="hybridMultilevel"/>
    <w:tmpl w:val="83526E14"/>
    <w:lvl w:ilvl="0" w:tplc="BD98E8D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0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1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2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3" w15:restartNumberingAfterBreak="0">
    <w:nsid w:val="530C4A69"/>
    <w:multiLevelType w:val="hybridMultilevel"/>
    <w:tmpl w:val="F0B01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5" w15:restartNumberingAfterBreak="0">
    <w:nsid w:val="5A330CA8"/>
    <w:multiLevelType w:val="hybridMultilevel"/>
    <w:tmpl w:val="7B90BF7A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5F8C3B69"/>
    <w:multiLevelType w:val="multilevel"/>
    <w:tmpl w:val="504A8804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1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3" w15:restartNumberingAfterBreak="0">
    <w:nsid w:val="6CEF555B"/>
    <w:multiLevelType w:val="hybridMultilevel"/>
    <w:tmpl w:val="AD122044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"/>
  </w:num>
  <w:num w:numId="2">
    <w:abstractNumId w:val="7"/>
  </w:num>
  <w:num w:numId="3">
    <w:abstractNumId w:val="2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>
      <w:startOverride w:val="1"/>
    </w:lvlOverride>
  </w:num>
  <w:num w:numId="7">
    <w:abstractNumId w:val="18"/>
  </w:num>
  <w:num w:numId="8">
    <w:abstractNumId w:val="9"/>
  </w:num>
  <w:num w:numId="9">
    <w:abstractNumId w:val="22"/>
  </w:num>
  <w:num w:numId="10">
    <w:abstractNumId w:val="6"/>
  </w:num>
  <w:num w:numId="11">
    <w:abstractNumId w:val="10"/>
  </w:num>
  <w:num w:numId="12">
    <w:abstractNumId w:val="12"/>
  </w:num>
  <w:num w:numId="13">
    <w:abstractNumId w:val="16"/>
  </w:num>
  <w:num w:numId="14">
    <w:abstractNumId w:val="17"/>
  </w:num>
  <w:num w:numId="15">
    <w:abstractNumId w:val="5"/>
  </w:num>
  <w:num w:numId="16">
    <w:abstractNumId w:val="14"/>
  </w:num>
  <w:num w:numId="17">
    <w:abstractNumId w:val="11"/>
  </w:num>
  <w:num w:numId="18">
    <w:abstractNumId w:val="2"/>
  </w:num>
  <w:num w:numId="19">
    <w:abstractNumId w:val="21"/>
  </w:num>
  <w:num w:numId="20">
    <w:abstractNumId w:val="0"/>
  </w:num>
  <w:num w:numId="21">
    <w:abstractNumId w:val="19"/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</w:num>
  <w:num w:numId="24">
    <w:abstractNumId w:val="3"/>
  </w:num>
  <w:num w:numId="25">
    <w:abstractNumId w:val="13"/>
  </w:num>
  <w:num w:numId="26">
    <w:abstractNumId w:val="8"/>
  </w:num>
  <w:num w:numId="27">
    <w:abstractNumId w:val="15"/>
  </w:num>
  <w:num w:numId="28">
    <w:abstractNumId w:val="2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0/2023"/>
    <w:docVar w:name="dvlangue" w:val="CS"/>
    <w:docVar w:name="dvnumam" w:val="0"/>
    <w:docVar w:name="dvpe" w:val="732.549"/>
    <w:docVar w:name="dvrapporteur" w:val="Zpravodajka: "/>
    <w:docVar w:name="dvstar" w:val="***I"/>
    <w:docVar w:name="dvtitre" w:val="Legislativní usnesení Evropského parlamentu ze dne.... 2024 k návrhu směrnice Evropského parlamentu a Rady, kterou se mění směrnice 2011/61/EU a 2009/65/ES, pokud jde o pověření, řízení rizika likvidity, podávání zpráv pro účely dohledu, poskytování depozitářských služeb a služeb úschovy a poskytování úvěrů alternativními investičními fondy(COM(2021)0721 – C9-0439/2021 – 2021/0376(COD))"/>
  </w:docVars>
  <w:rsids>
    <w:rsidRoot w:val="00D91CB2"/>
    <w:rsid w:val="00002272"/>
    <w:rsid w:val="00027FED"/>
    <w:rsid w:val="00064002"/>
    <w:rsid w:val="000677B9"/>
    <w:rsid w:val="000831BA"/>
    <w:rsid w:val="000A42CC"/>
    <w:rsid w:val="000E7DD9"/>
    <w:rsid w:val="0010095E"/>
    <w:rsid w:val="00125B37"/>
    <w:rsid w:val="001708EE"/>
    <w:rsid w:val="0018579B"/>
    <w:rsid w:val="00187494"/>
    <w:rsid w:val="001D2236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07B09"/>
    <w:rsid w:val="00514517"/>
    <w:rsid w:val="00545827"/>
    <w:rsid w:val="00560270"/>
    <w:rsid w:val="00572A01"/>
    <w:rsid w:val="005A55CA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0967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23BC"/>
    <w:rsid w:val="00A1687D"/>
    <w:rsid w:val="00A34A8D"/>
    <w:rsid w:val="00A43E52"/>
    <w:rsid w:val="00A4678D"/>
    <w:rsid w:val="00A778C7"/>
    <w:rsid w:val="00AB441E"/>
    <w:rsid w:val="00AB6293"/>
    <w:rsid w:val="00AE0928"/>
    <w:rsid w:val="00AF1796"/>
    <w:rsid w:val="00AF3B82"/>
    <w:rsid w:val="00B12E95"/>
    <w:rsid w:val="00B22876"/>
    <w:rsid w:val="00B558F0"/>
    <w:rsid w:val="00B63E5E"/>
    <w:rsid w:val="00BD48FE"/>
    <w:rsid w:val="00BD7BD8"/>
    <w:rsid w:val="00BE6ADC"/>
    <w:rsid w:val="00C05BFE"/>
    <w:rsid w:val="00C23CD4"/>
    <w:rsid w:val="00C61C0C"/>
    <w:rsid w:val="00C941CB"/>
    <w:rsid w:val="00CC2357"/>
    <w:rsid w:val="00CD570F"/>
    <w:rsid w:val="00CF071A"/>
    <w:rsid w:val="00D058B8"/>
    <w:rsid w:val="00D32487"/>
    <w:rsid w:val="00D36C15"/>
    <w:rsid w:val="00D56C11"/>
    <w:rsid w:val="00D834A0"/>
    <w:rsid w:val="00D872DF"/>
    <w:rsid w:val="00D91CB2"/>
    <w:rsid w:val="00D91E21"/>
    <w:rsid w:val="00DA7FCD"/>
    <w:rsid w:val="00E365E1"/>
    <w:rsid w:val="00E65C6A"/>
    <w:rsid w:val="00E820A4"/>
    <w:rsid w:val="00E93641"/>
    <w:rsid w:val="00EB006A"/>
    <w:rsid w:val="00EB4772"/>
    <w:rsid w:val="00EC09D8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81CF6"/>
  <w15:chartTrackingRefBased/>
  <w15:docId w15:val="{D9E0A725-1BB3-4145-A4B0-D3C5429FB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uiPriority="10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63E5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3E5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B63E5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3E5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3E5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3E5E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3E5E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B63E5E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B63E5E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B63E5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63E5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63E5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63E5E"/>
    <w:pPr>
      <w:spacing w:after="120"/>
    </w:pPr>
  </w:style>
  <w:style w:type="paragraph" w:customStyle="1" w:styleId="PageHeading">
    <w:name w:val="PageHeading"/>
    <w:basedOn w:val="Normal"/>
    <w:rsid w:val="00B63E5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63E5E"/>
    <w:rPr>
      <w:b/>
    </w:rPr>
  </w:style>
  <w:style w:type="paragraph" w:customStyle="1" w:styleId="NormalBold12a">
    <w:name w:val="NormalBold12a"/>
    <w:basedOn w:val="Normal"/>
    <w:rsid w:val="00B63E5E"/>
    <w:pPr>
      <w:spacing w:after="240"/>
    </w:pPr>
    <w:rPr>
      <w:b/>
    </w:rPr>
  </w:style>
  <w:style w:type="paragraph" w:customStyle="1" w:styleId="AmJustText">
    <w:name w:val="AmJustText"/>
    <w:basedOn w:val="Normal"/>
    <w:rsid w:val="00B63E5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63E5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63E5E"/>
    <w:pPr>
      <w:spacing w:after="480"/>
      <w:ind w:left="1417"/>
    </w:pPr>
  </w:style>
  <w:style w:type="paragraph" w:customStyle="1" w:styleId="CoverNormal">
    <w:name w:val="CoverNormal"/>
    <w:basedOn w:val="Normal"/>
    <w:rsid w:val="00B63E5E"/>
    <w:pPr>
      <w:ind w:left="1418"/>
    </w:pPr>
  </w:style>
  <w:style w:type="paragraph" w:customStyle="1" w:styleId="AmCrossRef">
    <w:name w:val="AmCrossRef"/>
    <w:basedOn w:val="Normal"/>
    <w:rsid w:val="00B63E5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63E5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63E5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63E5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3E5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63E5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63E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3E5E"/>
    <w:rPr>
      <w:sz w:val="24"/>
      <w:lang w:val="cs-CZ"/>
    </w:rPr>
  </w:style>
  <w:style w:type="paragraph" w:customStyle="1" w:styleId="AmOrLang">
    <w:name w:val="AmOrLang"/>
    <w:basedOn w:val="Normal"/>
    <w:rsid w:val="00B63E5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63E5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63E5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63E5E"/>
    <w:pPr>
      <w:spacing w:before="240"/>
    </w:pPr>
    <w:rPr>
      <w:b/>
    </w:rPr>
  </w:style>
  <w:style w:type="paragraph" w:customStyle="1" w:styleId="EPBody">
    <w:name w:val="EPBody"/>
    <w:basedOn w:val="Normal"/>
    <w:rsid w:val="00B63E5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63E5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63E5E"/>
    <w:pPr>
      <w:spacing w:before="480" w:after="240"/>
    </w:pPr>
  </w:style>
  <w:style w:type="paragraph" w:customStyle="1" w:styleId="Lgendesigne">
    <w:name w:val="Légende signe"/>
    <w:basedOn w:val="Normal"/>
    <w:rsid w:val="00B63E5E"/>
    <w:pPr>
      <w:tabs>
        <w:tab w:val="right" w:pos="454"/>
        <w:tab w:val="left" w:pos="737"/>
      </w:tabs>
      <w:ind w:left="737" w:hanging="737"/>
    </w:pPr>
    <w:rPr>
      <w:snapToGrid w:val="0"/>
      <w:sz w:val="18"/>
      <w:lang w:val="en-GB" w:eastAsia="en-US"/>
    </w:rPr>
  </w:style>
  <w:style w:type="paragraph" w:customStyle="1" w:styleId="Lgendetitre">
    <w:name w:val="Légende titre"/>
    <w:basedOn w:val="Normal"/>
    <w:rsid w:val="00B63E5E"/>
    <w:pPr>
      <w:spacing w:before="240" w:after="240"/>
    </w:pPr>
    <w:rPr>
      <w:b/>
      <w:i/>
      <w:snapToGrid w:val="0"/>
      <w:lang w:val="en-GB" w:eastAsia="en-US"/>
    </w:rPr>
  </w:style>
  <w:style w:type="paragraph" w:customStyle="1" w:styleId="Lgendestandard">
    <w:name w:val="Légende standard"/>
    <w:basedOn w:val="Normal"/>
    <w:rsid w:val="00B63E5E"/>
    <w:rPr>
      <w:sz w:val="18"/>
      <w:lang w:val="en-GB"/>
    </w:rPr>
  </w:style>
  <w:style w:type="character" w:customStyle="1" w:styleId="NormalBoldChar">
    <w:name w:val="NormalBold Char"/>
    <w:basedOn w:val="DefaultParagraphFont"/>
    <w:link w:val="NormalBold"/>
    <w:rsid w:val="00B63E5E"/>
    <w:rPr>
      <w:b/>
      <w:sz w:val="24"/>
      <w:lang w:val="cs-CZ"/>
    </w:rPr>
  </w:style>
  <w:style w:type="paragraph" w:styleId="Footer">
    <w:name w:val="footer"/>
    <w:basedOn w:val="Normal"/>
    <w:link w:val="FooterChar"/>
    <w:uiPriority w:val="99"/>
    <w:rsid w:val="00B63E5E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B63E5E"/>
    <w:rPr>
      <w:sz w:val="24"/>
    </w:rPr>
  </w:style>
  <w:style w:type="paragraph" w:styleId="BalloonText">
    <w:name w:val="Balloon Text"/>
    <w:basedOn w:val="Normal"/>
    <w:link w:val="BalloonTextChar"/>
    <w:unhideWhenUsed/>
    <w:rsid w:val="00B63E5E"/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rsid w:val="00B63E5E"/>
    <w:rPr>
      <w:rFonts w:ascii="Segoe UI" w:hAnsi="Segoe UI" w:cs="Segoe UI"/>
      <w:sz w:val="18"/>
      <w:szCs w:val="18"/>
    </w:rPr>
  </w:style>
  <w:style w:type="numbering" w:customStyle="1" w:styleId="NoList1">
    <w:name w:val="No List1"/>
    <w:next w:val="NoList"/>
    <w:uiPriority w:val="99"/>
    <w:semiHidden/>
    <w:unhideWhenUsed/>
    <w:rsid w:val="00B63E5E"/>
  </w:style>
  <w:style w:type="paragraph" w:customStyle="1" w:styleId="EntPE">
    <w:name w:val="EntPE"/>
    <w:basedOn w:val="Normal12"/>
    <w:rsid w:val="00B63E5E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B63E5E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B63E5E"/>
    <w:pPr>
      <w:spacing w:before="240" w:after="600"/>
      <w:jc w:val="center"/>
    </w:pPr>
    <w:rPr>
      <w:i/>
      <w:lang w:val="en-GB"/>
    </w:rPr>
  </w:style>
  <w:style w:type="paragraph" w:customStyle="1" w:styleId="ZDateAM">
    <w:name w:val="ZDateAM"/>
    <w:basedOn w:val="Normal"/>
    <w:rsid w:val="00B63E5E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rsid w:val="00B63E5E"/>
    <w:pPr>
      <w:tabs>
        <w:tab w:val="right" w:pos="9356"/>
      </w:tabs>
    </w:pPr>
    <w:rPr>
      <w:b/>
      <w:noProof/>
      <w:lang w:val="en-GB"/>
    </w:rPr>
  </w:style>
  <w:style w:type="character" w:customStyle="1" w:styleId="Normal12Char">
    <w:name w:val="Normal12 Char"/>
    <w:basedOn w:val="DefaultParagraphFont"/>
    <w:link w:val="Normal12"/>
    <w:locked/>
    <w:rsid w:val="00B63E5E"/>
    <w:rPr>
      <w:noProof/>
      <w:sz w:val="24"/>
    </w:rPr>
  </w:style>
  <w:style w:type="table" w:customStyle="1" w:styleId="TableGrid1">
    <w:name w:val="Table Grid1"/>
    <w:basedOn w:val="TableNormal"/>
    <w:next w:val="TableGrid"/>
    <w:rsid w:val="00B63E5E"/>
    <w:pPr>
      <w:widowControl w:val="0"/>
    </w:pPr>
    <w:rPr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Left">
    <w:name w:val="PELeft"/>
    <w:basedOn w:val="Normal"/>
    <w:rsid w:val="00B63E5E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B63E5E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Normal6">
    <w:name w:val="Normal6"/>
    <w:basedOn w:val="Normal"/>
    <w:link w:val="Normal6Char"/>
    <w:rsid w:val="00B63E5E"/>
    <w:pPr>
      <w:spacing w:after="120"/>
    </w:pPr>
    <w:rPr>
      <w:lang w:val="fr-FR"/>
    </w:rPr>
  </w:style>
  <w:style w:type="paragraph" w:customStyle="1" w:styleId="Normal12Italic">
    <w:name w:val="Normal12Italic"/>
    <w:basedOn w:val="Normal12"/>
    <w:rsid w:val="00B63E5E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B63E5E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B63E5E"/>
    <w:pPr>
      <w:spacing w:before="240" w:after="240"/>
      <w:jc w:val="right"/>
    </w:pPr>
    <w:rPr>
      <w:noProof/>
      <w:szCs w:val="24"/>
      <w:lang w:val="fr-FR"/>
    </w:rPr>
  </w:style>
  <w:style w:type="character" w:customStyle="1" w:styleId="Normal6Char">
    <w:name w:val="Normal6 Char"/>
    <w:basedOn w:val="DefaultParagraphFont"/>
    <w:link w:val="Normal6"/>
    <w:rsid w:val="00B63E5E"/>
    <w:rPr>
      <w:sz w:val="24"/>
      <w:lang w:val="fr-FR"/>
    </w:rPr>
  </w:style>
  <w:style w:type="paragraph" w:customStyle="1" w:styleId="ColumnHeading">
    <w:name w:val="ColumnHeading"/>
    <w:basedOn w:val="Normal"/>
    <w:rsid w:val="00B63E5E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B63E5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B63E5E"/>
    <w:pPr>
      <w:spacing w:before="240"/>
      <w:jc w:val="center"/>
    </w:pPr>
    <w:rPr>
      <w:i/>
      <w:lang w:val="fr-FR"/>
    </w:rPr>
  </w:style>
  <w:style w:type="paragraph" w:customStyle="1" w:styleId="Footer2">
    <w:name w:val="Footer2"/>
    <w:basedOn w:val="Normal12"/>
    <w:rsid w:val="00B63E5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B63E5E"/>
    <w:rPr>
      <w:rFonts w:ascii="Arial" w:cs="Arial"/>
      <w:b w:val="0"/>
      <w:i/>
      <w:color w:val="C0C0C0"/>
      <w:sz w:val="22"/>
    </w:rPr>
  </w:style>
  <w:style w:type="paragraph" w:customStyle="1" w:styleId="msonormal0">
    <w:name w:val="msonormal"/>
    <w:basedOn w:val="Normal"/>
    <w:rsid w:val="00B63E5E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CoverBold">
    <w:name w:val="CoverBold"/>
    <w:basedOn w:val="Normal"/>
    <w:rsid w:val="00B63E5E"/>
    <w:pPr>
      <w:ind w:left="1417"/>
    </w:pPr>
    <w:rPr>
      <w:b/>
      <w:lang w:val="en-GB"/>
    </w:rPr>
  </w:style>
  <w:style w:type="paragraph" w:customStyle="1" w:styleId="Normal2">
    <w:name w:val="Normal2"/>
    <w:basedOn w:val="Normal"/>
    <w:qFormat/>
    <w:rsid w:val="00B63E5E"/>
    <w:pPr>
      <w:spacing w:line="120" w:lineRule="auto"/>
    </w:pPr>
    <w:rPr>
      <w:sz w:val="4"/>
      <w:lang w:val="en-GB"/>
    </w:rPr>
  </w:style>
  <w:style w:type="paragraph" w:customStyle="1" w:styleId="NormalItalic6a">
    <w:name w:val="NormalItalic6a"/>
    <w:basedOn w:val="Normal6a"/>
    <w:qFormat/>
    <w:rsid w:val="00B63E5E"/>
    <w:rPr>
      <w:i/>
      <w:lang w:val="en-GB"/>
    </w:rPr>
  </w:style>
  <w:style w:type="paragraph" w:customStyle="1" w:styleId="NormalBoldItalic6a">
    <w:name w:val="NormalBoldItalic6a"/>
    <w:basedOn w:val="Normal6a"/>
    <w:qFormat/>
    <w:rsid w:val="00B63E5E"/>
    <w:rPr>
      <w:b/>
      <w:i/>
      <w:lang w:val="en-GB"/>
    </w:rPr>
  </w:style>
  <w:style w:type="paragraph" w:customStyle="1" w:styleId="NormalBoldItalicCenter6a">
    <w:name w:val="NormalBoldItalicCenter6a"/>
    <w:basedOn w:val="Normal6a"/>
    <w:qFormat/>
    <w:rsid w:val="00B63E5E"/>
    <w:pPr>
      <w:jc w:val="center"/>
    </w:pPr>
    <w:rPr>
      <w:b/>
      <w:i/>
      <w:lang w:val="en-GB"/>
    </w:rPr>
  </w:style>
  <w:style w:type="paragraph" w:customStyle="1" w:styleId="EPFooter2Landscape">
    <w:name w:val="EPFooter2Landscape"/>
    <w:qFormat/>
    <w:rsid w:val="00B63E5E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paragraph" w:customStyle="1" w:styleId="EPFooterLandscape">
    <w:name w:val="EPFooterLandscape"/>
    <w:qFormat/>
    <w:rsid w:val="00B63E5E"/>
    <w:pPr>
      <w:tabs>
        <w:tab w:val="center" w:pos="6804"/>
        <w:tab w:val="right" w:pos="15026"/>
      </w:tabs>
    </w:pPr>
    <w:rPr>
      <w:sz w:val="22"/>
    </w:rPr>
  </w:style>
  <w:style w:type="character" w:customStyle="1" w:styleId="NormalBI">
    <w:name w:val="NormalBI"/>
    <w:basedOn w:val="DefaultParagraphFont"/>
    <w:uiPriority w:val="1"/>
    <w:qFormat/>
    <w:rsid w:val="00B63E5E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B63E5E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B63E5E"/>
    <w:rPr>
      <w:b/>
      <w:bCs w:val="0"/>
    </w:rPr>
  </w:style>
  <w:style w:type="character" w:customStyle="1" w:styleId="Italic">
    <w:name w:val="Italic"/>
    <w:uiPriority w:val="1"/>
    <w:qFormat/>
    <w:rsid w:val="00B63E5E"/>
    <w:rPr>
      <w:i/>
      <w:iCs w:val="0"/>
    </w:rPr>
  </w:style>
  <w:style w:type="character" w:customStyle="1" w:styleId="BoldItalic">
    <w:name w:val="BoldItalic"/>
    <w:uiPriority w:val="1"/>
    <w:qFormat/>
    <w:rsid w:val="00B63E5E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B63E5E"/>
    <w:rPr>
      <w:u w:val="single"/>
    </w:rPr>
  </w:style>
  <w:style w:type="character" w:customStyle="1" w:styleId="Sub">
    <w:name w:val="Sub"/>
    <w:uiPriority w:val="1"/>
    <w:qFormat/>
    <w:rsid w:val="00B63E5E"/>
    <w:rPr>
      <w:vertAlign w:val="subscript"/>
    </w:rPr>
  </w:style>
  <w:style w:type="character" w:customStyle="1" w:styleId="Sup">
    <w:name w:val="Sup"/>
    <w:uiPriority w:val="1"/>
    <w:qFormat/>
    <w:rsid w:val="00B63E5E"/>
    <w:rPr>
      <w:vertAlign w:val="superscript"/>
    </w:rPr>
  </w:style>
  <w:style w:type="character" w:customStyle="1" w:styleId="SupBoldItalic">
    <w:name w:val="SupBoldItalic"/>
    <w:uiPriority w:val="1"/>
    <w:qFormat/>
    <w:rsid w:val="00B63E5E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B63E5E"/>
    <w:rPr>
      <w:b/>
      <w:bCs w:val="0"/>
      <w:i/>
      <w:iCs w:val="0"/>
      <w:vertAlign w:val="subscript"/>
    </w:rPr>
  </w:style>
  <w:style w:type="character" w:styleId="CommentReference">
    <w:name w:val="annotation reference"/>
    <w:basedOn w:val="DefaultParagraphFont"/>
    <w:uiPriority w:val="99"/>
    <w:rsid w:val="00B63E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63E5E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3E5E"/>
  </w:style>
  <w:style w:type="paragraph" w:styleId="CommentSubject">
    <w:name w:val="annotation subject"/>
    <w:basedOn w:val="CommentText"/>
    <w:next w:val="CommentText"/>
    <w:link w:val="CommentSubjectChar"/>
    <w:unhideWhenUsed/>
    <w:rsid w:val="00B63E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63E5E"/>
    <w:rPr>
      <w:b/>
      <w:bCs/>
    </w:rPr>
  </w:style>
  <w:style w:type="paragraph" w:customStyle="1" w:styleId="NormalCenter12a">
    <w:name w:val="NormalCenter12a"/>
    <w:basedOn w:val="Normal"/>
    <w:rsid w:val="00B63E5E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B63E5E"/>
    <w:pPr>
      <w:spacing w:before="720" w:after="240"/>
      <w:jc w:val="center"/>
    </w:pPr>
    <w:rPr>
      <w:lang w:val="en-GB"/>
    </w:rPr>
  </w:style>
  <w:style w:type="paragraph" w:styleId="ListNumber">
    <w:name w:val="List Number"/>
    <w:basedOn w:val="Normal"/>
    <w:rsid w:val="00B63E5E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  <w:lang w:val="en-GB"/>
    </w:rPr>
  </w:style>
  <w:style w:type="paragraph" w:styleId="ListNumber4">
    <w:name w:val="List Number 4"/>
    <w:basedOn w:val="Normal"/>
    <w:rsid w:val="00B63E5E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  <w:lang w:val="en-GB"/>
    </w:rPr>
  </w:style>
  <w:style w:type="character" w:styleId="Hyperlink">
    <w:name w:val="Hyperlink"/>
    <w:uiPriority w:val="99"/>
    <w:rsid w:val="00B63E5E"/>
    <w:rPr>
      <w:color w:val="0000FF"/>
      <w:u w:val="single"/>
      <w:shd w:val="clear" w:color="auto" w:fill="auto"/>
    </w:rPr>
  </w:style>
  <w:style w:type="paragraph" w:styleId="ListBullet">
    <w:name w:val="List Bullet"/>
    <w:basedOn w:val="Normal"/>
    <w:uiPriority w:val="99"/>
    <w:unhideWhenUsed/>
    <w:rsid w:val="00B63E5E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val="en-GB" w:eastAsia="en-US"/>
    </w:rPr>
  </w:style>
  <w:style w:type="paragraph" w:styleId="ListBullet2">
    <w:name w:val="List Bullet 2"/>
    <w:basedOn w:val="Normal"/>
    <w:uiPriority w:val="99"/>
    <w:unhideWhenUsed/>
    <w:rsid w:val="00B63E5E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val="en-GB" w:eastAsia="en-US"/>
    </w:rPr>
  </w:style>
  <w:style w:type="paragraph" w:styleId="ListBullet3">
    <w:name w:val="List Bullet 3"/>
    <w:basedOn w:val="Normal"/>
    <w:uiPriority w:val="99"/>
    <w:unhideWhenUsed/>
    <w:rsid w:val="00B63E5E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val="en-GB" w:eastAsia="en-US"/>
    </w:rPr>
  </w:style>
  <w:style w:type="paragraph" w:styleId="ListBullet4">
    <w:name w:val="List Bullet 4"/>
    <w:basedOn w:val="Normal"/>
    <w:uiPriority w:val="99"/>
    <w:unhideWhenUsed/>
    <w:rsid w:val="00B63E5E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val="en-GB" w:eastAsia="en-US"/>
    </w:rPr>
  </w:style>
  <w:style w:type="paragraph" w:customStyle="1" w:styleId="Normal1">
    <w:name w:val="Normal1"/>
    <w:basedOn w:val="Normal"/>
    <w:rsid w:val="00B63E5E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norm">
    <w:name w:val="norm"/>
    <w:basedOn w:val="Normal"/>
    <w:rsid w:val="00B63E5E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AMFTEXTECOURANT">
    <w:name w:val="AMF TEXTE COURANT"/>
    <w:basedOn w:val="Normal"/>
    <w:autoRedefine/>
    <w:qFormat/>
    <w:rsid w:val="00B63E5E"/>
    <w:pPr>
      <w:widowControl/>
      <w:jc w:val="both"/>
    </w:pPr>
    <w:rPr>
      <w:rFonts w:ascii="Calibri" w:hAnsi="Calibri" w:cs="Arial"/>
      <w:sz w:val="20"/>
      <w:szCs w:val="22"/>
      <w:lang w:val="en-GB" w:eastAsia="fr-FR"/>
    </w:rPr>
  </w:style>
  <w:style w:type="paragraph" w:customStyle="1" w:styleId="ListDash1">
    <w:name w:val="List Dash 1"/>
    <w:basedOn w:val="Text1"/>
    <w:rsid w:val="00B63E5E"/>
    <w:pPr>
      <w:numPr>
        <w:numId w:val="3"/>
      </w:numPr>
      <w:spacing w:before="0" w:after="240"/>
    </w:pPr>
    <w:rPr>
      <w:rFonts w:eastAsia="Times New Roman"/>
      <w:szCs w:val="20"/>
    </w:rPr>
  </w:style>
  <w:style w:type="paragraph" w:customStyle="1" w:styleId="16Point">
    <w:name w:val="16 Point"/>
    <w:aliases w:val="Superscript 6 Point,Exposant 3 Point,Footnote reference number,Odwołanie przypisu,number,2001+ Fußnotenzeichen"/>
    <w:basedOn w:val="Normal"/>
    <w:uiPriority w:val="99"/>
    <w:qFormat/>
    <w:rsid w:val="00B63E5E"/>
    <w:pPr>
      <w:widowControl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val="en-US" w:eastAsia="en-US"/>
    </w:rPr>
  </w:style>
  <w:style w:type="paragraph" w:customStyle="1" w:styleId="tbl-norm">
    <w:name w:val="tbl-norm"/>
    <w:basedOn w:val="Normal"/>
    <w:rsid w:val="00B63E5E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Normal3">
    <w:name w:val="Normal3"/>
    <w:basedOn w:val="Normal"/>
    <w:rsid w:val="00B63E5E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Revision">
    <w:name w:val="Revision"/>
    <w:hidden/>
    <w:uiPriority w:val="99"/>
    <w:semiHidden/>
    <w:rsid w:val="00B63E5E"/>
    <w:rPr>
      <w:rFonts w:eastAsiaTheme="minorHAnsi"/>
      <w:sz w:val="24"/>
      <w:szCs w:val="22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3E5E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val="en-GB"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B63E5E"/>
    <w:pPr>
      <w:widowControl/>
      <w:spacing w:before="120"/>
      <w:jc w:val="both"/>
    </w:pPr>
    <w:rPr>
      <w:rFonts w:eastAsiaTheme="minorHAnsi"/>
      <w:szCs w:val="22"/>
      <w:lang w:val="en-GB" w:eastAsia="en-US"/>
    </w:rPr>
  </w:style>
  <w:style w:type="paragraph" w:styleId="ListNumber2">
    <w:name w:val="List Number 2"/>
    <w:basedOn w:val="Normal"/>
    <w:uiPriority w:val="99"/>
    <w:unhideWhenUsed/>
    <w:rsid w:val="00B63E5E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val="en-GB" w:eastAsia="en-US"/>
    </w:rPr>
  </w:style>
  <w:style w:type="paragraph" w:styleId="ListNumber3">
    <w:name w:val="List Number 3"/>
    <w:basedOn w:val="Normal"/>
    <w:uiPriority w:val="99"/>
    <w:unhideWhenUsed/>
    <w:rsid w:val="00B63E5E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val="en-GB" w:eastAsia="en-US"/>
    </w:rPr>
  </w:style>
  <w:style w:type="character" w:styleId="FollowedHyperlink">
    <w:name w:val="FollowedHyperlink"/>
    <w:basedOn w:val="DefaultParagraphFont"/>
    <w:unhideWhenUsed/>
    <w:rsid w:val="00B63E5E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B63E5E"/>
    <w:pPr>
      <w:widowControl/>
      <w:spacing w:before="100" w:beforeAutospacing="1" w:after="100" w:afterAutospacing="1"/>
    </w:pPr>
    <w:rPr>
      <w:rFonts w:eastAsiaTheme="minorHAnsi"/>
      <w:szCs w:val="24"/>
      <w:lang w:val="en-GB"/>
    </w:rPr>
  </w:style>
  <w:style w:type="character" w:customStyle="1" w:styleId="italic0">
    <w:name w:val="italic"/>
    <w:basedOn w:val="DefaultParagraphFont"/>
    <w:rsid w:val="00B63E5E"/>
  </w:style>
  <w:style w:type="table" w:styleId="GridTable4-Accent1">
    <w:name w:val="Grid Table 4 Accent 1"/>
    <w:basedOn w:val="TableNormal"/>
    <w:uiPriority w:val="49"/>
    <w:rsid w:val="00B63E5E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Emphasis">
    <w:name w:val="Emphasis"/>
    <w:basedOn w:val="DefaultParagraphFont"/>
    <w:uiPriority w:val="20"/>
    <w:qFormat/>
    <w:rsid w:val="00B63E5E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B63E5E"/>
    <w:pPr>
      <w:widowControl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B63E5E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TOC4">
    <w:name w:val="toc 4"/>
    <w:basedOn w:val="Normal"/>
    <w:next w:val="Normal"/>
    <w:uiPriority w:val="39"/>
    <w:unhideWhenUsed/>
    <w:rsid w:val="00B63E5E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val="en-GB" w:eastAsia="en-US"/>
    </w:rPr>
  </w:style>
  <w:style w:type="paragraph" w:styleId="TOC5">
    <w:name w:val="toc 5"/>
    <w:basedOn w:val="Normal"/>
    <w:next w:val="Normal"/>
    <w:uiPriority w:val="39"/>
    <w:unhideWhenUsed/>
    <w:rsid w:val="00B63E5E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val="en-GB" w:eastAsia="en-US"/>
    </w:rPr>
  </w:style>
  <w:style w:type="paragraph" w:styleId="TOC6">
    <w:name w:val="toc 6"/>
    <w:basedOn w:val="Normal"/>
    <w:next w:val="Normal"/>
    <w:uiPriority w:val="39"/>
    <w:unhideWhenUsed/>
    <w:rsid w:val="00B63E5E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val="en-GB" w:eastAsia="en-US"/>
    </w:rPr>
  </w:style>
  <w:style w:type="paragraph" w:styleId="TOC7">
    <w:name w:val="toc 7"/>
    <w:basedOn w:val="Normal"/>
    <w:next w:val="Normal"/>
    <w:uiPriority w:val="39"/>
    <w:unhideWhenUsed/>
    <w:rsid w:val="00B63E5E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val="en-GB" w:eastAsia="en-US"/>
    </w:rPr>
  </w:style>
  <w:style w:type="paragraph" w:styleId="TOC8">
    <w:name w:val="toc 8"/>
    <w:basedOn w:val="Normal"/>
    <w:next w:val="Normal"/>
    <w:uiPriority w:val="39"/>
    <w:unhideWhenUsed/>
    <w:rsid w:val="00B63E5E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val="en-GB" w:eastAsia="en-US"/>
    </w:rPr>
  </w:style>
  <w:style w:type="paragraph" w:styleId="TOC9">
    <w:name w:val="toc 9"/>
    <w:basedOn w:val="Normal"/>
    <w:next w:val="Normal"/>
    <w:uiPriority w:val="39"/>
    <w:unhideWhenUsed/>
    <w:rsid w:val="00B63E5E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HeaderLandscape">
    <w:name w:val="HeaderLandscape"/>
    <w:basedOn w:val="Normal"/>
    <w:rsid w:val="00B63E5E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val="en-GB" w:eastAsia="en-US"/>
    </w:rPr>
  </w:style>
  <w:style w:type="paragraph" w:customStyle="1" w:styleId="FooterLandscape">
    <w:name w:val="FooterLandscape"/>
    <w:basedOn w:val="Normal"/>
    <w:rsid w:val="00B63E5E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val="en-GB" w:eastAsia="en-US"/>
    </w:rPr>
  </w:style>
  <w:style w:type="paragraph" w:customStyle="1" w:styleId="HeaderSensitivity">
    <w:name w:val="Header Sensitivity"/>
    <w:basedOn w:val="Normal"/>
    <w:rsid w:val="00B63E5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val="en-GB" w:eastAsia="en-US"/>
    </w:rPr>
  </w:style>
  <w:style w:type="paragraph" w:customStyle="1" w:styleId="HeaderSensitivityRight">
    <w:name w:val="Header Sensitivity Right"/>
    <w:basedOn w:val="Normal"/>
    <w:rsid w:val="00B63E5E"/>
    <w:pPr>
      <w:widowControl/>
      <w:spacing w:after="120"/>
      <w:jc w:val="right"/>
    </w:pPr>
    <w:rPr>
      <w:rFonts w:eastAsiaTheme="minorHAnsi"/>
      <w:sz w:val="28"/>
      <w:szCs w:val="22"/>
      <w:lang w:val="en-GB" w:eastAsia="en-US"/>
    </w:rPr>
  </w:style>
  <w:style w:type="paragraph" w:customStyle="1" w:styleId="FooterSensitivity">
    <w:name w:val="Footer Sensitivity"/>
    <w:basedOn w:val="Normal"/>
    <w:rsid w:val="00B63E5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val="en-GB" w:eastAsia="en-US"/>
    </w:rPr>
  </w:style>
  <w:style w:type="paragraph" w:customStyle="1" w:styleId="Text1">
    <w:name w:val="Text 1"/>
    <w:basedOn w:val="Normal"/>
    <w:rsid w:val="00B63E5E"/>
    <w:pPr>
      <w:widowControl/>
      <w:spacing w:before="120" w:after="120"/>
      <w:ind w:left="850"/>
      <w:jc w:val="both"/>
    </w:pPr>
    <w:rPr>
      <w:rFonts w:eastAsiaTheme="minorHAnsi"/>
      <w:szCs w:val="22"/>
      <w:lang w:val="en-GB" w:eastAsia="en-US"/>
    </w:rPr>
  </w:style>
  <w:style w:type="paragraph" w:customStyle="1" w:styleId="Text2">
    <w:name w:val="Text 2"/>
    <w:basedOn w:val="Normal"/>
    <w:rsid w:val="00B63E5E"/>
    <w:pPr>
      <w:widowControl/>
      <w:spacing w:before="120" w:after="120"/>
      <w:ind w:left="1417"/>
      <w:jc w:val="both"/>
    </w:pPr>
    <w:rPr>
      <w:rFonts w:eastAsiaTheme="minorHAnsi"/>
      <w:szCs w:val="22"/>
      <w:lang w:val="en-GB" w:eastAsia="en-US"/>
    </w:rPr>
  </w:style>
  <w:style w:type="paragraph" w:customStyle="1" w:styleId="Text3">
    <w:name w:val="Text 3"/>
    <w:basedOn w:val="Normal"/>
    <w:rsid w:val="00B63E5E"/>
    <w:pPr>
      <w:widowControl/>
      <w:spacing w:before="120" w:after="120"/>
      <w:ind w:left="1984"/>
      <w:jc w:val="both"/>
    </w:pPr>
    <w:rPr>
      <w:rFonts w:eastAsiaTheme="minorHAnsi"/>
      <w:szCs w:val="22"/>
      <w:lang w:val="en-GB" w:eastAsia="en-US"/>
    </w:rPr>
  </w:style>
  <w:style w:type="paragraph" w:customStyle="1" w:styleId="Text4">
    <w:name w:val="Text 4"/>
    <w:basedOn w:val="Normal"/>
    <w:rsid w:val="00B63E5E"/>
    <w:pPr>
      <w:widowControl/>
      <w:spacing w:before="120" w:after="120"/>
      <w:ind w:left="2551"/>
      <w:jc w:val="both"/>
    </w:pPr>
    <w:rPr>
      <w:rFonts w:eastAsiaTheme="minorHAnsi"/>
      <w:szCs w:val="22"/>
      <w:lang w:val="en-GB" w:eastAsia="en-US"/>
    </w:rPr>
  </w:style>
  <w:style w:type="paragraph" w:customStyle="1" w:styleId="NormalCentered">
    <w:name w:val="Normal Centered"/>
    <w:basedOn w:val="Normal"/>
    <w:rsid w:val="00B63E5E"/>
    <w:pPr>
      <w:widowControl/>
      <w:spacing w:before="120" w:after="120"/>
      <w:jc w:val="center"/>
    </w:pPr>
    <w:rPr>
      <w:rFonts w:eastAsiaTheme="minorHAnsi"/>
      <w:szCs w:val="22"/>
      <w:lang w:val="en-GB" w:eastAsia="en-US"/>
    </w:rPr>
  </w:style>
  <w:style w:type="paragraph" w:customStyle="1" w:styleId="NormalLeft">
    <w:name w:val="Normal Left"/>
    <w:basedOn w:val="Normal"/>
    <w:rsid w:val="00B63E5E"/>
    <w:pPr>
      <w:widowControl/>
      <w:spacing w:before="120" w:after="120"/>
    </w:pPr>
    <w:rPr>
      <w:rFonts w:eastAsiaTheme="minorHAnsi"/>
      <w:szCs w:val="22"/>
      <w:lang w:val="en-GB" w:eastAsia="en-US"/>
    </w:rPr>
  </w:style>
  <w:style w:type="paragraph" w:customStyle="1" w:styleId="NormalRight">
    <w:name w:val="Normal Right"/>
    <w:basedOn w:val="Normal"/>
    <w:rsid w:val="00B63E5E"/>
    <w:pPr>
      <w:widowControl/>
      <w:spacing w:before="120" w:after="120"/>
      <w:jc w:val="right"/>
    </w:pPr>
    <w:rPr>
      <w:rFonts w:eastAsiaTheme="minorHAnsi"/>
      <w:szCs w:val="22"/>
      <w:lang w:val="en-GB" w:eastAsia="en-US"/>
    </w:rPr>
  </w:style>
  <w:style w:type="paragraph" w:customStyle="1" w:styleId="QuotedText">
    <w:name w:val="Quoted Text"/>
    <w:basedOn w:val="Normal"/>
    <w:rsid w:val="00B63E5E"/>
    <w:pPr>
      <w:widowControl/>
      <w:spacing w:before="120" w:after="120"/>
      <w:ind w:left="1417"/>
      <w:jc w:val="both"/>
    </w:pPr>
    <w:rPr>
      <w:rFonts w:eastAsiaTheme="minorHAnsi"/>
      <w:szCs w:val="22"/>
      <w:lang w:val="en-GB" w:eastAsia="en-US"/>
    </w:rPr>
  </w:style>
  <w:style w:type="paragraph" w:customStyle="1" w:styleId="Point0">
    <w:name w:val="Point 0"/>
    <w:basedOn w:val="Normal"/>
    <w:rsid w:val="00B63E5E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Point1">
    <w:name w:val="Point 1"/>
    <w:basedOn w:val="Normal"/>
    <w:rsid w:val="00B63E5E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2">
    <w:name w:val="Point 2"/>
    <w:basedOn w:val="Normal"/>
    <w:rsid w:val="00B63E5E"/>
    <w:pPr>
      <w:widowControl/>
      <w:spacing w:before="120" w:after="120"/>
      <w:ind w:left="1984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3">
    <w:name w:val="Point 3"/>
    <w:basedOn w:val="Normal"/>
    <w:rsid w:val="00B63E5E"/>
    <w:pPr>
      <w:widowControl/>
      <w:spacing w:before="120" w:after="120"/>
      <w:ind w:left="2551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4">
    <w:name w:val="Point 4"/>
    <w:basedOn w:val="Normal"/>
    <w:rsid w:val="00B63E5E"/>
    <w:pPr>
      <w:widowControl/>
      <w:spacing w:before="120" w:after="120"/>
      <w:ind w:left="3118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Tiret0">
    <w:name w:val="Tiret 0"/>
    <w:basedOn w:val="Point0"/>
    <w:rsid w:val="00B63E5E"/>
    <w:pPr>
      <w:numPr>
        <w:numId w:val="7"/>
      </w:numPr>
    </w:pPr>
  </w:style>
  <w:style w:type="paragraph" w:customStyle="1" w:styleId="Tiret1">
    <w:name w:val="Tiret 1"/>
    <w:basedOn w:val="Point1"/>
    <w:rsid w:val="00B63E5E"/>
    <w:pPr>
      <w:numPr>
        <w:numId w:val="8"/>
      </w:numPr>
    </w:pPr>
  </w:style>
  <w:style w:type="paragraph" w:customStyle="1" w:styleId="Tiret2">
    <w:name w:val="Tiret 2"/>
    <w:basedOn w:val="Point2"/>
    <w:rsid w:val="00B63E5E"/>
    <w:pPr>
      <w:numPr>
        <w:numId w:val="9"/>
      </w:numPr>
    </w:pPr>
  </w:style>
  <w:style w:type="paragraph" w:customStyle="1" w:styleId="Tiret3">
    <w:name w:val="Tiret 3"/>
    <w:basedOn w:val="Point3"/>
    <w:rsid w:val="00B63E5E"/>
    <w:pPr>
      <w:numPr>
        <w:numId w:val="10"/>
      </w:numPr>
    </w:pPr>
  </w:style>
  <w:style w:type="paragraph" w:customStyle="1" w:styleId="Tiret4">
    <w:name w:val="Tiret 4"/>
    <w:basedOn w:val="Point4"/>
    <w:rsid w:val="00B63E5E"/>
    <w:pPr>
      <w:numPr>
        <w:numId w:val="11"/>
      </w:numPr>
    </w:pPr>
  </w:style>
  <w:style w:type="paragraph" w:customStyle="1" w:styleId="PointDouble0">
    <w:name w:val="PointDouble 0"/>
    <w:basedOn w:val="Normal"/>
    <w:rsid w:val="00B63E5E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val="en-GB" w:eastAsia="en-US"/>
    </w:rPr>
  </w:style>
  <w:style w:type="paragraph" w:customStyle="1" w:styleId="PointDouble1">
    <w:name w:val="PointDouble 1"/>
    <w:basedOn w:val="Normal"/>
    <w:rsid w:val="00B63E5E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Double2">
    <w:name w:val="PointDouble 2"/>
    <w:basedOn w:val="Normal"/>
    <w:rsid w:val="00B63E5E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Double3">
    <w:name w:val="PointDouble 3"/>
    <w:basedOn w:val="Normal"/>
    <w:rsid w:val="00B63E5E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Double4">
    <w:name w:val="PointDouble 4"/>
    <w:basedOn w:val="Normal"/>
    <w:rsid w:val="00B63E5E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Triple0">
    <w:name w:val="PointTriple 0"/>
    <w:basedOn w:val="Normal"/>
    <w:rsid w:val="00B63E5E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val="en-GB" w:eastAsia="en-US"/>
    </w:rPr>
  </w:style>
  <w:style w:type="paragraph" w:customStyle="1" w:styleId="PointTriple1">
    <w:name w:val="PointTriple 1"/>
    <w:basedOn w:val="Normal"/>
    <w:rsid w:val="00B63E5E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PointTriple2">
    <w:name w:val="PointTriple 2"/>
    <w:basedOn w:val="Normal"/>
    <w:rsid w:val="00B63E5E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PointTriple3">
    <w:name w:val="PointTriple 3"/>
    <w:basedOn w:val="Normal"/>
    <w:rsid w:val="00B63E5E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PointTriple4">
    <w:name w:val="PointTriple 4"/>
    <w:basedOn w:val="Normal"/>
    <w:rsid w:val="00B63E5E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NumPar1">
    <w:name w:val="NumPar 1"/>
    <w:basedOn w:val="Normal"/>
    <w:next w:val="Text1"/>
    <w:qFormat/>
    <w:rsid w:val="00B63E5E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NumPar2">
    <w:name w:val="NumPar 2"/>
    <w:basedOn w:val="Normal"/>
    <w:next w:val="Text1"/>
    <w:rsid w:val="00B63E5E"/>
    <w:pPr>
      <w:widowControl/>
      <w:numPr>
        <w:ilvl w:val="1"/>
        <w:numId w:val="5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NumPar3">
    <w:name w:val="NumPar 3"/>
    <w:basedOn w:val="Normal"/>
    <w:next w:val="Text1"/>
    <w:rsid w:val="00B63E5E"/>
    <w:pPr>
      <w:widowControl/>
      <w:numPr>
        <w:ilvl w:val="2"/>
        <w:numId w:val="5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NumPar4">
    <w:name w:val="NumPar 4"/>
    <w:basedOn w:val="Normal"/>
    <w:next w:val="Text1"/>
    <w:rsid w:val="00B63E5E"/>
    <w:pPr>
      <w:widowControl/>
      <w:numPr>
        <w:ilvl w:val="3"/>
        <w:numId w:val="5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ManualNumPar1">
    <w:name w:val="Manual NumPar 1"/>
    <w:basedOn w:val="Normal"/>
    <w:next w:val="Text1"/>
    <w:rsid w:val="00B63E5E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2">
    <w:name w:val="Manual NumPar 2"/>
    <w:basedOn w:val="Normal"/>
    <w:next w:val="Text1"/>
    <w:rsid w:val="00B63E5E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3">
    <w:name w:val="Manual NumPar 3"/>
    <w:basedOn w:val="Normal"/>
    <w:next w:val="Text1"/>
    <w:rsid w:val="00B63E5E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4">
    <w:name w:val="Manual NumPar 4"/>
    <w:basedOn w:val="Normal"/>
    <w:next w:val="Text1"/>
    <w:rsid w:val="00B63E5E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QuotedNumPar">
    <w:name w:val="Quoted NumPar"/>
    <w:basedOn w:val="Normal"/>
    <w:rsid w:val="00B63E5E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ManualHeading1">
    <w:name w:val="Manual Heading 1"/>
    <w:basedOn w:val="Normal"/>
    <w:next w:val="Text1"/>
    <w:rsid w:val="00B63E5E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val="en-GB" w:eastAsia="en-US"/>
    </w:rPr>
  </w:style>
  <w:style w:type="paragraph" w:customStyle="1" w:styleId="ManualHeading2">
    <w:name w:val="Manual Heading 2"/>
    <w:basedOn w:val="Normal"/>
    <w:next w:val="Text1"/>
    <w:rsid w:val="00B63E5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val="en-GB" w:eastAsia="en-US"/>
    </w:rPr>
  </w:style>
  <w:style w:type="paragraph" w:customStyle="1" w:styleId="ManualHeading3">
    <w:name w:val="Manual Heading 3"/>
    <w:basedOn w:val="Normal"/>
    <w:next w:val="Text1"/>
    <w:rsid w:val="00B63E5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val="en-GB" w:eastAsia="en-US"/>
    </w:rPr>
  </w:style>
  <w:style w:type="paragraph" w:customStyle="1" w:styleId="ManualHeading4">
    <w:name w:val="Manual Heading 4"/>
    <w:basedOn w:val="Normal"/>
    <w:next w:val="Text1"/>
    <w:rsid w:val="00B63E5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val="en-GB" w:eastAsia="en-US"/>
    </w:rPr>
  </w:style>
  <w:style w:type="paragraph" w:customStyle="1" w:styleId="ChapterTitle">
    <w:name w:val="ChapterTitle"/>
    <w:basedOn w:val="Normal"/>
    <w:next w:val="Normal"/>
    <w:rsid w:val="00B63E5E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val="en-GB" w:eastAsia="en-US"/>
    </w:rPr>
  </w:style>
  <w:style w:type="paragraph" w:customStyle="1" w:styleId="PartTitle">
    <w:name w:val="PartTitle"/>
    <w:basedOn w:val="Normal"/>
    <w:next w:val="ChapterTitle"/>
    <w:rsid w:val="00B63E5E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val="en-GB" w:eastAsia="en-US"/>
    </w:rPr>
  </w:style>
  <w:style w:type="paragraph" w:customStyle="1" w:styleId="SectionTitle">
    <w:name w:val="SectionTitle"/>
    <w:basedOn w:val="Normal"/>
    <w:next w:val="Heading1"/>
    <w:rsid w:val="00B63E5E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val="en-GB" w:eastAsia="en-US"/>
    </w:rPr>
  </w:style>
  <w:style w:type="paragraph" w:customStyle="1" w:styleId="TableTitle">
    <w:name w:val="Table Title"/>
    <w:basedOn w:val="Normal"/>
    <w:next w:val="Normal"/>
    <w:rsid w:val="00B63E5E"/>
    <w:pPr>
      <w:widowControl/>
      <w:spacing w:before="120" w:after="120"/>
      <w:jc w:val="center"/>
    </w:pPr>
    <w:rPr>
      <w:rFonts w:eastAsiaTheme="minorHAnsi"/>
      <w:b/>
      <w:szCs w:val="22"/>
      <w:lang w:val="en-GB" w:eastAsia="en-US"/>
    </w:rPr>
  </w:style>
  <w:style w:type="character" w:customStyle="1" w:styleId="Marker">
    <w:name w:val="Marker"/>
    <w:basedOn w:val="DefaultParagraphFont"/>
    <w:rsid w:val="00B63E5E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B63E5E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B63E5E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B63E5E"/>
    <w:pPr>
      <w:widowControl/>
      <w:numPr>
        <w:numId w:val="4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1number">
    <w:name w:val="Point 1 (number)"/>
    <w:basedOn w:val="Normal"/>
    <w:rsid w:val="00B63E5E"/>
    <w:pPr>
      <w:widowControl/>
      <w:numPr>
        <w:ilvl w:val="2"/>
        <w:numId w:val="4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2number">
    <w:name w:val="Point 2 (number)"/>
    <w:basedOn w:val="Normal"/>
    <w:qFormat/>
    <w:rsid w:val="00B63E5E"/>
    <w:pPr>
      <w:widowControl/>
      <w:numPr>
        <w:ilvl w:val="4"/>
        <w:numId w:val="4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3number">
    <w:name w:val="Point 3 (number)"/>
    <w:basedOn w:val="Normal"/>
    <w:rsid w:val="00B63E5E"/>
    <w:pPr>
      <w:widowControl/>
      <w:numPr>
        <w:ilvl w:val="6"/>
        <w:numId w:val="4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0letter">
    <w:name w:val="Point 0 (letter)"/>
    <w:basedOn w:val="Normal"/>
    <w:rsid w:val="00B63E5E"/>
    <w:pPr>
      <w:widowControl/>
      <w:numPr>
        <w:ilvl w:val="1"/>
        <w:numId w:val="4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1letter">
    <w:name w:val="Point 1 (letter)"/>
    <w:basedOn w:val="Normal"/>
    <w:qFormat/>
    <w:rsid w:val="00B63E5E"/>
    <w:pPr>
      <w:widowControl/>
      <w:numPr>
        <w:ilvl w:val="3"/>
        <w:numId w:val="4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2letter">
    <w:name w:val="Point 2 (letter)"/>
    <w:basedOn w:val="Normal"/>
    <w:rsid w:val="00B63E5E"/>
    <w:pPr>
      <w:widowControl/>
      <w:numPr>
        <w:ilvl w:val="5"/>
        <w:numId w:val="4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3letter">
    <w:name w:val="Point 3 (letter)"/>
    <w:basedOn w:val="Normal"/>
    <w:rsid w:val="00B63E5E"/>
    <w:pPr>
      <w:widowControl/>
      <w:numPr>
        <w:ilvl w:val="7"/>
        <w:numId w:val="4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4letter">
    <w:name w:val="Point 4 (letter)"/>
    <w:basedOn w:val="Normal"/>
    <w:rsid w:val="00B63E5E"/>
    <w:pPr>
      <w:widowControl/>
      <w:numPr>
        <w:ilvl w:val="8"/>
        <w:numId w:val="4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Bullet0">
    <w:name w:val="Bullet 0"/>
    <w:basedOn w:val="Normal"/>
    <w:rsid w:val="00B63E5E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Bullet1">
    <w:name w:val="Bullet 1"/>
    <w:basedOn w:val="Normal"/>
    <w:rsid w:val="00B63E5E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Bullet2">
    <w:name w:val="Bullet 2"/>
    <w:basedOn w:val="Normal"/>
    <w:rsid w:val="00B63E5E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Bullet3">
    <w:name w:val="Bullet 3"/>
    <w:basedOn w:val="Normal"/>
    <w:rsid w:val="00B63E5E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Bullet4">
    <w:name w:val="Bullet 4"/>
    <w:basedOn w:val="Normal"/>
    <w:rsid w:val="00B63E5E"/>
    <w:pPr>
      <w:widowControl/>
      <w:numPr>
        <w:numId w:val="16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Langue">
    <w:name w:val="Langue"/>
    <w:basedOn w:val="Normal"/>
    <w:next w:val="Rfrenceinterne"/>
    <w:rsid w:val="00B63E5E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val="en-GB" w:eastAsia="en-US"/>
    </w:rPr>
  </w:style>
  <w:style w:type="paragraph" w:customStyle="1" w:styleId="Nomdelinstitution">
    <w:name w:val="Nom de l'institution"/>
    <w:basedOn w:val="Normal"/>
    <w:next w:val="Emission"/>
    <w:rsid w:val="00B63E5E"/>
    <w:pPr>
      <w:widowControl/>
    </w:pPr>
    <w:rPr>
      <w:rFonts w:ascii="Arial" w:eastAsiaTheme="minorHAnsi" w:hAnsi="Arial" w:cs="Arial"/>
      <w:szCs w:val="22"/>
      <w:lang w:val="en-GB" w:eastAsia="en-US"/>
    </w:rPr>
  </w:style>
  <w:style w:type="paragraph" w:customStyle="1" w:styleId="Emission">
    <w:name w:val="Emission"/>
    <w:basedOn w:val="Normal"/>
    <w:next w:val="Rfrenceinstitutionnelle"/>
    <w:rsid w:val="00B63E5E"/>
    <w:pPr>
      <w:widowControl/>
      <w:ind w:left="5103"/>
    </w:pPr>
    <w:rPr>
      <w:rFonts w:eastAsiaTheme="minorHAnsi"/>
      <w:szCs w:val="22"/>
      <w:lang w:val="en-GB" w:eastAsia="en-US"/>
    </w:rPr>
  </w:style>
  <w:style w:type="paragraph" w:customStyle="1" w:styleId="Rfrenceinstitutionnelle">
    <w:name w:val="Référence institutionnelle"/>
    <w:basedOn w:val="Normal"/>
    <w:next w:val="Confidentialit"/>
    <w:rsid w:val="00B63E5E"/>
    <w:pPr>
      <w:widowControl/>
      <w:spacing w:after="240"/>
      <w:ind w:left="5103"/>
    </w:pPr>
    <w:rPr>
      <w:rFonts w:eastAsiaTheme="minorHAnsi"/>
      <w:szCs w:val="22"/>
      <w:lang w:val="en-GB" w:eastAsia="en-US"/>
    </w:rPr>
  </w:style>
  <w:style w:type="paragraph" w:customStyle="1" w:styleId="Pagedecouverture">
    <w:name w:val="Page de couverture"/>
    <w:basedOn w:val="Normal"/>
    <w:next w:val="Normal"/>
    <w:rsid w:val="00B63E5E"/>
    <w:pPr>
      <w:widowControl/>
      <w:jc w:val="both"/>
    </w:pPr>
    <w:rPr>
      <w:rFonts w:eastAsiaTheme="minorHAnsi"/>
      <w:szCs w:val="22"/>
      <w:lang w:val="en-GB" w:eastAsia="en-US"/>
    </w:rPr>
  </w:style>
  <w:style w:type="paragraph" w:customStyle="1" w:styleId="Declassification">
    <w:name w:val="Declassification"/>
    <w:basedOn w:val="Normal"/>
    <w:next w:val="Normal"/>
    <w:rsid w:val="00B63E5E"/>
    <w:pPr>
      <w:widowControl/>
      <w:jc w:val="both"/>
    </w:pPr>
    <w:rPr>
      <w:rFonts w:eastAsiaTheme="minorHAnsi"/>
      <w:szCs w:val="22"/>
      <w:lang w:val="en-GB" w:eastAsia="en-US"/>
    </w:rPr>
  </w:style>
  <w:style w:type="paragraph" w:customStyle="1" w:styleId="Disclaimer">
    <w:name w:val="Disclaimer"/>
    <w:basedOn w:val="Normal"/>
    <w:rsid w:val="00B63E5E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SecurityMarking">
    <w:name w:val="SecurityMarking"/>
    <w:basedOn w:val="Normal"/>
    <w:rsid w:val="00B63E5E"/>
    <w:pPr>
      <w:widowControl/>
      <w:spacing w:line="276" w:lineRule="auto"/>
      <w:ind w:left="5103"/>
    </w:pPr>
    <w:rPr>
      <w:rFonts w:eastAsiaTheme="minorHAnsi"/>
      <w:sz w:val="28"/>
      <w:szCs w:val="22"/>
      <w:lang w:val="en-GB" w:eastAsia="en-US"/>
    </w:rPr>
  </w:style>
  <w:style w:type="paragraph" w:customStyle="1" w:styleId="DateMarking">
    <w:name w:val="DateMarking"/>
    <w:basedOn w:val="Normal"/>
    <w:rsid w:val="00B63E5E"/>
    <w:pPr>
      <w:widowControl/>
      <w:spacing w:line="276" w:lineRule="auto"/>
      <w:ind w:left="5103"/>
    </w:pPr>
    <w:rPr>
      <w:rFonts w:eastAsiaTheme="minorHAnsi"/>
      <w:i/>
      <w:sz w:val="28"/>
      <w:szCs w:val="22"/>
      <w:lang w:val="en-GB" w:eastAsia="en-US"/>
    </w:rPr>
  </w:style>
  <w:style w:type="paragraph" w:customStyle="1" w:styleId="ReleasableTo">
    <w:name w:val="ReleasableTo"/>
    <w:basedOn w:val="Normal"/>
    <w:rsid w:val="00B63E5E"/>
    <w:pPr>
      <w:widowControl/>
      <w:spacing w:line="276" w:lineRule="auto"/>
      <w:ind w:left="5103"/>
    </w:pPr>
    <w:rPr>
      <w:rFonts w:eastAsiaTheme="minorHAnsi"/>
      <w:i/>
      <w:sz w:val="28"/>
      <w:szCs w:val="22"/>
      <w:lang w:val="en-GB" w:eastAsia="en-US"/>
    </w:rPr>
  </w:style>
  <w:style w:type="paragraph" w:customStyle="1" w:styleId="Annexetitreexpos">
    <w:name w:val="Annexe titre (exposé)"/>
    <w:basedOn w:val="Normal"/>
    <w:next w:val="Normal"/>
    <w:rsid w:val="00B63E5E"/>
    <w:pPr>
      <w:widowControl/>
      <w:spacing w:before="120" w:after="120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Annexetitre">
    <w:name w:val="Annexe titre"/>
    <w:basedOn w:val="Normal"/>
    <w:next w:val="Normal"/>
    <w:rsid w:val="00B63E5E"/>
    <w:pPr>
      <w:widowControl/>
      <w:spacing w:before="120" w:after="120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Annexetitrefichefinancire">
    <w:name w:val="Annexe titre (fiche financière)"/>
    <w:basedOn w:val="Normal"/>
    <w:next w:val="Normal"/>
    <w:rsid w:val="00B63E5E"/>
    <w:pPr>
      <w:widowControl/>
      <w:spacing w:before="120" w:after="120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Applicationdirecte">
    <w:name w:val="Application directe"/>
    <w:basedOn w:val="Normal"/>
    <w:next w:val="Fait"/>
    <w:rsid w:val="00B63E5E"/>
    <w:pPr>
      <w:widowControl/>
      <w:spacing w:before="480" w:after="120"/>
      <w:jc w:val="both"/>
    </w:pPr>
    <w:rPr>
      <w:rFonts w:eastAsiaTheme="minorHAnsi"/>
      <w:szCs w:val="22"/>
      <w:lang w:val="en-GB" w:eastAsia="en-US"/>
    </w:rPr>
  </w:style>
  <w:style w:type="paragraph" w:customStyle="1" w:styleId="Avertissementtitre">
    <w:name w:val="Avertissement titre"/>
    <w:basedOn w:val="Normal"/>
    <w:next w:val="Normal"/>
    <w:rsid w:val="00B63E5E"/>
    <w:pPr>
      <w:keepNext/>
      <w:widowControl/>
      <w:spacing w:before="480" w:after="120"/>
      <w:jc w:val="both"/>
    </w:pPr>
    <w:rPr>
      <w:rFonts w:eastAsiaTheme="minorHAnsi"/>
      <w:szCs w:val="22"/>
      <w:u w:val="single"/>
      <w:lang w:val="en-GB" w:eastAsia="en-US"/>
    </w:rPr>
  </w:style>
  <w:style w:type="paragraph" w:customStyle="1" w:styleId="Confidence">
    <w:name w:val="Confidence"/>
    <w:basedOn w:val="Normal"/>
    <w:next w:val="Normal"/>
    <w:rsid w:val="00B63E5E"/>
    <w:pPr>
      <w:widowControl/>
      <w:spacing w:before="360" w:after="120"/>
      <w:jc w:val="center"/>
    </w:pPr>
    <w:rPr>
      <w:rFonts w:eastAsiaTheme="minorHAnsi"/>
      <w:szCs w:val="22"/>
      <w:lang w:val="en-GB" w:eastAsia="en-US"/>
    </w:rPr>
  </w:style>
  <w:style w:type="paragraph" w:customStyle="1" w:styleId="Confidentialit">
    <w:name w:val="Confidentialité"/>
    <w:basedOn w:val="Normal"/>
    <w:next w:val="TypedudocumentPagedecouverture"/>
    <w:rsid w:val="00B63E5E"/>
    <w:pPr>
      <w:widowControl/>
      <w:spacing w:before="240" w:after="240"/>
      <w:ind w:left="5103"/>
    </w:pPr>
    <w:rPr>
      <w:rFonts w:eastAsiaTheme="minorHAnsi"/>
      <w:i/>
      <w:sz w:val="32"/>
      <w:szCs w:val="22"/>
      <w:lang w:val="en-GB" w:eastAsia="en-US"/>
    </w:rPr>
  </w:style>
  <w:style w:type="paragraph" w:customStyle="1" w:styleId="Considrant">
    <w:name w:val="Considérant"/>
    <w:basedOn w:val="Normal"/>
    <w:rsid w:val="00B63E5E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Corrigendum">
    <w:name w:val="Corrigendum"/>
    <w:basedOn w:val="Normal"/>
    <w:next w:val="Normal"/>
    <w:rsid w:val="00B63E5E"/>
    <w:pPr>
      <w:widowControl/>
      <w:spacing w:after="240"/>
    </w:pPr>
    <w:rPr>
      <w:rFonts w:eastAsiaTheme="minorHAnsi"/>
      <w:szCs w:val="22"/>
      <w:lang w:val="en-GB" w:eastAsia="en-US"/>
    </w:rPr>
  </w:style>
  <w:style w:type="paragraph" w:customStyle="1" w:styleId="Datedadoption">
    <w:name w:val="Date d'adoption"/>
    <w:basedOn w:val="Normal"/>
    <w:next w:val="Titreobjet"/>
    <w:rsid w:val="00B63E5E"/>
    <w:pPr>
      <w:widowControl/>
      <w:spacing w:before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Exposdesmotifstitre">
    <w:name w:val="Exposé des motifs titre"/>
    <w:basedOn w:val="Normal"/>
    <w:next w:val="Normal"/>
    <w:rsid w:val="00B63E5E"/>
    <w:pPr>
      <w:widowControl/>
      <w:spacing w:before="120" w:after="120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Fait">
    <w:name w:val="Fait à"/>
    <w:basedOn w:val="Normal"/>
    <w:next w:val="Institutionquisigne"/>
    <w:rsid w:val="00B63E5E"/>
    <w:pPr>
      <w:keepNext/>
      <w:widowControl/>
      <w:spacing w:before="120"/>
      <w:jc w:val="both"/>
    </w:pPr>
    <w:rPr>
      <w:rFonts w:eastAsiaTheme="minorHAnsi"/>
      <w:szCs w:val="22"/>
      <w:lang w:val="en-GB" w:eastAsia="en-US"/>
    </w:rPr>
  </w:style>
  <w:style w:type="paragraph" w:customStyle="1" w:styleId="Formuledadoption">
    <w:name w:val="Formule d'adoption"/>
    <w:basedOn w:val="Normal"/>
    <w:next w:val="Titrearticle"/>
    <w:rsid w:val="00B63E5E"/>
    <w:pPr>
      <w:keepNext/>
      <w:widowControl/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B63E5E"/>
    <w:pPr>
      <w:keepNext/>
      <w:widowControl/>
      <w:spacing w:before="600" w:after="120"/>
      <w:jc w:val="both"/>
    </w:pPr>
    <w:rPr>
      <w:rFonts w:eastAsiaTheme="minorHAnsi"/>
      <w:szCs w:val="22"/>
      <w:lang w:val="en-GB" w:eastAsia="en-US"/>
    </w:rPr>
  </w:style>
  <w:style w:type="paragraph" w:customStyle="1" w:styleId="Institutionquisigne">
    <w:name w:val="Institution qui signe"/>
    <w:basedOn w:val="Normal"/>
    <w:next w:val="Personnequisigne"/>
    <w:rsid w:val="00B63E5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val="en-GB" w:eastAsia="en-US"/>
    </w:rPr>
  </w:style>
  <w:style w:type="paragraph" w:customStyle="1" w:styleId="ManualConsidrant">
    <w:name w:val="Manual Considérant"/>
    <w:basedOn w:val="Normal"/>
    <w:rsid w:val="00B63E5E"/>
    <w:pPr>
      <w:widowControl/>
      <w:spacing w:before="120" w:after="120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Personnequisigne">
    <w:name w:val="Personne qui signe"/>
    <w:basedOn w:val="Normal"/>
    <w:next w:val="Institutionquisigne"/>
    <w:rsid w:val="00B63E5E"/>
    <w:pPr>
      <w:widowControl/>
      <w:tabs>
        <w:tab w:val="left" w:pos="4252"/>
      </w:tabs>
    </w:pPr>
    <w:rPr>
      <w:rFonts w:eastAsiaTheme="minorHAnsi"/>
      <w:i/>
      <w:szCs w:val="22"/>
      <w:lang w:val="en-GB" w:eastAsia="en-US"/>
    </w:rPr>
  </w:style>
  <w:style w:type="paragraph" w:customStyle="1" w:styleId="Rfrenceinterinstitutionnelle">
    <w:name w:val="Référence interinstitutionnelle"/>
    <w:basedOn w:val="Normal"/>
    <w:next w:val="Statut"/>
    <w:rsid w:val="00B63E5E"/>
    <w:pPr>
      <w:widowControl/>
      <w:ind w:left="5103"/>
    </w:pPr>
    <w:rPr>
      <w:rFonts w:eastAsiaTheme="minorHAnsi"/>
      <w:szCs w:val="22"/>
      <w:lang w:val="en-GB" w:eastAsia="en-US"/>
    </w:rPr>
  </w:style>
  <w:style w:type="paragraph" w:customStyle="1" w:styleId="Rfrenceinterne">
    <w:name w:val="Référence interne"/>
    <w:basedOn w:val="Normal"/>
    <w:next w:val="Rfrenceinterinstitutionnelle"/>
    <w:rsid w:val="00B63E5E"/>
    <w:pPr>
      <w:widowControl/>
      <w:ind w:left="5103"/>
    </w:pPr>
    <w:rPr>
      <w:rFonts w:eastAsiaTheme="minorHAnsi"/>
      <w:szCs w:val="22"/>
      <w:lang w:val="en-GB" w:eastAsia="en-US"/>
    </w:rPr>
  </w:style>
  <w:style w:type="paragraph" w:customStyle="1" w:styleId="Statut">
    <w:name w:val="Statut"/>
    <w:basedOn w:val="Normal"/>
    <w:next w:val="Typedudocument"/>
    <w:rsid w:val="00B63E5E"/>
    <w:pPr>
      <w:widowControl/>
      <w:spacing w:before="360"/>
      <w:jc w:val="center"/>
    </w:pPr>
    <w:rPr>
      <w:rFonts w:eastAsiaTheme="minorHAnsi"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B63E5E"/>
    <w:pPr>
      <w:keepNext/>
      <w:widowControl/>
      <w:spacing w:before="360" w:after="120"/>
      <w:jc w:val="center"/>
    </w:pPr>
    <w:rPr>
      <w:rFonts w:eastAsiaTheme="minorHAnsi"/>
      <w:i/>
      <w:szCs w:val="22"/>
      <w:lang w:val="en-GB" w:eastAsia="en-US"/>
    </w:rPr>
  </w:style>
  <w:style w:type="paragraph" w:customStyle="1" w:styleId="Titreobjet">
    <w:name w:val="Titre objet"/>
    <w:basedOn w:val="Normal"/>
    <w:next w:val="IntrtEEE"/>
    <w:rsid w:val="00B63E5E"/>
    <w:pPr>
      <w:widowControl/>
      <w:spacing w:before="360" w:after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Typedudocument">
    <w:name w:val="Type du document"/>
    <w:basedOn w:val="Normal"/>
    <w:next w:val="Titreobjet"/>
    <w:rsid w:val="00B63E5E"/>
    <w:pPr>
      <w:widowControl/>
      <w:spacing w:before="360"/>
      <w:jc w:val="center"/>
    </w:pPr>
    <w:rPr>
      <w:rFonts w:eastAsiaTheme="minorHAnsi"/>
      <w:b/>
      <w:szCs w:val="22"/>
      <w:lang w:val="en-GB" w:eastAsia="en-US"/>
    </w:rPr>
  </w:style>
  <w:style w:type="character" w:customStyle="1" w:styleId="Added">
    <w:name w:val="Added"/>
    <w:basedOn w:val="DefaultParagraphFont"/>
    <w:rsid w:val="00B63E5E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B63E5E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B63E5E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val="en-GB" w:eastAsia="en-US"/>
    </w:rPr>
  </w:style>
  <w:style w:type="paragraph" w:customStyle="1" w:styleId="Objetexterne">
    <w:name w:val="Objet externe"/>
    <w:basedOn w:val="Normal"/>
    <w:next w:val="Normal"/>
    <w:rsid w:val="00B63E5E"/>
    <w:pPr>
      <w:widowControl/>
      <w:spacing w:before="120" w:after="120"/>
      <w:jc w:val="both"/>
    </w:pPr>
    <w:rPr>
      <w:rFonts w:eastAsiaTheme="minorHAnsi"/>
      <w:i/>
      <w:caps/>
      <w:szCs w:val="22"/>
      <w:lang w:val="en-GB" w:eastAsia="en-US"/>
    </w:rPr>
  </w:style>
  <w:style w:type="paragraph" w:customStyle="1" w:styleId="Supertitre">
    <w:name w:val="Supertitre"/>
    <w:basedOn w:val="Normal"/>
    <w:next w:val="Normal"/>
    <w:rsid w:val="00B63E5E"/>
    <w:pPr>
      <w:widowControl/>
      <w:spacing w:after="60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Languesfaisantfoi">
    <w:name w:val="Langues faisant foi"/>
    <w:basedOn w:val="Normal"/>
    <w:next w:val="Normal"/>
    <w:rsid w:val="00B63E5E"/>
    <w:pPr>
      <w:widowControl/>
      <w:spacing w:before="360"/>
      <w:jc w:val="center"/>
    </w:pPr>
    <w:rPr>
      <w:rFonts w:eastAsiaTheme="minorHAnsi"/>
      <w:szCs w:val="22"/>
      <w:lang w:val="en-GB" w:eastAsia="en-US"/>
    </w:rPr>
  </w:style>
  <w:style w:type="paragraph" w:customStyle="1" w:styleId="Rfrencecroise">
    <w:name w:val="Référence croisée"/>
    <w:basedOn w:val="Normal"/>
    <w:rsid w:val="00B63E5E"/>
    <w:pPr>
      <w:widowControl/>
      <w:jc w:val="center"/>
    </w:pPr>
    <w:rPr>
      <w:rFonts w:eastAsiaTheme="minorHAnsi"/>
      <w:szCs w:val="22"/>
      <w:lang w:val="en-GB" w:eastAsia="en-US"/>
    </w:rPr>
  </w:style>
  <w:style w:type="paragraph" w:customStyle="1" w:styleId="Fichefinanciretitre">
    <w:name w:val="Fiche financière titre"/>
    <w:basedOn w:val="Normal"/>
    <w:next w:val="Normal"/>
    <w:rsid w:val="00B63E5E"/>
    <w:pPr>
      <w:widowControl/>
      <w:spacing w:before="120" w:after="120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B63E5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B63E5E"/>
  </w:style>
  <w:style w:type="paragraph" w:customStyle="1" w:styleId="StatutPagedecouverture">
    <w:name w:val="Statut (Page de couverture)"/>
    <w:basedOn w:val="Statut"/>
    <w:next w:val="TypedudocumentPagedecouverture"/>
    <w:rsid w:val="00B63E5E"/>
  </w:style>
  <w:style w:type="paragraph" w:customStyle="1" w:styleId="TitreobjetPagedecouverture">
    <w:name w:val="Titre objet (Page de couverture)"/>
    <w:basedOn w:val="Titreobjet"/>
    <w:next w:val="IntrtEEEPagedecouverture"/>
    <w:rsid w:val="00B63E5E"/>
  </w:style>
  <w:style w:type="paragraph" w:customStyle="1" w:styleId="TypedudocumentPagedecouverture">
    <w:name w:val="Type du document (Page de couverture)"/>
    <w:basedOn w:val="Typedudocument"/>
    <w:next w:val="TitreobjetPagedecouverture"/>
    <w:rsid w:val="00B63E5E"/>
  </w:style>
  <w:style w:type="paragraph" w:customStyle="1" w:styleId="Volume">
    <w:name w:val="Volume"/>
    <w:basedOn w:val="Normal"/>
    <w:next w:val="Confidentialit"/>
    <w:rsid w:val="00B63E5E"/>
    <w:pPr>
      <w:widowControl/>
      <w:spacing w:after="240"/>
      <w:ind w:left="5103"/>
    </w:pPr>
    <w:rPr>
      <w:rFonts w:eastAsiaTheme="minorHAnsi"/>
      <w:szCs w:val="22"/>
      <w:lang w:val="en-GB" w:eastAsia="en-US"/>
    </w:rPr>
  </w:style>
  <w:style w:type="paragraph" w:customStyle="1" w:styleId="IntrtEEE">
    <w:name w:val="Intérêt EEE"/>
    <w:basedOn w:val="Languesfaisantfoi"/>
    <w:next w:val="Normal"/>
    <w:rsid w:val="00B63E5E"/>
    <w:pPr>
      <w:spacing w:after="240"/>
    </w:pPr>
  </w:style>
  <w:style w:type="paragraph" w:customStyle="1" w:styleId="Accompagnant">
    <w:name w:val="Accompagnant"/>
    <w:basedOn w:val="Normal"/>
    <w:next w:val="Typeacteprincipal"/>
    <w:rsid w:val="00B63E5E"/>
    <w:pPr>
      <w:widowControl/>
      <w:spacing w:after="240"/>
      <w:jc w:val="center"/>
    </w:pPr>
    <w:rPr>
      <w:rFonts w:eastAsiaTheme="minorHAnsi"/>
      <w:b/>
      <w:i/>
      <w:szCs w:val="22"/>
      <w:lang w:val="en-GB" w:eastAsia="en-US"/>
    </w:rPr>
  </w:style>
  <w:style w:type="paragraph" w:customStyle="1" w:styleId="Typeacteprincipal">
    <w:name w:val="Type acte principal"/>
    <w:basedOn w:val="Normal"/>
    <w:next w:val="Objetacteprincipal"/>
    <w:rsid w:val="00B63E5E"/>
    <w:pPr>
      <w:widowControl/>
      <w:spacing w:after="24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Objetacteprincipal">
    <w:name w:val="Objet acte principal"/>
    <w:basedOn w:val="Normal"/>
    <w:next w:val="Titrearticle"/>
    <w:rsid w:val="00B63E5E"/>
    <w:pPr>
      <w:widowControl/>
      <w:spacing w:after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B63E5E"/>
  </w:style>
  <w:style w:type="paragraph" w:customStyle="1" w:styleId="AccompagnantPagedecouverture">
    <w:name w:val="Accompagnant (Page de couverture)"/>
    <w:basedOn w:val="Accompagnant"/>
    <w:next w:val="TypeacteprincipalPagedecouverture"/>
    <w:rsid w:val="00B63E5E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B63E5E"/>
  </w:style>
  <w:style w:type="paragraph" w:customStyle="1" w:styleId="ObjetacteprincipalPagedecouverture">
    <w:name w:val="Objet acte principal (Page de couverture)"/>
    <w:basedOn w:val="Objetacteprincipal"/>
    <w:next w:val="Rfrencecroise"/>
    <w:rsid w:val="00B63E5E"/>
  </w:style>
  <w:style w:type="paragraph" w:customStyle="1" w:styleId="LanguesfaisantfoiPagedecouverture">
    <w:name w:val="Langues faisant foi (Page de couverture)"/>
    <w:basedOn w:val="Normal"/>
    <w:next w:val="Normal"/>
    <w:rsid w:val="00B63E5E"/>
    <w:pPr>
      <w:widowControl/>
      <w:spacing w:before="360"/>
      <w:jc w:val="center"/>
    </w:pPr>
    <w:rPr>
      <w:rFonts w:eastAsiaTheme="minorHAnsi"/>
      <w:szCs w:val="22"/>
      <w:lang w:val="en-GB" w:eastAsia="en-US"/>
    </w:rPr>
  </w:style>
  <w:style w:type="paragraph" w:customStyle="1" w:styleId="ManualHeading5">
    <w:name w:val="Manual Heading 5"/>
    <w:basedOn w:val="Normal"/>
    <w:next w:val="Text2"/>
    <w:rsid w:val="00B63E5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val="en-GB" w:eastAsia="en-US"/>
    </w:rPr>
  </w:style>
  <w:style w:type="paragraph" w:customStyle="1" w:styleId="ManualHeading6">
    <w:name w:val="Manual Heading 6"/>
    <w:basedOn w:val="Normal"/>
    <w:next w:val="Text2"/>
    <w:rsid w:val="00B63E5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val="en-GB" w:eastAsia="en-US"/>
    </w:rPr>
  </w:style>
  <w:style w:type="paragraph" w:customStyle="1" w:styleId="ManualHeading7">
    <w:name w:val="Manual Heading 7"/>
    <w:basedOn w:val="Normal"/>
    <w:next w:val="Text2"/>
    <w:rsid w:val="00B63E5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val="en-GB" w:eastAsia="en-US"/>
    </w:rPr>
  </w:style>
  <w:style w:type="paragraph" w:customStyle="1" w:styleId="Text5">
    <w:name w:val="Text 5"/>
    <w:basedOn w:val="Normal"/>
    <w:qFormat/>
    <w:rsid w:val="00B63E5E"/>
    <w:pPr>
      <w:widowControl/>
      <w:spacing w:before="120" w:after="120"/>
      <w:ind w:left="3118"/>
      <w:jc w:val="both"/>
    </w:pPr>
    <w:rPr>
      <w:rFonts w:eastAsiaTheme="minorHAnsi"/>
      <w:szCs w:val="22"/>
      <w:lang w:val="en-GB" w:eastAsia="en-US"/>
    </w:rPr>
  </w:style>
  <w:style w:type="paragraph" w:customStyle="1" w:styleId="Text6">
    <w:name w:val="Text 6"/>
    <w:basedOn w:val="Normal"/>
    <w:qFormat/>
    <w:rsid w:val="00B63E5E"/>
    <w:pPr>
      <w:widowControl/>
      <w:spacing w:before="120" w:after="120"/>
      <w:ind w:left="3685"/>
      <w:jc w:val="both"/>
    </w:pPr>
    <w:rPr>
      <w:rFonts w:eastAsiaTheme="minorHAnsi"/>
      <w:szCs w:val="22"/>
      <w:lang w:val="en-GB" w:eastAsia="en-US"/>
    </w:rPr>
  </w:style>
  <w:style w:type="paragraph" w:customStyle="1" w:styleId="Point5">
    <w:name w:val="Point 5"/>
    <w:basedOn w:val="Normal"/>
    <w:qFormat/>
    <w:rsid w:val="00B63E5E"/>
    <w:pPr>
      <w:widowControl/>
      <w:spacing w:before="120" w:after="120"/>
      <w:ind w:left="3685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Tiret5">
    <w:name w:val="Tiret 5"/>
    <w:basedOn w:val="Point5"/>
    <w:rsid w:val="00B63E5E"/>
    <w:pPr>
      <w:numPr>
        <w:numId w:val="17"/>
      </w:numPr>
    </w:pPr>
  </w:style>
  <w:style w:type="paragraph" w:customStyle="1" w:styleId="NumPar5">
    <w:name w:val="NumPar 5"/>
    <w:basedOn w:val="Normal"/>
    <w:next w:val="Text2"/>
    <w:rsid w:val="00B63E5E"/>
    <w:pPr>
      <w:widowControl/>
      <w:numPr>
        <w:ilvl w:val="4"/>
        <w:numId w:val="5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NumPar6">
    <w:name w:val="NumPar 6"/>
    <w:basedOn w:val="Normal"/>
    <w:next w:val="Text2"/>
    <w:rsid w:val="00B63E5E"/>
    <w:pPr>
      <w:widowControl/>
      <w:numPr>
        <w:ilvl w:val="5"/>
        <w:numId w:val="5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NumPar7">
    <w:name w:val="NumPar 7"/>
    <w:basedOn w:val="Normal"/>
    <w:next w:val="Text2"/>
    <w:rsid w:val="00B63E5E"/>
    <w:pPr>
      <w:widowControl/>
      <w:numPr>
        <w:ilvl w:val="6"/>
        <w:numId w:val="5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ManualNumPar5">
    <w:name w:val="Manual NumPar 5"/>
    <w:basedOn w:val="Normal"/>
    <w:next w:val="Text2"/>
    <w:rsid w:val="00B63E5E"/>
    <w:pPr>
      <w:widowControl/>
      <w:spacing w:before="120" w:after="120"/>
      <w:ind w:left="1417" w:hanging="1417"/>
      <w:jc w:val="both"/>
    </w:pPr>
    <w:rPr>
      <w:rFonts w:eastAsiaTheme="minorHAnsi"/>
      <w:szCs w:val="22"/>
      <w:lang w:val="en-GB" w:eastAsia="en-US"/>
    </w:rPr>
  </w:style>
  <w:style w:type="paragraph" w:customStyle="1" w:styleId="ManualNumPar6">
    <w:name w:val="Manual NumPar 6"/>
    <w:basedOn w:val="Normal"/>
    <w:next w:val="Text2"/>
    <w:rsid w:val="00B63E5E"/>
    <w:pPr>
      <w:widowControl/>
      <w:spacing w:before="120" w:after="120"/>
      <w:ind w:left="1417" w:hanging="1417"/>
      <w:jc w:val="both"/>
    </w:pPr>
    <w:rPr>
      <w:rFonts w:eastAsiaTheme="minorHAnsi"/>
      <w:szCs w:val="22"/>
      <w:lang w:val="en-GB" w:eastAsia="en-US"/>
    </w:rPr>
  </w:style>
  <w:style w:type="paragraph" w:customStyle="1" w:styleId="ManualNumPar7">
    <w:name w:val="Manual NumPar 7"/>
    <w:basedOn w:val="Normal"/>
    <w:next w:val="Text2"/>
    <w:rsid w:val="00B63E5E"/>
    <w:pPr>
      <w:widowControl/>
      <w:spacing w:before="120" w:after="120"/>
      <w:ind w:left="1417" w:hanging="1417"/>
      <w:jc w:val="both"/>
    </w:pPr>
    <w:rPr>
      <w:rFonts w:eastAsiaTheme="minorHAnsi"/>
      <w:szCs w:val="22"/>
      <w:lang w:val="en-GB" w:eastAsia="en-US"/>
    </w:rPr>
  </w:style>
  <w:style w:type="paragraph" w:styleId="BodyText">
    <w:name w:val="Body Text"/>
    <w:basedOn w:val="Normal"/>
    <w:link w:val="BodyTextChar"/>
    <w:uiPriority w:val="1"/>
    <w:qFormat/>
    <w:rsid w:val="00B63E5E"/>
    <w:pPr>
      <w:autoSpaceDE w:val="0"/>
      <w:autoSpaceDN w:val="0"/>
    </w:pPr>
    <w:rPr>
      <w:sz w:val="19"/>
      <w:szCs w:val="19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B63E5E"/>
    <w:rPr>
      <w:sz w:val="19"/>
      <w:szCs w:val="19"/>
      <w:lang w:val="en-US" w:eastAsia="en-US"/>
    </w:rPr>
  </w:style>
  <w:style w:type="paragraph" w:customStyle="1" w:styleId="Normal12a">
    <w:name w:val="Normal12a"/>
    <w:basedOn w:val="Normal"/>
    <w:rsid w:val="00B63E5E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B63E5E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B63E5E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B63E5E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B63E5E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Sous-titreobjet">
    <w:name w:val="Sous-titre objet"/>
    <w:basedOn w:val="Normal"/>
    <w:rsid w:val="00572A01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572A01"/>
    <w:pPr>
      <w:widowControl/>
      <w:numPr>
        <w:numId w:val="20"/>
      </w:numPr>
      <w:spacing w:before="120" w:after="120" w:line="360" w:lineRule="auto"/>
    </w:pPr>
    <w:rPr>
      <w:lang w:eastAsia="en-US"/>
    </w:rPr>
  </w:style>
  <w:style w:type="paragraph" w:customStyle="1" w:styleId="ListNumberLevel2">
    <w:name w:val="List Number (Level 2)"/>
    <w:basedOn w:val="Normal"/>
    <w:rsid w:val="00572A01"/>
    <w:pPr>
      <w:widowControl/>
      <w:numPr>
        <w:ilvl w:val="1"/>
        <w:numId w:val="22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572A01"/>
    <w:pPr>
      <w:spacing w:before="120" w:after="120" w:line="360" w:lineRule="auto"/>
      <w:jc w:val="both"/>
    </w:pPr>
    <w:rPr>
      <w:rFonts w:eastAsiaTheme="minorHAnsi"/>
      <w:sz w:val="24"/>
      <w:szCs w:val="22"/>
      <w:lang w:eastAsia="en-US"/>
    </w:rPr>
  </w:style>
  <w:style w:type="character" w:customStyle="1" w:styleId="Strikethrough">
    <w:name w:val="Strikethrough"/>
    <w:uiPriority w:val="1"/>
    <w:qFormat/>
    <w:rsid w:val="00572A01"/>
    <w:rPr>
      <w:rFonts w:ascii="Times New Roman" w:hAnsi="Times New Roman"/>
      <w:strike/>
      <w:dstrike w:val="0"/>
      <w:sz w:val="24"/>
    </w:rPr>
  </w:style>
  <w:style w:type="character" w:customStyle="1" w:styleId="BoldItalicFootnote">
    <w:name w:val="BoldItalicFootnote"/>
    <w:basedOn w:val="BoldItalic"/>
    <w:uiPriority w:val="1"/>
    <w:qFormat/>
    <w:rsid w:val="00572A01"/>
    <w:rPr>
      <w:rFonts w:ascii="Times New Roman" w:hAnsi="Times New Roman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572A01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572A01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572A01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572A01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572A01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572A01"/>
    <w:pPr>
      <w:spacing w:before="120"/>
    </w:pPr>
  </w:style>
  <w:style w:type="paragraph" w:customStyle="1" w:styleId="TitlePar3">
    <w:name w:val="TitlePar 3"/>
    <w:basedOn w:val="TitlePar2"/>
    <w:qFormat/>
    <w:rsid w:val="00572A01"/>
    <w:rPr>
      <w:b w:val="0"/>
      <w:i/>
    </w:rPr>
  </w:style>
  <w:style w:type="paragraph" w:customStyle="1" w:styleId="SubsectionTitle">
    <w:name w:val="SubsectionTitle"/>
    <w:basedOn w:val="SectionTitle"/>
    <w:qFormat/>
    <w:rsid w:val="00572A01"/>
    <w:pPr>
      <w:keepNext w:val="0"/>
      <w:spacing w:after="240" w:line="360" w:lineRule="auto"/>
    </w:pPr>
    <w:rPr>
      <w:b w:val="0"/>
      <w:smallCaps w:val="0"/>
      <w:sz w:val="24"/>
      <w:lang w:val="cs-CZ"/>
    </w:rPr>
  </w:style>
  <w:style w:type="paragraph" w:customStyle="1" w:styleId="TextBorder0">
    <w:name w:val="TextBorder 0"/>
    <w:basedOn w:val="NormalWeb"/>
    <w:qFormat/>
    <w:rsid w:val="00572A01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lang w:val="cs-CZ" w:eastAsia="en-US"/>
    </w:rPr>
  </w:style>
  <w:style w:type="paragraph" w:customStyle="1" w:styleId="NormalCenteredBold">
    <w:name w:val="Normal Centered Bold"/>
    <w:basedOn w:val="NormalCentered"/>
    <w:qFormat/>
    <w:rsid w:val="00572A01"/>
    <w:pPr>
      <w:spacing w:line="360" w:lineRule="auto"/>
    </w:pPr>
    <w:rPr>
      <w:b/>
      <w:lang w:val="cs-CZ"/>
    </w:rPr>
  </w:style>
  <w:style w:type="paragraph" w:customStyle="1" w:styleId="NumTitle">
    <w:name w:val="NumTitle"/>
    <w:basedOn w:val="Normal"/>
    <w:qFormat/>
    <w:rsid w:val="00572A01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572A01"/>
    <w:pPr>
      <w:spacing w:line="360" w:lineRule="auto"/>
    </w:pPr>
    <w:rPr>
      <w:i w:val="0"/>
      <w:lang w:val="cs-CZ"/>
    </w:rPr>
  </w:style>
  <w:style w:type="paragraph" w:customStyle="1" w:styleId="Text0">
    <w:name w:val="Text 0"/>
    <w:basedOn w:val="Normal"/>
    <w:qFormat/>
    <w:rsid w:val="00572A01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572A01"/>
    <w:pPr>
      <w:keepNext w:val="0"/>
      <w:spacing w:before="360" w:after="120" w:line="360" w:lineRule="auto"/>
    </w:pPr>
    <w:rPr>
      <w:b w:val="0"/>
      <w:sz w:val="28"/>
      <w:lang w:val="cs-CZ"/>
    </w:rPr>
  </w:style>
  <w:style w:type="paragraph" w:customStyle="1" w:styleId="PartNum">
    <w:name w:val="PartNum"/>
    <w:basedOn w:val="PartTitle"/>
    <w:qFormat/>
    <w:rsid w:val="00572A01"/>
    <w:pPr>
      <w:keepNext w:val="0"/>
      <w:pageBreakBefore w:val="0"/>
      <w:spacing w:before="360" w:after="120" w:line="360" w:lineRule="auto"/>
    </w:pPr>
    <w:rPr>
      <w:b w:val="0"/>
      <w:sz w:val="28"/>
      <w:lang w:val="cs-CZ"/>
    </w:rPr>
  </w:style>
  <w:style w:type="paragraph" w:customStyle="1" w:styleId="SectionNum">
    <w:name w:val="SectionNum"/>
    <w:basedOn w:val="SectionTitle"/>
    <w:qFormat/>
    <w:rsid w:val="00572A01"/>
    <w:pPr>
      <w:keepNext w:val="0"/>
      <w:spacing w:before="360" w:after="120" w:line="360" w:lineRule="auto"/>
    </w:pPr>
    <w:rPr>
      <w:b w:val="0"/>
      <w:smallCaps w:val="0"/>
      <w:lang w:val="cs-CZ"/>
    </w:rPr>
  </w:style>
  <w:style w:type="paragraph" w:customStyle="1" w:styleId="TitleHeading">
    <w:name w:val="TitleHeading"/>
    <w:basedOn w:val="NumTitle"/>
    <w:qFormat/>
    <w:rsid w:val="00572A01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572A01"/>
    <w:rPr>
      <w:rFonts w:ascii="Times New Roman" w:hAnsi="Times New Roman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572A01"/>
    <w:rPr>
      <w:rFonts w:ascii="Times New Roman" w:hAnsi="Times New Roman"/>
      <w:i/>
      <w:iCs w:val="0"/>
      <w:vertAlign w:val="superscript"/>
    </w:rPr>
  </w:style>
  <w:style w:type="paragraph" w:customStyle="1" w:styleId="Point6">
    <w:name w:val="Point 6"/>
    <w:basedOn w:val="Point5"/>
    <w:qFormat/>
    <w:rsid w:val="00572A01"/>
    <w:pPr>
      <w:spacing w:line="360" w:lineRule="auto"/>
      <w:ind w:left="4253"/>
    </w:pPr>
    <w:rPr>
      <w:lang w:val="cs-CZ"/>
    </w:rPr>
  </w:style>
  <w:style w:type="paragraph" w:customStyle="1" w:styleId="CM1">
    <w:name w:val="CM1"/>
    <w:basedOn w:val="Normal"/>
    <w:next w:val="Normal"/>
    <w:uiPriority w:val="99"/>
    <w:rsid w:val="00572A01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572A01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legclearfix">
    <w:name w:val="legclearfix"/>
    <w:basedOn w:val="Normal"/>
    <w:rsid w:val="00572A01"/>
    <w:pPr>
      <w:widowControl/>
      <w:spacing w:before="100" w:beforeAutospacing="1" w:after="100" w:afterAutospacing="1"/>
    </w:pPr>
    <w:rPr>
      <w:szCs w:val="24"/>
    </w:rPr>
  </w:style>
  <w:style w:type="character" w:customStyle="1" w:styleId="legds">
    <w:name w:val="legds"/>
    <w:basedOn w:val="DefaultParagraphFont"/>
    <w:rsid w:val="00572A01"/>
  </w:style>
  <w:style w:type="paragraph" w:customStyle="1" w:styleId="CM4">
    <w:name w:val="CM4"/>
    <w:basedOn w:val="Normal"/>
    <w:next w:val="Normal"/>
    <w:uiPriority w:val="99"/>
    <w:rsid w:val="00572A01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Default">
    <w:name w:val="Default"/>
    <w:rsid w:val="00572A01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72A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5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5DAD6-CBCB-4A07-9405-7ADDD5963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2024-04-15T09:21:00Z</dcterms:created>
  <dcterms:modified xsi:type="dcterms:W3CDTF">2024-04-15T09:21:00Z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P9_TA(2024)0064_</vt:lpwstr>
  </property>
  <property fmtid="{D5CDD505-2E9C-101B-9397-08002B2CF9AE}" pid="4" name="&lt;Type&gt;">
    <vt:lpwstr>RR</vt:lpwstr>
  </property>
</Properties>
</file>