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1410" w:rsidTr="0010095E">
        <w:trPr>
          <w:trHeight w:hRule="exact" w:val="1418"/>
        </w:trPr>
        <w:tc>
          <w:tcPr>
            <w:tcW w:w="6804" w:type="dxa"/>
            <w:shd w:val="clear" w:color="auto" w:fill="auto"/>
            <w:vAlign w:val="center"/>
          </w:tcPr>
          <w:p w:rsidR="00751A4A" w:rsidRPr="00AE1410" w:rsidRDefault="00371742" w:rsidP="0010095E">
            <w:pPr>
              <w:pStyle w:val="EPName"/>
            </w:pPr>
            <w:r w:rsidRPr="00AE1410">
              <w:t>Europski parlament</w:t>
            </w:r>
          </w:p>
          <w:p w:rsidR="00751A4A" w:rsidRPr="00AE1410" w:rsidRDefault="00817416" w:rsidP="00756632">
            <w:pPr>
              <w:pStyle w:val="EPTerm"/>
              <w:rPr>
                <w:rStyle w:val="HideTWBExt"/>
                <w:noProof w:val="0"/>
                <w:vanish w:val="0"/>
                <w:color w:val="auto"/>
              </w:rPr>
            </w:pPr>
            <w:r w:rsidRPr="00AE1410">
              <w:t>2019-2024</w:t>
            </w:r>
          </w:p>
        </w:tc>
        <w:tc>
          <w:tcPr>
            <w:tcW w:w="2268" w:type="dxa"/>
            <w:shd w:val="clear" w:color="auto" w:fill="auto"/>
          </w:tcPr>
          <w:p w:rsidR="00751A4A" w:rsidRPr="00AE1410" w:rsidRDefault="00187494" w:rsidP="0010095E">
            <w:pPr>
              <w:pStyle w:val="EPLogo"/>
            </w:pPr>
            <w:r w:rsidRPr="00AE1410">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E1410" w:rsidRDefault="00D058B8" w:rsidP="004C5D52">
      <w:pPr>
        <w:pStyle w:val="LineTop"/>
      </w:pPr>
    </w:p>
    <w:p w:rsidR="00680577" w:rsidRPr="00AE1410" w:rsidRDefault="00371742" w:rsidP="00680577">
      <w:pPr>
        <w:pStyle w:val="EPBodyTA1"/>
      </w:pPr>
      <w:r w:rsidRPr="00AE1410">
        <w:t>USVOJENI TEKSTOVI</w:t>
      </w:r>
    </w:p>
    <w:p w:rsidR="00D058B8" w:rsidRPr="00AE1410" w:rsidRDefault="00D058B8" w:rsidP="00D058B8">
      <w:pPr>
        <w:pStyle w:val="LineBottom"/>
      </w:pPr>
    </w:p>
    <w:p w:rsidR="00371742" w:rsidRPr="00AE1410" w:rsidRDefault="00371742" w:rsidP="00371742">
      <w:pPr>
        <w:pStyle w:val="ATHeading1"/>
      </w:pPr>
      <w:bookmarkStart w:id="0" w:name="TANumber"/>
      <w:r w:rsidRPr="00AE1410">
        <w:t>P9_TA(2024)00</w:t>
      </w:r>
      <w:r w:rsidR="000E1965">
        <w:t>67</w:t>
      </w:r>
      <w:bookmarkEnd w:id="0"/>
    </w:p>
    <w:p w:rsidR="00371742" w:rsidRPr="00AE1410" w:rsidRDefault="00371742" w:rsidP="00371742">
      <w:pPr>
        <w:pStyle w:val="ATHeading2"/>
      </w:pPr>
      <w:bookmarkStart w:id="1" w:name="title"/>
      <w:r w:rsidRPr="00AE1410">
        <w:t xml:space="preserve">Biljke dobivene određenim novim </w:t>
      </w:r>
      <w:proofErr w:type="spellStart"/>
      <w:r w:rsidRPr="00AE1410">
        <w:t>genomskim</w:t>
      </w:r>
      <w:proofErr w:type="spellEnd"/>
      <w:r w:rsidRPr="00AE1410">
        <w:t xml:space="preserve"> tehnikama te hrana i hrana za životinje od njih</w:t>
      </w:r>
      <w:bookmarkEnd w:id="1"/>
    </w:p>
    <w:p w:rsidR="00371742" w:rsidRPr="00AE1410" w:rsidRDefault="00371742" w:rsidP="00371742">
      <w:pPr>
        <w:rPr>
          <w:i/>
          <w:vanish/>
        </w:rPr>
      </w:pPr>
      <w:r w:rsidRPr="00AE1410">
        <w:rPr>
          <w:i/>
        </w:rPr>
        <w:fldChar w:fldCharType="begin"/>
      </w:r>
      <w:r w:rsidRPr="00AE1410">
        <w:rPr>
          <w:i/>
        </w:rPr>
        <w:instrText xml:space="preserve"> TC"(</w:instrText>
      </w:r>
      <w:bookmarkStart w:id="2" w:name="DocNumber"/>
      <w:r w:rsidRPr="00AE1410">
        <w:rPr>
          <w:i/>
        </w:rPr>
        <w:instrText>A9-0014/2024</w:instrText>
      </w:r>
      <w:bookmarkEnd w:id="2"/>
      <w:r w:rsidRPr="00AE1410">
        <w:rPr>
          <w:i/>
        </w:rPr>
        <w:instrText xml:space="preserve"> - Izvjestiteljica: </w:instrText>
      </w:r>
      <w:proofErr w:type="spellStart"/>
      <w:r w:rsidRPr="00AE1410">
        <w:rPr>
          <w:i/>
        </w:rPr>
        <w:instrText>Jessica</w:instrText>
      </w:r>
      <w:proofErr w:type="spellEnd"/>
      <w:r w:rsidRPr="00AE1410">
        <w:rPr>
          <w:i/>
        </w:rPr>
        <w:instrText xml:space="preserve"> </w:instrText>
      </w:r>
      <w:proofErr w:type="spellStart"/>
      <w:r w:rsidRPr="00AE1410">
        <w:rPr>
          <w:i/>
        </w:rPr>
        <w:instrText>Polfjärd</w:instrText>
      </w:r>
      <w:proofErr w:type="spellEnd"/>
      <w:r w:rsidRPr="00AE1410">
        <w:rPr>
          <w:i/>
        </w:rPr>
        <w:instrText xml:space="preserve">)"\l3 \n&gt; \* MERGEFORMAT </w:instrText>
      </w:r>
      <w:r w:rsidRPr="00AE1410">
        <w:rPr>
          <w:i/>
        </w:rPr>
        <w:fldChar w:fldCharType="end"/>
      </w:r>
    </w:p>
    <w:p w:rsidR="00371742" w:rsidRPr="00AE1410" w:rsidRDefault="00371742" w:rsidP="00371742">
      <w:pPr>
        <w:rPr>
          <w:vanish/>
        </w:rPr>
      </w:pPr>
      <w:bookmarkStart w:id="3" w:name="Commission"/>
      <w:r w:rsidRPr="00AE1410">
        <w:rPr>
          <w:vanish/>
        </w:rPr>
        <w:t>Odbor za okoliš, javno zdravlje i sigurnost hrane</w:t>
      </w:r>
      <w:bookmarkEnd w:id="3"/>
    </w:p>
    <w:p w:rsidR="00371742" w:rsidRPr="00AE1410" w:rsidRDefault="00371742" w:rsidP="00371742">
      <w:pPr>
        <w:rPr>
          <w:vanish/>
        </w:rPr>
      </w:pPr>
      <w:bookmarkStart w:id="4" w:name="PE"/>
      <w:r w:rsidRPr="00AE1410">
        <w:rPr>
          <w:vanish/>
        </w:rPr>
        <w:t>PE754.658</w:t>
      </w:r>
      <w:bookmarkEnd w:id="4"/>
    </w:p>
    <w:p w:rsidR="00371742" w:rsidRPr="00AE1410" w:rsidRDefault="00CF3780" w:rsidP="00371742">
      <w:pPr>
        <w:pStyle w:val="ATHeading3"/>
      </w:pPr>
      <w:bookmarkStart w:id="5" w:name="Sujet"/>
      <w:r>
        <w:t xml:space="preserve">Amandmani koje je donio </w:t>
      </w:r>
      <w:r w:rsidR="00AE1410">
        <w:t>Europsk</w:t>
      </w:r>
      <w:r>
        <w:t>i</w:t>
      </w:r>
      <w:r w:rsidR="00AE1410">
        <w:t xml:space="preserve"> parlament 7</w:t>
      </w:r>
      <w:r w:rsidR="00371742" w:rsidRPr="00AE1410">
        <w:t xml:space="preserve">. </w:t>
      </w:r>
      <w:r w:rsidR="00AE1410">
        <w:t xml:space="preserve">veljače </w:t>
      </w:r>
      <w:r w:rsidR="00371742" w:rsidRPr="00AE1410">
        <w:t xml:space="preserve">2024. o Prijedlogu uredbe Europskog parlamenta i Vijeća o biljkama dobivenima određenim novim </w:t>
      </w:r>
      <w:proofErr w:type="spellStart"/>
      <w:r w:rsidR="00371742" w:rsidRPr="00AE1410">
        <w:t>genomskim</w:t>
      </w:r>
      <w:proofErr w:type="spellEnd"/>
      <w:r w:rsidR="00371742" w:rsidRPr="00AE1410">
        <w:t xml:space="preserve"> tehnikama te o hrani i hrani za životinje od njih i o izmjeni Uredbe (EU) 2017/625 </w:t>
      </w:r>
      <w:bookmarkStart w:id="6" w:name="References"/>
      <w:bookmarkEnd w:id="5"/>
      <w:r w:rsidR="00371742" w:rsidRPr="00AE1410">
        <w:t>(COM(2</w:t>
      </w:r>
      <w:r w:rsidR="004D5216">
        <w:t xml:space="preserve">023)0411 – C9-0238/2023 – </w:t>
      </w:r>
      <w:bookmarkStart w:id="7" w:name="_GoBack"/>
      <w:bookmarkEnd w:id="7"/>
      <w:r w:rsidR="004D5216">
        <w:t>2023/</w:t>
      </w:r>
      <w:r w:rsidR="00371742" w:rsidRPr="00AE1410">
        <w:t>0226(COD))</w:t>
      </w:r>
      <w:bookmarkEnd w:id="6"/>
      <w:r>
        <w:rPr>
          <w:rStyle w:val="FootnoteReference"/>
        </w:rPr>
        <w:footnoteReference w:id="1"/>
      </w:r>
    </w:p>
    <w:p w:rsidR="00371742" w:rsidRPr="00AE1410" w:rsidRDefault="00371742" w:rsidP="00371742"/>
    <w:p w:rsidR="00227518" w:rsidRPr="00AE1410" w:rsidRDefault="00227518" w:rsidP="00227518">
      <w:pPr>
        <w:pStyle w:val="NormalBold"/>
      </w:pPr>
      <w:bookmarkStart w:id="8" w:name="TextBodyBegin"/>
      <w:bookmarkEnd w:id="8"/>
      <w:r w:rsidRPr="00AE1410">
        <w:t>(Redovni zakonodavni postupak: prvo čitanje)</w:t>
      </w:r>
    </w:p>
    <w:p w:rsidR="00227518" w:rsidRPr="00AE1410" w:rsidRDefault="00227518" w:rsidP="00227518">
      <w:r w:rsidRPr="00AE1410">
        <w:br w:type="page"/>
      </w:r>
    </w:p>
    <w:p w:rsidR="009C5AE9" w:rsidRPr="00AE1410" w:rsidRDefault="009C5AE9" w:rsidP="009C5AE9">
      <w:pPr>
        <w:pStyle w:val="AmNumberTabs"/>
      </w:pPr>
      <w:r>
        <w:lastRenderedPageBreak/>
        <w:t>Amandman</w:t>
      </w:r>
      <w:r>
        <w:tab/>
      </w:r>
      <w:r>
        <w:tab/>
        <w:t>292</w:t>
      </w:r>
    </w:p>
    <w:p w:rsidR="009C5AE9" w:rsidRPr="00AE1410" w:rsidRDefault="009C5AE9" w:rsidP="009C5AE9">
      <w:pPr>
        <w:pStyle w:val="NormalBold12b"/>
      </w:pPr>
      <w:r w:rsidRPr="00AE1410">
        <w:t>Prijedlog uredbe</w:t>
      </w:r>
    </w:p>
    <w:p w:rsidR="009C5AE9" w:rsidRPr="00AE1410" w:rsidRDefault="009C5AE9" w:rsidP="009C5AE9">
      <w:pPr>
        <w:pStyle w:val="NormalBold"/>
      </w:pPr>
      <w:r>
        <w:t>Naslov</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9C5AE9" w:rsidRPr="00990490" w:rsidTr="00BF0449">
        <w:trPr>
          <w:jc w:val="center"/>
        </w:trPr>
        <w:tc>
          <w:tcPr>
            <w:tcW w:w="9752" w:type="dxa"/>
            <w:gridSpan w:val="2"/>
          </w:tcPr>
          <w:p w:rsidR="009C5AE9" w:rsidRPr="00990490" w:rsidRDefault="009C5AE9" w:rsidP="00BF0449">
            <w:pPr>
              <w:keepNext/>
            </w:pPr>
          </w:p>
        </w:tc>
      </w:tr>
      <w:tr w:rsidR="009C5AE9" w:rsidRPr="00990490" w:rsidTr="00BF0449">
        <w:trPr>
          <w:jc w:val="center"/>
        </w:trPr>
        <w:tc>
          <w:tcPr>
            <w:tcW w:w="4876" w:type="dxa"/>
          </w:tcPr>
          <w:p w:rsidR="009C5AE9" w:rsidRPr="00990490" w:rsidRDefault="009C5AE9" w:rsidP="00BF0449">
            <w:pPr>
              <w:pStyle w:val="AmColumnHeading"/>
              <w:keepNext/>
            </w:pPr>
            <w:r w:rsidRPr="00990490">
              <w:t>Tekst koji je predložila Komisija</w:t>
            </w:r>
          </w:p>
        </w:tc>
        <w:tc>
          <w:tcPr>
            <w:tcW w:w="4876" w:type="dxa"/>
          </w:tcPr>
          <w:p w:rsidR="009C5AE9" w:rsidRPr="00990490" w:rsidRDefault="009C5AE9" w:rsidP="00BF0449">
            <w:pPr>
              <w:pStyle w:val="AmColumnHeading"/>
              <w:keepNext/>
            </w:pPr>
            <w:r w:rsidRPr="00990490">
              <w:t>Izmjena</w:t>
            </w:r>
          </w:p>
        </w:tc>
      </w:tr>
      <w:tr w:rsidR="009C5AE9" w:rsidRPr="00990490" w:rsidTr="00BF0449">
        <w:trPr>
          <w:jc w:val="center"/>
        </w:trPr>
        <w:tc>
          <w:tcPr>
            <w:tcW w:w="4876" w:type="dxa"/>
          </w:tcPr>
          <w:p w:rsidR="009C5AE9" w:rsidRPr="00990490" w:rsidRDefault="009C5AE9" w:rsidP="00BF0449">
            <w:pPr>
              <w:pStyle w:val="Normal6a"/>
            </w:pPr>
            <w:r w:rsidRPr="00990490">
              <w:t xml:space="preserve">Prijedlog UREDBE EUROPSKOG PARLAMENTA I VIJEĆA o biljkama dobivenima određenim </w:t>
            </w:r>
            <w:r w:rsidRPr="006C7F99">
              <w:t xml:space="preserve">novim </w:t>
            </w:r>
            <w:proofErr w:type="spellStart"/>
            <w:r w:rsidRPr="006C7F99">
              <w:t>genomskim</w:t>
            </w:r>
            <w:proofErr w:type="spellEnd"/>
            <w:r w:rsidRPr="006C7F99">
              <w:t xml:space="preserve"> tehnikama</w:t>
            </w:r>
            <w:r w:rsidRPr="009C5AE9">
              <w:t xml:space="preserve"> </w:t>
            </w:r>
            <w:r w:rsidRPr="00990490">
              <w:t>te o hrani i hrani za životinje od njih i o izmjeni Uredbe (EU) 2017/625 (Tekst značajan za EGP)</w:t>
            </w:r>
          </w:p>
        </w:tc>
        <w:tc>
          <w:tcPr>
            <w:tcW w:w="4876" w:type="dxa"/>
          </w:tcPr>
          <w:p w:rsidR="009C5AE9" w:rsidRPr="00990490" w:rsidRDefault="009C5AE9" w:rsidP="009C5AE9">
            <w:pPr>
              <w:pStyle w:val="Normal6a"/>
              <w:rPr>
                <w:szCs w:val="24"/>
              </w:rPr>
            </w:pPr>
            <w:r w:rsidRPr="00990490">
              <w:t xml:space="preserve">Prijedlog UREDBE EUROPSKOG PARLAMENTA I VIJEĆA o biljkama dobivenima određenim </w:t>
            </w:r>
            <w:r w:rsidRPr="00490018">
              <w:t xml:space="preserve">novim </w:t>
            </w:r>
            <w:proofErr w:type="spellStart"/>
            <w:r w:rsidRPr="00490018">
              <w:t>genomskim</w:t>
            </w:r>
            <w:proofErr w:type="spellEnd"/>
            <w:r w:rsidRPr="00490018">
              <w:t xml:space="preserve"> tehnikama</w:t>
            </w:r>
            <w:r w:rsidRPr="009C5AE9">
              <w:t xml:space="preserve"> </w:t>
            </w:r>
            <w:r w:rsidRPr="00990490">
              <w:t>te o hrani i hrani za životinje od njih i o izmjeni Uredbe (EU) 2017/625</w:t>
            </w:r>
            <w:r w:rsidRPr="00990490">
              <w:rPr>
                <w:b/>
                <w:i/>
              </w:rPr>
              <w:t xml:space="preserve"> i Direktive 98/44/EZ</w:t>
            </w:r>
            <w:r w:rsidRPr="00990490">
              <w:t xml:space="preserve"> (Tekst značajan za EGP)</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1</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Uvodna izjava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(1)</w:t>
            </w:r>
            <w:r w:rsidRPr="00AE1410">
              <w:tab/>
              <w:t>Od 2001., kad je donesena Direktiva 2001/18/EZ Europskog parlamenta i Vijeća (</w:t>
            </w:r>
            <w:r w:rsidRPr="00AE1410">
              <w:rPr>
                <w:vertAlign w:val="superscript"/>
              </w:rPr>
              <w:t>32</w:t>
            </w:r>
            <w:r w:rsidRPr="00AE1410">
              <w:t xml:space="preserve">) o namjernom uvođenju u okoliš genetski modificiranih organizama, znatan napredak u području biotehnologije doveo je do razvoja novih </w:t>
            </w:r>
            <w:proofErr w:type="spellStart"/>
            <w:r w:rsidRPr="00AE1410">
              <w:t>genomskih</w:t>
            </w:r>
            <w:proofErr w:type="spellEnd"/>
            <w:r w:rsidRPr="00AE1410">
              <w:t xml:space="preserve"> tehnika, najistaknutijih tehnika uređivanja genoma koje omogućuju izmjene genoma na preciznim mjestima.</w:t>
            </w:r>
          </w:p>
        </w:tc>
        <w:tc>
          <w:tcPr>
            <w:tcW w:w="4876" w:type="dxa"/>
          </w:tcPr>
          <w:p w:rsidR="00227518" w:rsidRPr="00AE1410" w:rsidRDefault="00227518" w:rsidP="00B0737F">
            <w:pPr>
              <w:pStyle w:val="Normal6a"/>
            </w:pPr>
            <w:r w:rsidRPr="00AE1410">
              <w:t>(1)</w:t>
            </w:r>
            <w:r w:rsidRPr="00AE1410">
              <w:tab/>
              <w:t>Od 2001., kad je donesena Direktiva 2001/18/EZ Europskog parlamenta i Vijeća (</w:t>
            </w:r>
            <w:r w:rsidRPr="00AE1410">
              <w:rPr>
                <w:vertAlign w:val="superscript"/>
              </w:rPr>
              <w:t>32</w:t>
            </w:r>
            <w:r w:rsidRPr="00AE1410">
              <w:t xml:space="preserve">) o namjernom uvođenju u okoliš genetski modificiranih organizama, znatan napredak u području biotehnologije doveo je do razvoja novih </w:t>
            </w:r>
            <w:proofErr w:type="spellStart"/>
            <w:r w:rsidRPr="00AE1410">
              <w:t>genomskih</w:t>
            </w:r>
            <w:proofErr w:type="spellEnd"/>
            <w:r w:rsidRPr="00AE1410">
              <w:t xml:space="preserve"> tehnika, najistaknutijih tehnika uređivanja genoma koje omogućuju izmjene genoma na preciznim mjestima.</w:t>
            </w:r>
            <w:r w:rsidRPr="00AE1410">
              <w:rPr>
                <w:b/>
                <w:i/>
              </w:rPr>
              <w:t xml:space="preserve"> Znatan napredak u genetskom inženjeringu već je pridonio širokoj primjeni selekcije s pomoću markera koja omogućuje identifikaciju i mobilizaciju zanimljivih gena prisutnih u </w:t>
            </w:r>
            <w:proofErr w:type="spellStart"/>
            <w:r w:rsidRPr="00AE1410">
              <w:rPr>
                <w:b/>
                <w:i/>
              </w:rPr>
              <w:t>bioraznolikosti</w:t>
            </w:r>
            <w:proofErr w:type="spellEnd"/>
            <w:r w:rsidRPr="00AE1410">
              <w:rPr>
                <w:b/>
                <w:i/>
              </w:rPr>
              <w:t>.</w:t>
            </w:r>
          </w:p>
        </w:tc>
      </w:tr>
      <w:tr w:rsidR="00227518" w:rsidRPr="00AE1410" w:rsidTr="00B0737F">
        <w:trPr>
          <w:jc w:val="center"/>
        </w:trPr>
        <w:tc>
          <w:tcPr>
            <w:tcW w:w="4876" w:type="dxa"/>
          </w:tcPr>
          <w:p w:rsidR="00227518" w:rsidRPr="00AE1410" w:rsidRDefault="00227518" w:rsidP="00B0737F">
            <w:pPr>
              <w:pStyle w:val="Normal6a"/>
            </w:pPr>
            <w:r w:rsidRPr="00AE1410">
              <w:rPr>
                <w:b/>
                <w:i/>
              </w:rPr>
              <w:t>_________________</w:t>
            </w:r>
          </w:p>
        </w:tc>
        <w:tc>
          <w:tcPr>
            <w:tcW w:w="4876" w:type="dxa"/>
          </w:tcPr>
          <w:p w:rsidR="00227518" w:rsidRPr="00AE1410" w:rsidRDefault="00227518" w:rsidP="00B0737F">
            <w:pPr>
              <w:pStyle w:val="Normal6a"/>
            </w:pPr>
            <w:r w:rsidRPr="00AE1410">
              <w:rPr>
                <w:b/>
                <w:i/>
              </w:rPr>
              <w:t>_________________</w:t>
            </w:r>
          </w:p>
        </w:tc>
      </w:tr>
      <w:tr w:rsidR="00227518" w:rsidRPr="00AE1410" w:rsidTr="00B0737F">
        <w:trPr>
          <w:jc w:val="center"/>
        </w:trPr>
        <w:tc>
          <w:tcPr>
            <w:tcW w:w="4876" w:type="dxa"/>
          </w:tcPr>
          <w:p w:rsidR="00227518" w:rsidRPr="00AE1410" w:rsidRDefault="00227518" w:rsidP="00B0737F">
            <w:pPr>
              <w:pStyle w:val="Normal6a"/>
            </w:pPr>
            <w:r w:rsidRPr="00AE1410">
              <w:rPr>
                <w:vertAlign w:val="superscript"/>
              </w:rPr>
              <w:t>32</w:t>
            </w:r>
            <w:r w:rsidRPr="00AE1410">
              <w:t xml:space="preserve"> Direktiva 2001/18/EZ Europskog parlamenta i Vijeća od 12. ožujka 2001. o namjernom uvođenju u okoliš genetski modificiranih organizama i o stavljanju izvan snage Direktive Vijeća 90/220/EEZ (SL L 106, 17.4.2001., str. 1.).</w:t>
            </w:r>
          </w:p>
        </w:tc>
        <w:tc>
          <w:tcPr>
            <w:tcW w:w="4876" w:type="dxa"/>
          </w:tcPr>
          <w:p w:rsidR="00227518" w:rsidRPr="00AE1410" w:rsidRDefault="00227518" w:rsidP="00B0737F">
            <w:pPr>
              <w:pStyle w:val="Normal6a"/>
            </w:pPr>
            <w:r w:rsidRPr="00AE1410">
              <w:rPr>
                <w:vertAlign w:val="superscript"/>
              </w:rPr>
              <w:t>32</w:t>
            </w:r>
            <w:r w:rsidRPr="00AE1410">
              <w:t xml:space="preserve"> Direktiva 2001/18/EZ Europskog parlamenta i Vijeća od 12. ožujka 2001. o namjernom uvođenju u okoliš genetski modificiranih organizama i o stavljanju izvan snage Direktive Vijeća 90/220/EEZ (SL L 106, 17.4.2001., str. 1.).</w:t>
            </w:r>
          </w:p>
        </w:tc>
      </w:tr>
    </w:tbl>
    <w:p w:rsidR="00227518" w:rsidRDefault="00227518" w:rsidP="00227518"/>
    <w:p w:rsidR="00295895" w:rsidRPr="00AE1410" w:rsidRDefault="00295895" w:rsidP="00295895">
      <w:pPr>
        <w:pStyle w:val="AmNumberTabs"/>
      </w:pPr>
      <w:r>
        <w:t>Amandman</w:t>
      </w:r>
      <w:r>
        <w:tab/>
      </w:r>
      <w:r>
        <w:tab/>
        <w:t>167</w:t>
      </w:r>
    </w:p>
    <w:p w:rsidR="00295895" w:rsidRPr="00AE1410" w:rsidRDefault="00295895" w:rsidP="00295895">
      <w:pPr>
        <w:pStyle w:val="NormalBold12b"/>
      </w:pPr>
      <w:r w:rsidRPr="00AE1410">
        <w:t>Prijedlog uredbe</w:t>
      </w:r>
    </w:p>
    <w:p w:rsidR="00295895" w:rsidRPr="00AE1410" w:rsidRDefault="00295895" w:rsidP="00295895">
      <w:pPr>
        <w:pStyle w:val="NormalBold"/>
      </w:pPr>
      <w:r>
        <w:t>Uvodna izjava 1</w:t>
      </w:r>
      <w:r w:rsidRPr="00AE1410">
        <w:t>.</w:t>
      </w:r>
      <w:r>
        <w:t>a</w:t>
      </w:r>
      <w:r w:rsidR="004E5DAC">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95895" w:rsidRPr="00411D55" w:rsidTr="00BF0449">
        <w:trPr>
          <w:trHeight w:hRule="exact" w:val="240"/>
          <w:jc w:val="center"/>
        </w:trPr>
        <w:tc>
          <w:tcPr>
            <w:tcW w:w="9752" w:type="dxa"/>
            <w:gridSpan w:val="2"/>
          </w:tcPr>
          <w:p w:rsidR="00295895" w:rsidRPr="00411D55" w:rsidRDefault="00295895" w:rsidP="00BF0449"/>
        </w:tc>
      </w:tr>
      <w:tr w:rsidR="00295895" w:rsidRPr="00411D55" w:rsidTr="00BF0449">
        <w:trPr>
          <w:trHeight w:val="240"/>
          <w:jc w:val="center"/>
        </w:trPr>
        <w:tc>
          <w:tcPr>
            <w:tcW w:w="4876" w:type="dxa"/>
          </w:tcPr>
          <w:p w:rsidR="00295895" w:rsidRPr="00411D55" w:rsidRDefault="00295895" w:rsidP="00BF0449">
            <w:pPr>
              <w:pStyle w:val="AmColumnHeading"/>
            </w:pPr>
            <w:r w:rsidRPr="00411D55">
              <w:t>Tekst koji je predložila Komisija</w:t>
            </w:r>
          </w:p>
        </w:tc>
        <w:tc>
          <w:tcPr>
            <w:tcW w:w="4876" w:type="dxa"/>
          </w:tcPr>
          <w:p w:rsidR="00295895" w:rsidRPr="00411D55" w:rsidRDefault="00295895" w:rsidP="00BF0449">
            <w:pPr>
              <w:pStyle w:val="AmColumnHeading"/>
            </w:pPr>
            <w:r w:rsidRPr="00411D55">
              <w:t>Izmjena</w:t>
            </w:r>
          </w:p>
        </w:tc>
      </w:tr>
      <w:tr w:rsidR="00295895" w:rsidRPr="00411D55" w:rsidTr="00BF0449">
        <w:trPr>
          <w:jc w:val="center"/>
        </w:trPr>
        <w:tc>
          <w:tcPr>
            <w:tcW w:w="4876" w:type="dxa"/>
          </w:tcPr>
          <w:p w:rsidR="00295895" w:rsidRPr="00411D55" w:rsidRDefault="00295895" w:rsidP="00BF0449">
            <w:pPr>
              <w:pStyle w:val="Normal6a"/>
            </w:pPr>
          </w:p>
        </w:tc>
        <w:tc>
          <w:tcPr>
            <w:tcW w:w="4876" w:type="dxa"/>
          </w:tcPr>
          <w:p w:rsidR="00295895" w:rsidRPr="00411D55" w:rsidRDefault="004E5DAC" w:rsidP="00BF0449">
            <w:pPr>
              <w:pStyle w:val="Normal6a"/>
            </w:pPr>
            <w:r>
              <w:rPr>
                <w:b/>
                <w:i/>
              </w:rPr>
              <w:t>(1.a</w:t>
            </w:r>
            <w:r w:rsidR="00295895" w:rsidRPr="00411D55">
              <w:rPr>
                <w:b/>
                <w:i/>
              </w:rPr>
              <w:t>)</w:t>
            </w:r>
            <w:r w:rsidR="00295895" w:rsidRPr="00411D55">
              <w:tab/>
            </w:r>
            <w:r w:rsidR="00295895" w:rsidRPr="00411D55">
              <w:rPr>
                <w:b/>
                <w:i/>
              </w:rPr>
              <w:t xml:space="preserve">Mogućnost patentiranja novih </w:t>
            </w:r>
            <w:proofErr w:type="spellStart"/>
            <w:r w:rsidR="00295895" w:rsidRPr="00411D55">
              <w:rPr>
                <w:b/>
                <w:i/>
              </w:rPr>
              <w:t>genomskih</w:t>
            </w:r>
            <w:proofErr w:type="spellEnd"/>
            <w:r w:rsidR="00295895" w:rsidRPr="00411D55">
              <w:rPr>
                <w:b/>
                <w:i/>
              </w:rPr>
              <w:t xml:space="preserve"> tehnika i rezultati njihove uporabe mogu povećati dominaciju multinacionalnih proizvođača sjemena u pogledu pristupa poljoprivrednika sjemenu. U kontekstu u kojem velika poduzeća već imaju monopol nad sjemenjem i sve veću kontrolu prirodnih resursa, takva bi situacija poljoprivrednike lišila svake slobode djelovanja time što bi ih učinila ovisnima o privatnim poduzećima. Stoga je nužno zabraniti patente za te proizvode.</w:t>
            </w:r>
          </w:p>
        </w:tc>
      </w:tr>
    </w:tbl>
    <w:p w:rsidR="00295895" w:rsidRPr="00AE1410" w:rsidRDefault="00295895" w:rsidP="00227518"/>
    <w:p w:rsidR="00227518" w:rsidRPr="00AE1410" w:rsidRDefault="00227518" w:rsidP="00227518">
      <w:pPr>
        <w:pStyle w:val="AmNumberTabs"/>
      </w:pPr>
      <w:r w:rsidRPr="00AE1410">
        <w:t>Amandman</w:t>
      </w:r>
      <w:r w:rsidRPr="00AE1410">
        <w:tab/>
      </w:r>
      <w:r w:rsidRPr="00AE1410">
        <w:tab/>
        <w:t>2</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Uvodna izjava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(2)</w:t>
            </w:r>
            <w:r w:rsidRPr="00AE1410">
              <w:tab/>
              <w:t xml:space="preserve">Nove </w:t>
            </w:r>
            <w:proofErr w:type="spellStart"/>
            <w:r w:rsidRPr="00AE1410">
              <w:t>genomske</w:t>
            </w:r>
            <w:proofErr w:type="spellEnd"/>
            <w:r w:rsidRPr="00AE1410">
              <w:t xml:space="preserve"> tehnike čine raznoliku skupinu </w:t>
            </w:r>
            <w:proofErr w:type="spellStart"/>
            <w:r w:rsidRPr="00AE1410">
              <w:t>genomskih</w:t>
            </w:r>
            <w:proofErr w:type="spellEnd"/>
            <w:r w:rsidRPr="00AE1410">
              <w:t xml:space="preserve"> tehnika, a svaka od njih može se upotrebljavati na razne načine za postizanje različitih rezultata i proizvoda. Mogu rezultirati organizmima s modifikacijama ekvivalentnima onima koje se mogu dobiti konvencionalnim metodama uzgoja ili organizmima sa složenijim modifikacijama. Od novih </w:t>
            </w:r>
            <w:proofErr w:type="spellStart"/>
            <w:r w:rsidRPr="00AE1410">
              <w:t>genomskih</w:t>
            </w:r>
            <w:proofErr w:type="spellEnd"/>
            <w:r w:rsidRPr="00AE1410">
              <w:t xml:space="preserve"> tehnika ciljanom </w:t>
            </w:r>
            <w:proofErr w:type="spellStart"/>
            <w:r w:rsidRPr="00AE1410">
              <w:t>mutagenezom</w:t>
            </w:r>
            <w:proofErr w:type="spellEnd"/>
            <w:r w:rsidRPr="00AE1410">
              <w:t xml:space="preserve"> i </w:t>
            </w:r>
            <w:proofErr w:type="spellStart"/>
            <w:r w:rsidRPr="00AE1410">
              <w:t>cisgenezom</w:t>
            </w:r>
            <w:proofErr w:type="spellEnd"/>
            <w:r w:rsidRPr="00AE1410">
              <w:t xml:space="preserve"> (uključujući </w:t>
            </w:r>
            <w:proofErr w:type="spellStart"/>
            <w:r w:rsidRPr="00AE1410">
              <w:t>intragenezu</w:t>
            </w:r>
            <w:proofErr w:type="spellEnd"/>
            <w:r w:rsidRPr="00AE1410">
              <w:t>) uvode se genetske modifikacije bez unošenja genetskog materijala vrsta s kojima nije moguće križanje (</w:t>
            </w:r>
            <w:proofErr w:type="spellStart"/>
            <w:r w:rsidRPr="00AE1410">
              <w:t>transgeneza</w:t>
            </w:r>
            <w:proofErr w:type="spellEnd"/>
            <w:r w:rsidRPr="00AE1410">
              <w:t xml:space="preserve">). One se oslanjaju samo na genske zalihe </w:t>
            </w:r>
            <w:proofErr w:type="spellStart"/>
            <w:r w:rsidRPr="00AE1410">
              <w:t>oplemenjivača</w:t>
            </w:r>
            <w:proofErr w:type="spellEnd"/>
            <w:r w:rsidRPr="00AE1410">
              <w:t xml:space="preserve">, tj. ukupne genetske informacije dostupne za konvencionalni uzgoj, uključujući informacije o biljnim vrstama u dalekom srodstvu koje se mogu križati naprednim tehnikama uzgoja. Tehnike ciljane </w:t>
            </w:r>
            <w:proofErr w:type="spellStart"/>
            <w:r w:rsidRPr="00AE1410">
              <w:t>mutageneze</w:t>
            </w:r>
            <w:proofErr w:type="spellEnd"/>
            <w:r w:rsidRPr="00AE1410">
              <w:t xml:space="preserve"> dovode do modifikacija sekvence DNK-a na </w:t>
            </w:r>
            <w:r w:rsidRPr="00AE1410">
              <w:rPr>
                <w:b/>
                <w:i/>
              </w:rPr>
              <w:t>preciznim</w:t>
            </w:r>
            <w:r w:rsidRPr="00AE1410">
              <w:t xml:space="preserve"> mjestima u genomu organizma. Tehnike </w:t>
            </w:r>
            <w:proofErr w:type="spellStart"/>
            <w:r w:rsidRPr="00AE1410">
              <w:t>cisgeneze</w:t>
            </w:r>
            <w:proofErr w:type="spellEnd"/>
            <w:r w:rsidRPr="00AE1410">
              <w:t xml:space="preserve"> dovode do unošenja u genom organizma genetskog materijala koji je već prisutan u genskim zalihama </w:t>
            </w:r>
            <w:proofErr w:type="spellStart"/>
            <w:r w:rsidRPr="00AE1410">
              <w:lastRenderedPageBreak/>
              <w:t>oplemenjivača</w:t>
            </w:r>
            <w:proofErr w:type="spellEnd"/>
            <w:r w:rsidRPr="00AE1410">
              <w:t xml:space="preserve">. </w:t>
            </w:r>
            <w:proofErr w:type="spellStart"/>
            <w:r w:rsidRPr="00AE1410">
              <w:t>Intrageneza</w:t>
            </w:r>
            <w:proofErr w:type="spellEnd"/>
            <w:r w:rsidRPr="00AE1410">
              <w:t xml:space="preserve"> je podskup </w:t>
            </w:r>
            <w:proofErr w:type="spellStart"/>
            <w:r w:rsidRPr="00AE1410">
              <w:t>cisgeneze</w:t>
            </w:r>
            <w:proofErr w:type="spellEnd"/>
            <w:r w:rsidRPr="00AE1410">
              <w:t xml:space="preserve"> koji dovodi do unošenja u genom reorganiziranog primjerka genetskog materijala sastavljenog od dviju ili više sekvenci DNK-a koje su već prisutne u genskim zalihama </w:t>
            </w:r>
            <w:proofErr w:type="spellStart"/>
            <w:r w:rsidRPr="00AE1410">
              <w:t>oplemenjivača</w:t>
            </w:r>
            <w:proofErr w:type="spellEnd"/>
            <w:r w:rsidRPr="00AE1410">
              <w:t>.</w:t>
            </w:r>
          </w:p>
        </w:tc>
        <w:tc>
          <w:tcPr>
            <w:tcW w:w="4876" w:type="dxa"/>
          </w:tcPr>
          <w:p w:rsidR="00227518" w:rsidRPr="00AE1410" w:rsidRDefault="00227518" w:rsidP="00B0737F">
            <w:pPr>
              <w:pStyle w:val="Normal6a"/>
            </w:pPr>
            <w:r w:rsidRPr="00AE1410">
              <w:lastRenderedPageBreak/>
              <w:t>(2)</w:t>
            </w:r>
            <w:r w:rsidRPr="00AE1410">
              <w:tab/>
              <w:t xml:space="preserve">Nove </w:t>
            </w:r>
            <w:proofErr w:type="spellStart"/>
            <w:r w:rsidRPr="00AE1410">
              <w:t>genomske</w:t>
            </w:r>
            <w:proofErr w:type="spellEnd"/>
            <w:r w:rsidRPr="00AE1410">
              <w:t xml:space="preserve"> tehnike čine raznoliku skupinu </w:t>
            </w:r>
            <w:proofErr w:type="spellStart"/>
            <w:r w:rsidRPr="00AE1410">
              <w:t>genomskih</w:t>
            </w:r>
            <w:proofErr w:type="spellEnd"/>
            <w:r w:rsidRPr="00AE1410">
              <w:t xml:space="preserve"> tehnika, a svaka od njih može se upotrebljavati na razne načine za postizanje različitih rezultata i proizvoda. Mogu rezultirati organizmima s modifikacijama ekvivalentnima onima koje se mogu dobiti konvencionalnim metodama uzgoja ili organizmima sa složenijim modifikacijama. Od novih </w:t>
            </w:r>
            <w:proofErr w:type="spellStart"/>
            <w:r w:rsidRPr="00AE1410">
              <w:t>genomskih</w:t>
            </w:r>
            <w:proofErr w:type="spellEnd"/>
            <w:r w:rsidRPr="00AE1410">
              <w:t xml:space="preserve"> tehnika ciljanom </w:t>
            </w:r>
            <w:proofErr w:type="spellStart"/>
            <w:r w:rsidRPr="00AE1410">
              <w:t>mutagenezom</w:t>
            </w:r>
            <w:proofErr w:type="spellEnd"/>
            <w:r w:rsidRPr="00AE1410">
              <w:t xml:space="preserve"> i </w:t>
            </w:r>
            <w:proofErr w:type="spellStart"/>
            <w:r w:rsidRPr="00AE1410">
              <w:t>cisgenezom</w:t>
            </w:r>
            <w:proofErr w:type="spellEnd"/>
            <w:r w:rsidRPr="00AE1410">
              <w:t xml:space="preserve"> (uključujući </w:t>
            </w:r>
            <w:proofErr w:type="spellStart"/>
            <w:r w:rsidRPr="00AE1410">
              <w:t>intragenezu</w:t>
            </w:r>
            <w:proofErr w:type="spellEnd"/>
            <w:r w:rsidRPr="00AE1410">
              <w:t>) uvode se genetske modifikacije bez unošenja genetskog materijala vrsta s kojima nije moguće križanje (</w:t>
            </w:r>
            <w:proofErr w:type="spellStart"/>
            <w:r w:rsidRPr="00AE1410">
              <w:t>transgeneza</w:t>
            </w:r>
            <w:proofErr w:type="spellEnd"/>
            <w:r w:rsidRPr="00AE1410">
              <w:t xml:space="preserve">). One se oslanjaju samo na genske zalihe </w:t>
            </w:r>
            <w:proofErr w:type="spellStart"/>
            <w:r w:rsidRPr="00AE1410">
              <w:t>oplemenjivača</w:t>
            </w:r>
            <w:proofErr w:type="spellEnd"/>
            <w:r w:rsidRPr="00AE1410">
              <w:t xml:space="preserve">, tj. ukupne genetske informacije dostupne za konvencionalni uzgoj, uključujući informacije o biljnim vrstama u dalekom srodstvu koje se mogu križati naprednim tehnikama uzgoja. Tehnike ciljane </w:t>
            </w:r>
            <w:proofErr w:type="spellStart"/>
            <w:r w:rsidRPr="00AE1410">
              <w:t>mutageneze</w:t>
            </w:r>
            <w:proofErr w:type="spellEnd"/>
            <w:r w:rsidRPr="00AE1410">
              <w:t xml:space="preserve"> dovode do modifikacija sekvence DNK-a na </w:t>
            </w:r>
            <w:r w:rsidRPr="00AE1410">
              <w:rPr>
                <w:b/>
                <w:i/>
              </w:rPr>
              <w:t>ciljanim</w:t>
            </w:r>
            <w:r w:rsidRPr="00AE1410">
              <w:t xml:space="preserve"> mjestima u genomu organizma. Tehnike </w:t>
            </w:r>
            <w:proofErr w:type="spellStart"/>
            <w:r w:rsidRPr="00AE1410">
              <w:t>cisgeneze</w:t>
            </w:r>
            <w:proofErr w:type="spellEnd"/>
            <w:r w:rsidRPr="00AE1410">
              <w:t xml:space="preserve"> dovode do unošenja u genom organizma genetskog materijala koji je već prisutan u genskim zalihama </w:t>
            </w:r>
            <w:proofErr w:type="spellStart"/>
            <w:r w:rsidRPr="00AE1410">
              <w:lastRenderedPageBreak/>
              <w:t>oplemenjivača</w:t>
            </w:r>
            <w:proofErr w:type="spellEnd"/>
            <w:r w:rsidRPr="00AE1410">
              <w:t xml:space="preserve">. </w:t>
            </w:r>
            <w:proofErr w:type="spellStart"/>
            <w:r w:rsidRPr="00AE1410">
              <w:t>Intrageneza</w:t>
            </w:r>
            <w:proofErr w:type="spellEnd"/>
            <w:r w:rsidRPr="00AE1410">
              <w:t xml:space="preserve"> je podskup </w:t>
            </w:r>
            <w:proofErr w:type="spellStart"/>
            <w:r w:rsidRPr="00AE1410">
              <w:t>cisgeneze</w:t>
            </w:r>
            <w:proofErr w:type="spellEnd"/>
            <w:r w:rsidRPr="00AE1410">
              <w:t xml:space="preserve"> koji dovodi do unošenja u genom reorganiziranog primjerka genetskog materijala sastavljenog od dviju ili više sekvenci DNK-a koje su već prisutne u genskim zalihama </w:t>
            </w:r>
            <w:proofErr w:type="spellStart"/>
            <w:r w:rsidRPr="00AE1410">
              <w:t>oplemenjivača</w:t>
            </w:r>
            <w:proofErr w:type="spellEnd"/>
            <w:r w:rsidRPr="00AE1410">
              <w:t>.</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3</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Uvodna izjava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(3)</w:t>
            </w:r>
            <w:r w:rsidRPr="00AE1410">
              <w:tab/>
              <w:t xml:space="preserve">U tijeku su javna i privatna istraživanja u kojima se upotrebljavaju nove </w:t>
            </w:r>
            <w:proofErr w:type="spellStart"/>
            <w:r w:rsidRPr="00AE1410">
              <w:t>genomske</w:t>
            </w:r>
            <w:proofErr w:type="spellEnd"/>
            <w:r w:rsidRPr="00AE1410">
              <w:t xml:space="preserve"> tehnike na većem broju usjeva i značajki u usporedbi s onima dobivenima </w:t>
            </w:r>
            <w:proofErr w:type="spellStart"/>
            <w:r w:rsidRPr="00AE1410">
              <w:t>transgenskim</w:t>
            </w:r>
            <w:proofErr w:type="spellEnd"/>
            <w:r w:rsidRPr="00AE1410">
              <w:t xml:space="preserve"> tehnikama odobrenima u Uniji ili svijetu (</w:t>
            </w:r>
            <w:r w:rsidRPr="00AE1410">
              <w:rPr>
                <w:vertAlign w:val="superscript"/>
              </w:rPr>
              <w:t>33</w:t>
            </w:r>
            <w:r w:rsidRPr="00AE1410">
              <w:t xml:space="preserve">). To uključuje biljke s povećanom tolerancijom ili otpornošću na bolesti bilja i štetne organizme, biljke s poboljšanom tolerancijom ili otpornošću na učinke klimatskih promjena i stresove u okolišu, poboljšanu učinkovitost hranjivih tvari i uporabe vode, biljke s većim prinosima i otpornošću te poboljšane karakteristike povezane s kvalitetom. Te vrste novih biljaka, u kombinaciji s poprilično jednostavnom i brzom primjenjivošću tih novih tehnika, mogle bi donijeti koristi poljoprivrednicima, potrošačima i okolišu. Nove </w:t>
            </w:r>
            <w:proofErr w:type="spellStart"/>
            <w:r w:rsidRPr="00AE1410">
              <w:t>genomske</w:t>
            </w:r>
            <w:proofErr w:type="spellEnd"/>
            <w:r w:rsidRPr="00AE1410">
              <w:t xml:space="preserve"> tehnike stoga mogu pridonijeti ciljevima koji se odnose na inovacije i održivost iz europskog zelenog plana (</w:t>
            </w:r>
            <w:r w:rsidRPr="00AE1410">
              <w:rPr>
                <w:vertAlign w:val="superscript"/>
              </w:rPr>
              <w:t>34</w:t>
            </w:r>
            <w:r w:rsidRPr="00AE1410">
              <w:t>), strategije „od polja do stola” (</w:t>
            </w:r>
            <w:r w:rsidRPr="00AE1410">
              <w:rPr>
                <w:vertAlign w:val="superscript"/>
              </w:rPr>
              <w:t>35</w:t>
            </w:r>
            <w:r w:rsidRPr="00AE1410">
              <w:t xml:space="preserve">), strategije za </w:t>
            </w:r>
            <w:proofErr w:type="spellStart"/>
            <w:r w:rsidRPr="00AE1410">
              <w:t>bioraznolikost</w:t>
            </w:r>
            <w:proofErr w:type="spellEnd"/>
            <w:r w:rsidRPr="00AE1410">
              <w:t> (</w:t>
            </w:r>
            <w:r w:rsidRPr="00AE1410">
              <w:rPr>
                <w:vertAlign w:val="superscript"/>
              </w:rPr>
              <w:t>36</w:t>
            </w:r>
            <w:r w:rsidRPr="00AE1410">
              <w:t>) i strategije za prilagodbu klimatskim promjenama (</w:t>
            </w:r>
            <w:r w:rsidRPr="00AE1410">
              <w:rPr>
                <w:vertAlign w:val="superscript"/>
              </w:rPr>
              <w:t>37</w:t>
            </w:r>
            <w:r w:rsidRPr="00AE1410">
              <w:t>), globalnoj sigurnosti opskrbe hranom (</w:t>
            </w:r>
            <w:r w:rsidRPr="00AE1410">
              <w:rPr>
                <w:vertAlign w:val="superscript"/>
              </w:rPr>
              <w:t>38</w:t>
            </w:r>
            <w:r w:rsidRPr="00AE1410">
              <w:t xml:space="preserve">), strategiji za </w:t>
            </w:r>
            <w:proofErr w:type="spellStart"/>
            <w:r w:rsidRPr="00AE1410">
              <w:t>biogospodarstvo</w:t>
            </w:r>
            <w:proofErr w:type="spellEnd"/>
            <w:r w:rsidRPr="00AE1410">
              <w:t> (</w:t>
            </w:r>
            <w:r w:rsidRPr="00AE1410">
              <w:rPr>
                <w:vertAlign w:val="superscript"/>
              </w:rPr>
              <w:t>39</w:t>
            </w:r>
            <w:r w:rsidRPr="00AE1410">
              <w:t>) te strateškoj autonomiji Unije (</w:t>
            </w:r>
            <w:r w:rsidRPr="00AE1410">
              <w:rPr>
                <w:vertAlign w:val="superscript"/>
              </w:rPr>
              <w:t>40</w:t>
            </w:r>
            <w:r w:rsidRPr="00AE1410">
              <w:t>).</w:t>
            </w:r>
          </w:p>
        </w:tc>
        <w:tc>
          <w:tcPr>
            <w:tcW w:w="4876" w:type="dxa"/>
          </w:tcPr>
          <w:p w:rsidR="00227518" w:rsidRPr="00AE1410" w:rsidRDefault="00227518" w:rsidP="00B0737F">
            <w:pPr>
              <w:pStyle w:val="Normal6a"/>
            </w:pPr>
            <w:r w:rsidRPr="00AE1410">
              <w:t>(3)</w:t>
            </w:r>
            <w:r w:rsidRPr="00AE1410">
              <w:tab/>
              <w:t xml:space="preserve">U tijeku su javna i privatna istraživanja u kojima se upotrebljavaju nove </w:t>
            </w:r>
            <w:proofErr w:type="spellStart"/>
            <w:r w:rsidRPr="00AE1410">
              <w:t>genomske</w:t>
            </w:r>
            <w:proofErr w:type="spellEnd"/>
            <w:r w:rsidRPr="00AE1410">
              <w:t xml:space="preserve"> tehnike na većem broju usjeva i značajki u usporedbi s onima dobivenima </w:t>
            </w:r>
            <w:proofErr w:type="spellStart"/>
            <w:r w:rsidRPr="00AE1410">
              <w:t>transgenskim</w:t>
            </w:r>
            <w:proofErr w:type="spellEnd"/>
            <w:r w:rsidRPr="00AE1410">
              <w:t xml:space="preserve"> tehnikama odobrenima u Uniji ili svijetu (</w:t>
            </w:r>
            <w:r w:rsidRPr="00AE1410">
              <w:rPr>
                <w:vertAlign w:val="superscript"/>
              </w:rPr>
              <w:t>33</w:t>
            </w:r>
            <w:r w:rsidRPr="00AE1410">
              <w:t xml:space="preserve">). To uključuje biljke s povećanom tolerancijom ili otpornošću na bolesti bilja i štetne organizme, biljke s </w:t>
            </w:r>
            <w:r w:rsidRPr="00AE1410">
              <w:rPr>
                <w:b/>
                <w:i/>
              </w:rPr>
              <w:t xml:space="preserve">tolerancijom na herbicide, biljke s </w:t>
            </w:r>
            <w:r w:rsidRPr="00AE1410">
              <w:t xml:space="preserve">poboljšanom tolerancijom ili otpornošću na učinke klimatskih promjena i stresove u okolišu, poboljšanu učinkovitost hranjivih tvari i uporabe vode, biljke s većim prinosima i otpornošću te poboljšane karakteristike povezane s kvalitetom. Te vrste novih biljaka, u kombinaciji s poprilično jednostavnom i brzom primjenjivošću tih novih tehnika, mogle bi donijeti koristi poljoprivrednicima, potrošačima i okolišu. Nove </w:t>
            </w:r>
            <w:proofErr w:type="spellStart"/>
            <w:r w:rsidRPr="00AE1410">
              <w:t>genomske</w:t>
            </w:r>
            <w:proofErr w:type="spellEnd"/>
            <w:r w:rsidRPr="00AE1410">
              <w:t xml:space="preserve"> tehnike stoga mogu pridonijeti ciljevima koji se odnose na inovacije i održivost iz europskog zelenog plana (</w:t>
            </w:r>
            <w:r w:rsidRPr="00AE1410">
              <w:rPr>
                <w:vertAlign w:val="superscript"/>
              </w:rPr>
              <w:t>34</w:t>
            </w:r>
            <w:r w:rsidRPr="00AE1410">
              <w:t>), strategije „od polja do stola” (</w:t>
            </w:r>
            <w:r w:rsidRPr="00AE1410">
              <w:rPr>
                <w:vertAlign w:val="superscript"/>
              </w:rPr>
              <w:t>35</w:t>
            </w:r>
            <w:r w:rsidRPr="00AE1410">
              <w:t xml:space="preserve">), strategije za </w:t>
            </w:r>
            <w:proofErr w:type="spellStart"/>
            <w:r w:rsidRPr="00AE1410">
              <w:t>bioraznolikost</w:t>
            </w:r>
            <w:proofErr w:type="spellEnd"/>
            <w:r w:rsidRPr="00AE1410">
              <w:t> (</w:t>
            </w:r>
            <w:r w:rsidRPr="00AE1410">
              <w:rPr>
                <w:vertAlign w:val="superscript"/>
              </w:rPr>
              <w:t>36</w:t>
            </w:r>
            <w:r w:rsidRPr="00AE1410">
              <w:t>) i strategije za prilagodbu klimatskim promjenama (</w:t>
            </w:r>
            <w:r w:rsidRPr="00AE1410">
              <w:rPr>
                <w:vertAlign w:val="superscript"/>
              </w:rPr>
              <w:t>37</w:t>
            </w:r>
            <w:r w:rsidRPr="00AE1410">
              <w:t>), globalnoj sigurnosti opskrbe hranom (</w:t>
            </w:r>
            <w:r w:rsidRPr="00AE1410">
              <w:rPr>
                <w:vertAlign w:val="superscript"/>
              </w:rPr>
              <w:t>38</w:t>
            </w:r>
            <w:r w:rsidRPr="00AE1410">
              <w:t xml:space="preserve">), strategiji za </w:t>
            </w:r>
            <w:proofErr w:type="spellStart"/>
            <w:r w:rsidRPr="00AE1410">
              <w:t>biogospodarstvo</w:t>
            </w:r>
            <w:proofErr w:type="spellEnd"/>
            <w:r w:rsidRPr="00AE1410">
              <w:t> (</w:t>
            </w:r>
            <w:r w:rsidRPr="00AE1410">
              <w:rPr>
                <w:vertAlign w:val="superscript"/>
              </w:rPr>
              <w:t>39</w:t>
            </w:r>
            <w:r w:rsidRPr="00AE1410">
              <w:t>) te strateškoj autonomiji Unije (</w:t>
            </w:r>
            <w:r w:rsidRPr="00AE1410">
              <w:rPr>
                <w:vertAlign w:val="superscript"/>
              </w:rPr>
              <w:t>40</w:t>
            </w:r>
            <w:r w:rsidRPr="00AE1410">
              <w:t>).</w:t>
            </w:r>
          </w:p>
        </w:tc>
      </w:tr>
      <w:tr w:rsidR="00227518" w:rsidRPr="00AE1410" w:rsidTr="00B0737F">
        <w:trPr>
          <w:jc w:val="center"/>
        </w:trPr>
        <w:tc>
          <w:tcPr>
            <w:tcW w:w="4876" w:type="dxa"/>
          </w:tcPr>
          <w:p w:rsidR="00227518" w:rsidRPr="00AE1410" w:rsidRDefault="00227518" w:rsidP="00B0737F">
            <w:pPr>
              <w:pStyle w:val="Normal6a"/>
            </w:pPr>
            <w:r w:rsidRPr="00AE1410">
              <w:rPr>
                <w:b/>
                <w:i/>
              </w:rPr>
              <w:t>_________________</w:t>
            </w:r>
          </w:p>
        </w:tc>
        <w:tc>
          <w:tcPr>
            <w:tcW w:w="4876" w:type="dxa"/>
          </w:tcPr>
          <w:p w:rsidR="00227518" w:rsidRPr="00AE1410" w:rsidRDefault="00227518" w:rsidP="00B0737F">
            <w:pPr>
              <w:pStyle w:val="Normal6a"/>
            </w:pPr>
            <w:r w:rsidRPr="00AE1410">
              <w:rPr>
                <w:b/>
                <w:i/>
              </w:rPr>
              <w:t>_________________</w:t>
            </w:r>
          </w:p>
        </w:tc>
      </w:tr>
      <w:tr w:rsidR="00227518" w:rsidRPr="00AE1410" w:rsidTr="00B0737F">
        <w:trPr>
          <w:jc w:val="center"/>
        </w:trPr>
        <w:tc>
          <w:tcPr>
            <w:tcW w:w="4876" w:type="dxa"/>
          </w:tcPr>
          <w:p w:rsidR="00227518" w:rsidRPr="00AE1410" w:rsidRDefault="00227518" w:rsidP="00B0737F">
            <w:pPr>
              <w:pStyle w:val="Normal6a"/>
            </w:pPr>
            <w:r w:rsidRPr="00AE1410">
              <w:rPr>
                <w:vertAlign w:val="superscript"/>
              </w:rPr>
              <w:t>33</w:t>
            </w:r>
            <w:r w:rsidRPr="00AE1410">
              <w:t xml:space="preserve"> Opažanja i rješenja koja proizlaze iz istraživačkih i inovacijskih projekata financiranih sredstvima EU-a u području </w:t>
            </w:r>
            <w:r w:rsidRPr="00AE1410">
              <w:lastRenderedPageBreak/>
              <w:t xml:space="preserve">strategija uzgoja biljaka mogu pridonijeti rješavanju pitanja otkrivanja, osiguravanju </w:t>
            </w:r>
            <w:proofErr w:type="spellStart"/>
            <w:r w:rsidRPr="00AE1410">
              <w:t>sljedivosti</w:t>
            </w:r>
            <w:proofErr w:type="spellEnd"/>
            <w:r w:rsidRPr="00AE1410">
              <w:t xml:space="preserve"> i autentičnosti te promicanju inovacija u području novih </w:t>
            </w:r>
            <w:proofErr w:type="spellStart"/>
            <w:r w:rsidRPr="00AE1410">
              <w:t>genomskih</w:t>
            </w:r>
            <w:proofErr w:type="spellEnd"/>
            <w:r w:rsidRPr="00AE1410">
              <w:t xml:space="preserve"> tehnika. Više od 1 000 projekata financirano je u okviru Sedmog okvirnog programa i programa Obzor 2020. koji ga je naslijedio, s ulaganjima u iznosu većem od 3 milijarde EUR. U tijeku je i potpora iz programa Obzor Europa novim suradničkim istraživačkim projektima o strategijama uzgoja biljaka (SWD(2021) 92).</w:t>
            </w:r>
          </w:p>
        </w:tc>
        <w:tc>
          <w:tcPr>
            <w:tcW w:w="4876" w:type="dxa"/>
          </w:tcPr>
          <w:p w:rsidR="00227518" w:rsidRPr="00AE1410" w:rsidRDefault="00227518" w:rsidP="00B0737F">
            <w:pPr>
              <w:pStyle w:val="Normal6a"/>
            </w:pPr>
            <w:r w:rsidRPr="00AE1410">
              <w:rPr>
                <w:vertAlign w:val="superscript"/>
              </w:rPr>
              <w:lastRenderedPageBreak/>
              <w:t>33</w:t>
            </w:r>
            <w:r w:rsidRPr="00AE1410">
              <w:t xml:space="preserve"> Opažanja i rješenja koja proizlaze iz istraživačkih i inovacijskih projekata financiranih sredstvima EU-a u području </w:t>
            </w:r>
            <w:r w:rsidRPr="00AE1410">
              <w:lastRenderedPageBreak/>
              <w:t xml:space="preserve">strategija uzgoja biljaka mogu pridonijeti rješavanju pitanja otkrivanja, osiguravanju </w:t>
            </w:r>
            <w:proofErr w:type="spellStart"/>
            <w:r w:rsidRPr="00AE1410">
              <w:t>sljedivosti</w:t>
            </w:r>
            <w:proofErr w:type="spellEnd"/>
            <w:r w:rsidRPr="00AE1410">
              <w:t xml:space="preserve"> i autentičnosti te promicanju inovacija u području novih </w:t>
            </w:r>
            <w:proofErr w:type="spellStart"/>
            <w:r w:rsidRPr="00AE1410">
              <w:t>genomskih</w:t>
            </w:r>
            <w:proofErr w:type="spellEnd"/>
            <w:r w:rsidRPr="00AE1410">
              <w:t xml:space="preserve"> tehnika. Više od 1 000 projekata financirano je u okviru Sedmog okvirnog programa i programa Obzor 2020. koji ga je naslijedio, s ulaganjima u iznosu većem od 3 milijarde EUR. U tijeku je i potpora iz programa Obzor Europa novim suradničkim istraživačkim projektima o strategijama uzgoja biljaka (SWD(2021) 92).</w:t>
            </w:r>
          </w:p>
        </w:tc>
      </w:tr>
      <w:tr w:rsidR="00227518" w:rsidRPr="00AE1410" w:rsidTr="00B0737F">
        <w:trPr>
          <w:jc w:val="center"/>
        </w:trPr>
        <w:tc>
          <w:tcPr>
            <w:tcW w:w="4876" w:type="dxa"/>
          </w:tcPr>
          <w:p w:rsidR="00227518" w:rsidRPr="00AE1410" w:rsidRDefault="00227518" w:rsidP="00B0737F">
            <w:pPr>
              <w:pStyle w:val="Normal6a"/>
            </w:pPr>
            <w:r w:rsidRPr="00AE1410">
              <w:rPr>
                <w:vertAlign w:val="superscript"/>
              </w:rPr>
              <w:lastRenderedPageBreak/>
              <w:t>34</w:t>
            </w:r>
            <w:r w:rsidRPr="00AE1410">
              <w:t xml:space="preserve"> Komunikacija Komisije Europskom parlamentu, Europskom vijeću, Vijeću, Europskom gospodarskom i socijalnom odboru i Odboru regija, Europski zeleni plan, COM(2019) 640 </w:t>
            </w:r>
            <w:proofErr w:type="spellStart"/>
            <w:r w:rsidRPr="00AE1410">
              <w:t>final</w:t>
            </w:r>
            <w:proofErr w:type="spellEnd"/>
            <w:r w:rsidRPr="00AE1410">
              <w:t>.</w:t>
            </w:r>
          </w:p>
        </w:tc>
        <w:tc>
          <w:tcPr>
            <w:tcW w:w="4876" w:type="dxa"/>
          </w:tcPr>
          <w:p w:rsidR="00227518" w:rsidRPr="00AE1410" w:rsidRDefault="00227518" w:rsidP="00B0737F">
            <w:pPr>
              <w:pStyle w:val="Normal6a"/>
            </w:pPr>
            <w:r w:rsidRPr="00AE1410">
              <w:rPr>
                <w:vertAlign w:val="superscript"/>
              </w:rPr>
              <w:t>34</w:t>
            </w:r>
            <w:r w:rsidRPr="00AE1410">
              <w:t xml:space="preserve"> Komunikacija Komisije Europskom parlamentu, Europskom vijeću, Vijeću, Europskom gospodarskom i socijalnom odboru i Odboru regija, Europski zeleni plan, COM(2019) 640 </w:t>
            </w:r>
            <w:proofErr w:type="spellStart"/>
            <w:r w:rsidRPr="00AE1410">
              <w:t>final</w:t>
            </w:r>
            <w:proofErr w:type="spellEnd"/>
            <w:r w:rsidRPr="00AE1410">
              <w:t>.</w:t>
            </w:r>
          </w:p>
        </w:tc>
      </w:tr>
      <w:tr w:rsidR="00227518" w:rsidRPr="00AE1410" w:rsidTr="00B0737F">
        <w:trPr>
          <w:jc w:val="center"/>
        </w:trPr>
        <w:tc>
          <w:tcPr>
            <w:tcW w:w="4876" w:type="dxa"/>
          </w:tcPr>
          <w:p w:rsidR="00227518" w:rsidRPr="00AE1410" w:rsidRDefault="00227518" w:rsidP="00B0737F">
            <w:pPr>
              <w:pStyle w:val="Normal6a"/>
            </w:pPr>
            <w:r w:rsidRPr="00AE1410">
              <w:rPr>
                <w:vertAlign w:val="superscript"/>
              </w:rPr>
              <w:t>35</w:t>
            </w:r>
            <w:r w:rsidRPr="00AE1410">
              <w:t xml:space="preserve"> Komunikacija Komisije Europskom parlamentu, Vijeću, Europskom gospodarskom i socijalnom odboru i Odboru regija, Strategija „od polja do stola” za pravedan, zdrav i ekološki prihvatljiv prehrambeni sustav, COM(2020) 381 </w:t>
            </w:r>
            <w:proofErr w:type="spellStart"/>
            <w:r w:rsidRPr="00AE1410">
              <w:t>final</w:t>
            </w:r>
            <w:proofErr w:type="spellEnd"/>
            <w:r w:rsidRPr="00AE1410">
              <w:t>.</w:t>
            </w:r>
          </w:p>
        </w:tc>
        <w:tc>
          <w:tcPr>
            <w:tcW w:w="4876" w:type="dxa"/>
          </w:tcPr>
          <w:p w:rsidR="00227518" w:rsidRPr="00AE1410" w:rsidRDefault="00227518" w:rsidP="00B0737F">
            <w:pPr>
              <w:pStyle w:val="Normal6a"/>
            </w:pPr>
            <w:r w:rsidRPr="00AE1410">
              <w:rPr>
                <w:vertAlign w:val="superscript"/>
              </w:rPr>
              <w:t>35</w:t>
            </w:r>
            <w:r w:rsidRPr="00AE1410">
              <w:t xml:space="preserve"> Komunikacija Komisije Europskom parlamentu, Vijeću, Europskom gospodarskom i socijalnom odboru i Odboru regija, Strategija „od polja do stola” za pravedan, zdrav i ekološki prihvatljiv prehrambeni sustav, COM(2020) 381 </w:t>
            </w:r>
            <w:proofErr w:type="spellStart"/>
            <w:r w:rsidRPr="00AE1410">
              <w:t>final</w:t>
            </w:r>
            <w:proofErr w:type="spellEnd"/>
            <w:r w:rsidRPr="00AE1410">
              <w:t>.</w:t>
            </w:r>
          </w:p>
        </w:tc>
      </w:tr>
      <w:tr w:rsidR="00227518" w:rsidRPr="00AE1410" w:rsidTr="00B0737F">
        <w:trPr>
          <w:jc w:val="center"/>
        </w:trPr>
        <w:tc>
          <w:tcPr>
            <w:tcW w:w="4876" w:type="dxa"/>
          </w:tcPr>
          <w:p w:rsidR="00227518" w:rsidRPr="00AE1410" w:rsidRDefault="00227518" w:rsidP="00B0737F">
            <w:pPr>
              <w:pStyle w:val="Normal6a"/>
            </w:pPr>
            <w:r w:rsidRPr="00AE1410">
              <w:rPr>
                <w:vertAlign w:val="superscript"/>
              </w:rPr>
              <w:t>36</w:t>
            </w:r>
            <w:r w:rsidRPr="00AE1410">
              <w:t xml:space="preserve"> Komunikacija Komisije Europskom parlamentu, Vijeću, Europskom gospodarskom i socijalnom odboru i Odboru regija, Strategija EU-a za </w:t>
            </w:r>
            <w:proofErr w:type="spellStart"/>
            <w:r w:rsidRPr="00AE1410">
              <w:t>bioraznolikost</w:t>
            </w:r>
            <w:proofErr w:type="spellEnd"/>
            <w:r w:rsidRPr="00AE1410">
              <w:t xml:space="preserve"> do 2030.; Vraćanje prirode u naše živote, COM(2020) 380 </w:t>
            </w:r>
            <w:proofErr w:type="spellStart"/>
            <w:r w:rsidRPr="00AE1410">
              <w:t>final</w:t>
            </w:r>
            <w:proofErr w:type="spellEnd"/>
            <w:r w:rsidRPr="00AE1410">
              <w:t>.</w:t>
            </w:r>
          </w:p>
        </w:tc>
        <w:tc>
          <w:tcPr>
            <w:tcW w:w="4876" w:type="dxa"/>
          </w:tcPr>
          <w:p w:rsidR="00227518" w:rsidRPr="00AE1410" w:rsidRDefault="00227518" w:rsidP="00B0737F">
            <w:pPr>
              <w:pStyle w:val="Normal6a"/>
            </w:pPr>
            <w:r w:rsidRPr="00AE1410">
              <w:rPr>
                <w:vertAlign w:val="superscript"/>
              </w:rPr>
              <w:t>36</w:t>
            </w:r>
            <w:r w:rsidRPr="00AE1410">
              <w:t xml:space="preserve"> Komunikacija Komisije Europskom parlamentu, Vijeću, Europskom gospodarskom i socijalnom odboru i Odboru regija, Strategija EU-a za </w:t>
            </w:r>
            <w:proofErr w:type="spellStart"/>
            <w:r w:rsidRPr="00AE1410">
              <w:t>bioraznolikost</w:t>
            </w:r>
            <w:proofErr w:type="spellEnd"/>
            <w:r w:rsidRPr="00AE1410">
              <w:t xml:space="preserve"> do 2030.; Vraćanje prirode u naše živote, COM(2020) 380 </w:t>
            </w:r>
            <w:proofErr w:type="spellStart"/>
            <w:r w:rsidRPr="00AE1410">
              <w:t>final</w:t>
            </w:r>
            <w:proofErr w:type="spellEnd"/>
            <w:r w:rsidRPr="00AE1410">
              <w:t>.</w:t>
            </w:r>
          </w:p>
        </w:tc>
      </w:tr>
      <w:tr w:rsidR="00227518" w:rsidRPr="00AE1410" w:rsidTr="00B0737F">
        <w:trPr>
          <w:jc w:val="center"/>
        </w:trPr>
        <w:tc>
          <w:tcPr>
            <w:tcW w:w="4876" w:type="dxa"/>
          </w:tcPr>
          <w:p w:rsidR="00227518" w:rsidRPr="00AE1410" w:rsidRDefault="00227518" w:rsidP="00B0737F">
            <w:pPr>
              <w:pStyle w:val="Normal6a"/>
            </w:pPr>
            <w:r w:rsidRPr="00AE1410">
              <w:rPr>
                <w:vertAlign w:val="superscript"/>
              </w:rPr>
              <w:t>37</w:t>
            </w:r>
            <w:r w:rsidRPr="00AE1410">
              <w:t xml:space="preserve"> Komunikacija Komisije Europskom parlamentu, Vijeću, Europskom gospodarskom i socijalnom odboru i Odboru regija, Stvaranje Europe otporne na klimatske promjene – nova strategija EU-a za prilagodbu klimatskim promjenama, COM(2021) 82 </w:t>
            </w:r>
            <w:proofErr w:type="spellStart"/>
            <w:r w:rsidRPr="00AE1410">
              <w:t>final</w:t>
            </w:r>
            <w:proofErr w:type="spellEnd"/>
            <w:r w:rsidRPr="00AE1410">
              <w:t>.</w:t>
            </w:r>
          </w:p>
        </w:tc>
        <w:tc>
          <w:tcPr>
            <w:tcW w:w="4876" w:type="dxa"/>
          </w:tcPr>
          <w:p w:rsidR="00227518" w:rsidRPr="00AE1410" w:rsidRDefault="00227518" w:rsidP="00B0737F">
            <w:pPr>
              <w:pStyle w:val="Normal6a"/>
            </w:pPr>
            <w:r w:rsidRPr="00AE1410">
              <w:rPr>
                <w:vertAlign w:val="superscript"/>
              </w:rPr>
              <w:t>37</w:t>
            </w:r>
            <w:r w:rsidRPr="00AE1410">
              <w:t xml:space="preserve"> Komunikacija Komisije Europskom parlamentu, Vijeću, Europskom gospodarskom i socijalnom odboru i Odboru regija, Stvaranje Europe otporne na klimatske promjene – nova strategija EU-a za prilagodbu klimatskim promjenama, COM(2021) 82 </w:t>
            </w:r>
            <w:proofErr w:type="spellStart"/>
            <w:r w:rsidRPr="00AE1410">
              <w:t>final</w:t>
            </w:r>
            <w:proofErr w:type="spellEnd"/>
            <w:r w:rsidRPr="00AE1410">
              <w:t>.</w:t>
            </w:r>
          </w:p>
        </w:tc>
      </w:tr>
      <w:tr w:rsidR="00227518" w:rsidRPr="00AE1410" w:rsidTr="00B0737F">
        <w:trPr>
          <w:jc w:val="center"/>
        </w:trPr>
        <w:tc>
          <w:tcPr>
            <w:tcW w:w="4876" w:type="dxa"/>
          </w:tcPr>
          <w:p w:rsidR="00227518" w:rsidRPr="00AE1410" w:rsidRDefault="00227518" w:rsidP="00B0737F">
            <w:pPr>
              <w:pStyle w:val="Normal6a"/>
            </w:pPr>
            <w:r w:rsidRPr="00AE1410">
              <w:rPr>
                <w:vertAlign w:val="superscript"/>
              </w:rPr>
              <w:t>38</w:t>
            </w:r>
            <w:r w:rsidRPr="00AE1410">
              <w:t xml:space="preserve"> Komunikacija Komisije Europskom parlamentu, Europskom vijeću, Vijeću, Europskom gospodarskom i socijalnom odboru i Odboru regija, Očuvanje sigurnosti opskrbe hranom i jačanje otpornosti prehrambenih sustava, COM(2022) 133 </w:t>
            </w:r>
            <w:proofErr w:type="spellStart"/>
            <w:r w:rsidRPr="00AE1410">
              <w:t>final</w:t>
            </w:r>
            <w:proofErr w:type="spellEnd"/>
            <w:r w:rsidRPr="00AE1410">
              <w:t xml:space="preserve">; Organizacija Ujedinjenih naroda za hranu i poljoprivredu (FAO), 2022., Gene </w:t>
            </w:r>
            <w:proofErr w:type="spellStart"/>
            <w:r w:rsidRPr="00AE1410">
              <w:t>editing</w:t>
            </w:r>
            <w:proofErr w:type="spellEnd"/>
            <w:r w:rsidRPr="00AE1410">
              <w:t xml:space="preserve"> </w:t>
            </w:r>
            <w:proofErr w:type="spellStart"/>
            <w:r w:rsidRPr="00AE1410">
              <w:t>and</w:t>
            </w:r>
            <w:proofErr w:type="spellEnd"/>
            <w:r w:rsidRPr="00AE1410">
              <w:t xml:space="preserve"> </w:t>
            </w:r>
            <w:proofErr w:type="spellStart"/>
            <w:r w:rsidRPr="00AE1410">
              <w:t>agrifood</w:t>
            </w:r>
            <w:proofErr w:type="spellEnd"/>
            <w:r w:rsidRPr="00AE1410">
              <w:t xml:space="preserve"> </w:t>
            </w:r>
            <w:proofErr w:type="spellStart"/>
            <w:r w:rsidRPr="00AE1410">
              <w:t>systems</w:t>
            </w:r>
            <w:proofErr w:type="spellEnd"/>
            <w:r w:rsidRPr="00AE1410">
              <w:t xml:space="preserve"> (Uređivanje gena i poljoprivredno-prehrambeni sustavi), Rim, </w:t>
            </w:r>
            <w:r w:rsidRPr="00AE1410">
              <w:lastRenderedPageBreak/>
              <w:t>ISBN 978-92-5-137417-7.</w:t>
            </w:r>
          </w:p>
        </w:tc>
        <w:tc>
          <w:tcPr>
            <w:tcW w:w="4876" w:type="dxa"/>
          </w:tcPr>
          <w:p w:rsidR="00227518" w:rsidRPr="00AE1410" w:rsidRDefault="00227518" w:rsidP="00B0737F">
            <w:pPr>
              <w:pStyle w:val="Normal6a"/>
            </w:pPr>
            <w:r w:rsidRPr="00AE1410">
              <w:rPr>
                <w:vertAlign w:val="superscript"/>
              </w:rPr>
              <w:lastRenderedPageBreak/>
              <w:t>38</w:t>
            </w:r>
            <w:r w:rsidRPr="00AE1410">
              <w:t xml:space="preserve"> Komunikacija Komisije Europskom parlamentu, Europskom vijeću, Vijeću, Europskom gospodarskom i socijalnom odboru i Odboru regija, Očuvanje sigurnosti opskrbe hranom i jačanje otpornosti prehrambenih sustava, COM(2022) 133 </w:t>
            </w:r>
            <w:proofErr w:type="spellStart"/>
            <w:r w:rsidRPr="00AE1410">
              <w:t>final</w:t>
            </w:r>
            <w:proofErr w:type="spellEnd"/>
            <w:r w:rsidRPr="00AE1410">
              <w:t xml:space="preserve">; Organizacija Ujedinjenih naroda za hranu i poljoprivredu (FAO), 2022., Gene </w:t>
            </w:r>
            <w:proofErr w:type="spellStart"/>
            <w:r w:rsidRPr="00AE1410">
              <w:t>editing</w:t>
            </w:r>
            <w:proofErr w:type="spellEnd"/>
            <w:r w:rsidRPr="00AE1410">
              <w:t xml:space="preserve"> </w:t>
            </w:r>
            <w:proofErr w:type="spellStart"/>
            <w:r w:rsidRPr="00AE1410">
              <w:t>and</w:t>
            </w:r>
            <w:proofErr w:type="spellEnd"/>
            <w:r w:rsidRPr="00AE1410">
              <w:t xml:space="preserve"> </w:t>
            </w:r>
            <w:proofErr w:type="spellStart"/>
            <w:r w:rsidRPr="00AE1410">
              <w:t>agrifood</w:t>
            </w:r>
            <w:proofErr w:type="spellEnd"/>
            <w:r w:rsidRPr="00AE1410">
              <w:t xml:space="preserve"> </w:t>
            </w:r>
            <w:proofErr w:type="spellStart"/>
            <w:r w:rsidRPr="00AE1410">
              <w:t>systems</w:t>
            </w:r>
            <w:proofErr w:type="spellEnd"/>
            <w:r w:rsidRPr="00AE1410">
              <w:t xml:space="preserve"> (Uređivanje gena i poljoprivredno-prehrambeni sustavi), Rim, </w:t>
            </w:r>
            <w:r w:rsidRPr="00AE1410">
              <w:lastRenderedPageBreak/>
              <w:t>ISBN 978-92-5-137417-7.</w:t>
            </w:r>
          </w:p>
        </w:tc>
      </w:tr>
      <w:tr w:rsidR="00227518" w:rsidRPr="00AE1410" w:rsidTr="00B0737F">
        <w:trPr>
          <w:jc w:val="center"/>
        </w:trPr>
        <w:tc>
          <w:tcPr>
            <w:tcW w:w="4876" w:type="dxa"/>
          </w:tcPr>
          <w:p w:rsidR="00227518" w:rsidRPr="00AE1410" w:rsidRDefault="00227518" w:rsidP="00B0737F">
            <w:pPr>
              <w:pStyle w:val="Normal6a"/>
            </w:pPr>
            <w:r w:rsidRPr="00AE1410">
              <w:rPr>
                <w:vertAlign w:val="superscript"/>
              </w:rPr>
              <w:lastRenderedPageBreak/>
              <w:t>39</w:t>
            </w:r>
            <w:r w:rsidRPr="00AE1410">
              <w:t xml:space="preserve"> Europska komisija, Glavna uprava za istraživanje i inovacije, A </w:t>
            </w:r>
            <w:proofErr w:type="spellStart"/>
            <w:r w:rsidRPr="00AE1410">
              <w:t>sustainable</w:t>
            </w:r>
            <w:proofErr w:type="spellEnd"/>
            <w:r w:rsidRPr="00AE1410">
              <w:t xml:space="preserve"> </w:t>
            </w:r>
            <w:proofErr w:type="spellStart"/>
            <w:r w:rsidRPr="00AE1410">
              <w:t>bioeconomy</w:t>
            </w:r>
            <w:proofErr w:type="spellEnd"/>
            <w:r w:rsidRPr="00AE1410">
              <w:t xml:space="preserve"> for Europe – </w:t>
            </w:r>
            <w:proofErr w:type="spellStart"/>
            <w:r w:rsidRPr="00AE1410">
              <w:t>Strengthening</w:t>
            </w:r>
            <w:proofErr w:type="spellEnd"/>
            <w:r w:rsidRPr="00AE1410">
              <w:t xml:space="preserve"> </w:t>
            </w:r>
            <w:proofErr w:type="spellStart"/>
            <w:r w:rsidRPr="00AE1410">
              <w:t>the</w:t>
            </w:r>
            <w:proofErr w:type="spellEnd"/>
            <w:r w:rsidRPr="00AE1410">
              <w:t xml:space="preserve"> </w:t>
            </w:r>
            <w:proofErr w:type="spellStart"/>
            <w:r w:rsidRPr="00AE1410">
              <w:t>connection</w:t>
            </w:r>
            <w:proofErr w:type="spellEnd"/>
            <w:r w:rsidRPr="00AE1410">
              <w:t xml:space="preserve"> </w:t>
            </w:r>
            <w:proofErr w:type="spellStart"/>
            <w:r w:rsidRPr="00AE1410">
              <w:t>between</w:t>
            </w:r>
            <w:proofErr w:type="spellEnd"/>
            <w:r w:rsidRPr="00AE1410">
              <w:t xml:space="preserve"> </w:t>
            </w:r>
            <w:proofErr w:type="spellStart"/>
            <w:r w:rsidRPr="00AE1410">
              <w:t>economy</w:t>
            </w:r>
            <w:proofErr w:type="spellEnd"/>
            <w:r w:rsidRPr="00AE1410">
              <w:t xml:space="preserve">, </w:t>
            </w:r>
            <w:proofErr w:type="spellStart"/>
            <w:r w:rsidRPr="00AE1410">
              <w:t>society</w:t>
            </w:r>
            <w:proofErr w:type="spellEnd"/>
            <w:r w:rsidRPr="00AE1410">
              <w:t xml:space="preserve"> </w:t>
            </w:r>
            <w:proofErr w:type="spellStart"/>
            <w:r w:rsidRPr="00AE1410">
              <w:t>and</w:t>
            </w:r>
            <w:proofErr w:type="spellEnd"/>
            <w:r w:rsidRPr="00AE1410">
              <w:t xml:space="preserve"> </w:t>
            </w:r>
            <w:proofErr w:type="spellStart"/>
            <w:r w:rsidRPr="00AE1410">
              <w:t>the</w:t>
            </w:r>
            <w:proofErr w:type="spellEnd"/>
            <w:r w:rsidRPr="00AE1410">
              <w:t xml:space="preserve"> </w:t>
            </w:r>
            <w:proofErr w:type="spellStart"/>
            <w:r w:rsidRPr="00AE1410">
              <w:t>environment</w:t>
            </w:r>
            <w:proofErr w:type="spellEnd"/>
            <w:r w:rsidRPr="00AE1410">
              <w:t xml:space="preserve">: </w:t>
            </w:r>
            <w:proofErr w:type="spellStart"/>
            <w:r w:rsidRPr="00AE1410">
              <w:t>updated</w:t>
            </w:r>
            <w:proofErr w:type="spellEnd"/>
            <w:r w:rsidRPr="00AE1410">
              <w:t xml:space="preserve"> </w:t>
            </w:r>
            <w:proofErr w:type="spellStart"/>
            <w:r w:rsidRPr="00AE1410">
              <w:t>bioeconomy</w:t>
            </w:r>
            <w:proofErr w:type="spellEnd"/>
            <w:r w:rsidRPr="00AE1410">
              <w:t xml:space="preserve"> </w:t>
            </w:r>
            <w:proofErr w:type="spellStart"/>
            <w:r w:rsidRPr="00AE1410">
              <w:t>strategy</w:t>
            </w:r>
            <w:proofErr w:type="spellEnd"/>
            <w:r w:rsidRPr="00AE1410">
              <w:t xml:space="preserve"> (Održivo </w:t>
            </w:r>
            <w:proofErr w:type="spellStart"/>
            <w:r w:rsidRPr="00AE1410">
              <w:t>biogospodarstvo</w:t>
            </w:r>
            <w:proofErr w:type="spellEnd"/>
            <w:r w:rsidRPr="00AE1410">
              <w:t xml:space="preserve"> za Europu – jačanje veze između gospodarstva, društva i okoliša: ažurirana strategija za </w:t>
            </w:r>
            <w:proofErr w:type="spellStart"/>
            <w:r w:rsidRPr="00AE1410">
              <w:t>biogospodarstvo</w:t>
            </w:r>
            <w:proofErr w:type="spellEnd"/>
            <w:r w:rsidRPr="00AE1410">
              <w:t>), Ured za publikacije, 2018., https://data.europa.eu/doi/10.2777/792130</w:t>
            </w:r>
          </w:p>
        </w:tc>
        <w:tc>
          <w:tcPr>
            <w:tcW w:w="4876" w:type="dxa"/>
          </w:tcPr>
          <w:p w:rsidR="00227518" w:rsidRPr="00AE1410" w:rsidRDefault="00227518" w:rsidP="00B0737F">
            <w:pPr>
              <w:pStyle w:val="Normal6a"/>
            </w:pPr>
            <w:r w:rsidRPr="00AE1410">
              <w:rPr>
                <w:vertAlign w:val="superscript"/>
              </w:rPr>
              <w:t>39</w:t>
            </w:r>
            <w:r w:rsidRPr="00AE1410">
              <w:t xml:space="preserve"> Europska komisija, Glavna uprava za istraživanje i inovacije, A </w:t>
            </w:r>
            <w:proofErr w:type="spellStart"/>
            <w:r w:rsidRPr="00AE1410">
              <w:t>sustainable</w:t>
            </w:r>
            <w:proofErr w:type="spellEnd"/>
            <w:r w:rsidRPr="00AE1410">
              <w:t xml:space="preserve"> </w:t>
            </w:r>
            <w:proofErr w:type="spellStart"/>
            <w:r w:rsidRPr="00AE1410">
              <w:t>bioeconomy</w:t>
            </w:r>
            <w:proofErr w:type="spellEnd"/>
            <w:r w:rsidRPr="00AE1410">
              <w:t xml:space="preserve"> for Europe – </w:t>
            </w:r>
            <w:proofErr w:type="spellStart"/>
            <w:r w:rsidRPr="00AE1410">
              <w:t>Strengthening</w:t>
            </w:r>
            <w:proofErr w:type="spellEnd"/>
            <w:r w:rsidRPr="00AE1410">
              <w:t xml:space="preserve"> </w:t>
            </w:r>
            <w:proofErr w:type="spellStart"/>
            <w:r w:rsidRPr="00AE1410">
              <w:t>the</w:t>
            </w:r>
            <w:proofErr w:type="spellEnd"/>
            <w:r w:rsidRPr="00AE1410">
              <w:t xml:space="preserve"> </w:t>
            </w:r>
            <w:proofErr w:type="spellStart"/>
            <w:r w:rsidRPr="00AE1410">
              <w:t>connection</w:t>
            </w:r>
            <w:proofErr w:type="spellEnd"/>
            <w:r w:rsidRPr="00AE1410">
              <w:t xml:space="preserve"> </w:t>
            </w:r>
            <w:proofErr w:type="spellStart"/>
            <w:r w:rsidRPr="00AE1410">
              <w:t>between</w:t>
            </w:r>
            <w:proofErr w:type="spellEnd"/>
            <w:r w:rsidRPr="00AE1410">
              <w:t xml:space="preserve"> </w:t>
            </w:r>
            <w:proofErr w:type="spellStart"/>
            <w:r w:rsidRPr="00AE1410">
              <w:t>economy</w:t>
            </w:r>
            <w:proofErr w:type="spellEnd"/>
            <w:r w:rsidRPr="00AE1410">
              <w:t xml:space="preserve">, </w:t>
            </w:r>
            <w:proofErr w:type="spellStart"/>
            <w:r w:rsidRPr="00AE1410">
              <w:t>society</w:t>
            </w:r>
            <w:proofErr w:type="spellEnd"/>
            <w:r w:rsidRPr="00AE1410">
              <w:t xml:space="preserve"> </w:t>
            </w:r>
            <w:proofErr w:type="spellStart"/>
            <w:r w:rsidRPr="00AE1410">
              <w:t>and</w:t>
            </w:r>
            <w:proofErr w:type="spellEnd"/>
            <w:r w:rsidRPr="00AE1410">
              <w:t xml:space="preserve"> </w:t>
            </w:r>
            <w:proofErr w:type="spellStart"/>
            <w:r w:rsidRPr="00AE1410">
              <w:t>the</w:t>
            </w:r>
            <w:proofErr w:type="spellEnd"/>
            <w:r w:rsidRPr="00AE1410">
              <w:t xml:space="preserve"> </w:t>
            </w:r>
            <w:proofErr w:type="spellStart"/>
            <w:r w:rsidRPr="00AE1410">
              <w:t>environment</w:t>
            </w:r>
            <w:proofErr w:type="spellEnd"/>
            <w:r w:rsidRPr="00AE1410">
              <w:t xml:space="preserve">: </w:t>
            </w:r>
            <w:proofErr w:type="spellStart"/>
            <w:r w:rsidRPr="00AE1410">
              <w:t>updated</w:t>
            </w:r>
            <w:proofErr w:type="spellEnd"/>
            <w:r w:rsidRPr="00AE1410">
              <w:t xml:space="preserve"> </w:t>
            </w:r>
            <w:proofErr w:type="spellStart"/>
            <w:r w:rsidRPr="00AE1410">
              <w:t>bioeconomy</w:t>
            </w:r>
            <w:proofErr w:type="spellEnd"/>
            <w:r w:rsidRPr="00AE1410">
              <w:t xml:space="preserve"> </w:t>
            </w:r>
            <w:proofErr w:type="spellStart"/>
            <w:r w:rsidRPr="00AE1410">
              <w:t>strategy</w:t>
            </w:r>
            <w:proofErr w:type="spellEnd"/>
            <w:r w:rsidRPr="00AE1410">
              <w:t xml:space="preserve"> (Održivo </w:t>
            </w:r>
            <w:proofErr w:type="spellStart"/>
            <w:r w:rsidRPr="00AE1410">
              <w:t>biogospodarstvo</w:t>
            </w:r>
            <w:proofErr w:type="spellEnd"/>
            <w:r w:rsidRPr="00AE1410">
              <w:t xml:space="preserve"> za Europu – jačanje veze između gospodarstva, društva i okoliša: ažurirana strategija za </w:t>
            </w:r>
            <w:proofErr w:type="spellStart"/>
            <w:r w:rsidRPr="00AE1410">
              <w:t>biogospodarstvo</w:t>
            </w:r>
            <w:proofErr w:type="spellEnd"/>
            <w:r w:rsidRPr="00AE1410">
              <w:t>), Ured za publikacije, 2018., https://data.europa.eu/doi/10.2777/792130</w:t>
            </w:r>
          </w:p>
        </w:tc>
      </w:tr>
      <w:tr w:rsidR="00227518" w:rsidRPr="00AE1410" w:rsidTr="00B0737F">
        <w:trPr>
          <w:jc w:val="center"/>
        </w:trPr>
        <w:tc>
          <w:tcPr>
            <w:tcW w:w="4876" w:type="dxa"/>
          </w:tcPr>
          <w:p w:rsidR="00227518" w:rsidRPr="00AE1410" w:rsidRDefault="00227518" w:rsidP="00B0737F">
            <w:pPr>
              <w:pStyle w:val="Normal6a"/>
            </w:pPr>
            <w:r w:rsidRPr="00AE1410">
              <w:rPr>
                <w:vertAlign w:val="superscript"/>
              </w:rPr>
              <w:t>40</w:t>
            </w:r>
            <w:r w:rsidRPr="00AE1410">
              <w:t xml:space="preserve"> Komunikacija Komisije Europskom parlamentu, Vijeću, Europskom gospodarskom i socijalnom odboru i Odboru regija, Revizija trgovinske politike – otvorena, održiva i odlučna trgovinska politika, COM(2021) 66 </w:t>
            </w:r>
            <w:proofErr w:type="spellStart"/>
            <w:r w:rsidRPr="00AE1410">
              <w:t>final</w:t>
            </w:r>
            <w:proofErr w:type="spellEnd"/>
            <w:r w:rsidRPr="00AE1410">
              <w:t>.</w:t>
            </w:r>
          </w:p>
        </w:tc>
        <w:tc>
          <w:tcPr>
            <w:tcW w:w="4876" w:type="dxa"/>
          </w:tcPr>
          <w:p w:rsidR="00227518" w:rsidRPr="00AE1410" w:rsidRDefault="00227518" w:rsidP="00B0737F">
            <w:pPr>
              <w:pStyle w:val="Normal6a"/>
            </w:pPr>
            <w:r w:rsidRPr="00AE1410">
              <w:rPr>
                <w:vertAlign w:val="superscript"/>
              </w:rPr>
              <w:t>40</w:t>
            </w:r>
            <w:r w:rsidRPr="00AE1410">
              <w:t xml:space="preserve"> Komunikacija Komisije Europskom parlamentu, Vijeću, Europskom gospodarskom i socijalnom odboru i Odboru regija, Revizija trgovinske politike – otvorena, održiva i odlučna trgovinska politika, COM(2021) 66 </w:t>
            </w:r>
            <w:proofErr w:type="spellStart"/>
            <w:r w:rsidRPr="00AE1410">
              <w:t>final</w:t>
            </w:r>
            <w:proofErr w:type="spellEnd"/>
            <w:r w:rsidRPr="00AE1410">
              <w:t>.</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5</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Uvodna izjava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(9)</w:t>
            </w:r>
            <w:r w:rsidRPr="00AE1410">
              <w:tab/>
              <w:t xml:space="preserve">Na temelju trenutačnih znanstvenih i tehničkih saznanja, posebno o sigurnosnim aspektima, ova bi Uredba trebala biti ograničena na GMO-e koji su biljke, tj. organizmi koji pripadaju taksonomskim skupinama </w:t>
            </w:r>
            <w:proofErr w:type="spellStart"/>
            <w:r w:rsidRPr="00AE1410">
              <w:t>Archaeplastida</w:t>
            </w:r>
            <w:proofErr w:type="spellEnd"/>
            <w:r w:rsidRPr="00AE1410">
              <w:t xml:space="preserve"> ili </w:t>
            </w:r>
            <w:proofErr w:type="spellStart"/>
            <w:r w:rsidRPr="00AE1410">
              <w:t>Phaeophyceae</w:t>
            </w:r>
            <w:proofErr w:type="spellEnd"/>
            <w:r w:rsidRPr="00AE1410">
              <w:t xml:space="preserve">, </w:t>
            </w:r>
            <w:r w:rsidRPr="00AE1410">
              <w:rPr>
                <w:b/>
                <w:i/>
              </w:rPr>
              <w:t>isključujući mikroorganizme</w:t>
            </w:r>
            <w:r w:rsidRPr="00AE1410">
              <w:t>, gljive i životinje</w:t>
            </w:r>
            <w:r w:rsidRPr="00AE1410">
              <w:rPr>
                <w:b/>
                <w:i/>
              </w:rPr>
              <w:t xml:space="preserve"> za koje su dostupna </w:t>
            </w:r>
            <w:proofErr w:type="spellStart"/>
            <w:r w:rsidRPr="00AE1410">
              <w:rPr>
                <w:b/>
                <w:i/>
              </w:rPr>
              <w:t>ograničenija</w:t>
            </w:r>
            <w:proofErr w:type="spellEnd"/>
            <w:r w:rsidRPr="00AE1410">
              <w:rPr>
                <w:b/>
                <w:i/>
              </w:rPr>
              <w:t xml:space="preserve"> znanja</w:t>
            </w:r>
            <w:r w:rsidRPr="00AE1410">
              <w:t xml:space="preserve">. Zbog istog bi razloga ovom Uredbom trebale biti obuhvaćene samo biljke dobivene određenim novim </w:t>
            </w:r>
            <w:proofErr w:type="spellStart"/>
            <w:r w:rsidRPr="00AE1410">
              <w:t>genomskim</w:t>
            </w:r>
            <w:proofErr w:type="spellEnd"/>
            <w:r w:rsidRPr="00AE1410">
              <w:t xml:space="preserve"> tehnikama: ciljanom </w:t>
            </w:r>
            <w:proofErr w:type="spellStart"/>
            <w:r w:rsidRPr="00AE1410">
              <w:t>mutagenezom</w:t>
            </w:r>
            <w:proofErr w:type="spellEnd"/>
            <w:r w:rsidRPr="00AE1410">
              <w:t xml:space="preserve"> i </w:t>
            </w:r>
            <w:proofErr w:type="spellStart"/>
            <w:r w:rsidRPr="00AE1410">
              <w:t>cisgenezom</w:t>
            </w:r>
            <w:proofErr w:type="spellEnd"/>
            <w:r w:rsidRPr="00AE1410">
              <w:t xml:space="preserve"> (uključujući </w:t>
            </w:r>
            <w:proofErr w:type="spellStart"/>
            <w:r w:rsidRPr="00AE1410">
              <w:t>intragenezu</w:t>
            </w:r>
            <w:proofErr w:type="spellEnd"/>
            <w:r w:rsidRPr="00AE1410">
              <w:t xml:space="preserve">) (dalje u tekstu „biljke dobivene novim </w:t>
            </w:r>
            <w:proofErr w:type="spellStart"/>
            <w:r w:rsidRPr="00AE1410">
              <w:t>genomskim</w:t>
            </w:r>
            <w:proofErr w:type="spellEnd"/>
            <w:r w:rsidRPr="00AE1410">
              <w:t xml:space="preserve"> tehnikama”), ali ne i drugim novim </w:t>
            </w:r>
            <w:proofErr w:type="spellStart"/>
            <w:r w:rsidRPr="00AE1410">
              <w:t>genomskim</w:t>
            </w:r>
            <w:proofErr w:type="spellEnd"/>
            <w:r w:rsidRPr="00AE1410">
              <w:t xml:space="preserve"> tehnikama. Takve biljke dobivene novim </w:t>
            </w:r>
            <w:proofErr w:type="spellStart"/>
            <w:r w:rsidRPr="00AE1410">
              <w:t>genomskim</w:t>
            </w:r>
            <w:proofErr w:type="spellEnd"/>
            <w:r w:rsidRPr="00AE1410">
              <w:t xml:space="preserve"> tehnikama ne sadržavaju genetski materijal vrsta s kojima nije moguće križanje. GMO-i proizvedeni drugim novim </w:t>
            </w:r>
            <w:proofErr w:type="spellStart"/>
            <w:r w:rsidRPr="00AE1410">
              <w:t>genomskim</w:t>
            </w:r>
            <w:proofErr w:type="spellEnd"/>
            <w:r w:rsidRPr="00AE1410">
              <w:t xml:space="preserve"> tehnikama kojima se u organizam uvodi genetski materijal vrsta s kojima nije </w:t>
            </w:r>
            <w:r w:rsidRPr="00AE1410">
              <w:lastRenderedPageBreak/>
              <w:t>moguće križanje (</w:t>
            </w:r>
            <w:proofErr w:type="spellStart"/>
            <w:r w:rsidRPr="00AE1410">
              <w:t>transgeneza</w:t>
            </w:r>
            <w:proofErr w:type="spellEnd"/>
            <w:r w:rsidRPr="00AE1410">
              <w:t xml:space="preserve">) trebali bi i dalje podlijegati samo zakonodavstvu Unije o GMO-ima jer bi biljke dobivene na taj način mogle predstavljati posebne rizike povezane s </w:t>
            </w:r>
            <w:proofErr w:type="spellStart"/>
            <w:r w:rsidRPr="00AE1410">
              <w:t>transgenom</w:t>
            </w:r>
            <w:proofErr w:type="spellEnd"/>
            <w:r w:rsidRPr="00AE1410">
              <w:t xml:space="preserve">. </w:t>
            </w:r>
            <w:r w:rsidRPr="00AE1410">
              <w:rPr>
                <w:b/>
                <w:i/>
              </w:rPr>
              <w:t xml:space="preserve">Nadalje, nema naznaka da je postojeće zahtjeve u zakonodavstvu Unije o GMO-ima za GMO-e dobivene </w:t>
            </w:r>
            <w:proofErr w:type="spellStart"/>
            <w:r w:rsidRPr="00AE1410">
              <w:rPr>
                <w:b/>
                <w:i/>
              </w:rPr>
              <w:t>transgenezom</w:t>
            </w:r>
            <w:proofErr w:type="spellEnd"/>
            <w:r w:rsidRPr="00AE1410">
              <w:rPr>
                <w:b/>
                <w:i/>
              </w:rPr>
              <w:t xml:space="preserve"> u ovom trenutku potrebno prilagoditi.</w:t>
            </w:r>
          </w:p>
        </w:tc>
        <w:tc>
          <w:tcPr>
            <w:tcW w:w="4876" w:type="dxa"/>
          </w:tcPr>
          <w:p w:rsidR="00227518" w:rsidRPr="00AE1410" w:rsidRDefault="00227518" w:rsidP="00B0737F">
            <w:pPr>
              <w:pStyle w:val="Normal6a"/>
            </w:pPr>
            <w:r w:rsidRPr="00AE1410">
              <w:lastRenderedPageBreak/>
              <w:t>(9)</w:t>
            </w:r>
            <w:r w:rsidRPr="00AE1410">
              <w:tab/>
              <w:t xml:space="preserve">Na temelju trenutačnih znanstvenih i tehničkih saznanja, posebno o sigurnosnim aspektima, ova bi Uredba trebala biti ograničena na GMO-e koji su biljke, tj. organizmi koji pripadaju taksonomskim skupinama </w:t>
            </w:r>
            <w:proofErr w:type="spellStart"/>
            <w:r w:rsidRPr="00AE1410">
              <w:t>Archaeplastida</w:t>
            </w:r>
            <w:proofErr w:type="spellEnd"/>
            <w:r w:rsidRPr="00AE1410">
              <w:t xml:space="preserve"> ili </w:t>
            </w:r>
            <w:proofErr w:type="spellStart"/>
            <w:r w:rsidRPr="00AE1410">
              <w:t>Phaeophyceae</w:t>
            </w:r>
            <w:proofErr w:type="spellEnd"/>
            <w:r w:rsidRPr="00AE1410">
              <w:rPr>
                <w:b/>
                <w:i/>
              </w:rPr>
              <w:t>. Dostupna znanja o drugim organizmima</w:t>
            </w:r>
            <w:r w:rsidRPr="00AE1410">
              <w:t xml:space="preserve">, </w:t>
            </w:r>
            <w:r w:rsidRPr="00AE1410">
              <w:rPr>
                <w:b/>
                <w:i/>
              </w:rPr>
              <w:t>kao što su mikroorganizmi</w:t>
            </w:r>
            <w:r w:rsidRPr="00AE1410">
              <w:t>, gljive i životinje</w:t>
            </w:r>
            <w:r w:rsidRPr="00AE1410">
              <w:rPr>
                <w:b/>
                <w:i/>
              </w:rPr>
              <w:t>, trebalo bi preispitati u cilju budućih zakonodavnih inicijativa u tom području</w:t>
            </w:r>
            <w:r w:rsidRPr="00AE1410">
              <w:t xml:space="preserve">. Zbog istog bi razloga ovom Uredbom trebale biti obuhvaćene samo biljke dobivene određenim novim </w:t>
            </w:r>
            <w:proofErr w:type="spellStart"/>
            <w:r w:rsidRPr="00AE1410">
              <w:t>genomskim</w:t>
            </w:r>
            <w:proofErr w:type="spellEnd"/>
            <w:r w:rsidRPr="00AE1410">
              <w:t xml:space="preserve"> tehnikama: ciljanom </w:t>
            </w:r>
            <w:proofErr w:type="spellStart"/>
            <w:r w:rsidRPr="00AE1410">
              <w:t>mutagenezom</w:t>
            </w:r>
            <w:proofErr w:type="spellEnd"/>
            <w:r w:rsidRPr="00AE1410">
              <w:t xml:space="preserve"> i </w:t>
            </w:r>
            <w:proofErr w:type="spellStart"/>
            <w:r w:rsidRPr="00AE1410">
              <w:t>cisgenezom</w:t>
            </w:r>
            <w:proofErr w:type="spellEnd"/>
            <w:r w:rsidRPr="00AE1410">
              <w:t xml:space="preserve"> (uključujući </w:t>
            </w:r>
            <w:proofErr w:type="spellStart"/>
            <w:r w:rsidRPr="00AE1410">
              <w:t>intragenezu</w:t>
            </w:r>
            <w:proofErr w:type="spellEnd"/>
            <w:r w:rsidRPr="00AE1410">
              <w:t xml:space="preserve">) (dalje u tekstu „biljke dobivene novim </w:t>
            </w:r>
            <w:proofErr w:type="spellStart"/>
            <w:r w:rsidRPr="00AE1410">
              <w:t>genomskim</w:t>
            </w:r>
            <w:proofErr w:type="spellEnd"/>
            <w:r w:rsidRPr="00AE1410">
              <w:t xml:space="preserve"> tehnikama”), ali ne i drugim novim </w:t>
            </w:r>
            <w:proofErr w:type="spellStart"/>
            <w:r w:rsidRPr="00AE1410">
              <w:t>genomskim</w:t>
            </w:r>
            <w:proofErr w:type="spellEnd"/>
            <w:r w:rsidRPr="00AE1410">
              <w:t xml:space="preserve"> tehnikama. Takve biljke dobivene novim </w:t>
            </w:r>
            <w:proofErr w:type="spellStart"/>
            <w:r w:rsidRPr="00AE1410">
              <w:t>genomskim</w:t>
            </w:r>
            <w:proofErr w:type="spellEnd"/>
            <w:r w:rsidRPr="00AE1410">
              <w:t xml:space="preserve"> tehnikama ne sadržavaju genetski materijal vrsta s kojima nije moguće križanje. GMO-i proizvedeni drugim novim </w:t>
            </w:r>
            <w:proofErr w:type="spellStart"/>
            <w:r w:rsidRPr="00AE1410">
              <w:t>genomskim</w:t>
            </w:r>
            <w:proofErr w:type="spellEnd"/>
            <w:r w:rsidRPr="00AE1410">
              <w:t xml:space="preserve"> </w:t>
            </w:r>
            <w:r w:rsidRPr="00AE1410">
              <w:lastRenderedPageBreak/>
              <w:t>tehnikama kojima se u organizam uvodi genetski materijal vrsta s kojima nije moguće križanje (</w:t>
            </w:r>
            <w:proofErr w:type="spellStart"/>
            <w:r w:rsidRPr="00AE1410">
              <w:t>transgeneza</w:t>
            </w:r>
            <w:proofErr w:type="spellEnd"/>
            <w:r w:rsidRPr="00AE1410">
              <w:t xml:space="preserve">) trebali bi i dalje podlijegati samo zakonodavstvu Unije o GMO-ima jer bi biljke dobivene na taj način mogle predstavljati posebne rizike povezane s </w:t>
            </w:r>
            <w:proofErr w:type="spellStart"/>
            <w:r w:rsidRPr="00AE1410">
              <w:t>transgenom</w:t>
            </w:r>
            <w:proofErr w:type="spellEnd"/>
            <w:r w:rsidRPr="00AE1410">
              <w:t>. </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6</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Uvodna izjava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(10)</w:t>
            </w:r>
            <w:r w:rsidRPr="00AE1410">
              <w:tab/>
              <w:t xml:space="preserve">Pravni okvir za biljke dobivene novim </w:t>
            </w:r>
            <w:proofErr w:type="spellStart"/>
            <w:r w:rsidRPr="00AE1410">
              <w:t>genomskim</w:t>
            </w:r>
            <w:proofErr w:type="spellEnd"/>
            <w:r w:rsidRPr="00AE1410">
              <w:t xml:space="preserve"> tehnikama trebao bi imati jednake ciljeve kao i zakonodavstvo Unije o GMO-ima kako bi se osigurala visoka razina zaštite zdravlja ljudi i životinja te okoliša, kao i dobro funkcioniranje unutarnjeg tržišta za predmetne biljke i proizvode, uz istodobno uvažavanje posebnosti biljaka dobivenih novim </w:t>
            </w:r>
            <w:proofErr w:type="spellStart"/>
            <w:r w:rsidRPr="00AE1410">
              <w:t>genomskim</w:t>
            </w:r>
            <w:proofErr w:type="spellEnd"/>
            <w:r w:rsidRPr="00AE1410">
              <w:t xml:space="preserve"> tehnikama. Tim bi se pravnim okvirom trebali omogućiti razvoj i stavljanje na tržište biljaka, hrane i hrane za životinje koje sadržavaju biljke dobivene novim </w:t>
            </w:r>
            <w:proofErr w:type="spellStart"/>
            <w:r w:rsidRPr="00AE1410">
              <w:t>genomskim</w:t>
            </w:r>
            <w:proofErr w:type="spellEnd"/>
            <w:r w:rsidRPr="00AE1410">
              <w:t xml:space="preserve"> tehnikama ili se od njih sastoje ili proizvode i drugih proizvoda koji sadržavaju biljke dobivene novim </w:t>
            </w:r>
            <w:proofErr w:type="spellStart"/>
            <w:r w:rsidRPr="00AE1410">
              <w:t>genomskim</w:t>
            </w:r>
            <w:proofErr w:type="spellEnd"/>
            <w:r w:rsidRPr="00AE1410">
              <w:t xml:space="preserve"> tehnikama ili se od njih sastoje („proizvodi dobiveni novim </w:t>
            </w:r>
            <w:proofErr w:type="spellStart"/>
            <w:r w:rsidRPr="00AE1410">
              <w:t>genomskim</w:t>
            </w:r>
            <w:proofErr w:type="spellEnd"/>
            <w:r w:rsidRPr="00AE1410">
              <w:t xml:space="preserve"> tehnikama”) kako bi se doprinijelo ciljevima inovacija i održivosti europskog zelenog plana i strategije „od polja do stola”, strategije za </w:t>
            </w:r>
            <w:proofErr w:type="spellStart"/>
            <w:r w:rsidRPr="00AE1410">
              <w:t>bioraznolikost</w:t>
            </w:r>
            <w:proofErr w:type="spellEnd"/>
            <w:r w:rsidRPr="00AE1410">
              <w:t xml:space="preserve"> i strategije za prilagodbu klimatskim promjenama te povećala konkurentnost poljoprivredno-prehrambenog sektora Unije na razini EU-a i na svjetskoj razini.</w:t>
            </w:r>
          </w:p>
        </w:tc>
        <w:tc>
          <w:tcPr>
            <w:tcW w:w="4876" w:type="dxa"/>
          </w:tcPr>
          <w:p w:rsidR="00227518" w:rsidRPr="00AE1410" w:rsidRDefault="00227518" w:rsidP="00B0737F">
            <w:pPr>
              <w:pStyle w:val="Normal6a"/>
            </w:pPr>
            <w:r w:rsidRPr="00AE1410">
              <w:t>(10)</w:t>
            </w:r>
            <w:r w:rsidRPr="00AE1410">
              <w:tab/>
            </w:r>
            <w:r w:rsidRPr="00AE1410">
              <w:rPr>
                <w:b/>
                <w:i/>
              </w:rPr>
              <w:t>Uz puno poštovanje načela predostrožnosti,</w:t>
            </w:r>
            <w:r w:rsidRPr="00AE1410">
              <w:t xml:space="preserve"> pravni okvir za biljke dobivene novim </w:t>
            </w:r>
            <w:proofErr w:type="spellStart"/>
            <w:r w:rsidRPr="00AE1410">
              <w:t>genomskim</w:t>
            </w:r>
            <w:proofErr w:type="spellEnd"/>
            <w:r w:rsidRPr="00AE1410">
              <w:t xml:space="preserve"> tehnikama trebao bi imati jednake ciljeve kao i zakonodavstvo Unije o GMO-ima kako bi se osigurala visoka razina zaštite zdravlja ljudi i životinja te okoliša, kao i dobro funkcioniranje unutarnjeg tržišta za predmetne biljke i proizvode, uz istodobno uvažavanje posebnosti biljaka dobivenih novim </w:t>
            </w:r>
            <w:proofErr w:type="spellStart"/>
            <w:r w:rsidRPr="00AE1410">
              <w:t>genomskim</w:t>
            </w:r>
            <w:proofErr w:type="spellEnd"/>
            <w:r w:rsidRPr="00AE1410">
              <w:t xml:space="preserve"> tehnikama. Tim bi se pravnim okvirom trebali omogućiti razvoj i stavljanje na tržište biljaka, hrane i hrane za životinje koje sadržavaju biljke dobivene novim </w:t>
            </w:r>
            <w:proofErr w:type="spellStart"/>
            <w:r w:rsidRPr="00AE1410">
              <w:t>genomskim</w:t>
            </w:r>
            <w:proofErr w:type="spellEnd"/>
            <w:r w:rsidRPr="00AE1410">
              <w:t xml:space="preserve"> tehnikama ili se od njih sastoje ili proizvode i drugih proizvoda koji sadržavaju biljke dobivene novim </w:t>
            </w:r>
            <w:proofErr w:type="spellStart"/>
            <w:r w:rsidRPr="00AE1410">
              <w:t>genomskim</w:t>
            </w:r>
            <w:proofErr w:type="spellEnd"/>
            <w:r w:rsidRPr="00AE1410">
              <w:t xml:space="preserve"> tehnikama ili se od njih sastoje („proizvodi dobiveni novim </w:t>
            </w:r>
            <w:proofErr w:type="spellStart"/>
            <w:r w:rsidRPr="00AE1410">
              <w:t>genomskim</w:t>
            </w:r>
            <w:proofErr w:type="spellEnd"/>
            <w:r w:rsidRPr="00AE1410">
              <w:t xml:space="preserve"> tehnikama”) kako bi se doprinijelo ciljevima inovacija i održivosti europskog zelenog plana i strategije „od polja do stola”, strategije za </w:t>
            </w:r>
            <w:proofErr w:type="spellStart"/>
            <w:r w:rsidRPr="00AE1410">
              <w:t>bioraznolikost</w:t>
            </w:r>
            <w:proofErr w:type="spellEnd"/>
            <w:r w:rsidRPr="00AE1410">
              <w:t xml:space="preserve"> i strategije za prilagodbu klimatskim promjenama te povećala konkurentnost poljoprivredno-prehrambenog sektora Unije na razini EU-a i na svjetskoj razini.</w:t>
            </w:r>
          </w:p>
        </w:tc>
      </w:tr>
    </w:tbl>
    <w:p w:rsidR="00227518" w:rsidRPr="00AE1410" w:rsidRDefault="00227518" w:rsidP="00227518"/>
    <w:p w:rsidR="00227518" w:rsidRPr="00AE1410" w:rsidRDefault="00227518" w:rsidP="00227518">
      <w:pPr>
        <w:pStyle w:val="AmNumberTabs"/>
        <w:keepNext/>
      </w:pPr>
      <w:r w:rsidRPr="00AE1410">
        <w:lastRenderedPageBreak/>
        <w:t>Amandman</w:t>
      </w:r>
      <w:r w:rsidRPr="00AE1410">
        <w:tab/>
      </w:r>
      <w:r w:rsidRPr="00AE1410">
        <w:tab/>
        <w:t>7</w:t>
      </w:r>
    </w:p>
    <w:p w:rsidR="00227518" w:rsidRPr="00AE1410" w:rsidRDefault="00227518" w:rsidP="00227518">
      <w:pPr>
        <w:pStyle w:val="NormalBold12b"/>
        <w:keepNext/>
      </w:pPr>
      <w:r w:rsidRPr="00AE1410">
        <w:t>Prijedlog uredbe</w:t>
      </w:r>
    </w:p>
    <w:p w:rsidR="00227518" w:rsidRPr="00AE1410" w:rsidRDefault="00227518" w:rsidP="00227518">
      <w:pPr>
        <w:pStyle w:val="NormalBold"/>
        <w:keepNext/>
      </w:pPr>
      <w:r w:rsidRPr="00AE1410">
        <w:t>Uvodna izjava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7518" w:rsidRPr="00AE1410" w:rsidTr="00B0737F">
        <w:trPr>
          <w:jc w:val="center"/>
        </w:trPr>
        <w:tc>
          <w:tcPr>
            <w:tcW w:w="9752" w:type="dxa"/>
            <w:gridSpan w:val="2"/>
          </w:tcPr>
          <w:p w:rsidR="00227518" w:rsidRPr="00AE1410" w:rsidRDefault="00227518" w:rsidP="00B0737F">
            <w:pPr>
              <w:keepNext/>
            </w:pPr>
          </w:p>
        </w:tc>
      </w:tr>
      <w:tr w:rsidR="00227518" w:rsidRPr="00AE1410" w:rsidTr="00B0737F">
        <w:trPr>
          <w:jc w:val="center"/>
        </w:trPr>
        <w:tc>
          <w:tcPr>
            <w:tcW w:w="4876" w:type="dxa"/>
          </w:tcPr>
          <w:p w:rsidR="00227518" w:rsidRPr="00AE1410" w:rsidRDefault="00227518" w:rsidP="00B0737F">
            <w:pPr>
              <w:pStyle w:val="AmColumnHeading"/>
              <w:keepNext/>
            </w:pPr>
            <w:r w:rsidRPr="00AE1410">
              <w:t>Tekst koji je predložila Komisija</w:t>
            </w:r>
          </w:p>
        </w:tc>
        <w:tc>
          <w:tcPr>
            <w:tcW w:w="4876" w:type="dxa"/>
          </w:tcPr>
          <w:p w:rsidR="00227518" w:rsidRPr="00AE1410" w:rsidRDefault="00227518" w:rsidP="00B0737F">
            <w:pPr>
              <w:pStyle w:val="AmColumnHeading"/>
              <w:keepNext/>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rPr>
                <w:sz w:val="23"/>
              </w:rPr>
              <w:t>(11)</w:t>
            </w:r>
            <w:r w:rsidRPr="00AE1410">
              <w:rPr>
                <w:sz w:val="23"/>
              </w:rPr>
              <w:tab/>
              <w:t xml:space="preserve">Ova je Uredba </w:t>
            </w:r>
            <w:proofErr w:type="spellStart"/>
            <w:r w:rsidRPr="00AE1410">
              <w:rPr>
                <w:sz w:val="23"/>
              </w:rPr>
              <w:t>lex</w:t>
            </w:r>
            <w:proofErr w:type="spellEnd"/>
            <w:r w:rsidRPr="00AE1410">
              <w:rPr>
                <w:sz w:val="23"/>
              </w:rPr>
              <w:t xml:space="preserve"> </w:t>
            </w:r>
            <w:proofErr w:type="spellStart"/>
            <w:r w:rsidRPr="00AE1410">
              <w:rPr>
                <w:sz w:val="23"/>
              </w:rPr>
              <w:t>specialis</w:t>
            </w:r>
            <w:proofErr w:type="spellEnd"/>
            <w:r w:rsidRPr="00AE1410">
              <w:rPr>
                <w:sz w:val="23"/>
              </w:rPr>
              <w:t xml:space="preserve"> u odnosu na zakonodavstvo Unije o GMO-ima. Njome se uvode posebne odredbe za biljke i proizvode dobivene novim </w:t>
            </w:r>
            <w:proofErr w:type="spellStart"/>
            <w:r w:rsidRPr="00AE1410">
              <w:rPr>
                <w:sz w:val="23"/>
              </w:rPr>
              <w:t>genomskim</w:t>
            </w:r>
            <w:proofErr w:type="spellEnd"/>
            <w:r w:rsidRPr="00AE1410">
              <w:rPr>
                <w:sz w:val="23"/>
              </w:rPr>
              <w:t xml:space="preserve"> tehnikama. Međutim, ako u ovoj Uredbi ne postoje posebna pravila, na biljke dobivene novim </w:t>
            </w:r>
            <w:proofErr w:type="spellStart"/>
            <w:r w:rsidRPr="00AE1410">
              <w:rPr>
                <w:sz w:val="23"/>
              </w:rPr>
              <w:t>genomskim</w:t>
            </w:r>
            <w:proofErr w:type="spellEnd"/>
            <w:r w:rsidRPr="00AE1410">
              <w:rPr>
                <w:sz w:val="23"/>
              </w:rPr>
              <w:t xml:space="preserve"> tehnikama i proizvode </w:t>
            </w:r>
            <w:r w:rsidRPr="00AE1410">
              <w:rPr>
                <w:b/>
                <w:i/>
                <w:sz w:val="23"/>
              </w:rPr>
              <w:t xml:space="preserve">(uključujući hranu i hranu za životinje) </w:t>
            </w:r>
            <w:r w:rsidRPr="00AE1410">
              <w:rPr>
                <w:sz w:val="23"/>
              </w:rPr>
              <w:t>od njih i dalje bi se trebali primjenjivati zahtjevi zakonodavstva Unije o GMO-ima i pravila o GMO-ima u sektorskom zakonodavstvu, kao što je Uredba (EU) 2017/625 o službenim kontrolama ili zakonodavstvo o određenim proizvodima kao što su biljni i šumski reprodukcijski materijal.</w:t>
            </w:r>
          </w:p>
        </w:tc>
        <w:tc>
          <w:tcPr>
            <w:tcW w:w="4876" w:type="dxa"/>
          </w:tcPr>
          <w:p w:rsidR="00227518" w:rsidRPr="00AE1410" w:rsidRDefault="00227518" w:rsidP="00B0737F">
            <w:pPr>
              <w:pStyle w:val="Normal6a"/>
              <w:rPr>
                <w:szCs w:val="24"/>
              </w:rPr>
            </w:pPr>
            <w:r w:rsidRPr="00AE1410">
              <w:rPr>
                <w:sz w:val="23"/>
              </w:rPr>
              <w:t>(11)</w:t>
            </w:r>
            <w:r w:rsidRPr="00AE1410">
              <w:rPr>
                <w:sz w:val="23"/>
              </w:rPr>
              <w:tab/>
              <w:t xml:space="preserve">Ova je Uredba </w:t>
            </w:r>
            <w:proofErr w:type="spellStart"/>
            <w:r w:rsidRPr="00AE1410">
              <w:rPr>
                <w:sz w:val="23"/>
              </w:rPr>
              <w:t>lex</w:t>
            </w:r>
            <w:proofErr w:type="spellEnd"/>
            <w:r w:rsidRPr="00AE1410">
              <w:rPr>
                <w:sz w:val="23"/>
              </w:rPr>
              <w:t xml:space="preserve"> </w:t>
            </w:r>
            <w:proofErr w:type="spellStart"/>
            <w:r w:rsidRPr="00AE1410">
              <w:rPr>
                <w:sz w:val="23"/>
              </w:rPr>
              <w:t>specialis</w:t>
            </w:r>
            <w:proofErr w:type="spellEnd"/>
            <w:r w:rsidRPr="00AE1410">
              <w:rPr>
                <w:sz w:val="23"/>
              </w:rPr>
              <w:t xml:space="preserve"> u odnosu na zakonodavstvo Unije o GMO-ima. Njome se uvode posebne odredbe za biljke i proizvode dobivene novim </w:t>
            </w:r>
            <w:proofErr w:type="spellStart"/>
            <w:r w:rsidRPr="00AE1410">
              <w:rPr>
                <w:sz w:val="23"/>
              </w:rPr>
              <w:t>genomskim</w:t>
            </w:r>
            <w:proofErr w:type="spellEnd"/>
            <w:r w:rsidRPr="00AE1410">
              <w:rPr>
                <w:sz w:val="23"/>
              </w:rPr>
              <w:t xml:space="preserve"> tehnikama. Međutim, ako u ovoj Uredbi ne postoje posebna pravila, na biljke dobivene novim </w:t>
            </w:r>
            <w:proofErr w:type="spellStart"/>
            <w:r w:rsidRPr="00AE1410">
              <w:rPr>
                <w:sz w:val="23"/>
              </w:rPr>
              <w:t>genomskim</w:t>
            </w:r>
            <w:proofErr w:type="spellEnd"/>
            <w:r w:rsidRPr="00AE1410">
              <w:rPr>
                <w:sz w:val="23"/>
              </w:rPr>
              <w:t xml:space="preserve"> tehnikama i proizvode od njih i dalje bi se trebali primjenjivati zahtjevi zakonodavstva Unije o GMO-ima i pravila o GMO-ima u sektorskom zakonodavstvu, kao što je Uredba (EU) 2017/625 o službenim kontrolama ili zakonodavstvo o određenim proizvodima kao što su biljni i šumski reprodukcijski materijal.</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8</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Uvodna izjava 13.a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(13a)</w:t>
            </w:r>
            <w:r w:rsidRPr="00AE1410">
              <w:tab/>
            </w:r>
            <w:r w:rsidRPr="00AE1410">
              <w:rPr>
                <w:b/>
                <w:i/>
              </w:rPr>
              <w:t xml:space="preserve">Biljke dobivene novim </w:t>
            </w:r>
            <w:proofErr w:type="spellStart"/>
            <w:r w:rsidRPr="00AE1410">
              <w:rPr>
                <w:b/>
                <w:i/>
              </w:rPr>
              <w:t>genomskim</w:t>
            </w:r>
            <w:proofErr w:type="spellEnd"/>
            <w:r w:rsidRPr="00AE1410">
              <w:rPr>
                <w:b/>
                <w:i/>
              </w:rPr>
              <w:t xml:space="preserve"> tehnikama koje bi mogle opstati, razmnožavati se ili širiti u okolišu, na poljima ili izvan njih, trebalo bi evaluirati uz maksimalnu razinu podrobnosti s obzirom na utjecaj takvih biljki na prirodu i okoliš.</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9</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Uvodna izjava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(14)</w:t>
            </w:r>
            <w:r w:rsidRPr="00AE1410">
              <w:tab/>
              <w:t xml:space="preserve">S biljkama dobivenima novim </w:t>
            </w:r>
            <w:proofErr w:type="spellStart"/>
            <w:r w:rsidRPr="00AE1410">
              <w:t>genomskim</w:t>
            </w:r>
            <w:proofErr w:type="spellEnd"/>
            <w:r w:rsidRPr="00AE1410">
              <w:t xml:space="preserve"> tehnikama koje bi se mogle pojaviti i prirodno ili bi se mogle proizvesti konvencionalnim tehnikama uzgoja te s njihovim potomstvom </w:t>
            </w:r>
            <w:r w:rsidRPr="00AE1410">
              <w:rPr>
                <w:b/>
                <w:i/>
              </w:rPr>
              <w:t xml:space="preserve">dobivenim </w:t>
            </w:r>
            <w:r w:rsidRPr="00AE1410">
              <w:rPr>
                <w:b/>
                <w:i/>
              </w:rPr>
              <w:lastRenderedPageBreak/>
              <w:t xml:space="preserve">konvencionalnim tehnikama uzgoja </w:t>
            </w:r>
            <w:r w:rsidRPr="00AE1410">
              <w:t xml:space="preserve">(„biljke dobivene novim </w:t>
            </w:r>
            <w:proofErr w:type="spellStart"/>
            <w:r w:rsidRPr="00AE1410">
              <w:t>genomskim</w:t>
            </w:r>
            <w:proofErr w:type="spellEnd"/>
            <w:r w:rsidRPr="00AE1410">
              <w:t xml:space="preserve"> tehnikama 1. kategorije”) trebalo bi postupati kao s biljkama koje su se pojavile prirodno ili su proizvedene konvencionalnim tehnikama uzgoja, s obzirom na to da su ekvivalentne i da su njihovi rizici usporedivi, čime se u potpunosti odstupa od zakonodavstva Unije o GMO-ima i zahtjeva povezanih s GMO-ima u sektorskom zakonodavstvu. Kako bi se osigurala pravna sigurnost, ovom bi se Uredbom trebali odrediti kriteriji za utvrđivanje je li biljka dobivena novim </w:t>
            </w:r>
            <w:proofErr w:type="spellStart"/>
            <w:r w:rsidRPr="00AE1410">
              <w:t>genomskim</w:t>
            </w:r>
            <w:proofErr w:type="spellEnd"/>
            <w:r w:rsidRPr="00AE1410">
              <w:t xml:space="preserve"> tehnikama ekvivalentna biljkama koje se mogu pojaviti prirodno ili biti uzgojene na konvencionalan način te utvrditi postupak kako bi nadležna tijela mogla provjeriti i donijeti odluku o ispunjavanju tih kriterija prije uvođenja ili stavljanja na tržište biljaka ili proizvoda dobivenih novim </w:t>
            </w:r>
            <w:proofErr w:type="spellStart"/>
            <w:r w:rsidRPr="00AE1410">
              <w:t>genomskim</w:t>
            </w:r>
            <w:proofErr w:type="spellEnd"/>
            <w:r w:rsidRPr="00AE1410">
              <w:t xml:space="preserve"> tehnikama. Ti bi kriteriji trebali biti objektivni i temeljiti se na znanosti. Trebali bi obuhvaćati vrstu i opseg genetskih modifikacija koje se mogu dogoditi u prirodi ili u organizmima dobivenima konvencionalnim tehnikama uzgoja te bi trebali uključivati pragove za opseg i broj genetskih modifikacija genoma biljaka dobivenih novim </w:t>
            </w:r>
            <w:proofErr w:type="spellStart"/>
            <w:r w:rsidRPr="00AE1410">
              <w:t>genomskim</w:t>
            </w:r>
            <w:proofErr w:type="spellEnd"/>
            <w:r w:rsidRPr="00AE1410">
              <w:t xml:space="preserve"> tehnikama. Budući da se znanstveno i tehničko znanje u ovom području brzo razvija, Komisiji bi trebalo dati ovlast, u skladu s člankom 290. Ugovora o funkcioniranju Europske unije, za ažuriranje tih kriterija u kontekstu znanstvenog i tehničkog napretka u pogledu vrste i opsega genetskih modifikacija koje se mogu pojaviti u prirodi ili konvencionalnim uzgojem.</w:t>
            </w:r>
          </w:p>
        </w:tc>
        <w:tc>
          <w:tcPr>
            <w:tcW w:w="4876" w:type="dxa"/>
          </w:tcPr>
          <w:p w:rsidR="00227518" w:rsidRPr="00AE1410" w:rsidRDefault="00227518" w:rsidP="00B0737F">
            <w:pPr>
              <w:pStyle w:val="Normal6a"/>
            </w:pPr>
            <w:r w:rsidRPr="00AE1410">
              <w:lastRenderedPageBreak/>
              <w:t>(14)</w:t>
            </w:r>
            <w:r w:rsidRPr="00AE1410">
              <w:tab/>
              <w:t xml:space="preserve">S biljkama dobivenima novim </w:t>
            </w:r>
            <w:proofErr w:type="spellStart"/>
            <w:r w:rsidRPr="00AE1410">
              <w:t>genomskim</w:t>
            </w:r>
            <w:proofErr w:type="spellEnd"/>
            <w:r w:rsidRPr="00AE1410">
              <w:t xml:space="preserve"> tehnikama koje bi se mogle pojaviti i prirodno ili bi se mogle proizvesti konvencionalnim tehnikama uzgoja te s njihovim potomstvom („biljke dobivene </w:t>
            </w:r>
            <w:r w:rsidRPr="00AE1410">
              <w:lastRenderedPageBreak/>
              <w:t xml:space="preserve">novim </w:t>
            </w:r>
            <w:proofErr w:type="spellStart"/>
            <w:r w:rsidRPr="00AE1410">
              <w:t>genomskim</w:t>
            </w:r>
            <w:proofErr w:type="spellEnd"/>
            <w:r w:rsidRPr="00AE1410">
              <w:t xml:space="preserve"> tehnikama 1. kategorije”) trebalo bi postupati kao s biljkama koje su se pojavile prirodno ili su proizvedene konvencionalnim tehnikama uzgoja, s obzirom na to da su ekvivalentne i da su njihovi rizici usporedivi, čime se u potpunosti odstupa od zakonodavstva Unije o GMO-ima i zahtjeva povezanih s GMO-ima u sektorskom zakonodavstvu. Kako bi se osigurala pravna sigurnost, ovom bi se Uredbom trebali odrediti kriteriji za utvrđivanje je li biljka dobivena novim </w:t>
            </w:r>
            <w:proofErr w:type="spellStart"/>
            <w:r w:rsidRPr="00AE1410">
              <w:t>genomskim</w:t>
            </w:r>
            <w:proofErr w:type="spellEnd"/>
            <w:r w:rsidRPr="00AE1410">
              <w:t xml:space="preserve"> tehnikama ekvivalentna biljkama koje se mogu pojaviti prirodno ili biti uzgojene na konvencionalan način te utvrditi postupak kako bi nadležna tijela mogla provjeriti i donijeti odluku o ispunjavanju tih kriterija prije uvođenja ili stavljanja na tržište biljaka ili proizvoda dobivenih novim </w:t>
            </w:r>
            <w:proofErr w:type="spellStart"/>
            <w:r w:rsidRPr="00AE1410">
              <w:t>genomskim</w:t>
            </w:r>
            <w:proofErr w:type="spellEnd"/>
            <w:r w:rsidRPr="00AE1410">
              <w:t xml:space="preserve"> tehnikama. Ti bi kriteriji trebali biti objektivni i temeljiti se na znanosti. Trebali bi obuhvaćati vrstu i opseg genetskih modifikacija koje se mogu dogoditi u prirodi ili u organizmima dobivenima konvencionalnim tehnikama uzgoja te bi trebali uključivati pragove za opseg i broj genetskih modifikacija genoma biljaka dobivenih novim </w:t>
            </w:r>
            <w:proofErr w:type="spellStart"/>
            <w:r w:rsidRPr="00AE1410">
              <w:t>genomskim</w:t>
            </w:r>
            <w:proofErr w:type="spellEnd"/>
            <w:r w:rsidRPr="00AE1410">
              <w:t xml:space="preserve"> tehnikama. Budući da se znanstveno i tehničko znanje u ovom području brzo razvija, Komisiji bi trebalo dati ovlast, u skladu s člankom 290. Ugovora o funkcioniranju Europske unije, za ažuriranje tih kriterija u kontekstu znanstvenog i tehničkog napretka u pogledu vrste i opsega genetskih modifikacija koje se mogu pojaviti u prirodi ili konvencionalnim uzgojem.</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10</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Uvodna izjava 14.a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(14a)</w:t>
            </w:r>
            <w:r w:rsidRPr="00AE1410">
              <w:tab/>
            </w:r>
            <w:r w:rsidRPr="00AE1410">
              <w:rPr>
                <w:b/>
                <w:i/>
              </w:rPr>
              <w:t xml:space="preserve">Uzimajući u obzir veliku složenost biljnih genoma, kriteriji na temelju kojih </w:t>
            </w:r>
            <w:r w:rsidRPr="00AE1410">
              <w:rPr>
                <w:b/>
                <w:i/>
              </w:rPr>
              <w:lastRenderedPageBreak/>
              <w:t xml:space="preserve">se može smatrati da je biljka dobivena novim </w:t>
            </w:r>
            <w:proofErr w:type="spellStart"/>
            <w:r w:rsidRPr="00AE1410">
              <w:rPr>
                <w:b/>
                <w:i/>
              </w:rPr>
              <w:t>genomskim</w:t>
            </w:r>
            <w:proofErr w:type="spellEnd"/>
            <w:r w:rsidRPr="00AE1410">
              <w:rPr>
                <w:b/>
                <w:i/>
              </w:rPr>
              <w:t xml:space="preserve"> tehnikama ekvivalentna biljci koja se pojavljuje prirodno ili konvencionalno uzgojenoj biljci trebali bi odražavati raznolikost </w:t>
            </w:r>
            <w:proofErr w:type="spellStart"/>
            <w:r w:rsidRPr="00AE1410">
              <w:rPr>
                <w:b/>
                <w:i/>
              </w:rPr>
              <w:t>genomske</w:t>
            </w:r>
            <w:proofErr w:type="spellEnd"/>
            <w:r w:rsidRPr="00AE1410">
              <w:rPr>
                <w:b/>
                <w:i/>
              </w:rPr>
              <w:t xml:space="preserve"> veličine biljaka i njihovih karakteristika. </w:t>
            </w:r>
            <w:proofErr w:type="spellStart"/>
            <w:r w:rsidRPr="00AE1410">
              <w:rPr>
                <w:b/>
                <w:i/>
              </w:rPr>
              <w:t>Poliploidne</w:t>
            </w:r>
            <w:proofErr w:type="spellEnd"/>
            <w:r w:rsidRPr="00AE1410">
              <w:rPr>
                <w:b/>
                <w:i/>
              </w:rPr>
              <w:t xml:space="preserve"> biljke sadržavaju više od dva homologna kromosoma. Unutar te kategorije </w:t>
            </w:r>
            <w:proofErr w:type="spellStart"/>
            <w:r w:rsidRPr="00AE1410">
              <w:rPr>
                <w:b/>
                <w:i/>
              </w:rPr>
              <w:t>poliploidnih</w:t>
            </w:r>
            <w:proofErr w:type="spellEnd"/>
            <w:r w:rsidRPr="00AE1410">
              <w:rPr>
                <w:b/>
                <w:i/>
              </w:rPr>
              <w:t xml:space="preserve"> biljaka postoje </w:t>
            </w:r>
            <w:proofErr w:type="spellStart"/>
            <w:r w:rsidRPr="00AE1410">
              <w:rPr>
                <w:b/>
                <w:i/>
              </w:rPr>
              <w:t>tetraploidne</w:t>
            </w:r>
            <w:proofErr w:type="spellEnd"/>
            <w:r w:rsidRPr="00AE1410">
              <w:rPr>
                <w:b/>
                <w:i/>
              </w:rPr>
              <w:t xml:space="preserve">, </w:t>
            </w:r>
            <w:proofErr w:type="spellStart"/>
            <w:r w:rsidRPr="00AE1410">
              <w:rPr>
                <w:b/>
                <w:i/>
              </w:rPr>
              <w:t>heksaploidne</w:t>
            </w:r>
            <w:proofErr w:type="spellEnd"/>
            <w:r w:rsidRPr="00AE1410">
              <w:rPr>
                <w:b/>
                <w:i/>
              </w:rPr>
              <w:t xml:space="preserve"> i </w:t>
            </w:r>
            <w:proofErr w:type="spellStart"/>
            <w:r w:rsidRPr="00AE1410">
              <w:rPr>
                <w:b/>
                <w:i/>
              </w:rPr>
              <w:t>oktoploidne</w:t>
            </w:r>
            <w:proofErr w:type="spellEnd"/>
            <w:r w:rsidRPr="00AE1410">
              <w:rPr>
                <w:b/>
                <w:i/>
              </w:rPr>
              <w:t xml:space="preserve"> biljke, koje imaju četiri, šest i osam setova kromosoma. Kod </w:t>
            </w:r>
            <w:proofErr w:type="spellStart"/>
            <w:r w:rsidRPr="00AE1410">
              <w:rPr>
                <w:b/>
                <w:i/>
              </w:rPr>
              <w:t>poliploidnih</w:t>
            </w:r>
            <w:proofErr w:type="spellEnd"/>
            <w:r w:rsidRPr="00AE1410">
              <w:rPr>
                <w:b/>
                <w:i/>
              </w:rPr>
              <w:t xml:space="preserve"> biljaka obično se može zamijetiti veći broj genetskih modifikacija u usporedbi s </w:t>
            </w:r>
            <w:proofErr w:type="spellStart"/>
            <w:r w:rsidRPr="00AE1410">
              <w:rPr>
                <w:b/>
                <w:i/>
              </w:rPr>
              <w:t>monoploidnim</w:t>
            </w:r>
            <w:proofErr w:type="spellEnd"/>
            <w:r w:rsidRPr="00AE1410">
              <w:rPr>
                <w:b/>
                <w:i/>
              </w:rPr>
              <w:t xml:space="preserve"> biljkama. Zbog toga bi svako ograničenje ukupnog broja pojedinačnih modifikacija po biljci trebalo odražavati broj setova kromosoma u biljci („</w:t>
            </w:r>
            <w:proofErr w:type="spellStart"/>
            <w:r w:rsidRPr="00AE1410">
              <w:rPr>
                <w:b/>
                <w:i/>
              </w:rPr>
              <w:t>ploidija</w:t>
            </w:r>
            <w:proofErr w:type="spellEnd"/>
            <w:r w:rsidRPr="00AE1410">
              <w:rPr>
                <w:b/>
                <w:i/>
              </w:rPr>
              <w:t>”).</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11</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Uvodna izjava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(18)</w:t>
            </w:r>
            <w:r w:rsidRPr="00AE1410">
              <w:tab/>
              <w:t xml:space="preserve">Budući da kriteriji na temelju kojih se smatra da je biljka dobivena novim </w:t>
            </w:r>
            <w:proofErr w:type="spellStart"/>
            <w:r w:rsidRPr="00AE1410">
              <w:t>genomskim</w:t>
            </w:r>
            <w:proofErr w:type="spellEnd"/>
            <w:r w:rsidRPr="00AE1410">
              <w:t xml:space="preserve"> tehnikama ekvivalentna biljkama koje se mogu pojaviti prirodno ili biti uzgojene na konvencionalan način nisu povezani s vrstom aktivnosti za koju je potrebno namjerno uvođenje biljke dobivene novim </w:t>
            </w:r>
            <w:proofErr w:type="spellStart"/>
            <w:r w:rsidRPr="00AE1410">
              <w:t>genomskim</w:t>
            </w:r>
            <w:proofErr w:type="spellEnd"/>
            <w:r w:rsidRPr="00AE1410">
              <w:t xml:space="preserve"> tehnikama, deklaracija o statusu biljke dobivene novim </w:t>
            </w:r>
            <w:proofErr w:type="spellStart"/>
            <w:r w:rsidRPr="00AE1410">
              <w:t>genomskim</w:t>
            </w:r>
            <w:proofErr w:type="spellEnd"/>
            <w:r w:rsidRPr="00AE1410">
              <w:t xml:space="preserve"> tehnikama 1. kategorije donesena prije njezina namjernog uvođenja u bilo koju drugu svrhu osim stavljanja na tržište na području Unije trebala bi vrijediti i za stavljanje na tržište povezanih proizvoda dobivenih novim </w:t>
            </w:r>
            <w:proofErr w:type="spellStart"/>
            <w:r w:rsidRPr="00AE1410">
              <w:t>genomskim</w:t>
            </w:r>
            <w:proofErr w:type="spellEnd"/>
            <w:r w:rsidRPr="00AE1410">
              <w:t xml:space="preserve"> tehnikama. S obzirom na veliku nesigurnost u fazi terenskog ispitivanja u pogledu toga hoće li proizvod dospjeti na tržište te vjerojatnost sudjelovanja manjih gospodarskih subjekata u takvom uvođenju, postupak verifikacije statusa biljke dobivene novim </w:t>
            </w:r>
            <w:proofErr w:type="spellStart"/>
            <w:r w:rsidRPr="00AE1410">
              <w:t>genomskim</w:t>
            </w:r>
            <w:proofErr w:type="spellEnd"/>
            <w:r w:rsidRPr="00AE1410">
              <w:t xml:space="preserve"> </w:t>
            </w:r>
            <w:r w:rsidRPr="00AE1410">
              <w:lastRenderedPageBreak/>
              <w:t xml:space="preserve">tehnikama 1. kategorije prije terenskih ispitivanja trebala bi provoditi nacionalna nadležna tijela jer bi se tako smanjilo administrativno opterećenje za subjekte, a odluke bi trebalo donositi na razini Unije samo u slučaju primjedaba drugih nacionalnih nadležnih tijela na izvješće o verifikaciji. Ako je zahtjev za verifikaciju podnesen prije stavljanja proizvoda dobivenih novim </w:t>
            </w:r>
            <w:proofErr w:type="spellStart"/>
            <w:r w:rsidRPr="00AE1410">
              <w:t>genomskim</w:t>
            </w:r>
            <w:proofErr w:type="spellEnd"/>
            <w:r w:rsidRPr="00AE1410">
              <w:t xml:space="preserve"> tehnikama na tržište, postupak bi se trebao provoditi </w:t>
            </w:r>
            <w:r w:rsidRPr="00AE1410">
              <w:rPr>
                <w:b/>
                <w:i/>
              </w:rPr>
              <w:t>na razini Unije</w:t>
            </w:r>
            <w:r w:rsidRPr="00AE1410">
              <w:t xml:space="preserve"> kako bi se osigurale djelotvornost postupka verifikacije i dosljednost deklaracija o statusu biljke dobivene novim </w:t>
            </w:r>
            <w:proofErr w:type="spellStart"/>
            <w:r w:rsidRPr="00AE1410">
              <w:t>genomskim</w:t>
            </w:r>
            <w:proofErr w:type="spellEnd"/>
            <w:r w:rsidRPr="00AE1410">
              <w:t xml:space="preserve"> tehnikama 1. kategorije.</w:t>
            </w:r>
          </w:p>
        </w:tc>
        <w:tc>
          <w:tcPr>
            <w:tcW w:w="4876" w:type="dxa"/>
          </w:tcPr>
          <w:p w:rsidR="00227518" w:rsidRPr="00AE1410" w:rsidRDefault="00227518" w:rsidP="00B0737F">
            <w:pPr>
              <w:pStyle w:val="Normal6a"/>
            </w:pPr>
            <w:r w:rsidRPr="00AE1410">
              <w:lastRenderedPageBreak/>
              <w:t>(18)</w:t>
            </w:r>
            <w:r w:rsidRPr="00AE1410">
              <w:tab/>
              <w:t xml:space="preserve">Budući da kriteriji na temelju kojih se smatra da je biljka dobivena novim </w:t>
            </w:r>
            <w:proofErr w:type="spellStart"/>
            <w:r w:rsidRPr="00AE1410">
              <w:t>genomskim</w:t>
            </w:r>
            <w:proofErr w:type="spellEnd"/>
            <w:r w:rsidRPr="00AE1410">
              <w:t xml:space="preserve"> tehnikama ekvivalentna biljkama koje se mogu pojaviti prirodno ili biti uzgojene na konvencionalan način nisu povezani s vrstom aktivnosti za koju je potrebno namjerno uvođenje biljke dobivene novim </w:t>
            </w:r>
            <w:proofErr w:type="spellStart"/>
            <w:r w:rsidRPr="00AE1410">
              <w:t>genomskim</w:t>
            </w:r>
            <w:proofErr w:type="spellEnd"/>
            <w:r w:rsidRPr="00AE1410">
              <w:t xml:space="preserve"> tehnikama, deklaracija o statusu biljke dobivene novim </w:t>
            </w:r>
            <w:proofErr w:type="spellStart"/>
            <w:r w:rsidRPr="00AE1410">
              <w:t>genomskim</w:t>
            </w:r>
            <w:proofErr w:type="spellEnd"/>
            <w:r w:rsidRPr="00AE1410">
              <w:t xml:space="preserve"> tehnikama 1. kategorije donesena prije njezina namjernog uvođenja u bilo koju drugu svrhu osim stavljanja na tržište na području Unije trebala bi vrijediti i za stavljanje na tržište povezanih proizvoda dobivenih novim </w:t>
            </w:r>
            <w:proofErr w:type="spellStart"/>
            <w:r w:rsidRPr="00AE1410">
              <w:t>genomskim</w:t>
            </w:r>
            <w:proofErr w:type="spellEnd"/>
            <w:r w:rsidRPr="00AE1410">
              <w:t xml:space="preserve"> tehnikama. S obzirom na veliku nesigurnost u fazi terenskog ispitivanja u pogledu toga hoće li proizvod dospjeti na tržište te vjerojatnost sudjelovanja manjih gospodarskih subjekata u takvom uvođenju, postupak verifikacije statusa biljke dobivene novim </w:t>
            </w:r>
            <w:proofErr w:type="spellStart"/>
            <w:r w:rsidRPr="00AE1410">
              <w:t>genomskim</w:t>
            </w:r>
            <w:proofErr w:type="spellEnd"/>
            <w:r w:rsidRPr="00AE1410">
              <w:t xml:space="preserve"> </w:t>
            </w:r>
            <w:r w:rsidRPr="00AE1410">
              <w:lastRenderedPageBreak/>
              <w:t xml:space="preserve">tehnikama 1. kategorije prije terenskih ispitivanja trebala bi provoditi nacionalna nadležna tijela jer bi se tako smanjilo administrativno opterećenje za subjekte, a odluke bi trebalo donositi na razini Unije samo u slučaju primjedaba drugih nacionalnih nadležnih tijela na izvješće o verifikaciji. Ako je zahtjev za verifikaciju podnesen prije stavljanja proizvoda dobivenih novim </w:t>
            </w:r>
            <w:proofErr w:type="spellStart"/>
            <w:r w:rsidRPr="00AE1410">
              <w:t>genomskim</w:t>
            </w:r>
            <w:proofErr w:type="spellEnd"/>
            <w:r w:rsidRPr="00AE1410">
              <w:t xml:space="preserve"> tehnikama na tržište, </w:t>
            </w:r>
            <w:r w:rsidRPr="00AE1410">
              <w:rPr>
                <w:b/>
                <w:i/>
              </w:rPr>
              <w:t xml:space="preserve">i ako su druge države članice uputile obrazložene prigovore, </w:t>
            </w:r>
            <w:r w:rsidRPr="00AE1410">
              <w:t xml:space="preserve">postupak bi se trebao provoditi </w:t>
            </w:r>
            <w:r w:rsidRPr="00AE1410">
              <w:rPr>
                <w:b/>
                <w:i/>
              </w:rPr>
              <w:t>uz savjetovanje s Komisijom i Europskom agencijom za sigurnost hrane („Agencija”)</w:t>
            </w:r>
            <w:r w:rsidRPr="00AE1410">
              <w:t xml:space="preserve"> kako bi se osigurale djelotvornost postupka verifikacije i dosljednost deklaracija o statusu biljke dobivene novim </w:t>
            </w:r>
            <w:proofErr w:type="spellStart"/>
            <w:r w:rsidRPr="00AE1410">
              <w:t>genomskim</w:t>
            </w:r>
            <w:proofErr w:type="spellEnd"/>
            <w:r w:rsidRPr="00AE1410">
              <w:t xml:space="preserve"> tehnikama 1. kategorije.</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12</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Uvodna izjava 18.a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(18a)</w:t>
            </w:r>
            <w:r w:rsidRPr="00AE1410">
              <w:tab/>
            </w:r>
            <w:r w:rsidRPr="00AE1410">
              <w:rPr>
                <w:b/>
                <w:i/>
              </w:rPr>
              <w:t xml:space="preserve">Kako bi se učinkovito odabrale nove sorte koje pomažu poljoprivrednom sektoru da poveća sigurnost opskrbe hranom te održivost, prilagodbu i otpornost u vezi s posljedicama klimatskih promjena, potrebno je uzeti u obzir specifičnost </w:t>
            </w:r>
            <w:proofErr w:type="spellStart"/>
            <w:r w:rsidRPr="00AE1410">
              <w:rPr>
                <w:b/>
                <w:i/>
              </w:rPr>
              <w:t>poliploidnih</w:t>
            </w:r>
            <w:proofErr w:type="spellEnd"/>
            <w:r w:rsidRPr="00AE1410">
              <w:rPr>
                <w:b/>
                <w:i/>
              </w:rPr>
              <w:t xml:space="preserve"> biljaka, tj. biljaka koje sadržavaju više od dva genoma. Za takve biljke najveći broj genetskih modifikacija dopuštenih za uvrštavanje među biljke dobivene novim </w:t>
            </w:r>
            <w:proofErr w:type="spellStart"/>
            <w:r w:rsidRPr="00AE1410">
              <w:rPr>
                <w:b/>
                <w:i/>
              </w:rPr>
              <w:t>genomskim</w:t>
            </w:r>
            <w:proofErr w:type="spellEnd"/>
            <w:r w:rsidRPr="00AE1410">
              <w:rPr>
                <w:b/>
                <w:i/>
              </w:rPr>
              <w:t xml:space="preserve"> tehnikama 1. kategorije trebao bi biti razmjeran broju genoma koje sadržavaju.</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13</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Uvodna izjava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lastRenderedPageBreak/>
              <w:t>(19)</w:t>
            </w:r>
            <w:r w:rsidRPr="00AE1410">
              <w:tab/>
              <w:t xml:space="preserve">Nadležna tijela država članica, Komisija i Europska agencija za sigurnost hrane („Agencija”) trebali bi imati </w:t>
            </w:r>
            <w:r w:rsidRPr="00AE1410">
              <w:rPr>
                <w:b/>
                <w:i/>
              </w:rPr>
              <w:t>stroge</w:t>
            </w:r>
            <w:r w:rsidRPr="00AE1410">
              <w:t xml:space="preserve"> rokove kako bi se osiguralo da se deklaracije o statusu biljke dobivene novim </w:t>
            </w:r>
            <w:proofErr w:type="spellStart"/>
            <w:r w:rsidRPr="00AE1410">
              <w:t>genomskim</w:t>
            </w:r>
            <w:proofErr w:type="spellEnd"/>
            <w:r w:rsidRPr="00AE1410">
              <w:t xml:space="preserve"> tehnikama 1. kategorije donose u razumnom roku.</w:t>
            </w:r>
          </w:p>
        </w:tc>
        <w:tc>
          <w:tcPr>
            <w:tcW w:w="4876" w:type="dxa"/>
          </w:tcPr>
          <w:p w:rsidR="00227518" w:rsidRPr="00AE1410" w:rsidRDefault="00227518" w:rsidP="00B0737F">
            <w:pPr>
              <w:pStyle w:val="Normal6a"/>
            </w:pPr>
            <w:r w:rsidRPr="00AE1410">
              <w:t>(19)</w:t>
            </w:r>
            <w:r w:rsidRPr="00AE1410">
              <w:tab/>
              <w:t xml:space="preserve">Nadležna tijela država članica, Komisija i Europska agencija za sigurnost hrane („Agencija”) trebali bi imati </w:t>
            </w:r>
            <w:r w:rsidRPr="00AE1410">
              <w:rPr>
                <w:b/>
                <w:i/>
              </w:rPr>
              <w:t>prikladne</w:t>
            </w:r>
            <w:r w:rsidRPr="00AE1410">
              <w:t xml:space="preserve"> rokove kako bi se osiguralo da se deklaracije o statusu biljke dobivene novim </w:t>
            </w:r>
            <w:proofErr w:type="spellStart"/>
            <w:r w:rsidRPr="00AE1410">
              <w:t>genomskim</w:t>
            </w:r>
            <w:proofErr w:type="spellEnd"/>
            <w:r w:rsidRPr="00AE1410">
              <w:t xml:space="preserve"> tehnikama 1. kategorije donose u razumnom roku.</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14</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Uvodna izjava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(21)</w:t>
            </w:r>
            <w:r w:rsidRPr="00AE1410">
              <w:tab/>
              <w:t xml:space="preserve">Odlukama o deklariranju statusa biljke dobivene novim </w:t>
            </w:r>
            <w:proofErr w:type="spellStart"/>
            <w:r w:rsidRPr="00AE1410">
              <w:t>genomskim</w:t>
            </w:r>
            <w:proofErr w:type="spellEnd"/>
            <w:r w:rsidRPr="00AE1410">
              <w:t xml:space="preserve"> tehnikama 1. kategorije trebalo bi predmetnoj biljci dobivenoj novim </w:t>
            </w:r>
            <w:proofErr w:type="spellStart"/>
            <w:r w:rsidRPr="00AE1410">
              <w:t>genomskim</w:t>
            </w:r>
            <w:proofErr w:type="spellEnd"/>
            <w:r w:rsidRPr="00AE1410">
              <w:t xml:space="preserve"> tehnikama dodijeliti identifikacijski broj kako bi se osigurale transparentnost i </w:t>
            </w:r>
            <w:proofErr w:type="spellStart"/>
            <w:r w:rsidRPr="00AE1410">
              <w:t>sljedivost</w:t>
            </w:r>
            <w:proofErr w:type="spellEnd"/>
            <w:r w:rsidRPr="00AE1410">
              <w:t xml:space="preserve"> takvih biljaka kad su navedene u bazi podataka</w:t>
            </w:r>
            <w:r w:rsidRPr="00AE1410">
              <w:rPr>
                <w:b/>
                <w:i/>
              </w:rPr>
              <w:t xml:space="preserve"> te radi označivanja biljnog reprodukcijskog materijala od njih</w:t>
            </w:r>
            <w:r w:rsidRPr="00AE1410">
              <w:t>.</w:t>
            </w:r>
          </w:p>
        </w:tc>
        <w:tc>
          <w:tcPr>
            <w:tcW w:w="4876" w:type="dxa"/>
          </w:tcPr>
          <w:p w:rsidR="00227518" w:rsidRPr="00AE1410" w:rsidRDefault="00227518" w:rsidP="00B0737F">
            <w:pPr>
              <w:pStyle w:val="Normal6a"/>
            </w:pPr>
            <w:r w:rsidRPr="00AE1410">
              <w:t>(21)</w:t>
            </w:r>
            <w:r w:rsidRPr="00AE1410">
              <w:tab/>
              <w:t xml:space="preserve">Odlukama o deklariranju statusa biljke dobivene novim </w:t>
            </w:r>
            <w:proofErr w:type="spellStart"/>
            <w:r w:rsidRPr="00AE1410">
              <w:t>genomskim</w:t>
            </w:r>
            <w:proofErr w:type="spellEnd"/>
            <w:r w:rsidRPr="00AE1410">
              <w:t xml:space="preserve"> tehnikama 1. kategorije trebalo bi predmetnoj biljci dobivenoj novim </w:t>
            </w:r>
            <w:proofErr w:type="spellStart"/>
            <w:r w:rsidRPr="00AE1410">
              <w:t>genomskim</w:t>
            </w:r>
            <w:proofErr w:type="spellEnd"/>
            <w:r w:rsidRPr="00AE1410">
              <w:t xml:space="preserve"> tehnikama dodijeliti identifikacijski broj kako bi se osigurale transparentnost i </w:t>
            </w:r>
            <w:proofErr w:type="spellStart"/>
            <w:r w:rsidRPr="00AE1410">
              <w:t>sljedivost</w:t>
            </w:r>
            <w:proofErr w:type="spellEnd"/>
            <w:r w:rsidRPr="00AE1410">
              <w:t xml:space="preserve"> takvih biljaka kad su navedene u bazi podataka</w:t>
            </w:r>
            <w:r w:rsidRPr="00AE1410">
              <w:rPr>
                <w:b/>
                <w:i/>
              </w:rPr>
              <w:t>. Navedene informacije trebale bi uključivati informacije o tehnici ili tehnikama korištenima za dobivanje određene značajke ili značajki</w:t>
            </w:r>
            <w:r w:rsidRPr="00AE1410">
              <w:t>.</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15</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Uvodna izjava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(23)</w:t>
            </w:r>
            <w:r w:rsidRPr="00AE1410">
              <w:tab/>
              <w:t>Uredbom (EU) 2018/848 Europskog parlamenta i Vijeća o ekološkoj proizvodnji i označivanju ekoloških proizvoda te stavljanju izvan snage Uredbe Vijeća (EZ) br. 834/2007 (</w:t>
            </w:r>
            <w:r w:rsidRPr="00AE1410">
              <w:rPr>
                <w:vertAlign w:val="superscript"/>
              </w:rPr>
              <w:t>47</w:t>
            </w:r>
            <w:r w:rsidRPr="00AE1410">
              <w:t xml:space="preserve">) zabranjuje se uporaba GMO-a i proizvoda GMO-a u ekološkoj proizvodnji. Njome se u svrhe te uredbe GMO-i definiraju upućivanjem na Direktivu 2001/18/EZ, isključujući iz zabrane GMO-e dobivene tehnikama genetske modifikacije navedenima u Prilogu 1.B Direktivi 2001/18/EZ. Zato će biljke dobivene novim </w:t>
            </w:r>
            <w:proofErr w:type="spellStart"/>
            <w:r w:rsidRPr="00AE1410">
              <w:t>genomskim</w:t>
            </w:r>
            <w:proofErr w:type="spellEnd"/>
            <w:r w:rsidRPr="00AE1410">
              <w:t xml:space="preserve"> tehnikama 2. kategorije biti zabranjene u ekološkoj proizvodnji. Međutim, potrebno </w:t>
            </w:r>
            <w:r w:rsidRPr="00AE1410">
              <w:lastRenderedPageBreak/>
              <w:t xml:space="preserve">je pojasniti status biljaka dobivenih novim </w:t>
            </w:r>
            <w:proofErr w:type="spellStart"/>
            <w:r w:rsidRPr="00AE1410">
              <w:t>genomskim</w:t>
            </w:r>
            <w:proofErr w:type="spellEnd"/>
            <w:r w:rsidRPr="00AE1410">
              <w:t xml:space="preserve"> tehnikama 1. kategorije u svrhe ekološke proizvodnje. </w:t>
            </w:r>
            <w:r w:rsidRPr="00AE1410">
              <w:rPr>
                <w:b/>
                <w:i/>
              </w:rPr>
              <w:t xml:space="preserve">Uporaba novih </w:t>
            </w:r>
            <w:proofErr w:type="spellStart"/>
            <w:r w:rsidRPr="00AE1410">
              <w:rPr>
                <w:b/>
                <w:i/>
              </w:rPr>
              <w:t>genomskih</w:t>
            </w:r>
            <w:proofErr w:type="spellEnd"/>
            <w:r w:rsidRPr="00AE1410">
              <w:rPr>
                <w:b/>
                <w:i/>
              </w:rPr>
              <w:t xml:space="preserve"> tehnika trenutačno nije u skladu</w:t>
            </w:r>
            <w:r w:rsidRPr="00AE1410">
              <w:t xml:space="preserve"> s </w:t>
            </w:r>
            <w:r w:rsidRPr="00AE1410">
              <w:rPr>
                <w:b/>
                <w:i/>
              </w:rPr>
              <w:t>konceptom</w:t>
            </w:r>
            <w:r w:rsidRPr="00AE1410">
              <w:t xml:space="preserve"> ekološke proizvodnje</w:t>
            </w:r>
            <w:r w:rsidRPr="00AE1410">
              <w:rPr>
                <w:b/>
                <w:i/>
              </w:rPr>
              <w:t xml:space="preserve"> iz Uredbe (EU) 2018/848 i percepcijom potrošača o ekološkim proizvodima.</w:t>
            </w:r>
            <w:r w:rsidRPr="00AE1410">
              <w:t xml:space="preserve"> </w:t>
            </w:r>
            <w:r w:rsidRPr="00AE1410">
              <w:rPr>
                <w:b/>
                <w:i/>
              </w:rPr>
              <w:t>Stoga bi i</w:t>
            </w:r>
            <w:r w:rsidRPr="00AE1410">
              <w:t xml:space="preserve"> uporabu biljaka dobivenih novim </w:t>
            </w:r>
            <w:proofErr w:type="spellStart"/>
            <w:r w:rsidRPr="00AE1410">
              <w:t>genomskim</w:t>
            </w:r>
            <w:proofErr w:type="spellEnd"/>
            <w:r w:rsidRPr="00AE1410">
              <w:t xml:space="preserve"> tehnikama 1. kategorije trebalo zabraniti u ekološkoj proizvodnji.</w:t>
            </w:r>
          </w:p>
        </w:tc>
        <w:tc>
          <w:tcPr>
            <w:tcW w:w="4876" w:type="dxa"/>
          </w:tcPr>
          <w:p w:rsidR="00227518" w:rsidRPr="00AE1410" w:rsidRDefault="00227518" w:rsidP="00B0737F">
            <w:pPr>
              <w:pStyle w:val="Normal6a"/>
            </w:pPr>
            <w:r w:rsidRPr="00AE1410">
              <w:lastRenderedPageBreak/>
              <w:t>(23)</w:t>
            </w:r>
            <w:r w:rsidRPr="00AE1410">
              <w:tab/>
              <w:t>Uredbom (EU) 2018/848 Europskog parlamenta i Vijeća o ekološkoj proizvodnji i označivanju ekoloških proizvoda te stavljanju izvan snage Uredbe Vijeća (EZ) br. 834/2007 (</w:t>
            </w:r>
            <w:r w:rsidRPr="00AE1410">
              <w:rPr>
                <w:vertAlign w:val="superscript"/>
              </w:rPr>
              <w:t>47</w:t>
            </w:r>
            <w:r w:rsidRPr="00AE1410">
              <w:t xml:space="preserve">) zabranjuje se uporaba GMO-a i proizvoda GMO-a u ekološkoj proizvodnji. Njome se u svrhe te uredbe GMO-i definiraju upućivanjem na Direktivu 2001/18/EZ, isključujući iz zabrane GMO-e dobivene tehnikama genetske modifikacije navedenima u Prilogu 1.B Direktivi 2001/18/EZ. Zato će biljke dobivene novim </w:t>
            </w:r>
            <w:proofErr w:type="spellStart"/>
            <w:r w:rsidRPr="00AE1410">
              <w:t>genomskim</w:t>
            </w:r>
            <w:proofErr w:type="spellEnd"/>
            <w:r w:rsidRPr="00AE1410">
              <w:t xml:space="preserve"> tehnikama 2. kategorije biti zabranjene u ekološkoj proizvodnji. Međutim, potrebno </w:t>
            </w:r>
            <w:r w:rsidRPr="00AE1410">
              <w:lastRenderedPageBreak/>
              <w:t xml:space="preserve">je pojasniti status biljaka dobivenih novim </w:t>
            </w:r>
            <w:proofErr w:type="spellStart"/>
            <w:r w:rsidRPr="00AE1410">
              <w:t>genomskim</w:t>
            </w:r>
            <w:proofErr w:type="spellEnd"/>
            <w:r w:rsidRPr="00AE1410">
              <w:t xml:space="preserve"> tehnikama 1. kategorije u svrhe ekološke proizvodnje. </w:t>
            </w:r>
            <w:r w:rsidRPr="00AE1410">
              <w:rPr>
                <w:b/>
                <w:i/>
              </w:rPr>
              <w:t xml:space="preserve">Trenutačno je potrebno dodatno razmotriti usklađenost uporabe novih </w:t>
            </w:r>
            <w:proofErr w:type="spellStart"/>
            <w:r w:rsidRPr="00AE1410">
              <w:rPr>
                <w:b/>
                <w:i/>
              </w:rPr>
              <w:t>genomskih</w:t>
            </w:r>
            <w:proofErr w:type="spellEnd"/>
            <w:r w:rsidRPr="00AE1410">
              <w:rPr>
                <w:b/>
                <w:i/>
              </w:rPr>
              <w:t xml:space="preserve"> tehnika</w:t>
            </w:r>
            <w:r w:rsidRPr="00AE1410">
              <w:t xml:space="preserve"> s </w:t>
            </w:r>
            <w:r w:rsidRPr="00AE1410">
              <w:rPr>
                <w:b/>
                <w:i/>
              </w:rPr>
              <w:t>načelima</w:t>
            </w:r>
            <w:r w:rsidRPr="00AE1410">
              <w:t xml:space="preserve"> ekološke proizvodnje</w:t>
            </w:r>
            <w:r w:rsidRPr="00AE1410">
              <w:rPr>
                <w:b/>
                <w:i/>
              </w:rPr>
              <w:t>.</w:t>
            </w:r>
            <w:r w:rsidRPr="00AE1410">
              <w:t xml:space="preserve"> </w:t>
            </w:r>
            <w:r w:rsidRPr="00AE1410">
              <w:rPr>
                <w:b/>
                <w:i/>
              </w:rPr>
              <w:t>Stoga bi, dok ne dođe do takvog razmatranja,</w:t>
            </w:r>
            <w:r w:rsidRPr="00AE1410">
              <w:t xml:space="preserve"> uporabu biljaka dobivenih novim </w:t>
            </w:r>
            <w:proofErr w:type="spellStart"/>
            <w:r w:rsidRPr="00AE1410">
              <w:t>genomskim</w:t>
            </w:r>
            <w:proofErr w:type="spellEnd"/>
            <w:r w:rsidRPr="00AE1410">
              <w:t xml:space="preserve"> tehnikama 1. kategorije trebalo zabraniti u ekološkoj proizvodnji.</w:t>
            </w:r>
          </w:p>
        </w:tc>
      </w:tr>
      <w:tr w:rsidR="00227518" w:rsidRPr="00AE1410" w:rsidTr="00B0737F">
        <w:trPr>
          <w:jc w:val="center"/>
        </w:trPr>
        <w:tc>
          <w:tcPr>
            <w:tcW w:w="4876" w:type="dxa"/>
          </w:tcPr>
          <w:p w:rsidR="00227518" w:rsidRPr="00AE1410" w:rsidRDefault="00227518" w:rsidP="00B0737F">
            <w:pPr>
              <w:pStyle w:val="Normal6a"/>
            </w:pPr>
            <w:r w:rsidRPr="00AE1410">
              <w:rPr>
                <w:b/>
                <w:i/>
              </w:rPr>
              <w:lastRenderedPageBreak/>
              <w:t>_________________</w:t>
            </w:r>
          </w:p>
        </w:tc>
        <w:tc>
          <w:tcPr>
            <w:tcW w:w="4876" w:type="dxa"/>
          </w:tcPr>
          <w:p w:rsidR="00227518" w:rsidRPr="00AE1410" w:rsidRDefault="00227518" w:rsidP="00B0737F">
            <w:pPr>
              <w:pStyle w:val="Normal6a"/>
            </w:pPr>
            <w:r w:rsidRPr="00AE1410">
              <w:rPr>
                <w:b/>
                <w:i/>
              </w:rPr>
              <w:t>_________________</w:t>
            </w:r>
          </w:p>
        </w:tc>
      </w:tr>
      <w:tr w:rsidR="00227518" w:rsidRPr="00AE1410" w:rsidTr="00B0737F">
        <w:trPr>
          <w:jc w:val="center"/>
        </w:trPr>
        <w:tc>
          <w:tcPr>
            <w:tcW w:w="4876" w:type="dxa"/>
          </w:tcPr>
          <w:p w:rsidR="00227518" w:rsidRPr="00AE1410" w:rsidRDefault="00227518" w:rsidP="00B0737F">
            <w:pPr>
              <w:pStyle w:val="Normal6a"/>
            </w:pPr>
            <w:r w:rsidRPr="00AE1410">
              <w:rPr>
                <w:vertAlign w:val="superscript"/>
              </w:rPr>
              <w:t>47</w:t>
            </w:r>
            <w:r w:rsidRPr="00AE1410">
              <w:t xml:space="preserve"> Uredba (EU) 2018/848 Europskog parlamenta i Vijeća od 30. svibnja 2018. o ekološkoj proizvodnji i označivanju ekoloških proizvoda te stavljanju izvan snage Uredbe Vijeća (EZ) br. 834/2007 (SL L 150, 14.6.2018., str. 1.).</w:t>
            </w:r>
          </w:p>
        </w:tc>
        <w:tc>
          <w:tcPr>
            <w:tcW w:w="4876" w:type="dxa"/>
          </w:tcPr>
          <w:p w:rsidR="00227518" w:rsidRPr="00AE1410" w:rsidRDefault="00227518" w:rsidP="00B0737F">
            <w:pPr>
              <w:pStyle w:val="Normal6a"/>
            </w:pPr>
            <w:r w:rsidRPr="00AE1410">
              <w:rPr>
                <w:vertAlign w:val="superscript"/>
              </w:rPr>
              <w:t>47</w:t>
            </w:r>
            <w:r w:rsidRPr="00AE1410">
              <w:t xml:space="preserve"> Uredba (EU) 2018/848 Europskog parlamenta i Vijeća od 30. svibnja 2018. o ekološkoj proizvodnji i označivanju ekoloških proizvoda te stavljanju izvan snage Uredbe Vijeća (EZ) br. 834/2007 (SL L 150, 14.6.2018., str. 1.).</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16</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Uvodna izjava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(24)</w:t>
            </w:r>
            <w:r w:rsidRPr="00AE1410">
              <w:tab/>
              <w:t xml:space="preserve">Trebalo bi donijeti odredbu kojom bi se osigurala transparentnost uporabe sorti biljaka dobivenih novim </w:t>
            </w:r>
            <w:proofErr w:type="spellStart"/>
            <w:r w:rsidRPr="00AE1410">
              <w:t>genomskim</w:t>
            </w:r>
            <w:proofErr w:type="spellEnd"/>
            <w:r w:rsidRPr="00AE1410">
              <w:t xml:space="preserve"> tehnikama 1. kategorije kako bi proizvodni lanci koji žele ostati slobodni od novih </w:t>
            </w:r>
            <w:proofErr w:type="spellStart"/>
            <w:r w:rsidRPr="00AE1410">
              <w:t>genomskih</w:t>
            </w:r>
            <w:proofErr w:type="spellEnd"/>
            <w:r w:rsidRPr="00AE1410">
              <w:t xml:space="preserve"> tehnika to mogli i učiniti te kako bi se na taj način sačuvalo povjerenje potrošača. Biljke dobivene novim </w:t>
            </w:r>
            <w:proofErr w:type="spellStart"/>
            <w:r w:rsidRPr="00AE1410">
              <w:t>genomskim</w:t>
            </w:r>
            <w:proofErr w:type="spellEnd"/>
            <w:r w:rsidRPr="00AE1410">
              <w:t xml:space="preserve"> tehnikama koje su dobile deklaraciju o statusu biljke dobivene novim </w:t>
            </w:r>
            <w:proofErr w:type="spellStart"/>
            <w:r w:rsidRPr="00AE1410">
              <w:t>genomskim</w:t>
            </w:r>
            <w:proofErr w:type="spellEnd"/>
            <w:r w:rsidRPr="00AE1410">
              <w:t xml:space="preserve"> tehnikama 1. kategorije trebale bi biti navedene u javno dostupnoj bazi podataka. Kako bi se osigurale </w:t>
            </w:r>
            <w:proofErr w:type="spellStart"/>
            <w:r w:rsidRPr="00AE1410">
              <w:t>sljedivost</w:t>
            </w:r>
            <w:proofErr w:type="spellEnd"/>
            <w:r w:rsidRPr="00AE1410">
              <w:t xml:space="preserve">, transparentnost i mogućnost izbora za gospodarske subjekte, tijekom istraživanja i uzgoja biljaka, pri prodaji sjemena poljoprivrednicima ili pri stavljanju biljnog reprodukcijskog materijala na raspolaganje trećim stranama na bilo koji drugi način, biljni reprodukcijski materijal biljaka dobivenih novim </w:t>
            </w:r>
            <w:proofErr w:type="spellStart"/>
            <w:r w:rsidRPr="00AE1410">
              <w:t>genomskim</w:t>
            </w:r>
            <w:proofErr w:type="spellEnd"/>
            <w:r w:rsidRPr="00AE1410">
              <w:t xml:space="preserve"> tehnikama 1. kategorije trebao bi biti označen kao nova </w:t>
            </w:r>
            <w:proofErr w:type="spellStart"/>
            <w:r w:rsidRPr="00AE1410">
              <w:t>genomska</w:t>
            </w:r>
            <w:proofErr w:type="spellEnd"/>
            <w:r w:rsidRPr="00AE1410">
              <w:t xml:space="preserve"> tehnika 1. kategorije.</w:t>
            </w:r>
          </w:p>
        </w:tc>
        <w:tc>
          <w:tcPr>
            <w:tcW w:w="4876" w:type="dxa"/>
          </w:tcPr>
          <w:p w:rsidR="00227518" w:rsidRPr="00AE1410" w:rsidRDefault="00227518" w:rsidP="00B0737F">
            <w:pPr>
              <w:pStyle w:val="Normal6a"/>
            </w:pPr>
            <w:r w:rsidRPr="00AE1410">
              <w:t>(24)</w:t>
            </w:r>
            <w:r w:rsidRPr="00AE1410">
              <w:tab/>
              <w:t xml:space="preserve">Trebalo bi donijeti odredbu kojom bi se osigurala transparentnost uporabe sorti biljaka dobivenih novim </w:t>
            </w:r>
            <w:proofErr w:type="spellStart"/>
            <w:r w:rsidRPr="00AE1410">
              <w:t>genomskim</w:t>
            </w:r>
            <w:proofErr w:type="spellEnd"/>
            <w:r w:rsidRPr="00AE1410">
              <w:t xml:space="preserve"> tehnikama 1. kategorije kako bi proizvodni lanci koji žele ostati slobodni od novih </w:t>
            </w:r>
            <w:proofErr w:type="spellStart"/>
            <w:r w:rsidRPr="00AE1410">
              <w:t>genomskih</w:t>
            </w:r>
            <w:proofErr w:type="spellEnd"/>
            <w:r w:rsidRPr="00AE1410">
              <w:t xml:space="preserve"> tehnika to mogli i učiniti te kako bi se na taj način sačuvalo povjerenje potrošača. Biljke dobivene novim </w:t>
            </w:r>
            <w:proofErr w:type="spellStart"/>
            <w:r w:rsidRPr="00AE1410">
              <w:t>genomskim</w:t>
            </w:r>
            <w:proofErr w:type="spellEnd"/>
            <w:r w:rsidRPr="00AE1410">
              <w:t xml:space="preserve"> tehnikama koje su dobile deklaraciju o statusu biljke dobivene novim </w:t>
            </w:r>
            <w:proofErr w:type="spellStart"/>
            <w:r w:rsidRPr="00AE1410">
              <w:t>genomskim</w:t>
            </w:r>
            <w:proofErr w:type="spellEnd"/>
            <w:r w:rsidRPr="00AE1410">
              <w:t xml:space="preserve"> tehnikama 1. kategorije trebale bi biti navedene u javno dostupnoj bazi podataka</w:t>
            </w:r>
            <w:r w:rsidRPr="00AE1410">
              <w:rPr>
                <w:b/>
                <w:i/>
              </w:rPr>
              <w:t>, uključujući informacije o tehnici ili tehnikama korištenima za dobivanje određene značajke ili značajki</w:t>
            </w:r>
            <w:r w:rsidRPr="00AE1410">
              <w:t xml:space="preserve">. Kako bi se osigurale </w:t>
            </w:r>
            <w:proofErr w:type="spellStart"/>
            <w:r w:rsidRPr="00AE1410">
              <w:t>sljedivost</w:t>
            </w:r>
            <w:proofErr w:type="spellEnd"/>
            <w:r w:rsidRPr="00AE1410">
              <w:t xml:space="preserve">, transparentnost i mogućnost izbora za gospodarske subjekte, tijekom istraživanja i uzgoja biljaka, pri prodaji sjemena poljoprivrednicima ili pri stavljanju biljnog reprodukcijskog materijala na raspolaganje trećim stranama na bilo koji drugi način, biljni reprodukcijski materijal biljaka </w:t>
            </w:r>
            <w:r w:rsidRPr="00AE1410">
              <w:lastRenderedPageBreak/>
              <w:t xml:space="preserve">dobivenih novim </w:t>
            </w:r>
            <w:proofErr w:type="spellStart"/>
            <w:r w:rsidRPr="00AE1410">
              <w:t>genomskim</w:t>
            </w:r>
            <w:proofErr w:type="spellEnd"/>
            <w:r w:rsidRPr="00AE1410">
              <w:t xml:space="preserve"> tehnikama 1. kategorije trebao bi biti označen kao nova </w:t>
            </w:r>
            <w:proofErr w:type="spellStart"/>
            <w:r w:rsidRPr="00AE1410">
              <w:t>genomska</w:t>
            </w:r>
            <w:proofErr w:type="spellEnd"/>
            <w:r w:rsidRPr="00AE1410">
              <w:t xml:space="preserve"> tehnika 1. kategorije.</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17</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Uvodna izjava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(29)</w:t>
            </w:r>
            <w:r w:rsidRPr="00AE1410">
              <w:tab/>
              <w:t xml:space="preserve">Direktivom 2001/18/EZ propisana je obveza plana praćenja učinaka GMO-a na okoliš nakon njihova namjernog uvođenja ili stavljanja na tržište, ali je omogućena fleksibilnost u vezi s oblikom plana uzimajući u obzir procjenu rizika za okoliš, karakteristike GMO-a, njegovu očekivanu uporabu i okoliš koji ga prima. Genetske modifikacije biljaka dobivenih novim </w:t>
            </w:r>
            <w:proofErr w:type="spellStart"/>
            <w:r w:rsidRPr="00AE1410">
              <w:t>genomskim</w:t>
            </w:r>
            <w:proofErr w:type="spellEnd"/>
            <w:r w:rsidRPr="00AE1410">
              <w:t xml:space="preserve"> tehnikama 2. kategorije mogu varirati od izmjena za koje je potrebna samo ograničena procjena rizika do složenih promjena koje zahtijevaju temeljitiju analizu potencijalnih rizika. Stoga bi zahtjeve povezane s praćenjem učinaka na okoliš nakon stavljanja na tržište biljaka dobivenih novim </w:t>
            </w:r>
            <w:proofErr w:type="spellStart"/>
            <w:r w:rsidRPr="00AE1410">
              <w:t>genomskim</w:t>
            </w:r>
            <w:proofErr w:type="spellEnd"/>
            <w:r w:rsidRPr="00AE1410">
              <w:t xml:space="preserve"> tehnikama 2. kategorije trebalo prilagoditi uzimajući u obzir procjenu rizika za okoliš i iskustvo tijekom terenskih ispitivanja, karakteristike predmetne biljke dobivene novim </w:t>
            </w:r>
            <w:proofErr w:type="spellStart"/>
            <w:r w:rsidRPr="00AE1410">
              <w:t>genomskim</w:t>
            </w:r>
            <w:proofErr w:type="spellEnd"/>
            <w:r w:rsidRPr="00AE1410">
              <w:t xml:space="preserve"> tehnikama, karakteristike i opseg njezine očekivane uporabe, a posebno povijest sigurne uporabe biljke i karakteristike okoliša koji je prima. Plan praćenja učinaka na okoliš </w:t>
            </w:r>
            <w:r w:rsidRPr="00AE1410">
              <w:rPr>
                <w:b/>
                <w:i/>
              </w:rPr>
              <w:t>zato ne</w:t>
            </w:r>
            <w:r w:rsidRPr="00AE1410">
              <w:t xml:space="preserve"> bi trebao biti </w:t>
            </w:r>
            <w:r w:rsidRPr="00AE1410">
              <w:rPr>
                <w:b/>
                <w:i/>
              </w:rPr>
              <w:t>potreban</w:t>
            </w:r>
            <w:r w:rsidRPr="00AE1410">
              <w:t xml:space="preserve"> ako </w:t>
            </w:r>
            <w:r w:rsidRPr="00AE1410">
              <w:rPr>
                <w:b/>
                <w:i/>
              </w:rPr>
              <w:t>nije vjerojatno</w:t>
            </w:r>
            <w:r w:rsidRPr="00AE1410">
              <w:t xml:space="preserve"> da</w:t>
            </w:r>
            <w:r w:rsidRPr="00AE1410">
              <w:rPr>
                <w:b/>
                <w:i/>
              </w:rPr>
              <w:t xml:space="preserve"> će</w:t>
            </w:r>
            <w:r w:rsidRPr="00AE1410">
              <w:t xml:space="preserve"> biljka dobivena novim </w:t>
            </w:r>
            <w:proofErr w:type="spellStart"/>
            <w:r w:rsidRPr="00AE1410">
              <w:t>genomskim</w:t>
            </w:r>
            <w:proofErr w:type="spellEnd"/>
            <w:r w:rsidRPr="00AE1410">
              <w:t xml:space="preserve"> tehnikama 2. kategorije </w:t>
            </w:r>
            <w:r w:rsidRPr="00AE1410">
              <w:rPr>
                <w:b/>
                <w:i/>
              </w:rPr>
              <w:t>predstavljati</w:t>
            </w:r>
            <w:r w:rsidRPr="00AE1410">
              <w:t xml:space="preserve"> rizike koje je potrebno pratiti, kao što su neizravni, odgođeni ili nepredviđeni učinci na zdravlje ljudi ili okoliš.</w:t>
            </w:r>
          </w:p>
        </w:tc>
        <w:tc>
          <w:tcPr>
            <w:tcW w:w="4876" w:type="dxa"/>
          </w:tcPr>
          <w:p w:rsidR="00227518" w:rsidRPr="00AE1410" w:rsidRDefault="00227518" w:rsidP="00B0737F">
            <w:pPr>
              <w:pStyle w:val="Normal6a"/>
            </w:pPr>
            <w:r w:rsidRPr="00AE1410">
              <w:t>(29)</w:t>
            </w:r>
            <w:r w:rsidRPr="00AE1410">
              <w:tab/>
              <w:t xml:space="preserve">Direktivom 2001/18/EZ propisana je obveza plana praćenja učinaka GMO-a na okoliš nakon njihova namjernog uvođenja ili stavljanja na tržište, ali je omogućena fleksibilnost u vezi s oblikom plana uzimajući u obzir procjenu rizika za okoliš, karakteristike GMO-a, njegovu očekivanu uporabu i okoliš koji ga prima. Genetske modifikacije biljaka dobivenih novim </w:t>
            </w:r>
            <w:proofErr w:type="spellStart"/>
            <w:r w:rsidRPr="00AE1410">
              <w:t>genomskim</w:t>
            </w:r>
            <w:proofErr w:type="spellEnd"/>
            <w:r w:rsidRPr="00AE1410">
              <w:t xml:space="preserve"> tehnikama 2. kategorije mogu varirati od izmjena za koje je potrebna samo ograničena procjena rizika do složenih promjena koje zahtijevaju temeljitiju analizu potencijalnih rizika. Stoga bi zahtjeve povezane s praćenjem učinaka na okoliš nakon stavljanja na tržište biljaka dobivenih novim </w:t>
            </w:r>
            <w:proofErr w:type="spellStart"/>
            <w:r w:rsidRPr="00AE1410">
              <w:t>genomskim</w:t>
            </w:r>
            <w:proofErr w:type="spellEnd"/>
            <w:r w:rsidRPr="00AE1410">
              <w:t xml:space="preserve"> tehnikama 2. kategorije trebalo prilagoditi uzimajući u obzir procjenu rizika za okoliš i iskustvo tijekom terenskih ispitivanja, karakteristike predmetne biljke dobivene novim </w:t>
            </w:r>
            <w:proofErr w:type="spellStart"/>
            <w:r w:rsidRPr="00AE1410">
              <w:t>genomskim</w:t>
            </w:r>
            <w:proofErr w:type="spellEnd"/>
            <w:r w:rsidRPr="00AE1410">
              <w:t xml:space="preserve"> tehnikama, karakteristike i opseg njezine očekivane uporabe, a posebno povijest sigurne uporabe biljke i karakteristike okoliša koji je prima. </w:t>
            </w:r>
            <w:r w:rsidRPr="00AE1410">
              <w:rPr>
                <w:b/>
                <w:i/>
              </w:rPr>
              <w:t xml:space="preserve">S obzirom na načelo predostrožnosti, </w:t>
            </w:r>
            <w:r w:rsidRPr="00AE1410">
              <w:t xml:space="preserve">plan praćenja učinaka na okoliš </w:t>
            </w:r>
            <w:r w:rsidRPr="00AE1410">
              <w:rPr>
                <w:b/>
                <w:i/>
              </w:rPr>
              <w:t>uvijek</w:t>
            </w:r>
            <w:r w:rsidRPr="00AE1410">
              <w:t xml:space="preserve"> bi trebao biti </w:t>
            </w:r>
            <w:r w:rsidRPr="00AE1410">
              <w:rPr>
                <w:b/>
                <w:i/>
              </w:rPr>
              <w:t>obvezan kad se suglasnost daje prvi put. Trebalo bi biti moguće ukinuti zahtjev za praćenje nakon obnove suglasnosti samo</w:t>
            </w:r>
            <w:r w:rsidRPr="00AE1410">
              <w:t xml:space="preserve"> ako </w:t>
            </w:r>
            <w:r w:rsidRPr="00AE1410">
              <w:rPr>
                <w:b/>
                <w:i/>
              </w:rPr>
              <w:t>je dokazano</w:t>
            </w:r>
            <w:r w:rsidRPr="00AE1410">
              <w:t xml:space="preserve"> da biljka dobivena novim </w:t>
            </w:r>
            <w:proofErr w:type="spellStart"/>
            <w:r w:rsidRPr="00AE1410">
              <w:t>genomskim</w:t>
            </w:r>
            <w:proofErr w:type="spellEnd"/>
            <w:r w:rsidRPr="00AE1410">
              <w:t xml:space="preserve"> tehnikama 2. kategorije </w:t>
            </w:r>
            <w:r w:rsidRPr="00AE1410">
              <w:rPr>
                <w:b/>
                <w:i/>
              </w:rPr>
              <w:t>ne predstavlja</w:t>
            </w:r>
            <w:r w:rsidRPr="00AE1410">
              <w:t xml:space="preserve"> rizike koje je potrebno pratiti, kao što su neizravni, odgođeni ili nepredviđeni učinci na zdravlje ljudi ili okoliš.</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18</w:t>
      </w:r>
    </w:p>
    <w:p w:rsidR="00227518" w:rsidRPr="00AE1410" w:rsidRDefault="00227518" w:rsidP="00227518">
      <w:pPr>
        <w:pStyle w:val="NormalBold12b"/>
      </w:pPr>
      <w:r w:rsidRPr="00AE1410">
        <w:lastRenderedPageBreak/>
        <w:t>Prijedlog uredbe</w:t>
      </w:r>
    </w:p>
    <w:p w:rsidR="00227518" w:rsidRPr="00AE1410" w:rsidRDefault="00227518" w:rsidP="00227518">
      <w:pPr>
        <w:pStyle w:val="NormalBold"/>
      </w:pPr>
      <w:r w:rsidRPr="00AE1410">
        <w:t>Uvodna izjava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(36)</w:t>
            </w:r>
            <w:r w:rsidRPr="00AE1410">
              <w:tab/>
              <w:t xml:space="preserve">Biljke otporne na herbicide uzgajaju se kako bi bile namjerno tolerantne na herbicide i kako bi se mogle uzgajati u kombinaciji s uporabom tih herbicida. Ako se takav uzgoj ne provodi u odgovarajućim uvjetima, može dovesti do razvoja korova otpornih na te herbicide ili do potrebe za povećanjem količina herbicida koji se upotrebljavaju, neovisno o tehnici uzgoja. Zbog toga biljke dobivene novim </w:t>
            </w:r>
            <w:proofErr w:type="spellStart"/>
            <w:r w:rsidRPr="00AE1410">
              <w:t>genomskim</w:t>
            </w:r>
            <w:proofErr w:type="spellEnd"/>
            <w:r w:rsidRPr="00AE1410">
              <w:t xml:space="preserve"> tehnikama sa značajkama otpornosti na herbicide ne bi </w:t>
            </w:r>
            <w:r w:rsidRPr="00AE1410">
              <w:rPr>
                <w:b/>
                <w:i/>
              </w:rPr>
              <w:t>trebale biti prihvatljive za poticaje na temelju ovog okvira. Međutim, ovom se Uredbom ne bi trebale poduzimati druge posebne mjere u pogledu biljaka dobivenih</w:t>
            </w:r>
            <w:r w:rsidRPr="00AE1410">
              <w:t xml:space="preserve"> novim </w:t>
            </w:r>
            <w:proofErr w:type="spellStart"/>
            <w:r w:rsidRPr="00AE1410">
              <w:t>genomskim</w:t>
            </w:r>
            <w:proofErr w:type="spellEnd"/>
            <w:r w:rsidRPr="00AE1410">
              <w:t xml:space="preserve"> tehnikama </w:t>
            </w:r>
            <w:r w:rsidRPr="00AE1410">
              <w:rPr>
                <w:b/>
                <w:i/>
              </w:rPr>
              <w:t>otpornih na herbicide jer se takve mjere poduzimaju horizontalno u okviru [Komisijina Prijedloga uredbe Europskog parlamenta i Vijeća o proizvodnji i stavljanju na tržište biljnog reprodukcijskog materijala u Uniji]</w:t>
            </w:r>
            <w:r w:rsidRPr="00AE1410">
              <w:t>.</w:t>
            </w:r>
          </w:p>
        </w:tc>
        <w:tc>
          <w:tcPr>
            <w:tcW w:w="4876" w:type="dxa"/>
          </w:tcPr>
          <w:p w:rsidR="00227518" w:rsidRPr="00AE1410" w:rsidRDefault="00227518" w:rsidP="00B0737F">
            <w:pPr>
              <w:pStyle w:val="Normal6a"/>
            </w:pPr>
            <w:r w:rsidRPr="00AE1410">
              <w:t>(36)</w:t>
            </w:r>
            <w:r w:rsidRPr="00AE1410">
              <w:tab/>
              <w:t xml:space="preserve">Biljke otporne na herbicide uzgajaju se kako bi bile namjerno tolerantne na herbicide i kako bi se mogle uzgajati u kombinaciji s uporabom tih herbicida. Ako se takav uzgoj ne provodi u odgovarajućim uvjetima, može dovesti do razvoja korova otpornih na te herbicide ili do potrebe za povećanjem količina herbicida koji se upotrebljavaju, neovisno o tehnici uzgoja. Zbog toga biljke dobivene novim </w:t>
            </w:r>
            <w:proofErr w:type="spellStart"/>
            <w:r w:rsidRPr="00AE1410">
              <w:t>genomskim</w:t>
            </w:r>
            <w:proofErr w:type="spellEnd"/>
            <w:r w:rsidRPr="00AE1410">
              <w:t xml:space="preserve"> tehnikama sa značajkama otpornosti na herbicide ne bi </w:t>
            </w:r>
            <w:r w:rsidRPr="00AE1410">
              <w:rPr>
                <w:b/>
                <w:i/>
              </w:rPr>
              <w:t xml:space="preserve">trebalo smatrati biljkama dobivenima </w:t>
            </w:r>
            <w:r w:rsidRPr="00AE1410">
              <w:t xml:space="preserve">novim </w:t>
            </w:r>
            <w:proofErr w:type="spellStart"/>
            <w:r w:rsidRPr="00AE1410">
              <w:t>genomskim</w:t>
            </w:r>
            <w:proofErr w:type="spellEnd"/>
            <w:r w:rsidRPr="00AE1410">
              <w:t xml:space="preserve"> tehnikama </w:t>
            </w:r>
            <w:r w:rsidRPr="00AE1410">
              <w:rPr>
                <w:b/>
                <w:i/>
              </w:rPr>
              <w:t>1. kategorije</w:t>
            </w:r>
            <w:r w:rsidRPr="00AE1410">
              <w:t>.</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r>
      <w:r w:rsidR="00295895">
        <w:t>239</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Uvodna izjava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6C7F99" w:rsidRDefault="00227518" w:rsidP="00B0737F">
            <w:pPr>
              <w:pStyle w:val="Normal6a"/>
              <w:rPr>
                <w:b/>
                <w:i/>
              </w:rPr>
            </w:pPr>
            <w:r w:rsidRPr="006C7F99">
              <w:rPr>
                <w:b/>
                <w:i/>
              </w:rPr>
              <w:t>(37)</w:t>
            </w:r>
            <w:r w:rsidRPr="006C7F99">
              <w:rPr>
                <w:b/>
                <w:i/>
              </w:rPr>
              <w:tab/>
              <w:t xml:space="preserve">Kako bi se omogućilo da biljke dobivene novim </w:t>
            </w:r>
            <w:proofErr w:type="spellStart"/>
            <w:r w:rsidRPr="006C7F99">
              <w:rPr>
                <w:b/>
                <w:i/>
              </w:rPr>
              <w:t>genomskim</w:t>
            </w:r>
            <w:proofErr w:type="spellEnd"/>
            <w:r w:rsidRPr="006C7F99">
              <w:rPr>
                <w:b/>
                <w:i/>
              </w:rPr>
              <w:t xml:space="preserve"> tehnikama doprinose ciljevima održivosti zelenog plana, strategije „od polja do stola” i strategije za </w:t>
            </w:r>
            <w:proofErr w:type="spellStart"/>
            <w:r w:rsidRPr="006C7F99">
              <w:rPr>
                <w:b/>
                <w:i/>
              </w:rPr>
              <w:t>bioraznolikost</w:t>
            </w:r>
            <w:proofErr w:type="spellEnd"/>
            <w:r w:rsidRPr="006C7F99">
              <w:rPr>
                <w:b/>
                <w:i/>
              </w:rPr>
              <w:t xml:space="preserve">, uzgoj biljaka dobivenih novim </w:t>
            </w:r>
            <w:proofErr w:type="spellStart"/>
            <w:r w:rsidRPr="006C7F99">
              <w:rPr>
                <w:b/>
                <w:i/>
              </w:rPr>
              <w:t>genomskim</w:t>
            </w:r>
            <w:proofErr w:type="spellEnd"/>
            <w:r w:rsidRPr="006C7F99">
              <w:rPr>
                <w:b/>
                <w:i/>
              </w:rPr>
              <w:t xml:space="preserve"> tehnikama u Uniji trebalo bi olakšati. Za to je potrebna predvidljivost za </w:t>
            </w:r>
            <w:proofErr w:type="spellStart"/>
            <w:r w:rsidRPr="006C7F99">
              <w:rPr>
                <w:b/>
                <w:i/>
              </w:rPr>
              <w:t>oplemenjivače</w:t>
            </w:r>
            <w:proofErr w:type="spellEnd"/>
            <w:r w:rsidRPr="006C7F99">
              <w:rPr>
                <w:b/>
                <w:i/>
              </w:rPr>
              <w:t xml:space="preserve"> i poljoprivrednike u vezi s mogućnostima uzgoja takvih biljaka u Uniji. Stoga </w:t>
            </w:r>
            <w:r w:rsidRPr="00295895">
              <w:rPr>
                <w:b/>
                <w:i/>
              </w:rPr>
              <w:t>bi se mogućnošću država članica da donesu</w:t>
            </w:r>
            <w:r w:rsidRPr="006C7F99">
              <w:rPr>
                <w:b/>
                <w:i/>
              </w:rPr>
              <w:t xml:space="preserve"> mjere kojima se ograničava ili zabranjuje uzgoj biljaka dobivenih novim </w:t>
            </w:r>
            <w:proofErr w:type="spellStart"/>
            <w:r w:rsidRPr="006C7F99">
              <w:rPr>
                <w:b/>
                <w:i/>
              </w:rPr>
              <w:t>genomskim</w:t>
            </w:r>
            <w:proofErr w:type="spellEnd"/>
            <w:r w:rsidRPr="006C7F99">
              <w:rPr>
                <w:b/>
                <w:i/>
              </w:rPr>
              <w:t xml:space="preserve"> tehnikama 2. kategorije na cijelom njihovu državnom području ili na njegovu </w:t>
            </w:r>
            <w:r w:rsidRPr="006C7F99">
              <w:rPr>
                <w:b/>
                <w:i/>
              </w:rPr>
              <w:lastRenderedPageBreak/>
              <w:t xml:space="preserve">dijelu, </w:t>
            </w:r>
            <w:r w:rsidRPr="00295895">
              <w:rPr>
                <w:b/>
                <w:i/>
              </w:rPr>
              <w:t>utvrđenoj</w:t>
            </w:r>
            <w:r w:rsidRPr="006C7F99">
              <w:rPr>
                <w:b/>
                <w:i/>
              </w:rPr>
              <w:t xml:space="preserve"> u članku 26.b Direktive 2001/18/EZ, ugrozili ti ciljevi.</w:t>
            </w:r>
          </w:p>
        </w:tc>
        <w:tc>
          <w:tcPr>
            <w:tcW w:w="4876" w:type="dxa"/>
          </w:tcPr>
          <w:p w:rsidR="00227518" w:rsidRPr="00AE1410" w:rsidRDefault="00295895" w:rsidP="00B0737F">
            <w:pPr>
              <w:pStyle w:val="Normal6a"/>
            </w:pPr>
            <w:r>
              <w:rPr>
                <w:b/>
                <w:i/>
              </w:rPr>
              <w:lastRenderedPageBreak/>
              <w:t>Briše se.</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20</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Uvodna izjava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(39)</w:t>
            </w:r>
            <w:r w:rsidRPr="00AE1410">
              <w:tab/>
              <w:t xml:space="preserve">Kako bi se postigao cilj osiguravanja učinkovitog funkcioniranja unutarnjeg tržišta, </w:t>
            </w:r>
            <w:r w:rsidRPr="00AE1410">
              <w:rPr>
                <w:b/>
                <w:i/>
              </w:rPr>
              <w:t>biljke dobivene</w:t>
            </w:r>
            <w:r w:rsidRPr="00AE1410">
              <w:t xml:space="preserve"> novim </w:t>
            </w:r>
            <w:proofErr w:type="spellStart"/>
            <w:r w:rsidRPr="00AE1410">
              <w:t>genomskim</w:t>
            </w:r>
            <w:proofErr w:type="spellEnd"/>
            <w:r w:rsidRPr="00AE1410">
              <w:t xml:space="preserve"> tehnikama i </w:t>
            </w:r>
            <w:r w:rsidRPr="00AE1410">
              <w:rPr>
                <w:b/>
                <w:i/>
              </w:rPr>
              <w:t>proizvodi povezani s njima trebali</w:t>
            </w:r>
            <w:r w:rsidRPr="00AE1410">
              <w:t xml:space="preserve"> bi </w:t>
            </w:r>
            <w:r w:rsidRPr="00AE1410">
              <w:rPr>
                <w:b/>
                <w:i/>
              </w:rPr>
              <w:t>imati koristi od slobodnog kretanja robe pod uvjetom da su</w:t>
            </w:r>
            <w:r w:rsidRPr="006C7F99">
              <w:rPr>
                <w:b/>
                <w:i/>
              </w:rPr>
              <w:t xml:space="preserve"> u </w:t>
            </w:r>
            <w:r w:rsidRPr="00AE1410">
              <w:rPr>
                <w:b/>
                <w:i/>
              </w:rPr>
              <w:t>skladu sa zahtjevima drugog prava</w:t>
            </w:r>
            <w:r w:rsidRPr="00AE1410">
              <w:t xml:space="preserve"> </w:t>
            </w:r>
            <w:r w:rsidRPr="006C7F99">
              <w:rPr>
                <w:b/>
                <w:i/>
              </w:rPr>
              <w:t>Unije.</w:t>
            </w:r>
          </w:p>
        </w:tc>
        <w:tc>
          <w:tcPr>
            <w:tcW w:w="4876" w:type="dxa"/>
          </w:tcPr>
          <w:p w:rsidR="00227518" w:rsidRPr="00AE1410" w:rsidRDefault="00227518" w:rsidP="006C1424">
            <w:pPr>
              <w:pStyle w:val="Normal6a"/>
            </w:pPr>
            <w:r w:rsidRPr="00AE1410">
              <w:t>(39)</w:t>
            </w:r>
            <w:r w:rsidRPr="00AE1410">
              <w:tab/>
              <w:t>Kako bi se postigao cilj osiguravanja učinkovitog funkcioniranja unutarnjeg tržišta</w:t>
            </w:r>
            <w:r w:rsidRPr="00AE1410">
              <w:rPr>
                <w:b/>
                <w:i/>
              </w:rPr>
              <w:t xml:space="preserve"> i slobodnog kretanja biljaka dobivenih novim </w:t>
            </w:r>
            <w:proofErr w:type="spellStart"/>
            <w:r w:rsidRPr="00AE1410">
              <w:rPr>
                <w:b/>
                <w:i/>
              </w:rPr>
              <w:t>genomskim</w:t>
            </w:r>
            <w:proofErr w:type="spellEnd"/>
            <w:r w:rsidRPr="00AE1410">
              <w:rPr>
                <w:b/>
                <w:i/>
              </w:rPr>
              <w:t xml:space="preserve"> tehnikama i proizvoda dobivenih novim </w:t>
            </w:r>
            <w:proofErr w:type="spellStart"/>
            <w:r w:rsidRPr="00AE1410">
              <w:rPr>
                <w:b/>
                <w:i/>
              </w:rPr>
              <w:t>genomskim</w:t>
            </w:r>
            <w:proofErr w:type="spellEnd"/>
            <w:r w:rsidRPr="00AE1410">
              <w:rPr>
                <w:b/>
                <w:i/>
              </w:rPr>
              <w:t xml:space="preserve"> tehnikama diljem Unije</w:t>
            </w:r>
            <w:r w:rsidRPr="00AE1410">
              <w:t xml:space="preserve">, </w:t>
            </w:r>
            <w:r w:rsidRPr="00AE1410">
              <w:rPr>
                <w:b/>
                <w:i/>
              </w:rPr>
              <w:t>namjerno uvođenje biljaka dobivenih</w:t>
            </w:r>
            <w:r w:rsidRPr="00AE1410">
              <w:t xml:space="preserve"> novim </w:t>
            </w:r>
            <w:proofErr w:type="spellStart"/>
            <w:r w:rsidRPr="00AE1410">
              <w:t>genomskim</w:t>
            </w:r>
            <w:proofErr w:type="spellEnd"/>
            <w:r w:rsidRPr="00AE1410">
              <w:t xml:space="preserve"> tehnikama i </w:t>
            </w:r>
            <w:r w:rsidRPr="00AE1410">
              <w:rPr>
                <w:b/>
                <w:i/>
              </w:rPr>
              <w:t xml:space="preserve">stavljanje na tržište proizvoda dobivenih novim </w:t>
            </w:r>
            <w:proofErr w:type="spellStart"/>
            <w:r w:rsidRPr="00AE1410">
              <w:rPr>
                <w:b/>
                <w:i/>
              </w:rPr>
              <w:t>genomskim</w:t>
            </w:r>
            <w:proofErr w:type="spellEnd"/>
            <w:r w:rsidRPr="00AE1410">
              <w:rPr>
                <w:b/>
                <w:i/>
              </w:rPr>
              <w:t xml:space="preserve"> tehnikama trebalo</w:t>
            </w:r>
            <w:r w:rsidRPr="00AE1410">
              <w:t xml:space="preserve"> bi </w:t>
            </w:r>
            <w:r w:rsidRPr="00AE1410">
              <w:rPr>
                <w:b/>
                <w:i/>
              </w:rPr>
              <w:t>se temeljiti na usklađenim zahtjevima i postupcima utvrđenima u ovoj Uredbi, što bi dovelo do donošenja odluke koja se jednako primjenjuje na sve države članice.</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21</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Uvodna izjava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(40)</w:t>
            </w:r>
            <w:r w:rsidRPr="00AE1410">
              <w:tab/>
              <w:t xml:space="preserve">S obzirom na </w:t>
            </w:r>
            <w:r w:rsidRPr="00AE1410">
              <w:rPr>
                <w:b/>
                <w:i/>
              </w:rPr>
              <w:t>novost</w:t>
            </w:r>
            <w:r w:rsidRPr="00AE1410">
              <w:t xml:space="preserve"> novih </w:t>
            </w:r>
            <w:proofErr w:type="spellStart"/>
            <w:r w:rsidRPr="00AE1410">
              <w:t>genomskih</w:t>
            </w:r>
            <w:proofErr w:type="spellEnd"/>
            <w:r w:rsidRPr="00AE1410">
              <w:t xml:space="preserve"> tehnika </w:t>
            </w:r>
            <w:r w:rsidRPr="00AE1410">
              <w:rPr>
                <w:b/>
                <w:i/>
              </w:rPr>
              <w:t xml:space="preserve">bit će važno pomno pratiti razvoj i prisutnost na tržištu biljaka i proizvoda dobivenih novim </w:t>
            </w:r>
            <w:proofErr w:type="spellStart"/>
            <w:r w:rsidRPr="00AE1410">
              <w:rPr>
                <w:b/>
                <w:i/>
              </w:rPr>
              <w:t>genomskim</w:t>
            </w:r>
            <w:proofErr w:type="spellEnd"/>
            <w:r w:rsidRPr="00AE1410">
              <w:rPr>
                <w:b/>
                <w:i/>
              </w:rPr>
              <w:t xml:space="preserve"> tehnikama te ocijeniti sve popratne učinke na zdravlje ljudi i životinja, okoliš te okolišnu, gospodarsku i socijalnu održivost. Informacije</w:t>
            </w:r>
            <w:r w:rsidRPr="00AE1410">
              <w:t xml:space="preserve"> bi </w:t>
            </w:r>
            <w:r w:rsidRPr="00AE1410">
              <w:rPr>
                <w:b/>
                <w:i/>
              </w:rPr>
              <w:t>trebalo prikupljati redovito, a</w:t>
            </w:r>
            <w:r w:rsidRPr="00AE1410">
              <w:t xml:space="preserve"> u roku od pet godina nakon donošenja prve odluke kojom se dopušta namjerno uvođenje ili stavljanje na tržište biljaka ili proizvoda dobivenih novim </w:t>
            </w:r>
            <w:proofErr w:type="spellStart"/>
            <w:r w:rsidRPr="00AE1410">
              <w:t>genomskim</w:t>
            </w:r>
            <w:proofErr w:type="spellEnd"/>
            <w:r w:rsidRPr="00AE1410">
              <w:t xml:space="preserve"> tehnikama u Uniji</w:t>
            </w:r>
            <w:r w:rsidRPr="00AE1410">
              <w:rPr>
                <w:b/>
                <w:i/>
              </w:rPr>
              <w:t xml:space="preserve"> Komisija</w:t>
            </w:r>
            <w:r w:rsidRPr="00AE1410">
              <w:t xml:space="preserve"> bi </w:t>
            </w:r>
            <w:r w:rsidRPr="00AE1410">
              <w:rPr>
                <w:b/>
                <w:i/>
              </w:rPr>
              <w:t>trebala provesti evaluaciju ove Uredbe kako bi se izmjerio</w:t>
            </w:r>
            <w:r w:rsidRPr="00AE1410">
              <w:t xml:space="preserve"> napredak u pogledu dostupnosti biljaka dobivenih </w:t>
            </w:r>
            <w:r w:rsidRPr="00AE1410">
              <w:lastRenderedPageBreak/>
              <w:t xml:space="preserve">novim </w:t>
            </w:r>
            <w:proofErr w:type="spellStart"/>
            <w:r w:rsidRPr="00AE1410">
              <w:t>genomskim</w:t>
            </w:r>
            <w:proofErr w:type="spellEnd"/>
            <w:r w:rsidRPr="00AE1410">
              <w:t xml:space="preserve"> tehnikama na tržištu EU-a </w:t>
            </w:r>
            <w:r w:rsidRPr="00AE1410">
              <w:rPr>
                <w:b/>
                <w:i/>
              </w:rPr>
              <w:t>koje</w:t>
            </w:r>
            <w:r w:rsidRPr="00AE1410">
              <w:t xml:space="preserve"> imaju takve karakteristike ili svojstva.</w:t>
            </w:r>
          </w:p>
        </w:tc>
        <w:tc>
          <w:tcPr>
            <w:tcW w:w="4876" w:type="dxa"/>
          </w:tcPr>
          <w:p w:rsidR="00227518" w:rsidRPr="00AE1410" w:rsidRDefault="00227518" w:rsidP="00B0737F">
            <w:pPr>
              <w:pStyle w:val="Normal6a"/>
            </w:pPr>
            <w:r w:rsidRPr="00AE1410">
              <w:lastRenderedPageBreak/>
              <w:t>(40)</w:t>
            </w:r>
            <w:r w:rsidRPr="00AE1410">
              <w:tab/>
              <w:t xml:space="preserve">S obzirom na </w:t>
            </w:r>
            <w:r w:rsidRPr="00AE1410">
              <w:rPr>
                <w:b/>
                <w:i/>
              </w:rPr>
              <w:t>kontinuirani razvoj</w:t>
            </w:r>
            <w:r w:rsidRPr="00AE1410">
              <w:t xml:space="preserve"> novih </w:t>
            </w:r>
            <w:proofErr w:type="spellStart"/>
            <w:r w:rsidRPr="00AE1410">
              <w:t>genomskih</w:t>
            </w:r>
            <w:proofErr w:type="spellEnd"/>
            <w:r w:rsidRPr="00AE1410">
              <w:t xml:space="preserve"> tehnika </w:t>
            </w:r>
            <w:r w:rsidRPr="00AE1410">
              <w:rPr>
                <w:b/>
                <w:i/>
              </w:rPr>
              <w:t>Komisija</w:t>
            </w:r>
            <w:r w:rsidRPr="00AE1410">
              <w:t xml:space="preserve"> bi </w:t>
            </w:r>
            <w:r w:rsidRPr="00AE1410">
              <w:rPr>
                <w:b/>
                <w:i/>
              </w:rPr>
              <w:t>trebala provesti evaluaciju</w:t>
            </w:r>
            <w:r w:rsidRPr="00AE1410">
              <w:t xml:space="preserve"> u roku od pet godina nakon donošenja prve odluke kojom se dopušta namjerno uvođenje ili stavljanje na tržište biljaka ili proizvoda dobivenih novim </w:t>
            </w:r>
            <w:proofErr w:type="spellStart"/>
            <w:r w:rsidRPr="00AE1410">
              <w:t>genomskim</w:t>
            </w:r>
            <w:proofErr w:type="spellEnd"/>
            <w:r w:rsidRPr="00AE1410">
              <w:t xml:space="preserve"> tehnikama u Uniji</w:t>
            </w:r>
            <w:r w:rsidRPr="00AE1410">
              <w:rPr>
                <w:b/>
                <w:i/>
              </w:rPr>
              <w:t>. Tom</w:t>
            </w:r>
            <w:r w:rsidRPr="00AE1410">
              <w:t xml:space="preserve"> bi </w:t>
            </w:r>
            <w:r w:rsidRPr="00AE1410">
              <w:rPr>
                <w:b/>
                <w:i/>
              </w:rPr>
              <w:t>se evaluacijom u cilju daljnjeg poboljšanja ove Uredbe trebao izmjeriti</w:t>
            </w:r>
            <w:r w:rsidRPr="00AE1410">
              <w:t xml:space="preserve"> napredak u pogledu dostupnosti biljaka</w:t>
            </w:r>
            <w:r w:rsidRPr="00AE1410">
              <w:rPr>
                <w:b/>
                <w:i/>
              </w:rPr>
              <w:t xml:space="preserve"> ili proizvoda</w:t>
            </w:r>
            <w:r w:rsidRPr="00AE1410">
              <w:t xml:space="preserve"> dobivenih novim </w:t>
            </w:r>
            <w:proofErr w:type="spellStart"/>
            <w:r w:rsidRPr="00AE1410">
              <w:t>genomskim</w:t>
            </w:r>
            <w:proofErr w:type="spellEnd"/>
            <w:r w:rsidRPr="00AE1410">
              <w:t xml:space="preserve"> tehnikama na tržištu EU-a </w:t>
            </w:r>
            <w:r w:rsidRPr="00AE1410">
              <w:rPr>
                <w:b/>
                <w:i/>
              </w:rPr>
              <w:t>koji</w:t>
            </w:r>
            <w:r w:rsidRPr="00AE1410">
              <w:t xml:space="preserve"> imaju takve karakteristike ili svojstva.</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22</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Uvodna izjava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(43)</w:t>
            </w:r>
            <w:r w:rsidRPr="00AE1410">
              <w:tab/>
              <w:t xml:space="preserve">Vrste razvijenih biljaka dobivenih novim </w:t>
            </w:r>
            <w:proofErr w:type="spellStart"/>
            <w:r w:rsidRPr="00AE1410">
              <w:t>genomskim</w:t>
            </w:r>
            <w:proofErr w:type="spellEnd"/>
            <w:r w:rsidRPr="00AE1410">
              <w:t xml:space="preserve"> tehnikama i učinak određenih značajki na okolišnu, socijalnu i gospodarsku održivost neprekidno se mijenjaju. Stoga bi, na temelju dostupnih dokaza o takvim kretanjima i učincima, Komisija trebala imati ovlast, u skladu s člankom 290. Ugovora o funkcioniranju Europske unije, za prilagodbu popisa značajki koje bi trebalo poticati ili od kojih bi trebalo odvraćati kako bi se ostvarili ciljevi zelenog plana i strategije „od polja do stola”, strategije za </w:t>
            </w:r>
            <w:proofErr w:type="spellStart"/>
            <w:r w:rsidRPr="00AE1410">
              <w:t>bioraznolikost</w:t>
            </w:r>
            <w:proofErr w:type="spellEnd"/>
            <w:r w:rsidRPr="00AE1410">
              <w:t xml:space="preserve"> i strategije za prilagodbu klimatskim promjenama.</w:t>
            </w:r>
          </w:p>
        </w:tc>
        <w:tc>
          <w:tcPr>
            <w:tcW w:w="4876" w:type="dxa"/>
          </w:tcPr>
          <w:p w:rsidR="00227518" w:rsidRPr="00AE1410" w:rsidRDefault="00227518" w:rsidP="00B0737F">
            <w:pPr>
              <w:pStyle w:val="Normal6a"/>
            </w:pPr>
            <w:r w:rsidRPr="00AE1410">
              <w:t>(43)</w:t>
            </w:r>
            <w:r w:rsidRPr="00AE1410">
              <w:tab/>
              <w:t xml:space="preserve">Vrste razvijenih biljaka dobivenih novim </w:t>
            </w:r>
            <w:proofErr w:type="spellStart"/>
            <w:r w:rsidRPr="00AE1410">
              <w:t>genomskim</w:t>
            </w:r>
            <w:proofErr w:type="spellEnd"/>
            <w:r w:rsidRPr="00AE1410">
              <w:t xml:space="preserve"> tehnikama i učinak određenih značajki na okolišnu, socijalnu i gospodarsku održivost neprekidno se mijenjaju. Stoga bi, na temelju dostupnih dokaza o takvim kretanjima i učincima</w:t>
            </w:r>
            <w:r w:rsidRPr="00AE1410">
              <w:rPr>
                <w:b/>
                <w:i/>
              </w:rPr>
              <w:t xml:space="preserve"> te u potpunosti uzimajući u obzir načelo predostrožnosti</w:t>
            </w:r>
            <w:r w:rsidRPr="00AE1410">
              <w:t xml:space="preserve">, Komisija trebala imati ovlast, u skladu s člankom 290. Ugovora o funkcioniranju Europske unije, za prilagodbu popisa značajki koje bi trebalo poticati ili od kojih bi trebalo odvraćati kako bi se ostvarili ciljevi zelenog plana i strategije „od polja do stola”, strategije za </w:t>
            </w:r>
            <w:proofErr w:type="spellStart"/>
            <w:r w:rsidRPr="00AE1410">
              <w:t>bioraznolikost</w:t>
            </w:r>
            <w:proofErr w:type="spellEnd"/>
            <w:r w:rsidRPr="00AE1410">
              <w:t xml:space="preserve"> i strategije za prilagodbu klimatskim promjenama.</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23</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Uvodna izjava 45.a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(45a)</w:t>
            </w:r>
            <w:r w:rsidRPr="00AE1410">
              <w:tab/>
            </w:r>
            <w:r w:rsidRPr="00AE1410">
              <w:rPr>
                <w:b/>
                <w:i/>
              </w:rPr>
              <w:t xml:space="preserve">Europski parlament pozvao je Uniju i njezine države članice da ne odobravaju patente za biološki materijal te da zaštite slobodu poslovanja i izuzeće </w:t>
            </w:r>
            <w:proofErr w:type="spellStart"/>
            <w:r w:rsidRPr="00AE1410">
              <w:rPr>
                <w:b/>
                <w:i/>
              </w:rPr>
              <w:t>oplemenjivača</w:t>
            </w:r>
            <w:proofErr w:type="spellEnd"/>
            <w:r w:rsidRPr="00AE1410">
              <w:rPr>
                <w:b/>
                <w:i/>
              </w:rPr>
              <w:t xml:space="preserve"> u pogledu sorti. Trebalo bi osigurati da </w:t>
            </w:r>
            <w:proofErr w:type="spellStart"/>
            <w:r w:rsidRPr="00AE1410">
              <w:rPr>
                <w:b/>
                <w:i/>
              </w:rPr>
              <w:t>oplemenjivači</w:t>
            </w:r>
            <w:proofErr w:type="spellEnd"/>
            <w:r w:rsidRPr="00AE1410">
              <w:rPr>
                <w:b/>
                <w:i/>
              </w:rPr>
              <w:t xml:space="preserve"> imaju potpuni pristup genetskom materijalu biljaka dobivenih novim </w:t>
            </w:r>
            <w:proofErr w:type="spellStart"/>
            <w:r w:rsidRPr="00AE1410">
              <w:rPr>
                <w:b/>
                <w:i/>
              </w:rPr>
              <w:t>genomskim</w:t>
            </w:r>
            <w:proofErr w:type="spellEnd"/>
            <w:r w:rsidRPr="00AE1410">
              <w:rPr>
                <w:b/>
                <w:i/>
              </w:rPr>
              <w:t xml:space="preserve"> tehnikama, koje po definiciji nisu </w:t>
            </w:r>
            <w:proofErr w:type="spellStart"/>
            <w:r w:rsidRPr="00AE1410">
              <w:rPr>
                <w:b/>
                <w:i/>
              </w:rPr>
              <w:t>transgenske</w:t>
            </w:r>
            <w:proofErr w:type="spellEnd"/>
            <w:r w:rsidRPr="00AE1410">
              <w:rPr>
                <w:b/>
                <w:i/>
              </w:rPr>
              <w:t xml:space="preserve"> biljke. Pristup genetskom materijalu najbolje se može osigurati ako se prava nositelja patenta ne mogu primjenjivati na </w:t>
            </w:r>
            <w:proofErr w:type="spellStart"/>
            <w:r w:rsidRPr="00AE1410">
              <w:rPr>
                <w:b/>
                <w:i/>
              </w:rPr>
              <w:t>oplemenjivača</w:t>
            </w:r>
            <w:proofErr w:type="spellEnd"/>
            <w:r w:rsidRPr="00AE1410">
              <w:rPr>
                <w:b/>
                <w:i/>
              </w:rPr>
              <w:t xml:space="preserve"> (izuzeće </w:t>
            </w:r>
            <w:proofErr w:type="spellStart"/>
            <w:r w:rsidRPr="00AE1410">
              <w:rPr>
                <w:b/>
                <w:i/>
              </w:rPr>
              <w:t>oplemenjivača</w:t>
            </w:r>
            <w:proofErr w:type="spellEnd"/>
            <w:r w:rsidRPr="00AE1410">
              <w:rPr>
                <w:b/>
                <w:i/>
              </w:rPr>
              <w:t xml:space="preserve">). Budući da se postojećim odredbama u patentnom pravu ne predviđa potpuno </w:t>
            </w:r>
            <w:r w:rsidRPr="00AE1410">
              <w:rPr>
                <w:b/>
                <w:i/>
              </w:rPr>
              <w:lastRenderedPageBreak/>
              <w:t xml:space="preserve">izuzeće </w:t>
            </w:r>
            <w:proofErr w:type="spellStart"/>
            <w:r w:rsidRPr="00AE1410">
              <w:rPr>
                <w:b/>
                <w:i/>
              </w:rPr>
              <w:t>oplemenjivača</w:t>
            </w:r>
            <w:proofErr w:type="spellEnd"/>
            <w:r w:rsidRPr="00AE1410">
              <w:rPr>
                <w:b/>
                <w:i/>
              </w:rPr>
              <w:t xml:space="preserve">, trebalo bi osigurati da patenti ne ograničavaju </w:t>
            </w:r>
            <w:proofErr w:type="spellStart"/>
            <w:r w:rsidRPr="00AE1410">
              <w:rPr>
                <w:b/>
                <w:i/>
              </w:rPr>
              <w:t>oplemenjivače</w:t>
            </w:r>
            <w:proofErr w:type="spellEnd"/>
            <w:r w:rsidRPr="00AE1410">
              <w:rPr>
                <w:b/>
                <w:i/>
              </w:rPr>
              <w:t xml:space="preserve"> i poljoprivrednike u upotrebi biljaka dobivenih novim </w:t>
            </w:r>
            <w:proofErr w:type="spellStart"/>
            <w:r w:rsidRPr="00AE1410">
              <w:rPr>
                <w:b/>
                <w:i/>
              </w:rPr>
              <w:t>genomskim</w:t>
            </w:r>
            <w:proofErr w:type="spellEnd"/>
            <w:r w:rsidRPr="00AE1410">
              <w:rPr>
                <w:b/>
                <w:i/>
              </w:rPr>
              <w:t xml:space="preserve"> tehnikama. Stoga biljke dobivene novim </w:t>
            </w:r>
            <w:proofErr w:type="spellStart"/>
            <w:r w:rsidRPr="00AE1410">
              <w:rPr>
                <w:b/>
                <w:i/>
              </w:rPr>
              <w:t>genomskim</w:t>
            </w:r>
            <w:proofErr w:type="spellEnd"/>
            <w:r w:rsidRPr="00AE1410">
              <w:rPr>
                <w:b/>
                <w:i/>
              </w:rPr>
              <w:t xml:space="preserve"> tehnikama ne bi trebale podlijegati zakonodavstvu o patentima, već bi u pogledu zaštite intelektualnog vlasništva trebale podlijegati isključivo sustavu </w:t>
            </w:r>
            <w:proofErr w:type="spellStart"/>
            <w:r w:rsidRPr="00AE1410">
              <w:rPr>
                <w:b/>
                <w:i/>
              </w:rPr>
              <w:t>oplemenjivačkih</w:t>
            </w:r>
            <w:proofErr w:type="spellEnd"/>
            <w:r w:rsidRPr="00AE1410">
              <w:rPr>
                <w:b/>
                <w:i/>
              </w:rPr>
              <w:t xml:space="preserve"> prava Zajednice na biljnu sortu (CPVR), kako je utvrđen u Uredbi Vijeća (EZ) br. 2100/94, kojim se omogućava upotreba izuzeća </w:t>
            </w:r>
            <w:proofErr w:type="spellStart"/>
            <w:r w:rsidRPr="00AE1410">
              <w:rPr>
                <w:b/>
                <w:i/>
              </w:rPr>
              <w:t>oplemenjivača</w:t>
            </w:r>
            <w:proofErr w:type="spellEnd"/>
            <w:r w:rsidRPr="00AE1410">
              <w:rPr>
                <w:b/>
                <w:i/>
              </w:rPr>
              <w:t xml:space="preserve">. Biljke dobivene novim </w:t>
            </w:r>
            <w:proofErr w:type="spellStart"/>
            <w:r w:rsidRPr="00AE1410">
              <w:rPr>
                <w:b/>
                <w:i/>
              </w:rPr>
              <w:t>genomskim</w:t>
            </w:r>
            <w:proofErr w:type="spellEnd"/>
            <w:r w:rsidRPr="00AE1410">
              <w:rPr>
                <w:b/>
                <w:i/>
              </w:rPr>
              <w:t xml:space="preserve"> tehnikama, sjeme koje one daju, njihov biljni materijal, povezani genetski materijal kao što su geni i sekvence gena te biljne značajke trebali bi stoga biti isključeni iz </w:t>
            </w:r>
            <w:proofErr w:type="spellStart"/>
            <w:r w:rsidRPr="00AE1410">
              <w:rPr>
                <w:b/>
                <w:i/>
              </w:rPr>
              <w:t>patentibilnosti</w:t>
            </w:r>
            <w:proofErr w:type="spellEnd"/>
            <w:r w:rsidRPr="00AE1410">
              <w:rPr>
                <w:b/>
                <w:i/>
              </w:rPr>
              <w:t xml:space="preserve">. Isključenje iz </w:t>
            </w:r>
            <w:proofErr w:type="spellStart"/>
            <w:r w:rsidRPr="00AE1410">
              <w:rPr>
                <w:b/>
                <w:i/>
              </w:rPr>
              <w:t>patentibilnosti</w:t>
            </w:r>
            <w:proofErr w:type="spellEnd"/>
            <w:r w:rsidRPr="00AE1410">
              <w:rPr>
                <w:b/>
                <w:i/>
              </w:rPr>
              <w:t xml:space="preserve"> trebalo bi se dosljedno primjenjivati u cijelom zakonodavstvu. Nadalje, kako bi se izbjeglo da se omogući odobravanje patenata ili podnošenje patentnih prijava između dana stupanja na snagu ove Uredbe i primjene njezinih odredbi, trebalo bi osigurati da je biljni materijal isključen iz </w:t>
            </w:r>
            <w:proofErr w:type="spellStart"/>
            <w:r w:rsidRPr="00AE1410">
              <w:rPr>
                <w:b/>
                <w:i/>
              </w:rPr>
              <w:t>patentibilnosti</w:t>
            </w:r>
            <w:proofErr w:type="spellEnd"/>
            <w:r w:rsidRPr="00AE1410">
              <w:rPr>
                <w:b/>
                <w:i/>
              </w:rPr>
              <w:t xml:space="preserve"> od dana stupanja na snagu ove Uredbe. Za patente koji su već odobreni ili za patentne prijave čija je obrada u tijeku, a koji obuhvaćaju biljni materijal, učinci patenata trebali bi biti dodatno ograničeni. Osim toga, Komisija bi u predstojećoj studiji trebala procijeniti kako bi dalje trebalo rješavati širi problem odobravanja patenata za biljni materijal, izravno ili neizravno, unatoč prethodnim naporima uloženima u uklanjanje nedostataka. Procjenom bi se posebno trebala obuhvatiti uloga i učinak patenata na pristup </w:t>
            </w:r>
            <w:proofErr w:type="spellStart"/>
            <w:r w:rsidRPr="00AE1410">
              <w:rPr>
                <w:b/>
                <w:i/>
              </w:rPr>
              <w:t>oplemenjivača</w:t>
            </w:r>
            <w:proofErr w:type="spellEnd"/>
            <w:r w:rsidRPr="00AE1410">
              <w:rPr>
                <w:b/>
                <w:i/>
              </w:rPr>
              <w:t xml:space="preserve"> i poljoprivrednika biljnom reprodukcijskom materijalu, raznolikost sjemena i pristupačne cijene, kao i na inovacije te posebno na prilike za MSP-ove. Izvješće Komisije trebalo bi biti popraćeno odgovarajućim zakonodavnim prijedlozima kako bi se osigurale daljnje potrebne prilagodbe okvira prava intelektualnog vlasništva.</w:t>
            </w:r>
          </w:p>
        </w:tc>
      </w:tr>
    </w:tbl>
    <w:p w:rsidR="00227518" w:rsidRDefault="00227518" w:rsidP="00227518"/>
    <w:p w:rsidR="00635D48" w:rsidRPr="00AE1410" w:rsidRDefault="00635D48" w:rsidP="00635D48">
      <w:pPr>
        <w:pStyle w:val="AmNumberTabs"/>
      </w:pPr>
      <w:r>
        <w:lastRenderedPageBreak/>
        <w:t>Amandman</w:t>
      </w:r>
      <w:r>
        <w:tab/>
      </w:r>
      <w:r>
        <w:tab/>
        <w:t>241</w:t>
      </w:r>
    </w:p>
    <w:p w:rsidR="00635D48" w:rsidRPr="00AE1410" w:rsidRDefault="00635D48" w:rsidP="00635D48">
      <w:pPr>
        <w:pStyle w:val="NormalBold"/>
      </w:pPr>
      <w:r w:rsidRPr="00AE1410">
        <w:t>Prijedlog uredbe</w:t>
      </w:r>
    </w:p>
    <w:p w:rsidR="00635D48" w:rsidRPr="00AE1410" w:rsidRDefault="00635D48" w:rsidP="00635D48">
      <w:pPr>
        <w:pStyle w:val="NormalBold"/>
      </w:pPr>
      <w:r>
        <w:t>Uvodna izjava 47</w:t>
      </w:r>
      <w:r w:rsidRPr="00AE1410">
        <w:t>.a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35D48" w:rsidRPr="00B345AD" w:rsidTr="00BF0449">
        <w:trPr>
          <w:trHeight w:hRule="exact" w:val="240"/>
          <w:jc w:val="center"/>
        </w:trPr>
        <w:tc>
          <w:tcPr>
            <w:tcW w:w="9752" w:type="dxa"/>
            <w:gridSpan w:val="2"/>
          </w:tcPr>
          <w:p w:rsidR="00635D48" w:rsidRPr="00B345AD" w:rsidRDefault="00635D48" w:rsidP="00BF0449"/>
        </w:tc>
      </w:tr>
      <w:tr w:rsidR="00635D48" w:rsidRPr="00B345AD" w:rsidTr="00BF0449">
        <w:trPr>
          <w:trHeight w:val="240"/>
          <w:jc w:val="center"/>
        </w:trPr>
        <w:tc>
          <w:tcPr>
            <w:tcW w:w="4876" w:type="dxa"/>
          </w:tcPr>
          <w:p w:rsidR="00635D48" w:rsidRPr="00B345AD" w:rsidRDefault="00635D48" w:rsidP="00BF0449">
            <w:pPr>
              <w:pStyle w:val="AmColumnHeading"/>
            </w:pPr>
            <w:r w:rsidRPr="00B345AD">
              <w:t>Tekst koji je predložila Komisija</w:t>
            </w:r>
          </w:p>
        </w:tc>
        <w:tc>
          <w:tcPr>
            <w:tcW w:w="4876" w:type="dxa"/>
          </w:tcPr>
          <w:p w:rsidR="00635D48" w:rsidRPr="00B345AD" w:rsidRDefault="00635D48" w:rsidP="00BF0449">
            <w:pPr>
              <w:pStyle w:val="AmColumnHeading"/>
            </w:pPr>
            <w:r w:rsidRPr="00B345AD">
              <w:t>Izmjena</w:t>
            </w:r>
          </w:p>
        </w:tc>
      </w:tr>
      <w:tr w:rsidR="00635D48" w:rsidRPr="00B345AD" w:rsidTr="00BF0449">
        <w:trPr>
          <w:jc w:val="center"/>
        </w:trPr>
        <w:tc>
          <w:tcPr>
            <w:tcW w:w="4876" w:type="dxa"/>
          </w:tcPr>
          <w:p w:rsidR="00635D48" w:rsidRPr="00B345AD" w:rsidRDefault="00635D48" w:rsidP="00BF0449">
            <w:pPr>
              <w:pStyle w:val="Normal6a"/>
            </w:pPr>
          </w:p>
        </w:tc>
        <w:tc>
          <w:tcPr>
            <w:tcW w:w="4876" w:type="dxa"/>
          </w:tcPr>
          <w:p w:rsidR="00635D48" w:rsidRPr="00B345AD" w:rsidRDefault="00635D48" w:rsidP="00BF0449">
            <w:pPr>
              <w:pStyle w:val="Normal6a"/>
            </w:pPr>
            <w:r w:rsidRPr="00B345AD">
              <w:rPr>
                <w:b/>
                <w:i/>
              </w:rPr>
              <w:t>(47.a)</w:t>
            </w:r>
            <w:r w:rsidRPr="00B345AD">
              <w:tab/>
            </w:r>
            <w:r w:rsidRPr="00B345AD">
              <w:rPr>
                <w:b/>
                <w:i/>
              </w:rPr>
              <w:t xml:space="preserve">U europskom zelenom planu, strategiji „od polja do stola” i strategiji EU-a za </w:t>
            </w:r>
            <w:proofErr w:type="spellStart"/>
            <w:r w:rsidRPr="00B345AD">
              <w:rPr>
                <w:b/>
                <w:i/>
              </w:rPr>
              <w:t>bioraznolikost</w:t>
            </w:r>
            <w:proofErr w:type="spellEnd"/>
            <w:r w:rsidRPr="00B345AD">
              <w:rPr>
                <w:b/>
                <w:i/>
              </w:rPr>
              <w:t xml:space="preserve"> ekološka poljoprivreda stavljena je u središte prelaska na održive prehrambene sustave, s ciljem da do 2030. godine 25 % poljoprivrednog zemljišta bude namijenjeno za ekološki uzgoj. Time se jasno priznaju koristi ekološkog uzgoja za okoliš te njegov doprinos smanjenju ovisnosti poljoprivrednika o sirovinama kao i jačanju otpornosti opskrbe hranom i neovisnosti u opskrbi hranom. Ovom se Uredbom ne smije ugroziti tranzicija europskog prehrambenog sustava na ekološki uzgoj na 25 % poljoprivrednog zemljišta do 2030. godine.</w:t>
            </w:r>
          </w:p>
        </w:tc>
      </w:tr>
    </w:tbl>
    <w:p w:rsidR="00635D48" w:rsidRDefault="00635D48" w:rsidP="00227518"/>
    <w:p w:rsidR="00573FAA" w:rsidRPr="00AE1410" w:rsidRDefault="00573FAA" w:rsidP="00573FAA">
      <w:pPr>
        <w:pStyle w:val="AmNumberTabs"/>
      </w:pPr>
      <w:r>
        <w:t>Amandman</w:t>
      </w:r>
      <w:r>
        <w:tab/>
      </w:r>
      <w:r>
        <w:tab/>
        <w:t>243</w:t>
      </w:r>
    </w:p>
    <w:p w:rsidR="00573FAA" w:rsidRPr="00AE1410" w:rsidRDefault="00573FAA" w:rsidP="00573FAA">
      <w:pPr>
        <w:pStyle w:val="NormalBold"/>
      </w:pPr>
      <w:r w:rsidRPr="00AE1410">
        <w:t>Prijedlog uredbe</w:t>
      </w:r>
    </w:p>
    <w:p w:rsidR="00573FAA" w:rsidRPr="00AE1410" w:rsidRDefault="00573FAA" w:rsidP="00573FAA">
      <w:pPr>
        <w:pStyle w:val="NormalBold"/>
      </w:pPr>
      <w:r>
        <w:t>Uvodna izjava 47.b</w:t>
      </w:r>
      <w:r w:rsidRPr="00AE1410">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73FAA" w:rsidRPr="006F4A6C" w:rsidTr="00BF0449">
        <w:trPr>
          <w:trHeight w:hRule="exact" w:val="240"/>
          <w:jc w:val="center"/>
        </w:trPr>
        <w:tc>
          <w:tcPr>
            <w:tcW w:w="9752" w:type="dxa"/>
            <w:gridSpan w:val="2"/>
          </w:tcPr>
          <w:p w:rsidR="00573FAA" w:rsidRPr="006F4A6C" w:rsidRDefault="00573FAA" w:rsidP="00BF0449"/>
        </w:tc>
      </w:tr>
      <w:tr w:rsidR="00573FAA" w:rsidRPr="006F4A6C" w:rsidTr="00BF0449">
        <w:trPr>
          <w:trHeight w:val="240"/>
          <w:jc w:val="center"/>
        </w:trPr>
        <w:tc>
          <w:tcPr>
            <w:tcW w:w="4876" w:type="dxa"/>
          </w:tcPr>
          <w:p w:rsidR="00573FAA" w:rsidRPr="006F4A6C" w:rsidRDefault="00573FAA" w:rsidP="00BF0449">
            <w:pPr>
              <w:pStyle w:val="AmColumnHeading"/>
            </w:pPr>
            <w:r w:rsidRPr="006F4A6C">
              <w:t>Tekst koji je predložila Komisija</w:t>
            </w:r>
          </w:p>
        </w:tc>
        <w:tc>
          <w:tcPr>
            <w:tcW w:w="4876" w:type="dxa"/>
          </w:tcPr>
          <w:p w:rsidR="00573FAA" w:rsidRPr="006F4A6C" w:rsidRDefault="00573FAA" w:rsidP="00BF0449">
            <w:pPr>
              <w:pStyle w:val="AmColumnHeading"/>
            </w:pPr>
            <w:r w:rsidRPr="006F4A6C">
              <w:t>Izmjena</w:t>
            </w:r>
          </w:p>
        </w:tc>
      </w:tr>
      <w:tr w:rsidR="00573FAA" w:rsidRPr="006F4A6C" w:rsidTr="00BF0449">
        <w:trPr>
          <w:jc w:val="center"/>
        </w:trPr>
        <w:tc>
          <w:tcPr>
            <w:tcW w:w="4876" w:type="dxa"/>
          </w:tcPr>
          <w:p w:rsidR="00573FAA" w:rsidRPr="006F4A6C" w:rsidRDefault="00573FAA" w:rsidP="00BF0449">
            <w:pPr>
              <w:pStyle w:val="Normal6a"/>
            </w:pPr>
          </w:p>
        </w:tc>
        <w:tc>
          <w:tcPr>
            <w:tcW w:w="4876" w:type="dxa"/>
          </w:tcPr>
          <w:p w:rsidR="00573FAA" w:rsidRPr="006F4A6C" w:rsidRDefault="00573FAA" w:rsidP="00BF0449">
            <w:pPr>
              <w:pStyle w:val="Normal6a"/>
            </w:pPr>
            <w:r w:rsidRPr="006F4A6C">
              <w:rPr>
                <w:b/>
                <w:i/>
              </w:rPr>
              <w:t>(47</w:t>
            </w:r>
            <w:r>
              <w:rPr>
                <w:b/>
                <w:i/>
              </w:rPr>
              <w:t>.b</w:t>
            </w:r>
            <w:r w:rsidRPr="006F4A6C">
              <w:rPr>
                <w:b/>
                <w:i/>
              </w:rPr>
              <w:t>)</w:t>
            </w:r>
            <w:r w:rsidRPr="006F4A6C">
              <w:tab/>
            </w:r>
            <w:r w:rsidRPr="006F4A6C">
              <w:rPr>
                <w:b/>
                <w:i/>
              </w:rPr>
              <w:t xml:space="preserve">Trebalo bi utvrditi zahtjeve </w:t>
            </w:r>
            <w:proofErr w:type="spellStart"/>
            <w:r w:rsidRPr="006F4A6C">
              <w:rPr>
                <w:b/>
                <w:i/>
              </w:rPr>
              <w:t>sljedivosti</w:t>
            </w:r>
            <w:proofErr w:type="spellEnd"/>
            <w:r w:rsidRPr="006F4A6C">
              <w:rPr>
                <w:b/>
                <w:i/>
              </w:rPr>
              <w:t xml:space="preserve"> hrane i hrane za životinje proizvedene na temelju novih </w:t>
            </w:r>
            <w:proofErr w:type="spellStart"/>
            <w:r w:rsidRPr="006F4A6C">
              <w:rPr>
                <w:b/>
                <w:i/>
              </w:rPr>
              <w:t>genomskih</w:t>
            </w:r>
            <w:proofErr w:type="spellEnd"/>
            <w:r w:rsidRPr="006F4A6C">
              <w:rPr>
                <w:b/>
                <w:i/>
              </w:rPr>
              <w:t xml:space="preserve"> tehnika kako bi se olakšalo točno označivanje takvih proizvoda u skladu sa zahtjevima Uredbe (EZ) br. 1829/2003 Europskog parlamenta i Vijeća od 22. rujna 2003. o genetski modificiranoj hrani i hrani za životinje kako bi se subjektima i potrošačima osigurala dostupnost točnih informacija i omogućilo korištenje slobode izbora na učinkovit način, kao i kontrola i provjera tvrdnji na oznakama. Zahtjevi za hranu i hranu za životinje proizvedenu na temelju novih </w:t>
            </w:r>
            <w:proofErr w:type="spellStart"/>
            <w:r w:rsidRPr="006F4A6C">
              <w:rPr>
                <w:b/>
                <w:i/>
              </w:rPr>
              <w:t>genomskih</w:t>
            </w:r>
            <w:proofErr w:type="spellEnd"/>
            <w:r w:rsidRPr="006F4A6C">
              <w:rPr>
                <w:b/>
                <w:i/>
              </w:rPr>
              <w:t xml:space="preserve"> tehnika trebaju biti slični kako bi se izbjegao diskontinuitet informacija u slučajevima promjene krajnje uporabe.</w:t>
            </w:r>
          </w:p>
        </w:tc>
      </w:tr>
    </w:tbl>
    <w:p w:rsidR="00573FAA" w:rsidRPr="00AE1410" w:rsidRDefault="00573FAA" w:rsidP="00227518"/>
    <w:p w:rsidR="00227518" w:rsidRPr="00AE1410" w:rsidRDefault="00227518" w:rsidP="00227518">
      <w:pPr>
        <w:pStyle w:val="AmNumberTabs"/>
      </w:pPr>
      <w:r w:rsidRPr="00AE1410">
        <w:lastRenderedPageBreak/>
        <w:t>Amandman</w:t>
      </w:r>
      <w:r w:rsidRPr="00AE1410">
        <w:tab/>
      </w:r>
      <w:r w:rsidRPr="00AE1410">
        <w:tab/>
        <w:t>24</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1.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 xml:space="preserve">Ovom se Uredbom utvrđuju posebna pravila za namjerno uvođenje u okoliš biljaka dobivenih određenim novim </w:t>
            </w:r>
            <w:proofErr w:type="spellStart"/>
            <w:r w:rsidRPr="00AE1410">
              <w:t>genomskim</w:t>
            </w:r>
            <w:proofErr w:type="spellEnd"/>
            <w:r w:rsidRPr="00AE1410">
              <w:t xml:space="preserve"> tehnikama u bilo koju drugu svrhu osim stavljanja na tržište te za stavljanje na tržište hrane i hrane za životinje koja sadržava takve biljke ili se sastoji ili je proizvedena od takvih biljaka, kao i proizvoda, osim hrane ili hrane za životinje, koji sadržavaju takve biljke ili se od njih sastoje.</w:t>
            </w:r>
          </w:p>
        </w:tc>
        <w:tc>
          <w:tcPr>
            <w:tcW w:w="4876" w:type="dxa"/>
          </w:tcPr>
          <w:p w:rsidR="00227518" w:rsidRPr="00AE1410" w:rsidRDefault="00227518" w:rsidP="00B0737F">
            <w:pPr>
              <w:pStyle w:val="Normal6a"/>
            </w:pPr>
            <w:r w:rsidRPr="00AE1410">
              <w:t>Ovom se Uredbom</w:t>
            </w:r>
            <w:r w:rsidRPr="00AE1410">
              <w:rPr>
                <w:b/>
                <w:i/>
              </w:rPr>
              <w:t>, u skladu s načelom predostrožnosti,</w:t>
            </w:r>
            <w:r w:rsidRPr="00AE1410">
              <w:t xml:space="preserve"> utvrđuju posebna pravila za namjerno uvođenje u okoliš biljaka dobivenih određenim novim </w:t>
            </w:r>
            <w:proofErr w:type="spellStart"/>
            <w:r w:rsidRPr="00AE1410">
              <w:t>genomskim</w:t>
            </w:r>
            <w:proofErr w:type="spellEnd"/>
            <w:r w:rsidRPr="00AE1410">
              <w:t xml:space="preserve"> tehnikama u bilo koju drugu svrhu osim stavljanja na tržište te za stavljanje na tržište hrane i hrane za životinje koja sadržava takve biljke ili se sastoji ili je proizvedena od takvih biljaka, kao i proizvoda, osim hrane ili hrane za životinje, koji sadržavaju takve biljke ili se od njih sastoje</w:t>
            </w:r>
            <w:r w:rsidRPr="00AE1410">
              <w:rPr>
                <w:b/>
                <w:i/>
              </w:rPr>
              <w:t>, čime se jamči visoka razina zaštite zdravlja ljudi i životinja te zaštite okoliša</w:t>
            </w:r>
            <w:r w:rsidRPr="00AE1410">
              <w:t>.</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25</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3. – stavak 1. – točka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(2)</w:t>
            </w:r>
            <w:r w:rsidRPr="00AE1410">
              <w:tab/>
              <w:t xml:space="preserve">„biljka dobivena novim </w:t>
            </w:r>
            <w:proofErr w:type="spellStart"/>
            <w:r w:rsidRPr="00AE1410">
              <w:t>genomskim</w:t>
            </w:r>
            <w:proofErr w:type="spellEnd"/>
            <w:r w:rsidRPr="00AE1410">
              <w:t xml:space="preserve"> tehnikama” znači genetski modificirana biljka dobivena ciljanom </w:t>
            </w:r>
            <w:proofErr w:type="spellStart"/>
            <w:r w:rsidRPr="00AE1410">
              <w:t>mutagenezom</w:t>
            </w:r>
            <w:proofErr w:type="spellEnd"/>
            <w:r w:rsidRPr="00AE1410">
              <w:t xml:space="preserve"> ili </w:t>
            </w:r>
            <w:proofErr w:type="spellStart"/>
            <w:r w:rsidRPr="00AE1410">
              <w:t>cisgenezom</w:t>
            </w:r>
            <w:proofErr w:type="spellEnd"/>
            <w:r w:rsidRPr="00AE1410">
              <w:t xml:space="preserve"> ili njihovom kombinacijom, pod uvjetom da ne sadržava genetski materijal koji potječe iz izvora izvan genskih zaliha </w:t>
            </w:r>
            <w:proofErr w:type="spellStart"/>
            <w:r w:rsidRPr="00AE1410">
              <w:rPr>
                <w:b/>
                <w:i/>
              </w:rPr>
              <w:t>oplemenjivača</w:t>
            </w:r>
            <w:proofErr w:type="spellEnd"/>
            <w:r w:rsidRPr="00AE1410">
              <w:t xml:space="preserve">, a koji je možda privremeno umetnut tijekom razvoja biljke dobivene novim </w:t>
            </w:r>
            <w:proofErr w:type="spellStart"/>
            <w:r w:rsidRPr="00AE1410">
              <w:t>genomskim</w:t>
            </w:r>
            <w:proofErr w:type="spellEnd"/>
            <w:r w:rsidRPr="00AE1410">
              <w:t xml:space="preserve"> tehnikama;</w:t>
            </w:r>
          </w:p>
        </w:tc>
        <w:tc>
          <w:tcPr>
            <w:tcW w:w="4876" w:type="dxa"/>
          </w:tcPr>
          <w:p w:rsidR="00227518" w:rsidRPr="00AE1410" w:rsidRDefault="00227518" w:rsidP="00B0737F">
            <w:pPr>
              <w:pStyle w:val="Normal6a"/>
            </w:pPr>
            <w:r w:rsidRPr="00AE1410">
              <w:t>(2)</w:t>
            </w:r>
            <w:r w:rsidRPr="00AE1410">
              <w:tab/>
              <w:t xml:space="preserve">„biljka dobivena novim </w:t>
            </w:r>
            <w:proofErr w:type="spellStart"/>
            <w:r w:rsidRPr="00AE1410">
              <w:t>genomskim</w:t>
            </w:r>
            <w:proofErr w:type="spellEnd"/>
            <w:r w:rsidRPr="00AE1410">
              <w:t xml:space="preserve"> tehnikama” znači genetski modificirana biljka dobivena ciljanom </w:t>
            </w:r>
            <w:proofErr w:type="spellStart"/>
            <w:r w:rsidRPr="00AE1410">
              <w:t>mutagenezom</w:t>
            </w:r>
            <w:proofErr w:type="spellEnd"/>
            <w:r w:rsidRPr="00AE1410">
              <w:t xml:space="preserve"> ili </w:t>
            </w:r>
            <w:proofErr w:type="spellStart"/>
            <w:r w:rsidRPr="00AE1410">
              <w:t>cisgenezom</w:t>
            </w:r>
            <w:proofErr w:type="spellEnd"/>
            <w:r w:rsidRPr="00AE1410">
              <w:t xml:space="preserve"> ili njihovom kombinacijom, pod uvjetom da ne sadržava genetski materijal koji potječe iz izvora izvan genskih zaliha </w:t>
            </w:r>
            <w:r w:rsidRPr="00AE1410">
              <w:rPr>
                <w:b/>
                <w:i/>
              </w:rPr>
              <w:t>za potrebe konvencionalnog uzgoja</w:t>
            </w:r>
            <w:r w:rsidRPr="00AE1410">
              <w:t xml:space="preserve">, a koji je možda privremeno umetnut tijekom razvoja biljke dobivene novim </w:t>
            </w:r>
            <w:proofErr w:type="spellStart"/>
            <w:r w:rsidRPr="00AE1410">
              <w:t>genomskim</w:t>
            </w:r>
            <w:proofErr w:type="spellEnd"/>
            <w:r w:rsidRPr="00AE1410">
              <w:t xml:space="preserve"> tehnikama;</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26</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3. – stavak 1. – točka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(4)</w:t>
            </w:r>
            <w:r w:rsidRPr="00AE1410">
              <w:tab/>
              <w:t xml:space="preserve">„ciljana </w:t>
            </w:r>
            <w:proofErr w:type="spellStart"/>
            <w:r w:rsidRPr="00AE1410">
              <w:t>mutageneza</w:t>
            </w:r>
            <w:proofErr w:type="spellEnd"/>
            <w:r w:rsidRPr="00AE1410">
              <w:t xml:space="preserve">” znači tehnike </w:t>
            </w:r>
            <w:proofErr w:type="spellStart"/>
            <w:r w:rsidRPr="00AE1410">
              <w:t>mutageneze</w:t>
            </w:r>
            <w:proofErr w:type="spellEnd"/>
            <w:r w:rsidRPr="00AE1410">
              <w:t xml:space="preserve"> koje dovode do modifikacija sekvence DNK-a na </w:t>
            </w:r>
            <w:r w:rsidRPr="00AE1410">
              <w:rPr>
                <w:b/>
                <w:i/>
              </w:rPr>
              <w:t>preciznim</w:t>
            </w:r>
            <w:r w:rsidRPr="00AE1410">
              <w:t xml:space="preserve"> mjestima u genomu organizma;</w:t>
            </w:r>
          </w:p>
        </w:tc>
        <w:tc>
          <w:tcPr>
            <w:tcW w:w="4876" w:type="dxa"/>
          </w:tcPr>
          <w:p w:rsidR="00227518" w:rsidRPr="00AE1410" w:rsidRDefault="00227518" w:rsidP="00B0737F">
            <w:pPr>
              <w:pStyle w:val="Normal6a"/>
            </w:pPr>
            <w:r w:rsidRPr="00AE1410">
              <w:t>(4)</w:t>
            </w:r>
            <w:r w:rsidRPr="00AE1410">
              <w:tab/>
              <w:t xml:space="preserve">„ciljana </w:t>
            </w:r>
            <w:proofErr w:type="spellStart"/>
            <w:r w:rsidRPr="00AE1410">
              <w:t>mutageneza</w:t>
            </w:r>
            <w:proofErr w:type="spellEnd"/>
            <w:r w:rsidRPr="00AE1410">
              <w:t xml:space="preserve">” znači tehnike </w:t>
            </w:r>
            <w:proofErr w:type="spellStart"/>
            <w:r w:rsidRPr="00AE1410">
              <w:t>mutageneze</w:t>
            </w:r>
            <w:proofErr w:type="spellEnd"/>
            <w:r w:rsidRPr="00AE1410">
              <w:t xml:space="preserve"> koje dovode do modifikacija sekvence DNK-a na </w:t>
            </w:r>
            <w:r w:rsidRPr="00AE1410">
              <w:rPr>
                <w:b/>
                <w:i/>
              </w:rPr>
              <w:t>ciljanim</w:t>
            </w:r>
            <w:r w:rsidRPr="00AE1410">
              <w:t xml:space="preserve"> mjestima u genomu organizma;</w:t>
            </w:r>
          </w:p>
        </w:tc>
      </w:tr>
    </w:tbl>
    <w:p w:rsidR="00227518" w:rsidRPr="00AE1410" w:rsidRDefault="00227518" w:rsidP="00227518"/>
    <w:p w:rsidR="00227518" w:rsidRPr="00AE1410" w:rsidRDefault="00227518" w:rsidP="00227518">
      <w:pPr>
        <w:pStyle w:val="AmNumberTabs"/>
      </w:pPr>
      <w:r w:rsidRPr="00AE1410">
        <w:lastRenderedPageBreak/>
        <w:t>Amandman</w:t>
      </w:r>
      <w:r w:rsidRPr="00AE1410">
        <w:tab/>
      </w:r>
      <w:r w:rsidRPr="00AE1410">
        <w:tab/>
        <w:t>27</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3. – stavak 1. – točka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(6)</w:t>
            </w:r>
            <w:r w:rsidRPr="00AE1410">
              <w:tab/>
              <w:t xml:space="preserve">„genske zalihe </w:t>
            </w:r>
            <w:proofErr w:type="spellStart"/>
            <w:r w:rsidRPr="00AE1410">
              <w:rPr>
                <w:b/>
                <w:i/>
              </w:rPr>
              <w:t>oplemenjivača</w:t>
            </w:r>
            <w:proofErr w:type="spellEnd"/>
            <w:r w:rsidRPr="00AE1410">
              <w:rPr>
                <w:b/>
                <w:i/>
              </w:rPr>
              <w:t>”</w:t>
            </w:r>
            <w:r w:rsidRPr="00AE1410">
              <w:t xml:space="preserve"> znači ukupne genetske informacije dostupne za jednu vrstu i druge taksonomske vrste s kojima se ona može križati</w:t>
            </w:r>
            <w:r w:rsidRPr="00AE1410">
              <w:rPr>
                <w:b/>
                <w:i/>
              </w:rPr>
              <w:t>, među ostalim</w:t>
            </w:r>
            <w:r w:rsidRPr="00AE1410">
              <w:t xml:space="preserve"> uporabom naprednih tehnika kao što su spašavanje embrija, umjetno izazvana </w:t>
            </w:r>
            <w:proofErr w:type="spellStart"/>
            <w:r w:rsidRPr="00AE1410">
              <w:t>poliploidija</w:t>
            </w:r>
            <w:proofErr w:type="spellEnd"/>
            <w:r w:rsidRPr="00AE1410">
              <w:t xml:space="preserve"> i prijelazno križanje;</w:t>
            </w:r>
          </w:p>
        </w:tc>
        <w:tc>
          <w:tcPr>
            <w:tcW w:w="4876" w:type="dxa"/>
          </w:tcPr>
          <w:p w:rsidR="00227518" w:rsidRPr="00AE1410" w:rsidRDefault="00227518" w:rsidP="00B0737F">
            <w:pPr>
              <w:pStyle w:val="Normal6a"/>
            </w:pPr>
            <w:r w:rsidRPr="00AE1410">
              <w:t>(6)</w:t>
            </w:r>
            <w:r w:rsidRPr="00AE1410">
              <w:tab/>
              <w:t xml:space="preserve">„genske zalihe </w:t>
            </w:r>
            <w:r w:rsidRPr="00AE1410">
              <w:rPr>
                <w:b/>
                <w:i/>
              </w:rPr>
              <w:t>za potrebe konvencionalnog uzgoja”</w:t>
            </w:r>
            <w:r w:rsidRPr="00AE1410">
              <w:t xml:space="preserve"> znači ukupne genetske informacije dostupne za jednu vrstu i druge taksonomske vrste s kojima se ona može križati uporabom naprednih tehnika kao što su spašavanje embrija, umjetno izazvana </w:t>
            </w:r>
            <w:proofErr w:type="spellStart"/>
            <w:r w:rsidRPr="00AE1410">
              <w:t>poliploidija</w:t>
            </w:r>
            <w:proofErr w:type="spellEnd"/>
            <w:r w:rsidRPr="00AE1410">
              <w:t xml:space="preserve"> i prijelazno križanje;</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28</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3. – stavak 1. – točka 15.a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(15a)</w:t>
            </w:r>
            <w:r w:rsidRPr="00AE1410">
              <w:tab/>
            </w:r>
            <w:r w:rsidRPr="00AE1410">
              <w:rPr>
                <w:b/>
                <w:i/>
              </w:rPr>
              <w:t>pristup „Jedno zdravlje” znači integrirani, objedinjeni pristup čiji je cilj održivo uravnotežiti i optimizirati zdravlje ljudi, životinja, biljaka i ekosustava; njime se prepoznaje da je zdravlje ljudi, domaćih i divljih životinja, biljaka i šireg okoliša, uključujući ekosustave, usko povezano i međuovisno;</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29</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3. – stavak 1. – točka 15.b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(15b)</w:t>
            </w:r>
            <w:r w:rsidRPr="00AE1410">
              <w:tab/>
            </w:r>
            <w:r w:rsidRPr="00AE1410">
              <w:rPr>
                <w:b/>
                <w:i/>
              </w:rPr>
              <w:t>„fuzijske bjelančevine” znači bjelančevine nastale spajanjem dvaju ili više gena ili dijelova gena koji su izvorno kodirani za zasebne bjelančevine.</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30</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 xml:space="preserve">Članak 4. – stavak 1. – točka 1. – </w:t>
      </w:r>
      <w:proofErr w:type="spellStart"/>
      <w:r w:rsidRPr="00AE1410">
        <w:t>podtočka</w:t>
      </w:r>
      <w:proofErr w:type="spellEnd"/>
      <w:r w:rsidRPr="00AE1410">
        <w:t xml:space="preserve">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(b)</w:t>
            </w:r>
            <w:r w:rsidRPr="00AE1410">
              <w:tab/>
              <w:t xml:space="preserve">ako potječe od biljaka iz točke (a); </w:t>
            </w:r>
            <w:r w:rsidRPr="00AE1410">
              <w:lastRenderedPageBreak/>
              <w:t>ili</w:t>
            </w:r>
          </w:p>
        </w:tc>
        <w:tc>
          <w:tcPr>
            <w:tcW w:w="4876" w:type="dxa"/>
          </w:tcPr>
          <w:p w:rsidR="00227518" w:rsidRPr="00AE1410" w:rsidRDefault="00227518" w:rsidP="00B0737F">
            <w:pPr>
              <w:pStyle w:val="Normal6a"/>
            </w:pPr>
            <w:r w:rsidRPr="00AE1410">
              <w:lastRenderedPageBreak/>
              <w:t>(b)</w:t>
            </w:r>
            <w:r w:rsidRPr="00AE1410">
              <w:tab/>
              <w:t>ako potječe od biljaka iz točke (a)</w:t>
            </w:r>
            <w:r w:rsidRPr="00AE1410">
              <w:rPr>
                <w:b/>
                <w:i/>
              </w:rPr>
              <w:t xml:space="preserve">, </w:t>
            </w:r>
            <w:r w:rsidRPr="00AE1410">
              <w:rPr>
                <w:b/>
                <w:i/>
              </w:rPr>
              <w:lastRenderedPageBreak/>
              <w:t>pod uvjetom da su i dalje ispunjeni kriteriji ekvivalentnosti iz Priloga I.</w:t>
            </w:r>
            <w:r w:rsidRPr="00AE1410">
              <w:t>; ili</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31</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4. – stavak 1. – točka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(2)</w:t>
            </w:r>
            <w:r w:rsidRPr="00AE1410">
              <w:tab/>
              <w:t xml:space="preserve">ako je predmetna biljka dobivena novim </w:t>
            </w:r>
            <w:proofErr w:type="spellStart"/>
            <w:r w:rsidRPr="00AE1410">
              <w:t>genomskim</w:t>
            </w:r>
            <w:proofErr w:type="spellEnd"/>
            <w:r w:rsidRPr="00AE1410">
              <w:t xml:space="preserve"> tehnikama 2. kategorije </w:t>
            </w:r>
            <w:r w:rsidRPr="00AE1410">
              <w:rPr>
                <w:b/>
                <w:i/>
              </w:rPr>
              <w:t>i odobrena</w:t>
            </w:r>
            <w:r w:rsidRPr="00AE1410">
              <w:t xml:space="preserve"> je u skladu s poglavljem III.</w:t>
            </w:r>
          </w:p>
        </w:tc>
        <w:tc>
          <w:tcPr>
            <w:tcW w:w="4876" w:type="dxa"/>
          </w:tcPr>
          <w:p w:rsidR="00227518" w:rsidRPr="00AE1410" w:rsidRDefault="00227518" w:rsidP="00B0737F">
            <w:pPr>
              <w:pStyle w:val="Normal6a"/>
            </w:pPr>
            <w:r w:rsidRPr="00AE1410">
              <w:t>(2)</w:t>
            </w:r>
            <w:r w:rsidRPr="00AE1410">
              <w:tab/>
              <w:t xml:space="preserve">ako je predmetna biljka dobivena novim </w:t>
            </w:r>
            <w:proofErr w:type="spellStart"/>
            <w:r w:rsidRPr="00AE1410">
              <w:t>genomskim</w:t>
            </w:r>
            <w:proofErr w:type="spellEnd"/>
            <w:r w:rsidRPr="00AE1410">
              <w:t xml:space="preserve"> tehnikama 2. kategorije </w:t>
            </w:r>
            <w:r w:rsidRPr="00AE1410">
              <w:rPr>
                <w:b/>
                <w:i/>
              </w:rPr>
              <w:t>dobila suglasnost ili</w:t>
            </w:r>
            <w:r w:rsidRPr="00AE1410">
              <w:t xml:space="preserve"> je</w:t>
            </w:r>
            <w:r w:rsidRPr="00AE1410">
              <w:rPr>
                <w:b/>
                <w:i/>
              </w:rPr>
              <w:t xml:space="preserve"> odobrena</w:t>
            </w:r>
            <w:r w:rsidRPr="00AE1410">
              <w:t xml:space="preserve"> u skladu s poglavljem III.</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32</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Članak 4. – stavak 1.a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1.a</w:t>
            </w:r>
            <w:r w:rsidRPr="00AE1410">
              <w:tab/>
            </w:r>
            <w:r w:rsidR="00B0737F">
              <w:rPr>
                <w:b/>
                <w:i/>
              </w:rPr>
              <w:t>Provedba</w:t>
            </w:r>
            <w:r w:rsidRPr="00AE1410">
              <w:rPr>
                <w:b/>
                <w:i/>
              </w:rPr>
              <w:t xml:space="preserve">, </w:t>
            </w:r>
            <w:r w:rsidR="00B0737F">
              <w:rPr>
                <w:b/>
                <w:i/>
              </w:rPr>
              <w:t>izvršenje</w:t>
            </w:r>
            <w:r w:rsidR="00B0737F" w:rsidRPr="00AE1410">
              <w:rPr>
                <w:b/>
                <w:i/>
              </w:rPr>
              <w:t xml:space="preserve"> </w:t>
            </w:r>
            <w:r w:rsidRPr="00AE1410">
              <w:rPr>
                <w:b/>
                <w:i/>
              </w:rPr>
              <w:t xml:space="preserve">i primjena ove Uredbe nemaju za cilj ili učinak sprečavanje ili ometanje uvoza iz trećih zemalja biljaka i proizvoda dobivenih novim </w:t>
            </w:r>
            <w:proofErr w:type="spellStart"/>
            <w:r w:rsidRPr="00AE1410">
              <w:rPr>
                <w:b/>
                <w:i/>
              </w:rPr>
              <w:t>genomskim</w:t>
            </w:r>
            <w:proofErr w:type="spellEnd"/>
            <w:r w:rsidRPr="00AE1410">
              <w:rPr>
                <w:b/>
                <w:i/>
              </w:rPr>
              <w:t xml:space="preserve"> tehnikama koji ispunjavaju iste standarde kao one utvrđene u ovoj Uredbi.</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33</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4.a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jc w:val="center"/>
            </w:pPr>
            <w:r w:rsidRPr="00AE1410">
              <w:rPr>
                <w:b/>
                <w:i/>
              </w:rPr>
              <w:t>Članak 4.a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jc w:val="center"/>
            </w:pPr>
            <w:r w:rsidRPr="00AE1410">
              <w:rPr>
                <w:b/>
                <w:i/>
              </w:rPr>
              <w:t xml:space="preserve">Isključenje iz </w:t>
            </w:r>
            <w:proofErr w:type="spellStart"/>
            <w:r w:rsidRPr="00AE1410">
              <w:rPr>
                <w:b/>
                <w:i/>
              </w:rPr>
              <w:t>patentibilnosti</w:t>
            </w:r>
            <w:proofErr w:type="spellEnd"/>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 xml:space="preserve">Biljke dobivene novim </w:t>
            </w:r>
            <w:proofErr w:type="spellStart"/>
            <w:r w:rsidRPr="00AE1410">
              <w:rPr>
                <w:b/>
                <w:i/>
              </w:rPr>
              <w:t>genomskim</w:t>
            </w:r>
            <w:proofErr w:type="spellEnd"/>
            <w:r w:rsidRPr="00AE1410">
              <w:rPr>
                <w:b/>
                <w:i/>
              </w:rPr>
              <w:t xml:space="preserve"> tehnikama, biljni materijal, njihovi dijelovi, genetske informacije i obilježja procesa koje sadržavaju ne mogu se patentirati.</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34</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5.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2.</w:t>
            </w:r>
            <w:r w:rsidRPr="00AE1410">
              <w:tab/>
              <w:t xml:space="preserve">Za potrebe Uredbe (EU) 2018/848 na biljke dobivene novim </w:t>
            </w:r>
            <w:proofErr w:type="spellStart"/>
            <w:r w:rsidRPr="00AE1410">
              <w:t>genomskim</w:t>
            </w:r>
            <w:proofErr w:type="spellEnd"/>
            <w:r w:rsidRPr="00AE1410">
              <w:t xml:space="preserve"> tehnikama 1. kategorije i proizvode proizvedene takvim biljkama ili od njih primjenjuju se pravila utvrđena u njezinu članku 5. točki (f) </w:t>
            </w:r>
            <w:proofErr w:type="spellStart"/>
            <w:r w:rsidRPr="00AE1410">
              <w:t>podtočki</w:t>
            </w:r>
            <w:proofErr w:type="spellEnd"/>
            <w:r w:rsidRPr="00AE1410">
              <w:t> iii. i članku 11.</w:t>
            </w:r>
          </w:p>
        </w:tc>
        <w:tc>
          <w:tcPr>
            <w:tcW w:w="4876" w:type="dxa"/>
          </w:tcPr>
          <w:p w:rsidR="00227518" w:rsidRPr="00AE1410" w:rsidRDefault="00227518" w:rsidP="00B0737F">
            <w:pPr>
              <w:pStyle w:val="Normal6a"/>
            </w:pPr>
            <w:r w:rsidRPr="00AE1410">
              <w:t>2.</w:t>
            </w:r>
            <w:r w:rsidRPr="00AE1410">
              <w:tab/>
              <w:t xml:space="preserve">Za potrebe Uredbe (EU) 2018/848 na biljke dobivene novim </w:t>
            </w:r>
            <w:proofErr w:type="spellStart"/>
            <w:r w:rsidRPr="00AE1410">
              <w:t>genomskim</w:t>
            </w:r>
            <w:proofErr w:type="spellEnd"/>
            <w:r w:rsidRPr="00AE1410">
              <w:t xml:space="preserve"> tehnikama 1. kategorije i proizvode proizvedene takvim biljkama ili od njih primjenjuju se pravila utvrđena u njezinu članku 5. točki (f) </w:t>
            </w:r>
            <w:proofErr w:type="spellStart"/>
            <w:r w:rsidRPr="00AE1410">
              <w:t>podtočki</w:t>
            </w:r>
            <w:proofErr w:type="spellEnd"/>
            <w:r w:rsidRPr="00AE1410">
              <w:t> iii. i članku 11.</w:t>
            </w:r>
            <w:r w:rsidRPr="00AE1410">
              <w:rPr>
                <w:b/>
                <w:i/>
              </w:rPr>
              <w:t xml:space="preserve"> [Sedam godina nakon stupanja na snagu ove Uredbe] Komisija podnosi izvješće o razvoju percepcije potrošača i proizvođača, popraćeno, prema potrebi, zakonodavnim prijedlogom.</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35</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5.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3.</w:t>
            </w:r>
            <w:r w:rsidRPr="00AE1410">
              <w:tab/>
              <w:t xml:space="preserve">Komisija je ovlaštena za donošenje delegiranih akata u skladu s člankom 26. kojima se izmjenjuju kriteriji ekvivalentnosti biljaka dobivenih novim </w:t>
            </w:r>
            <w:proofErr w:type="spellStart"/>
            <w:r w:rsidRPr="00AE1410">
              <w:t>genomskim</w:t>
            </w:r>
            <w:proofErr w:type="spellEnd"/>
            <w:r w:rsidRPr="00AE1410">
              <w:t xml:space="preserve"> tehnikama s konvencionalnim biljkama utvrđeni u Prilogu I. kako bi </w:t>
            </w:r>
            <w:r w:rsidRPr="00AE1410">
              <w:rPr>
                <w:b/>
                <w:i/>
              </w:rPr>
              <w:t xml:space="preserve">ih </w:t>
            </w:r>
            <w:r w:rsidRPr="00AE1410">
              <w:t xml:space="preserve">se prilagodilo </w:t>
            </w:r>
            <w:r w:rsidRPr="00AE1410">
              <w:rPr>
                <w:b/>
                <w:i/>
              </w:rPr>
              <w:t>znanstvenom</w:t>
            </w:r>
            <w:r w:rsidRPr="00AE1410">
              <w:t xml:space="preserve"> i </w:t>
            </w:r>
            <w:r w:rsidRPr="00AE1410">
              <w:rPr>
                <w:b/>
                <w:i/>
              </w:rPr>
              <w:t>tehnološkom napretku</w:t>
            </w:r>
            <w:r w:rsidRPr="00AE1410">
              <w:t xml:space="preserve"> u pogledu vrsta i opsega modifikacija do kojih može doći prirodno ili konvencionalnim uzgojem.</w:t>
            </w:r>
          </w:p>
        </w:tc>
        <w:tc>
          <w:tcPr>
            <w:tcW w:w="4876" w:type="dxa"/>
          </w:tcPr>
          <w:p w:rsidR="00227518" w:rsidRPr="00AE1410" w:rsidRDefault="00227518" w:rsidP="00B0737F">
            <w:pPr>
              <w:pStyle w:val="Normal6a"/>
            </w:pPr>
            <w:r w:rsidRPr="00AE1410">
              <w:t>3.</w:t>
            </w:r>
            <w:r w:rsidRPr="00AE1410">
              <w:tab/>
              <w:t xml:space="preserve">Komisija je ovlaštena za donošenje delegiranih akata u skladu s člankom 26. kojima se izmjenjuju kriteriji ekvivalentnosti biljaka dobivenih novim </w:t>
            </w:r>
            <w:proofErr w:type="spellStart"/>
            <w:r w:rsidRPr="00AE1410">
              <w:t>genomskim</w:t>
            </w:r>
            <w:proofErr w:type="spellEnd"/>
            <w:r w:rsidRPr="00AE1410">
              <w:t xml:space="preserve"> tehnikama s konvencionalnim biljkama utvrđeni u Prilogu I.</w:t>
            </w:r>
            <w:r w:rsidRPr="00AE1410">
              <w:rPr>
                <w:b/>
                <w:i/>
              </w:rPr>
              <w:t>, uzimajući u obzir potencijalne povezane rizike i funkcionalne posljedice u postupku verifikacije,</w:t>
            </w:r>
            <w:r w:rsidRPr="00AE1410">
              <w:t xml:space="preserve"> kako bi se </w:t>
            </w:r>
            <w:r w:rsidRPr="00AE1410">
              <w:rPr>
                <w:b/>
                <w:i/>
              </w:rPr>
              <w:t xml:space="preserve">te kriterije </w:t>
            </w:r>
            <w:r w:rsidRPr="00AE1410">
              <w:t xml:space="preserve">prilagodilo </w:t>
            </w:r>
            <w:r w:rsidRPr="00AE1410">
              <w:rPr>
                <w:b/>
                <w:i/>
              </w:rPr>
              <w:t>najnovijim znanstvenim</w:t>
            </w:r>
            <w:r w:rsidRPr="00AE1410">
              <w:t xml:space="preserve"> i </w:t>
            </w:r>
            <w:r w:rsidRPr="00AE1410">
              <w:rPr>
                <w:b/>
                <w:i/>
              </w:rPr>
              <w:t>tehnološkim spoznajama</w:t>
            </w:r>
            <w:r w:rsidRPr="00AE1410">
              <w:t xml:space="preserve"> u pogledu vrsta i opsega modifikacija do kojih može doći prirodno ili konvencionalnim uzgojem.</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36</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5. – stavak 3.a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3.a</w:t>
            </w:r>
            <w:r w:rsidRPr="00AE1410">
              <w:tab/>
            </w:r>
            <w:r w:rsidRPr="00AE1410">
              <w:rPr>
                <w:b/>
                <w:i/>
              </w:rPr>
              <w:t xml:space="preserve">Slučajna ili tehnički neizbježna prisutnost biljaka dobivenih novim </w:t>
            </w:r>
            <w:proofErr w:type="spellStart"/>
            <w:r w:rsidRPr="00AE1410">
              <w:rPr>
                <w:b/>
                <w:i/>
              </w:rPr>
              <w:t>genomskim</w:t>
            </w:r>
            <w:proofErr w:type="spellEnd"/>
            <w:r w:rsidRPr="00AE1410">
              <w:rPr>
                <w:b/>
                <w:i/>
              </w:rPr>
              <w:t xml:space="preserve"> tehnikama 1. kategorije, njihova reprodukcijskog materijala ili njihovih dijelova u ekološkoj proizvodnji ili u </w:t>
            </w:r>
            <w:proofErr w:type="spellStart"/>
            <w:r w:rsidRPr="00AE1410">
              <w:rPr>
                <w:b/>
                <w:i/>
              </w:rPr>
              <w:t>neekološkim</w:t>
            </w:r>
            <w:proofErr w:type="spellEnd"/>
            <w:r w:rsidRPr="00AE1410">
              <w:rPr>
                <w:b/>
                <w:i/>
              </w:rPr>
              <w:t xml:space="preserve"> proizvodima odobrenima u ekološkoj proizvodnji u skladu s člancima 24. i 25. Uredbe (EU) </w:t>
            </w:r>
            <w:r w:rsidRPr="00AE1410">
              <w:rPr>
                <w:b/>
                <w:i/>
              </w:rPr>
              <w:lastRenderedPageBreak/>
              <w:t>2018/848 ne predstavlja neusklađenost s tom uredbom.</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37</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6.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1.</w:t>
            </w:r>
            <w:r w:rsidRPr="00AE1410">
              <w:tab/>
              <w:t xml:space="preserve">Kako bi dobila deklaraciju o statusu biljke dobivene novim </w:t>
            </w:r>
            <w:proofErr w:type="spellStart"/>
            <w:r w:rsidRPr="00AE1410">
              <w:t>genomskim</w:t>
            </w:r>
            <w:proofErr w:type="spellEnd"/>
            <w:r w:rsidRPr="00AE1410">
              <w:t xml:space="preserve"> tehnikama 1. kategorije iz članka 4. stavka 1. točke (a), prije provođenja namjernog uvođenja biljke dobivene novim </w:t>
            </w:r>
            <w:proofErr w:type="spellStart"/>
            <w:r w:rsidRPr="00AE1410">
              <w:t>genomskim</w:t>
            </w:r>
            <w:proofErr w:type="spellEnd"/>
            <w:r w:rsidRPr="00AE1410">
              <w:t xml:space="preserve"> tehnikama u bilo koju drugu svrhu osim stavljanja na tržište osoba koja namjerava provesti namjerno uvođenje podnosi zahtjev za provjeru jesu li ispunjeni kriteriji utvrđeni u Prilogu I. („zahtjev za verifikaciju”) nadležnom tijelu imenovanom u skladu s člankom 4. stavkom 4. Direktive 2001/18/EZ u državi članici na čijem se državnom području treba provesti uvođenje u skladu sa stavcima 2. i 3. te </w:t>
            </w:r>
            <w:r w:rsidRPr="00AE1410">
              <w:rPr>
                <w:b/>
                <w:i/>
              </w:rPr>
              <w:t>provedbenim</w:t>
            </w:r>
            <w:r w:rsidRPr="00AE1410">
              <w:t xml:space="preserve"> aktom donesenim u skladu s člankom </w:t>
            </w:r>
            <w:r w:rsidRPr="00AE1410">
              <w:rPr>
                <w:b/>
                <w:i/>
              </w:rPr>
              <w:t>27</w:t>
            </w:r>
            <w:r w:rsidRPr="00AE1410">
              <w:t>. točkom (b).</w:t>
            </w:r>
          </w:p>
        </w:tc>
        <w:tc>
          <w:tcPr>
            <w:tcW w:w="4876" w:type="dxa"/>
          </w:tcPr>
          <w:p w:rsidR="00227518" w:rsidRPr="00AE1410" w:rsidRDefault="00227518" w:rsidP="00B0737F">
            <w:pPr>
              <w:pStyle w:val="Normal6a"/>
            </w:pPr>
            <w:r w:rsidRPr="00AE1410">
              <w:t>1.</w:t>
            </w:r>
            <w:r w:rsidRPr="00AE1410">
              <w:tab/>
              <w:t xml:space="preserve">Kako bi dobila deklaraciju o statusu biljke dobivene novim </w:t>
            </w:r>
            <w:proofErr w:type="spellStart"/>
            <w:r w:rsidRPr="00AE1410">
              <w:t>genomskim</w:t>
            </w:r>
            <w:proofErr w:type="spellEnd"/>
            <w:r w:rsidRPr="00AE1410">
              <w:t xml:space="preserve"> tehnikama 1. kategorije iz članka 4. stavka 1. točke (a), prije provođenja namjernog uvođenja biljke dobivene novim </w:t>
            </w:r>
            <w:proofErr w:type="spellStart"/>
            <w:r w:rsidRPr="00AE1410">
              <w:t>genomskim</w:t>
            </w:r>
            <w:proofErr w:type="spellEnd"/>
            <w:r w:rsidRPr="00AE1410">
              <w:t xml:space="preserve"> tehnikama u bilo koju drugu svrhu osim stavljanja na tržište osoba koja namjerava provesti namjerno uvođenje podnosi zahtjev za provjeru jesu li ispunjeni kriteriji utvrđeni u Prilogu I.</w:t>
            </w:r>
            <w:r w:rsidRPr="00AE1410">
              <w:rPr>
                <w:b/>
                <w:i/>
              </w:rPr>
              <w:t>, sadržava li biljka barem jednu od značajki iz dijela 1. Priloga III. i jesu li ispunjeni kriteriji za isključenje iz dijela 2. Priloga III.</w:t>
            </w:r>
            <w:r w:rsidRPr="00AE1410">
              <w:t xml:space="preserve"> („zahtjev za verifikaciju”)</w:t>
            </w:r>
            <w:r w:rsidRPr="00AE1410">
              <w:rPr>
                <w:b/>
                <w:i/>
              </w:rPr>
              <w:t xml:space="preserve">. </w:t>
            </w:r>
            <w:r w:rsidR="00B0737F">
              <w:rPr>
                <w:b/>
                <w:i/>
              </w:rPr>
              <w:t>Taj z</w:t>
            </w:r>
            <w:r w:rsidRPr="00AE1410">
              <w:rPr>
                <w:b/>
                <w:i/>
              </w:rPr>
              <w:t>ahtjev za verifikaciju podnosi se</w:t>
            </w:r>
            <w:r w:rsidRPr="00AE1410">
              <w:t xml:space="preserve"> nadležnom tijelu imenovanom u skladu s člankom 4. stavkom 4. Direktive 2001/18/EZ u državi članici na čijem se državnom području treba provesti uvođenje u skladu sa stavcima 2. i 3. te </w:t>
            </w:r>
            <w:r w:rsidRPr="00AE1410">
              <w:rPr>
                <w:b/>
                <w:i/>
              </w:rPr>
              <w:t>delegiranim</w:t>
            </w:r>
            <w:r w:rsidRPr="00AE1410">
              <w:t xml:space="preserve"> aktom donesenim u skladu s člankom </w:t>
            </w:r>
            <w:r w:rsidRPr="00AE1410">
              <w:rPr>
                <w:b/>
                <w:i/>
              </w:rPr>
              <w:t>6</w:t>
            </w:r>
            <w:r w:rsidRPr="00AE1410">
              <w:t>.</w:t>
            </w:r>
            <w:r w:rsidRPr="00AE1410">
              <w:rPr>
                <w:b/>
                <w:i/>
              </w:rPr>
              <w:t xml:space="preserve"> stavkom 11.a</w:t>
            </w:r>
            <w:r w:rsidRPr="00AE1410">
              <w:t xml:space="preserve"> točkom (b).</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38</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6. – stavak 3.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(c)</w:t>
            </w:r>
            <w:r w:rsidRPr="00AE1410">
              <w:tab/>
              <w:t>opis značajki i karakteristika koje su uvedene ili promijenjene;</w:t>
            </w:r>
          </w:p>
        </w:tc>
        <w:tc>
          <w:tcPr>
            <w:tcW w:w="4876" w:type="dxa"/>
          </w:tcPr>
          <w:p w:rsidR="00227518" w:rsidRPr="00AE1410" w:rsidRDefault="00227518" w:rsidP="00B0737F">
            <w:pPr>
              <w:pStyle w:val="Normal6a"/>
            </w:pPr>
            <w:r w:rsidRPr="00AE1410">
              <w:t>(c)</w:t>
            </w:r>
            <w:r w:rsidRPr="00AE1410">
              <w:tab/>
              <w:t xml:space="preserve">opis </w:t>
            </w:r>
            <w:r w:rsidRPr="00AE1410">
              <w:rPr>
                <w:b/>
                <w:i/>
              </w:rPr>
              <w:t xml:space="preserve">značajke ili </w:t>
            </w:r>
            <w:r w:rsidRPr="00AE1410">
              <w:t>značajki i karakteristika koje su uvedene ili promijenjene</w:t>
            </w:r>
            <w:r w:rsidRPr="00AE1410">
              <w:rPr>
                <w:b/>
                <w:i/>
              </w:rPr>
              <w:t>, uključujući informacije o tehnici ili tehnikama upotrijebljenima za dobivanje značajke ili značajki, uključujući otkrivanje sekvence genetske modifikacije</w:t>
            </w:r>
            <w:r w:rsidRPr="00AE1410">
              <w:t>;</w:t>
            </w:r>
          </w:p>
        </w:tc>
      </w:tr>
    </w:tbl>
    <w:p w:rsidR="00227518" w:rsidRDefault="00227518" w:rsidP="00227518"/>
    <w:p w:rsidR="00B970E8" w:rsidRPr="00AE1410" w:rsidRDefault="00B970E8" w:rsidP="00B970E8">
      <w:pPr>
        <w:pStyle w:val="AmNumberTabs"/>
      </w:pPr>
      <w:r>
        <w:t>Amandman</w:t>
      </w:r>
      <w:r>
        <w:tab/>
      </w:r>
      <w:r>
        <w:tab/>
        <w:t>253</w:t>
      </w:r>
    </w:p>
    <w:p w:rsidR="00B970E8" w:rsidRPr="00AE1410" w:rsidRDefault="00B970E8" w:rsidP="00B970E8">
      <w:pPr>
        <w:pStyle w:val="NormalBold"/>
      </w:pPr>
      <w:r w:rsidRPr="00AE1410">
        <w:t>Prijedlog uredbe</w:t>
      </w:r>
    </w:p>
    <w:p w:rsidR="00B970E8" w:rsidRPr="00AE1410" w:rsidRDefault="00B970E8" w:rsidP="00B970E8">
      <w:pPr>
        <w:pStyle w:val="NormalBold"/>
      </w:pPr>
      <w:r w:rsidRPr="00AE1410">
        <w:lastRenderedPageBreak/>
        <w:t xml:space="preserve">Članak 6. – stavak 3. – točka </w:t>
      </w:r>
      <w:proofErr w:type="spellStart"/>
      <w:r w:rsidRPr="00AE1410">
        <w:t>c</w:t>
      </w:r>
      <w:r>
        <w:t>a</w:t>
      </w:r>
      <w:proofErr w:type="spellEnd"/>
      <w:r>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970E8" w:rsidRPr="0081727A" w:rsidTr="007336F5">
        <w:trPr>
          <w:trHeight w:hRule="exact" w:val="240"/>
          <w:jc w:val="center"/>
        </w:trPr>
        <w:tc>
          <w:tcPr>
            <w:tcW w:w="9752" w:type="dxa"/>
            <w:gridSpan w:val="2"/>
          </w:tcPr>
          <w:p w:rsidR="00B970E8" w:rsidRPr="0081727A" w:rsidRDefault="00B970E8" w:rsidP="007336F5"/>
        </w:tc>
      </w:tr>
      <w:tr w:rsidR="00B970E8" w:rsidRPr="0081727A" w:rsidTr="007336F5">
        <w:trPr>
          <w:trHeight w:val="240"/>
          <w:jc w:val="center"/>
        </w:trPr>
        <w:tc>
          <w:tcPr>
            <w:tcW w:w="4876" w:type="dxa"/>
          </w:tcPr>
          <w:p w:rsidR="00B970E8" w:rsidRPr="0081727A" w:rsidRDefault="00B970E8" w:rsidP="007336F5">
            <w:pPr>
              <w:pStyle w:val="AmColumnHeading"/>
            </w:pPr>
            <w:r w:rsidRPr="0081727A">
              <w:t>Tekst koji je predložila Komisija</w:t>
            </w:r>
          </w:p>
        </w:tc>
        <w:tc>
          <w:tcPr>
            <w:tcW w:w="4876" w:type="dxa"/>
          </w:tcPr>
          <w:p w:rsidR="00B970E8" w:rsidRPr="0081727A" w:rsidRDefault="00B970E8" w:rsidP="007336F5">
            <w:pPr>
              <w:pStyle w:val="AmColumnHeading"/>
            </w:pPr>
            <w:r w:rsidRPr="0081727A">
              <w:t>Izmjena</w:t>
            </w:r>
          </w:p>
        </w:tc>
      </w:tr>
      <w:tr w:rsidR="00B970E8" w:rsidRPr="0081727A" w:rsidTr="007336F5">
        <w:trPr>
          <w:jc w:val="center"/>
        </w:trPr>
        <w:tc>
          <w:tcPr>
            <w:tcW w:w="4876" w:type="dxa"/>
          </w:tcPr>
          <w:p w:rsidR="00B970E8" w:rsidRPr="0081727A" w:rsidRDefault="00B970E8" w:rsidP="007336F5">
            <w:pPr>
              <w:pStyle w:val="Normal6a"/>
            </w:pPr>
          </w:p>
        </w:tc>
        <w:tc>
          <w:tcPr>
            <w:tcW w:w="4876" w:type="dxa"/>
          </w:tcPr>
          <w:p w:rsidR="00B970E8" w:rsidRPr="0081727A" w:rsidRDefault="00B970E8" w:rsidP="007336F5">
            <w:pPr>
              <w:pStyle w:val="Normal6a"/>
            </w:pPr>
            <w:r w:rsidRPr="0081727A">
              <w:rPr>
                <w:b/>
                <w:i/>
              </w:rPr>
              <w:t>(</w:t>
            </w:r>
            <w:proofErr w:type="spellStart"/>
            <w:r w:rsidRPr="0081727A">
              <w:rPr>
                <w:b/>
                <w:i/>
              </w:rPr>
              <w:t>ca</w:t>
            </w:r>
            <w:proofErr w:type="spellEnd"/>
            <w:r w:rsidRPr="0081727A">
              <w:rPr>
                <w:b/>
                <w:i/>
              </w:rPr>
              <w:t>)</w:t>
            </w:r>
            <w:r w:rsidRPr="0081727A">
              <w:tab/>
            </w:r>
            <w:r w:rsidRPr="0081727A">
              <w:rPr>
                <w:b/>
                <w:i/>
              </w:rPr>
              <w:t xml:space="preserve">svaki patent ili patentna prijava koja je u tijeku, a koji obuhvaćaju cijelu ili dio biljke dobivene novim </w:t>
            </w:r>
            <w:proofErr w:type="spellStart"/>
            <w:r w:rsidRPr="0081727A">
              <w:rPr>
                <w:b/>
                <w:i/>
              </w:rPr>
              <w:t>genomskim</w:t>
            </w:r>
            <w:proofErr w:type="spellEnd"/>
            <w:r w:rsidRPr="0081727A">
              <w:rPr>
                <w:b/>
                <w:i/>
              </w:rPr>
              <w:t xml:space="preserve"> tehnikama 1. kategorije;</w:t>
            </w:r>
          </w:p>
        </w:tc>
      </w:tr>
    </w:tbl>
    <w:p w:rsidR="00B970E8" w:rsidRPr="00AE1410" w:rsidRDefault="00B970E8" w:rsidP="00227518"/>
    <w:p w:rsidR="00227518" w:rsidRPr="00AE1410" w:rsidRDefault="00227518" w:rsidP="00227518">
      <w:pPr>
        <w:pStyle w:val="AmNumberTabs"/>
      </w:pPr>
      <w:r w:rsidRPr="00AE1410">
        <w:t>Amandman</w:t>
      </w:r>
      <w:r w:rsidRPr="00AE1410">
        <w:tab/>
      </w:r>
      <w:r w:rsidRPr="00AE1410">
        <w:tab/>
        <w:t>39</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 xml:space="preserve">Članak 6. – stavak 3. – točka d – </w:t>
      </w:r>
      <w:proofErr w:type="spellStart"/>
      <w:r w:rsidRPr="00AE1410">
        <w:t>podtočka</w:t>
      </w:r>
      <w:proofErr w:type="spellEnd"/>
      <w:r w:rsidRPr="00AE1410">
        <w:t xml:space="preserve">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i.</w:t>
            </w:r>
            <w:r w:rsidRPr="00AE1410">
              <w:tab/>
              <w:t xml:space="preserve">da je predmetna biljka dobivena novim </w:t>
            </w:r>
            <w:proofErr w:type="spellStart"/>
            <w:r w:rsidRPr="00AE1410">
              <w:t>genomskim</w:t>
            </w:r>
            <w:proofErr w:type="spellEnd"/>
            <w:r w:rsidRPr="00AE1410">
              <w:t xml:space="preserve"> tehnikama i da, među ostalim, ne sadržava genetski materijal koji dolazi iz izvora izvan genskih zaliha </w:t>
            </w:r>
            <w:proofErr w:type="spellStart"/>
            <w:r w:rsidRPr="00AE1410">
              <w:rPr>
                <w:b/>
                <w:i/>
              </w:rPr>
              <w:t>oplemenjivača</w:t>
            </w:r>
            <w:proofErr w:type="spellEnd"/>
            <w:r w:rsidRPr="00AE1410">
              <w:t xml:space="preserve">, ako je takav genetski materijal privremeno umetnut tijekom razvoja biljke, u skladu sa zahtjevima u pogledu informacija navedenima u </w:t>
            </w:r>
            <w:r w:rsidRPr="00AE1410">
              <w:rPr>
                <w:b/>
                <w:i/>
              </w:rPr>
              <w:t>provedbenom</w:t>
            </w:r>
            <w:r w:rsidRPr="00AE1410">
              <w:t xml:space="preserve"> aktu donesenom u skladu s člankom </w:t>
            </w:r>
            <w:r w:rsidRPr="00AE1410">
              <w:rPr>
                <w:b/>
                <w:i/>
              </w:rPr>
              <w:t>27</w:t>
            </w:r>
            <w:r w:rsidRPr="00AE1410">
              <w:t>. točkom (a);</w:t>
            </w:r>
          </w:p>
        </w:tc>
        <w:tc>
          <w:tcPr>
            <w:tcW w:w="4876" w:type="dxa"/>
          </w:tcPr>
          <w:p w:rsidR="00227518" w:rsidRPr="00AE1410" w:rsidRDefault="00227518" w:rsidP="00B0737F">
            <w:pPr>
              <w:pStyle w:val="Normal6a"/>
            </w:pPr>
            <w:r w:rsidRPr="00AE1410">
              <w:t>i.</w:t>
            </w:r>
            <w:r w:rsidRPr="00AE1410">
              <w:tab/>
              <w:t xml:space="preserve">da je predmetna biljka dobivena novim </w:t>
            </w:r>
            <w:proofErr w:type="spellStart"/>
            <w:r w:rsidRPr="00AE1410">
              <w:t>genomskim</w:t>
            </w:r>
            <w:proofErr w:type="spellEnd"/>
            <w:r w:rsidRPr="00AE1410">
              <w:t xml:space="preserve"> tehnikama i da, među ostalim, ne sadržava genetski materijal koji dolazi iz izvora izvan genskih zaliha </w:t>
            </w:r>
            <w:r w:rsidRPr="00AE1410">
              <w:rPr>
                <w:b/>
                <w:i/>
              </w:rPr>
              <w:t>za potrebe konvencionalnog uzgoja</w:t>
            </w:r>
            <w:r w:rsidRPr="00AE1410">
              <w:t xml:space="preserve">, ako je takav genetski materijal privremeno umetnut tijekom razvoja biljke, u skladu sa zahtjevima u pogledu informacija navedenima u </w:t>
            </w:r>
            <w:r w:rsidRPr="00AE1410">
              <w:rPr>
                <w:b/>
                <w:i/>
              </w:rPr>
              <w:t>delegiranom</w:t>
            </w:r>
            <w:r w:rsidRPr="00AE1410">
              <w:t xml:space="preserve"> aktu donesenom u skladu s člankom </w:t>
            </w:r>
            <w:r w:rsidRPr="00AE1410">
              <w:rPr>
                <w:b/>
                <w:i/>
              </w:rPr>
              <w:t>6</w:t>
            </w:r>
            <w:r w:rsidRPr="00AE1410">
              <w:t>.</w:t>
            </w:r>
            <w:r w:rsidRPr="00AE1410">
              <w:rPr>
                <w:b/>
                <w:i/>
              </w:rPr>
              <w:t xml:space="preserve"> stavkom 11.a</w:t>
            </w:r>
            <w:r w:rsidRPr="00AE1410">
              <w:t xml:space="preserve"> točkom (a);</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40</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 xml:space="preserve">Članak 6. – stavak 3. – točka d – </w:t>
      </w:r>
      <w:proofErr w:type="spellStart"/>
      <w:r w:rsidRPr="00AE1410">
        <w:t>podtočka</w:t>
      </w:r>
      <w:proofErr w:type="spellEnd"/>
      <w:r w:rsidRPr="00AE1410">
        <w:t xml:space="preserve">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ii.</w:t>
            </w:r>
            <w:r w:rsidRPr="00AE1410">
              <w:tab/>
              <w:t xml:space="preserve">da biljka dobivena novim </w:t>
            </w:r>
            <w:proofErr w:type="spellStart"/>
            <w:r w:rsidRPr="00AE1410">
              <w:t>genomskim</w:t>
            </w:r>
            <w:proofErr w:type="spellEnd"/>
            <w:r w:rsidRPr="00AE1410">
              <w:t xml:space="preserve"> tehnikama ispunjava kriterije utvrđene u Prilogu I.;</w:t>
            </w:r>
          </w:p>
        </w:tc>
        <w:tc>
          <w:tcPr>
            <w:tcW w:w="4876" w:type="dxa"/>
          </w:tcPr>
          <w:p w:rsidR="00227518" w:rsidRPr="00AE1410" w:rsidRDefault="00227518" w:rsidP="00B0737F">
            <w:pPr>
              <w:pStyle w:val="Normal6a"/>
            </w:pPr>
            <w:r w:rsidRPr="00AE1410">
              <w:t>ii.</w:t>
            </w:r>
            <w:r w:rsidRPr="00AE1410">
              <w:tab/>
              <w:t xml:space="preserve">da biljka dobivena novim </w:t>
            </w:r>
            <w:proofErr w:type="spellStart"/>
            <w:r w:rsidRPr="00AE1410">
              <w:t>genomskim</w:t>
            </w:r>
            <w:proofErr w:type="spellEnd"/>
            <w:r w:rsidRPr="00AE1410">
              <w:t xml:space="preserve"> tehnikama ispunjava kriterije utvrđene u Prilogu I.</w:t>
            </w:r>
            <w:r w:rsidRPr="00AE1410">
              <w:rPr>
                <w:b/>
                <w:i/>
              </w:rPr>
              <w:t>, sadržava li biljka barem jednu od značajki iz dijela 1. Priloga III. i jesu li ispunjeni kriteriji za isključenje iz dijela 2. Priloga III.</w:t>
            </w:r>
            <w:r w:rsidRPr="00AE1410">
              <w:t>;</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41</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6. – stavak 3. – točka da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(da)</w:t>
            </w:r>
            <w:r w:rsidRPr="00AE1410">
              <w:tab/>
            </w:r>
            <w:r w:rsidRPr="00AE1410">
              <w:rPr>
                <w:b/>
                <w:i/>
              </w:rPr>
              <w:t>ime sorte</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42</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6.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6.</w:t>
            </w:r>
            <w:r w:rsidRPr="00AE1410">
              <w:tab/>
              <w:t xml:space="preserve">Ako se zahtjev za verifikaciju ne proglasi neprihvatljivim u skladu sa stavkom 5., nadležno tijelo provjerava ispunjava li biljka dobivena novim </w:t>
            </w:r>
            <w:proofErr w:type="spellStart"/>
            <w:r w:rsidRPr="00AE1410">
              <w:t>genomskim</w:t>
            </w:r>
            <w:proofErr w:type="spellEnd"/>
            <w:r w:rsidRPr="00AE1410">
              <w:t xml:space="preserve"> tehnikama kriterije utvrđene u Prilogu I. i sastavlja izvješće o verifikaciji u roku od 30 radnih dana od datuma primitka zahtjeva za verifikaciju. Nadležno tijelo bez nepotrebne odgode izvješće o verifikaciji stavlja na raspolaganje ostalim državama članicama i Komisiji.</w:t>
            </w:r>
          </w:p>
        </w:tc>
        <w:tc>
          <w:tcPr>
            <w:tcW w:w="4876" w:type="dxa"/>
          </w:tcPr>
          <w:p w:rsidR="00227518" w:rsidRPr="00AE1410" w:rsidRDefault="00227518" w:rsidP="00B0737F">
            <w:pPr>
              <w:pStyle w:val="Normal6a"/>
            </w:pPr>
            <w:r w:rsidRPr="00AE1410">
              <w:t>6.</w:t>
            </w:r>
            <w:r w:rsidRPr="00AE1410">
              <w:tab/>
              <w:t xml:space="preserve">Ako se zahtjev za verifikaciju ne proglasi neprihvatljivim u skladu sa stavkom 5., nadležno tijelo provjerava ispunjava li biljka dobivena novim </w:t>
            </w:r>
            <w:proofErr w:type="spellStart"/>
            <w:r w:rsidRPr="00AE1410">
              <w:t>genomskim</w:t>
            </w:r>
            <w:proofErr w:type="spellEnd"/>
            <w:r w:rsidRPr="00AE1410">
              <w:t xml:space="preserve"> tehnikama kriterije utvrđene u Prilogu I. i sastavlja izvješće o verifikaciji u roku od 30 radnih dana od datuma primitka zahtjeva za verifikaciju. Nadležno tijelo </w:t>
            </w:r>
            <w:r w:rsidRPr="00AE1410">
              <w:rPr>
                <w:b/>
                <w:i/>
              </w:rPr>
              <w:t xml:space="preserve">može se, prema potrebi, savjetovati s Europskom agencijom za sigurnost hrane („EFSA”) tijekom pripreme izvješća o verifikaciji. Nadležno tijelo </w:t>
            </w:r>
            <w:r w:rsidRPr="00AE1410">
              <w:t>bez nepotrebne odgode izvješće o verifikaciji stavlja na raspolaganje ostalim državama članicama i Komisiji.</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43</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6. – stavak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7.</w:t>
            </w:r>
            <w:r w:rsidRPr="00AE1410">
              <w:tab/>
              <w:t xml:space="preserve">Ostale države članice i Komisija mogu uputiti </w:t>
            </w:r>
            <w:r w:rsidRPr="00AE1410">
              <w:rPr>
                <w:b/>
                <w:i/>
              </w:rPr>
              <w:t>primjedbe</w:t>
            </w:r>
            <w:r w:rsidRPr="00AE1410">
              <w:t xml:space="preserve"> na izvješće o verifikaciji u roku od 20 dana od datuma primitka tog izvješća.</w:t>
            </w:r>
          </w:p>
        </w:tc>
        <w:tc>
          <w:tcPr>
            <w:tcW w:w="4876" w:type="dxa"/>
          </w:tcPr>
          <w:p w:rsidR="00227518" w:rsidRPr="00AE1410" w:rsidRDefault="00227518" w:rsidP="00B0737F">
            <w:pPr>
              <w:pStyle w:val="Normal6a"/>
            </w:pPr>
            <w:r w:rsidRPr="00AE1410">
              <w:t>7.</w:t>
            </w:r>
            <w:r w:rsidRPr="00AE1410">
              <w:tab/>
              <w:t xml:space="preserve">Ostale države članice i Komisija mogu uputiti </w:t>
            </w:r>
            <w:r w:rsidRPr="00AE1410">
              <w:rPr>
                <w:b/>
                <w:i/>
              </w:rPr>
              <w:t>obrazložene prigovore</w:t>
            </w:r>
            <w:r w:rsidRPr="00AE1410">
              <w:t xml:space="preserve"> na izvješće o verifikaciji u </w:t>
            </w:r>
            <w:r w:rsidRPr="00AE1410">
              <w:rPr>
                <w:b/>
                <w:i/>
              </w:rPr>
              <w:t xml:space="preserve">pogledu ispunjavanja kriterija utvrđenih u Prilogu I. u </w:t>
            </w:r>
            <w:r w:rsidRPr="00AE1410">
              <w:t xml:space="preserve">roku od 20 dana od datuma primitka tog izvješća. </w:t>
            </w:r>
            <w:r w:rsidRPr="00AE1410">
              <w:rPr>
                <w:b/>
                <w:i/>
              </w:rPr>
              <w:t>Takvi obrazloženi prigovori odnose se isključivo na kriterije utvrđene u Prilogu I. i Prilogu III. i uključuju znanstveno obrazloženje.</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r>
      <w:r w:rsidR="00BF0449">
        <w:t>311</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6. – stavak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8.</w:t>
            </w:r>
            <w:r w:rsidRPr="00AE1410">
              <w:tab/>
              <w:t xml:space="preserve">Ako država članica ili Komisija ne dostave </w:t>
            </w:r>
            <w:r w:rsidRPr="00AE1410">
              <w:rPr>
                <w:b/>
                <w:i/>
              </w:rPr>
              <w:t>primjedbe</w:t>
            </w:r>
            <w:r w:rsidRPr="006C7F99">
              <w:rPr>
                <w:b/>
                <w:i/>
              </w:rPr>
              <w:t xml:space="preserve"> u roku od 10 radnih dana od isteka roka</w:t>
            </w:r>
            <w:r w:rsidRPr="00AE1410">
              <w:t xml:space="preserve"> iz stavka 7., nadležno tijelo koje je sastavilo izvješće o </w:t>
            </w:r>
            <w:r w:rsidRPr="00AE1410">
              <w:lastRenderedPageBreak/>
              <w:t xml:space="preserve">verifikaciji donosi odluku kojom se deklarira je li predmetna biljka dobivena novim </w:t>
            </w:r>
            <w:proofErr w:type="spellStart"/>
            <w:r w:rsidRPr="00AE1410">
              <w:t>genomskim</w:t>
            </w:r>
            <w:proofErr w:type="spellEnd"/>
            <w:r w:rsidRPr="00AE1410">
              <w:t xml:space="preserve"> tehnikama biljka dobivena novim </w:t>
            </w:r>
            <w:proofErr w:type="spellStart"/>
            <w:r w:rsidRPr="00AE1410">
              <w:t>genomskim</w:t>
            </w:r>
            <w:proofErr w:type="spellEnd"/>
            <w:r w:rsidRPr="00AE1410">
              <w:t xml:space="preserve"> tehnikama 1. kategorije. </w:t>
            </w:r>
            <w:r w:rsidRPr="006C7F99">
              <w:rPr>
                <w:b/>
                <w:i/>
              </w:rPr>
              <w:t>Odluku bez nepotrebne odgode</w:t>
            </w:r>
            <w:r w:rsidRPr="00AE1410">
              <w:t xml:space="preserve"> prosljeđuje podnositelju zahtjeva, ostalim državama članicama i Komisiji.</w:t>
            </w:r>
          </w:p>
        </w:tc>
        <w:tc>
          <w:tcPr>
            <w:tcW w:w="4876" w:type="dxa"/>
          </w:tcPr>
          <w:p w:rsidR="00227518" w:rsidRPr="00AE1410" w:rsidRDefault="00227518" w:rsidP="00B0737F">
            <w:pPr>
              <w:pStyle w:val="Normal6a"/>
            </w:pPr>
            <w:r w:rsidRPr="00AE1410">
              <w:lastRenderedPageBreak/>
              <w:t>8.</w:t>
            </w:r>
            <w:r w:rsidRPr="00AE1410">
              <w:tab/>
              <w:t xml:space="preserve">Ako država članica ili Komisija ne dostave </w:t>
            </w:r>
            <w:r w:rsidRPr="00AE1410">
              <w:rPr>
                <w:b/>
                <w:i/>
              </w:rPr>
              <w:t xml:space="preserve">obrazložene </w:t>
            </w:r>
            <w:r w:rsidR="00AD428D">
              <w:rPr>
                <w:b/>
                <w:i/>
              </w:rPr>
              <w:t xml:space="preserve">znanstvene </w:t>
            </w:r>
            <w:r w:rsidRPr="00AE1410">
              <w:rPr>
                <w:b/>
                <w:i/>
              </w:rPr>
              <w:t>prigovore</w:t>
            </w:r>
            <w:r w:rsidRPr="00AE1410">
              <w:t xml:space="preserve"> </w:t>
            </w:r>
            <w:r w:rsidRPr="006C7F99">
              <w:rPr>
                <w:b/>
                <w:i/>
              </w:rPr>
              <w:t>u roku</w:t>
            </w:r>
            <w:r w:rsidRPr="00AE1410">
              <w:t xml:space="preserve"> iz stavka 7., </w:t>
            </w:r>
            <w:r w:rsidR="00AD428D" w:rsidRPr="006C7F99">
              <w:rPr>
                <w:b/>
                <w:i/>
              </w:rPr>
              <w:t xml:space="preserve">nacionalno </w:t>
            </w:r>
            <w:r w:rsidRPr="00AE1410">
              <w:t xml:space="preserve">nadležno tijelo koje je sastavilo izvješće o </w:t>
            </w:r>
            <w:r w:rsidRPr="00AE1410">
              <w:lastRenderedPageBreak/>
              <w:t xml:space="preserve">verifikaciji donosi odluku kojom se deklarira je li predmetna biljka dobivena novim </w:t>
            </w:r>
            <w:proofErr w:type="spellStart"/>
            <w:r w:rsidRPr="00AE1410">
              <w:t>genomskim</w:t>
            </w:r>
            <w:proofErr w:type="spellEnd"/>
            <w:r w:rsidRPr="00AE1410">
              <w:t xml:space="preserve"> tehnikama biljka dobivena novim </w:t>
            </w:r>
            <w:proofErr w:type="spellStart"/>
            <w:r w:rsidRPr="00AE1410">
              <w:t>genomskim</w:t>
            </w:r>
            <w:proofErr w:type="spellEnd"/>
            <w:r w:rsidRPr="00AE1410">
              <w:t xml:space="preserve"> tehnikama 1. kategorije. </w:t>
            </w:r>
            <w:r w:rsidR="00AD428D" w:rsidRPr="006C7F99">
              <w:rPr>
                <w:b/>
                <w:i/>
              </w:rPr>
              <w:t>Nacionalno nadležno tijelo</w:t>
            </w:r>
            <w:r w:rsidRPr="00AD428D">
              <w:t xml:space="preserve"> </w:t>
            </w:r>
            <w:r w:rsidRPr="00AE1410">
              <w:t xml:space="preserve">prosljeđuje </w:t>
            </w:r>
            <w:r w:rsidR="00AD428D" w:rsidRPr="006C7F99">
              <w:rPr>
                <w:b/>
                <w:i/>
              </w:rPr>
              <w:t xml:space="preserve">odluku </w:t>
            </w:r>
            <w:r w:rsidRPr="00AE1410">
              <w:t>podnositelju zahtjeva, ostalim državama članicama i Komisiji</w:t>
            </w:r>
            <w:r w:rsidR="00AD428D" w:rsidRPr="006C7F99">
              <w:rPr>
                <w:b/>
                <w:i/>
              </w:rPr>
              <w:t xml:space="preserve"> u roku od deset radnih dana</w:t>
            </w:r>
            <w:r w:rsidRPr="00AE1410">
              <w:t>.</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45</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6. – stavak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9.</w:t>
            </w:r>
            <w:r w:rsidRPr="00AE1410">
              <w:tab/>
              <w:t xml:space="preserve">Ako druga država članica ili Komisija dostavi </w:t>
            </w:r>
            <w:r w:rsidRPr="00AE1410">
              <w:rPr>
                <w:b/>
                <w:i/>
              </w:rPr>
              <w:t>primjedbu</w:t>
            </w:r>
            <w:r w:rsidRPr="00AE1410">
              <w:t xml:space="preserve"> do roka iz stavka 7., nadležno tijelo koje je sastavilo izvješće o verifikaciji bez nepotrebne odgode </w:t>
            </w:r>
            <w:r w:rsidRPr="00AE1410">
              <w:rPr>
                <w:b/>
                <w:i/>
              </w:rPr>
              <w:t>prosljeđuje primjedbe Komisiji</w:t>
            </w:r>
            <w:r w:rsidRPr="00AE1410">
              <w:t>.</w:t>
            </w:r>
          </w:p>
        </w:tc>
        <w:tc>
          <w:tcPr>
            <w:tcW w:w="4876" w:type="dxa"/>
          </w:tcPr>
          <w:p w:rsidR="00227518" w:rsidRPr="00AE1410" w:rsidRDefault="00227518" w:rsidP="00B0737F">
            <w:pPr>
              <w:pStyle w:val="Normal6a"/>
            </w:pPr>
            <w:r w:rsidRPr="00AE1410">
              <w:t>9.</w:t>
            </w:r>
            <w:r w:rsidRPr="00AE1410">
              <w:tab/>
              <w:t xml:space="preserve">Ako druga država članica ili Komisija dostavi </w:t>
            </w:r>
            <w:r w:rsidRPr="00AE1410">
              <w:rPr>
                <w:b/>
                <w:i/>
              </w:rPr>
              <w:t>obrazloženi prigovor</w:t>
            </w:r>
            <w:r w:rsidRPr="00AE1410">
              <w:t xml:space="preserve"> do roka iz stavka 7., nadležno tijelo koje je sastavilo izvješće o verifikaciji bez nepotrebne odgode </w:t>
            </w:r>
            <w:r w:rsidRPr="00AE1410">
              <w:rPr>
                <w:b/>
                <w:i/>
              </w:rPr>
              <w:t>objavljuje spomenuti obrazloženi prigovor</w:t>
            </w:r>
            <w:r w:rsidRPr="00AE1410">
              <w:t>.</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46</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6. – stavak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10.</w:t>
            </w:r>
            <w:r w:rsidRPr="00AE1410">
              <w:tab/>
              <w:t xml:space="preserve">Komisija, nakon savjetovanja s </w:t>
            </w:r>
            <w:r w:rsidRPr="00AE1410">
              <w:rPr>
                <w:b/>
                <w:i/>
              </w:rPr>
              <w:t xml:space="preserve">Europskom </w:t>
            </w:r>
            <w:r w:rsidRPr="00AE1410">
              <w:t>agencijom</w:t>
            </w:r>
            <w:r w:rsidRPr="00AE1410">
              <w:rPr>
                <w:b/>
                <w:i/>
              </w:rPr>
              <w:t xml:space="preserve"> za sigurnost hrane („Agencija”)</w:t>
            </w:r>
            <w:r w:rsidRPr="00AE1410">
              <w:t xml:space="preserve">, sastavlja nacrt odluke o tome je li predmetna biljka dobivena novim </w:t>
            </w:r>
            <w:proofErr w:type="spellStart"/>
            <w:r w:rsidRPr="00AE1410">
              <w:t>genomskim</w:t>
            </w:r>
            <w:proofErr w:type="spellEnd"/>
            <w:r w:rsidRPr="00AE1410">
              <w:t xml:space="preserve"> tehnikama biljka dobivena novim </w:t>
            </w:r>
            <w:proofErr w:type="spellStart"/>
            <w:r w:rsidRPr="00AE1410">
              <w:t>genomskim</w:t>
            </w:r>
            <w:proofErr w:type="spellEnd"/>
            <w:r w:rsidRPr="00AE1410">
              <w:t xml:space="preserve"> tehnikama 1. kategorije u roku od 45 radnih dana od datuma primitka </w:t>
            </w:r>
            <w:r w:rsidRPr="00AE1410">
              <w:rPr>
                <w:b/>
                <w:i/>
              </w:rPr>
              <w:t>primjedaba</w:t>
            </w:r>
            <w:r w:rsidRPr="00AE1410">
              <w:t xml:space="preserve">, uzimajući u obzir te </w:t>
            </w:r>
            <w:r w:rsidRPr="00AE1410">
              <w:rPr>
                <w:b/>
                <w:i/>
              </w:rPr>
              <w:t>primjedbe</w:t>
            </w:r>
            <w:r w:rsidRPr="00AE1410">
              <w:t>. Odluka se donosi u skladu s postupkom iz članka 28. stavka 2.</w:t>
            </w:r>
          </w:p>
        </w:tc>
        <w:tc>
          <w:tcPr>
            <w:tcW w:w="4876" w:type="dxa"/>
          </w:tcPr>
          <w:p w:rsidR="00227518" w:rsidRPr="00AE1410" w:rsidRDefault="00227518" w:rsidP="00B0737F">
            <w:pPr>
              <w:pStyle w:val="Normal6a"/>
            </w:pPr>
            <w:r w:rsidRPr="00AE1410">
              <w:t>10.</w:t>
            </w:r>
            <w:r w:rsidRPr="00AE1410">
              <w:tab/>
              <w:t xml:space="preserve">Komisija, nakon savjetovanja s Agencijom, sastavlja nacrt odluke o tome je li predmetna biljka dobivena novim </w:t>
            </w:r>
            <w:proofErr w:type="spellStart"/>
            <w:r w:rsidRPr="00AE1410">
              <w:t>genomskim</w:t>
            </w:r>
            <w:proofErr w:type="spellEnd"/>
            <w:r w:rsidRPr="00AE1410">
              <w:t xml:space="preserve"> tehnikama biljka dobivena novim </w:t>
            </w:r>
            <w:proofErr w:type="spellStart"/>
            <w:r w:rsidRPr="00AE1410">
              <w:t>genomskim</w:t>
            </w:r>
            <w:proofErr w:type="spellEnd"/>
            <w:r w:rsidRPr="00AE1410">
              <w:t xml:space="preserve"> tehnikama 1. kategorije u roku od 45 radnih dana od datuma primitka </w:t>
            </w:r>
            <w:r w:rsidRPr="00AE1410">
              <w:rPr>
                <w:b/>
                <w:i/>
              </w:rPr>
              <w:t>obrazloženih prigovora</w:t>
            </w:r>
            <w:r w:rsidRPr="00AE1410">
              <w:t xml:space="preserve">, uzimajući u obzir te </w:t>
            </w:r>
            <w:r w:rsidRPr="00AE1410">
              <w:rPr>
                <w:b/>
                <w:i/>
              </w:rPr>
              <w:t>obrazložene prigovore</w:t>
            </w:r>
            <w:r w:rsidRPr="00AE1410">
              <w:t>. Odluka se donosi u skladu s postupkom iz članka 28. stavka 2.</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48</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 xml:space="preserve">Članak 7. – stavak 2. – točka </w:t>
      </w:r>
      <w:proofErr w:type="spellStart"/>
      <w:r w:rsidRPr="00AE1410">
        <w:t>ba</w:t>
      </w:r>
      <w:proofErr w:type="spellEnd"/>
      <w:r w:rsidRPr="00AE1410">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w:t>
            </w:r>
            <w:proofErr w:type="spellStart"/>
            <w:r w:rsidRPr="00AE1410">
              <w:rPr>
                <w:b/>
                <w:i/>
              </w:rPr>
              <w:t>ba</w:t>
            </w:r>
            <w:proofErr w:type="spellEnd"/>
            <w:r w:rsidRPr="00AE1410">
              <w:rPr>
                <w:b/>
                <w:i/>
              </w:rPr>
              <w:t>)</w:t>
            </w:r>
            <w:r w:rsidRPr="00AE1410">
              <w:tab/>
            </w:r>
            <w:r w:rsidRPr="00AE1410">
              <w:rPr>
                <w:b/>
                <w:i/>
              </w:rPr>
              <w:t>ime sorte;</w:t>
            </w:r>
          </w:p>
        </w:tc>
      </w:tr>
    </w:tbl>
    <w:p w:rsidR="00227518" w:rsidRPr="00AE1410" w:rsidRDefault="00227518" w:rsidP="00227518"/>
    <w:p w:rsidR="00227518" w:rsidRPr="00AE1410" w:rsidRDefault="00227518" w:rsidP="00227518">
      <w:pPr>
        <w:pStyle w:val="AmNumberTabs"/>
      </w:pPr>
      <w:r w:rsidRPr="00AE1410">
        <w:lastRenderedPageBreak/>
        <w:t>Amandman</w:t>
      </w:r>
      <w:r w:rsidRPr="00AE1410">
        <w:tab/>
      </w:r>
      <w:r w:rsidRPr="00AE1410">
        <w:tab/>
        <w:t>49</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7. – stavak 2. – točka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(c)</w:t>
            </w:r>
            <w:r w:rsidRPr="00AE1410">
              <w:tab/>
              <w:t>opis značajki i karakteristika koje su uvedene ili promijenjene;</w:t>
            </w:r>
          </w:p>
        </w:tc>
        <w:tc>
          <w:tcPr>
            <w:tcW w:w="4876" w:type="dxa"/>
          </w:tcPr>
          <w:p w:rsidR="00227518" w:rsidRPr="00AE1410" w:rsidRDefault="00227518" w:rsidP="00B0737F">
            <w:pPr>
              <w:pStyle w:val="Normal6a"/>
            </w:pPr>
            <w:r w:rsidRPr="00AE1410">
              <w:t>(c)</w:t>
            </w:r>
            <w:r w:rsidRPr="00AE1410">
              <w:tab/>
              <w:t>opis značajki i karakteristika koje su uvedene ili promijenjene</w:t>
            </w:r>
            <w:r w:rsidRPr="00AE1410">
              <w:rPr>
                <w:b/>
                <w:i/>
              </w:rPr>
              <w:t>, uključujući informacije o tehnici ili tehnikama upotrijebljenima za dobivanje značajke ili značajki te informacije o otkrivanju sekvence genetske modifikacije</w:t>
            </w:r>
            <w:r w:rsidRPr="00AE1410">
              <w:t>;</w:t>
            </w:r>
          </w:p>
        </w:tc>
      </w:tr>
    </w:tbl>
    <w:p w:rsidR="00227518" w:rsidRDefault="00227518" w:rsidP="00227518"/>
    <w:p w:rsidR="00CA243E" w:rsidRPr="00AE1410" w:rsidRDefault="00CA243E" w:rsidP="00CA243E">
      <w:pPr>
        <w:pStyle w:val="AmNumberTabs"/>
      </w:pPr>
      <w:r>
        <w:t>Amandman</w:t>
      </w:r>
      <w:r>
        <w:tab/>
      </w:r>
      <w:r>
        <w:tab/>
        <w:t>260</w:t>
      </w:r>
    </w:p>
    <w:p w:rsidR="00CA243E" w:rsidRPr="00AE1410" w:rsidRDefault="00CA243E" w:rsidP="00CA243E">
      <w:pPr>
        <w:pStyle w:val="NormalBold"/>
      </w:pPr>
      <w:r w:rsidRPr="00AE1410">
        <w:t>Prijedlog uredbe</w:t>
      </w:r>
    </w:p>
    <w:p w:rsidR="00CA243E" w:rsidRPr="00AE1410" w:rsidRDefault="00CA243E" w:rsidP="00CA243E">
      <w:pPr>
        <w:pStyle w:val="NormalBold"/>
      </w:pPr>
      <w:r w:rsidRPr="00AE1410">
        <w:t>Članak 7. – stavak 2. –</w:t>
      </w:r>
      <w:r>
        <w:t xml:space="preserve"> točka da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243E" w:rsidRPr="0081727A" w:rsidTr="007336F5">
        <w:trPr>
          <w:trHeight w:hRule="exact" w:val="240"/>
          <w:jc w:val="center"/>
        </w:trPr>
        <w:tc>
          <w:tcPr>
            <w:tcW w:w="9752" w:type="dxa"/>
            <w:gridSpan w:val="2"/>
          </w:tcPr>
          <w:p w:rsidR="00CA243E" w:rsidRPr="0081727A" w:rsidRDefault="00CA243E" w:rsidP="007336F5"/>
        </w:tc>
      </w:tr>
      <w:tr w:rsidR="00CA243E" w:rsidRPr="0081727A" w:rsidTr="007336F5">
        <w:trPr>
          <w:trHeight w:val="240"/>
          <w:jc w:val="center"/>
        </w:trPr>
        <w:tc>
          <w:tcPr>
            <w:tcW w:w="4876" w:type="dxa"/>
          </w:tcPr>
          <w:p w:rsidR="00CA243E" w:rsidRPr="0081727A" w:rsidRDefault="00CA243E" w:rsidP="007336F5">
            <w:pPr>
              <w:pStyle w:val="AmColumnHeading"/>
            </w:pPr>
            <w:r w:rsidRPr="0081727A">
              <w:t>Tekst koji je predložila Komisija</w:t>
            </w:r>
          </w:p>
        </w:tc>
        <w:tc>
          <w:tcPr>
            <w:tcW w:w="4876" w:type="dxa"/>
          </w:tcPr>
          <w:p w:rsidR="00CA243E" w:rsidRPr="0081727A" w:rsidRDefault="00CA243E" w:rsidP="007336F5">
            <w:pPr>
              <w:pStyle w:val="AmColumnHeading"/>
            </w:pPr>
            <w:r w:rsidRPr="0081727A">
              <w:t>Izmjena</w:t>
            </w:r>
          </w:p>
        </w:tc>
      </w:tr>
      <w:tr w:rsidR="00CA243E" w:rsidRPr="0081727A" w:rsidTr="007336F5">
        <w:trPr>
          <w:jc w:val="center"/>
        </w:trPr>
        <w:tc>
          <w:tcPr>
            <w:tcW w:w="4876" w:type="dxa"/>
          </w:tcPr>
          <w:p w:rsidR="00CA243E" w:rsidRPr="0081727A" w:rsidRDefault="00CA243E" w:rsidP="007336F5">
            <w:pPr>
              <w:pStyle w:val="Normal6a"/>
            </w:pPr>
          </w:p>
        </w:tc>
        <w:tc>
          <w:tcPr>
            <w:tcW w:w="4876" w:type="dxa"/>
          </w:tcPr>
          <w:p w:rsidR="00CA243E" w:rsidRPr="0081727A" w:rsidRDefault="00305D2F" w:rsidP="007336F5">
            <w:pPr>
              <w:pStyle w:val="Normal6a"/>
            </w:pPr>
            <w:r>
              <w:rPr>
                <w:b/>
                <w:i/>
              </w:rPr>
              <w:t>(da</w:t>
            </w:r>
            <w:r w:rsidR="00CA243E" w:rsidRPr="0081727A">
              <w:rPr>
                <w:b/>
                <w:i/>
              </w:rPr>
              <w:t>)</w:t>
            </w:r>
            <w:r w:rsidR="00CA243E" w:rsidRPr="0081727A">
              <w:tab/>
            </w:r>
            <w:r w:rsidR="00CA243E" w:rsidRPr="0081727A">
              <w:rPr>
                <w:b/>
                <w:i/>
              </w:rPr>
              <w:t>plan praćenja učinaka na okoliš;</w:t>
            </w:r>
          </w:p>
        </w:tc>
      </w:tr>
    </w:tbl>
    <w:p w:rsidR="00CA243E" w:rsidRPr="00AE1410" w:rsidRDefault="00CA243E" w:rsidP="00227518"/>
    <w:p w:rsidR="00227518" w:rsidRPr="00AE1410" w:rsidRDefault="00227518" w:rsidP="00227518">
      <w:pPr>
        <w:pStyle w:val="AmNumberTabs"/>
      </w:pPr>
      <w:r w:rsidRPr="00AE1410">
        <w:t>Amandman</w:t>
      </w:r>
      <w:r w:rsidRPr="00AE1410">
        <w:tab/>
      </w:r>
      <w:r w:rsidRPr="00AE1410">
        <w:tab/>
        <w:t>50</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7. – stavak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7.</w:t>
            </w:r>
            <w:r w:rsidRPr="00AE1410">
              <w:tab/>
              <w:t xml:space="preserve">Komisija objavljuje </w:t>
            </w:r>
            <w:r w:rsidRPr="00AE1410">
              <w:rPr>
                <w:b/>
                <w:i/>
              </w:rPr>
              <w:t>sažetak odluke</w:t>
            </w:r>
            <w:r w:rsidRPr="00AE1410">
              <w:t xml:space="preserve"> u Službenom listu Europske unije.</w:t>
            </w:r>
          </w:p>
        </w:tc>
        <w:tc>
          <w:tcPr>
            <w:tcW w:w="4876" w:type="dxa"/>
          </w:tcPr>
          <w:p w:rsidR="00227518" w:rsidRPr="00AE1410" w:rsidRDefault="00227518" w:rsidP="00B0737F">
            <w:pPr>
              <w:pStyle w:val="Normal6a"/>
            </w:pPr>
            <w:r w:rsidRPr="00AE1410">
              <w:t>7.</w:t>
            </w:r>
            <w:r w:rsidRPr="00AE1410">
              <w:tab/>
              <w:t xml:space="preserve">Komisija objavljuje </w:t>
            </w:r>
            <w:r w:rsidRPr="00AE1410">
              <w:rPr>
                <w:b/>
                <w:i/>
              </w:rPr>
              <w:t>konačnu odluku</w:t>
            </w:r>
            <w:r w:rsidRPr="00AE1410">
              <w:t xml:space="preserve"> u Službenom listu Europske unije</w:t>
            </w:r>
            <w:r w:rsidRPr="00AE1410">
              <w:rPr>
                <w:b/>
                <w:i/>
              </w:rPr>
              <w:t xml:space="preserve"> te na posebnoj i javno dostupnoj internetskoj stranici objavljuje svoj nacrt odluke i obrazložene prigovore iz članka 6</w:t>
            </w:r>
            <w:r w:rsidRPr="00AE1410">
              <w:t>.</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51</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9. – stavak 1. – podstavak 2.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(b)</w:t>
            </w:r>
            <w:r w:rsidRPr="00AE1410">
              <w:tab/>
              <w:t xml:space="preserve">oznaku biljke dobivene novim </w:t>
            </w:r>
            <w:proofErr w:type="spellStart"/>
            <w:r w:rsidRPr="00AE1410">
              <w:t>genomskim</w:t>
            </w:r>
            <w:proofErr w:type="spellEnd"/>
            <w:r w:rsidRPr="00AE1410">
              <w:t xml:space="preserve"> tehnikama 1. kategorije;</w:t>
            </w:r>
          </w:p>
        </w:tc>
        <w:tc>
          <w:tcPr>
            <w:tcW w:w="4876" w:type="dxa"/>
          </w:tcPr>
          <w:p w:rsidR="00227518" w:rsidRPr="00AE1410" w:rsidRDefault="00227518" w:rsidP="00B0737F">
            <w:pPr>
              <w:pStyle w:val="Normal6a"/>
            </w:pPr>
            <w:r w:rsidRPr="00AE1410">
              <w:t>(b)</w:t>
            </w:r>
            <w:r w:rsidRPr="00AE1410">
              <w:tab/>
              <w:t xml:space="preserve">oznaku </w:t>
            </w:r>
            <w:r w:rsidRPr="00AE1410">
              <w:rPr>
                <w:b/>
                <w:i/>
              </w:rPr>
              <w:t xml:space="preserve">i specifikaciju </w:t>
            </w:r>
            <w:r w:rsidRPr="00AE1410">
              <w:t xml:space="preserve">biljke dobivene novim </w:t>
            </w:r>
            <w:proofErr w:type="spellStart"/>
            <w:r w:rsidRPr="00AE1410">
              <w:t>genomskim</w:t>
            </w:r>
            <w:proofErr w:type="spellEnd"/>
            <w:r w:rsidRPr="00AE1410">
              <w:t xml:space="preserve"> tehnikama 1. kategorije;</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52</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 xml:space="preserve">Članak 9. – stavak 1. – podstavak 2. – točka </w:t>
      </w:r>
      <w:proofErr w:type="spellStart"/>
      <w:r w:rsidRPr="00AE1410">
        <w:t>ba</w:t>
      </w:r>
      <w:proofErr w:type="spellEnd"/>
      <w:r w:rsidRPr="00AE1410">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w:t>
            </w:r>
            <w:proofErr w:type="spellStart"/>
            <w:r w:rsidRPr="00AE1410">
              <w:rPr>
                <w:b/>
                <w:i/>
              </w:rPr>
              <w:t>ba</w:t>
            </w:r>
            <w:proofErr w:type="spellEnd"/>
            <w:r w:rsidRPr="00AE1410">
              <w:rPr>
                <w:b/>
                <w:i/>
              </w:rPr>
              <w:t>)</w:t>
            </w:r>
            <w:r w:rsidRPr="00AE1410">
              <w:tab/>
            </w:r>
            <w:r w:rsidRPr="00AE1410">
              <w:rPr>
                <w:b/>
                <w:i/>
              </w:rPr>
              <w:t>ime sorte;</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53</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 xml:space="preserve">Članak 9. – stavak 1. – podstavak 2. – točka </w:t>
      </w:r>
      <w:proofErr w:type="spellStart"/>
      <w:r w:rsidRPr="00AE1410">
        <w:t>ea</w:t>
      </w:r>
      <w:proofErr w:type="spellEnd"/>
      <w:r w:rsidRPr="00AE1410">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w:t>
            </w:r>
            <w:proofErr w:type="spellStart"/>
            <w:r w:rsidRPr="00AE1410">
              <w:rPr>
                <w:b/>
                <w:i/>
              </w:rPr>
              <w:t>ea</w:t>
            </w:r>
            <w:proofErr w:type="spellEnd"/>
            <w:r w:rsidRPr="00AE1410">
              <w:rPr>
                <w:b/>
                <w:i/>
              </w:rPr>
              <w:t>)</w:t>
            </w:r>
            <w:r w:rsidRPr="00AE1410">
              <w:tab/>
            </w:r>
            <w:r w:rsidRPr="00AE1410">
              <w:rPr>
                <w:b/>
                <w:i/>
              </w:rPr>
              <w:t>ako je dostavljeno, mišljenje ili izjavu EFSA-e, kako je navedeno u članku 6. stavku 10. i članku 7. stavku 5.; i</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54</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9.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2.</w:t>
            </w:r>
            <w:r w:rsidRPr="00AE1410">
              <w:tab/>
              <w:t xml:space="preserve">Baza podataka </w:t>
            </w:r>
            <w:r w:rsidRPr="00AE1410">
              <w:rPr>
                <w:b/>
                <w:i/>
              </w:rPr>
              <w:t>javno</w:t>
            </w:r>
            <w:r w:rsidRPr="00AE1410">
              <w:t xml:space="preserve"> je </w:t>
            </w:r>
            <w:r w:rsidRPr="00AE1410">
              <w:rPr>
                <w:b/>
                <w:i/>
              </w:rPr>
              <w:t>dostupna</w:t>
            </w:r>
            <w:r w:rsidRPr="00AE1410">
              <w:t>.</w:t>
            </w:r>
          </w:p>
        </w:tc>
        <w:tc>
          <w:tcPr>
            <w:tcW w:w="4876" w:type="dxa"/>
          </w:tcPr>
          <w:p w:rsidR="00227518" w:rsidRPr="00AE1410" w:rsidRDefault="00227518" w:rsidP="00B0737F">
            <w:pPr>
              <w:pStyle w:val="Normal6a"/>
            </w:pPr>
            <w:r w:rsidRPr="00AE1410">
              <w:t>2.</w:t>
            </w:r>
            <w:r w:rsidRPr="00AE1410">
              <w:tab/>
              <w:t xml:space="preserve">Baza podataka </w:t>
            </w:r>
            <w:r w:rsidRPr="00AE1410">
              <w:rPr>
                <w:b/>
                <w:i/>
              </w:rPr>
              <w:t>dostupna</w:t>
            </w:r>
            <w:r w:rsidRPr="00AE1410">
              <w:t xml:space="preserve"> je </w:t>
            </w:r>
            <w:r w:rsidRPr="00AE1410">
              <w:rPr>
                <w:b/>
                <w:i/>
              </w:rPr>
              <w:t>javno i na internetu</w:t>
            </w:r>
            <w:r w:rsidRPr="00AE1410">
              <w:t>.</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r>
      <w:r w:rsidR="00305D2F">
        <w:t>264</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10.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305D2F" w:rsidP="00B0737F">
            <w:pPr>
              <w:pStyle w:val="Normal6a"/>
            </w:pPr>
            <w:r w:rsidRPr="007B05F7">
              <w:t xml:space="preserve">Biljni reprodukcijski materijal, među ostalim za potrebe uzgoja i znanstvene svrhe, koji sadržava biljke dobivene novim </w:t>
            </w:r>
            <w:proofErr w:type="spellStart"/>
            <w:r w:rsidRPr="007B05F7">
              <w:t>genomskim</w:t>
            </w:r>
            <w:proofErr w:type="spellEnd"/>
            <w:r w:rsidRPr="007B05F7">
              <w:t xml:space="preserve"> tehnikama 1. kategorije ili se od njih sastoji i koji se stavlja na raspolaganje trećim osobama, uz naknadu ili besplatno, mora imati oznaku na kojoj su navedene riječi </w:t>
            </w:r>
            <w:r w:rsidRPr="007B05F7">
              <w:rPr>
                <w:b/>
                <w:i/>
              </w:rPr>
              <w:t>„</w:t>
            </w:r>
            <w:proofErr w:type="spellStart"/>
            <w:r w:rsidRPr="007B05F7">
              <w:rPr>
                <w:b/>
                <w:i/>
              </w:rPr>
              <w:t>cat</w:t>
            </w:r>
            <w:proofErr w:type="spellEnd"/>
            <w:r w:rsidRPr="007B05F7">
              <w:rPr>
                <w:b/>
                <w:i/>
              </w:rPr>
              <w:t xml:space="preserve"> 1 NGT”</w:t>
            </w:r>
            <w:r w:rsidRPr="007B05F7">
              <w:t xml:space="preserve">, </w:t>
            </w:r>
            <w:r w:rsidRPr="007B05F7">
              <w:rPr>
                <w:b/>
                <w:i/>
              </w:rPr>
              <w:t>a nakon toga</w:t>
            </w:r>
            <w:r w:rsidRPr="007B05F7">
              <w:t xml:space="preserve"> identifikacijski broj biljaka dobivenih novim </w:t>
            </w:r>
            <w:proofErr w:type="spellStart"/>
            <w:r w:rsidRPr="007B05F7">
              <w:t>genomskim</w:t>
            </w:r>
            <w:proofErr w:type="spellEnd"/>
            <w:r w:rsidRPr="007B05F7">
              <w:t xml:space="preserve"> tehnikama iz kojih je dobiven.</w:t>
            </w:r>
          </w:p>
        </w:tc>
        <w:tc>
          <w:tcPr>
            <w:tcW w:w="4876" w:type="dxa"/>
          </w:tcPr>
          <w:p w:rsidR="00227518" w:rsidRPr="00AE1410" w:rsidRDefault="00305D2F" w:rsidP="00B0737F">
            <w:pPr>
              <w:pStyle w:val="Normal6a"/>
            </w:pPr>
            <w:r w:rsidRPr="007B05F7">
              <w:rPr>
                <w:b/>
                <w:i/>
              </w:rPr>
              <w:t xml:space="preserve">Biljke dobivene novim </w:t>
            </w:r>
            <w:proofErr w:type="spellStart"/>
            <w:r w:rsidRPr="007B05F7">
              <w:rPr>
                <w:b/>
                <w:i/>
              </w:rPr>
              <w:t>genomskim</w:t>
            </w:r>
            <w:proofErr w:type="spellEnd"/>
            <w:r w:rsidRPr="007B05F7">
              <w:rPr>
                <w:b/>
                <w:i/>
              </w:rPr>
              <w:t xml:space="preserve"> tehnikama 1. kategorije, proizvodi koji sadržavaju biljku ili biljke dobivene novim </w:t>
            </w:r>
            <w:proofErr w:type="spellStart"/>
            <w:r w:rsidRPr="007B05F7">
              <w:rPr>
                <w:b/>
                <w:i/>
              </w:rPr>
              <w:t>genomskim</w:t>
            </w:r>
            <w:proofErr w:type="spellEnd"/>
            <w:r w:rsidRPr="007B05F7">
              <w:rPr>
                <w:b/>
                <w:i/>
              </w:rPr>
              <w:t xml:space="preserve"> tehnikama 1. kategorije ili se sastoje od njih i </w:t>
            </w:r>
            <w:r w:rsidRPr="007B05F7">
              <w:t xml:space="preserve">biljni reprodukcijski materijal, među ostalim za potrebe uzgoja i znanstvene svrhe, koji sadržava biljke dobivene novim </w:t>
            </w:r>
            <w:proofErr w:type="spellStart"/>
            <w:r w:rsidRPr="007B05F7">
              <w:t>genomskim</w:t>
            </w:r>
            <w:proofErr w:type="spellEnd"/>
            <w:r w:rsidRPr="007B05F7">
              <w:t xml:space="preserve"> tehnikama 1. kategorije ili se od njih sastoji i koji se stavlja na raspolaganje trećim osobama, uz naknadu ili besplatno, mora imati oznaku na kojoj su navedene riječi </w:t>
            </w:r>
            <w:r w:rsidRPr="007B05F7">
              <w:rPr>
                <w:b/>
                <w:i/>
              </w:rPr>
              <w:t xml:space="preserve">„nove </w:t>
            </w:r>
            <w:proofErr w:type="spellStart"/>
            <w:r w:rsidRPr="007B05F7">
              <w:rPr>
                <w:b/>
                <w:i/>
              </w:rPr>
              <w:t>genomske</w:t>
            </w:r>
            <w:proofErr w:type="spellEnd"/>
            <w:r w:rsidRPr="007B05F7">
              <w:rPr>
                <w:b/>
                <w:i/>
              </w:rPr>
              <w:t xml:space="preserve"> tehnike”. Kad je riječ o biljnom reprodukcijskom materijalu</w:t>
            </w:r>
            <w:r w:rsidRPr="007B05F7">
              <w:t xml:space="preserve">, </w:t>
            </w:r>
            <w:r w:rsidRPr="007B05F7">
              <w:rPr>
                <w:b/>
                <w:i/>
              </w:rPr>
              <w:t>iza te oznake slijedi</w:t>
            </w:r>
            <w:r w:rsidRPr="007B05F7">
              <w:t xml:space="preserve"> identifikacijski broj biljaka dobivenih novim </w:t>
            </w:r>
            <w:proofErr w:type="spellStart"/>
            <w:r w:rsidRPr="007B05F7">
              <w:t>genomskim</w:t>
            </w:r>
            <w:proofErr w:type="spellEnd"/>
            <w:r w:rsidRPr="007B05F7">
              <w:t xml:space="preserve"> tehnikama iz kojih je dobiven.</w:t>
            </w:r>
          </w:p>
        </w:tc>
      </w:tr>
    </w:tbl>
    <w:p w:rsidR="00227518" w:rsidRDefault="00227518" w:rsidP="00227518"/>
    <w:p w:rsidR="00305D2F" w:rsidRPr="00AE1410" w:rsidRDefault="00305D2F" w:rsidP="00305D2F">
      <w:pPr>
        <w:pStyle w:val="AmNumberTabs"/>
      </w:pPr>
      <w:r w:rsidRPr="00AE1410">
        <w:t>Amandman</w:t>
      </w:r>
      <w:r w:rsidRPr="00AE1410">
        <w:tab/>
      </w:r>
      <w:r w:rsidRPr="00AE1410">
        <w:tab/>
      </w:r>
      <w:r>
        <w:t>265</w:t>
      </w:r>
    </w:p>
    <w:p w:rsidR="00305D2F" w:rsidRPr="00AE1410" w:rsidRDefault="00305D2F" w:rsidP="00305D2F">
      <w:pPr>
        <w:pStyle w:val="NormalBold"/>
      </w:pPr>
      <w:r w:rsidRPr="00AE1410">
        <w:t>Prijedlog uredbe</w:t>
      </w:r>
    </w:p>
    <w:p w:rsidR="00305D2F" w:rsidRPr="00AE1410" w:rsidRDefault="00305D2F" w:rsidP="00305D2F">
      <w:pPr>
        <w:pStyle w:val="NormalBold"/>
      </w:pPr>
      <w:r w:rsidRPr="00AE1410">
        <w:t>Članak 10. – stavak 1.</w:t>
      </w:r>
      <w:r>
        <w:t>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5D2F" w:rsidRPr="007B05F7" w:rsidTr="007336F5">
        <w:trPr>
          <w:trHeight w:hRule="exact" w:val="240"/>
          <w:jc w:val="center"/>
        </w:trPr>
        <w:tc>
          <w:tcPr>
            <w:tcW w:w="9752" w:type="dxa"/>
            <w:gridSpan w:val="2"/>
          </w:tcPr>
          <w:p w:rsidR="00305D2F" w:rsidRPr="007B05F7" w:rsidRDefault="00305D2F" w:rsidP="007336F5"/>
        </w:tc>
      </w:tr>
      <w:tr w:rsidR="00305D2F" w:rsidRPr="007B05F7" w:rsidTr="007336F5">
        <w:trPr>
          <w:trHeight w:val="240"/>
          <w:jc w:val="center"/>
        </w:trPr>
        <w:tc>
          <w:tcPr>
            <w:tcW w:w="4876" w:type="dxa"/>
          </w:tcPr>
          <w:p w:rsidR="00305D2F" w:rsidRPr="007B05F7" w:rsidRDefault="00305D2F" w:rsidP="007336F5">
            <w:pPr>
              <w:pStyle w:val="AmColumnHeading"/>
            </w:pPr>
            <w:r w:rsidRPr="007B05F7">
              <w:t>Tekst koji je predložila Komisija</w:t>
            </w:r>
          </w:p>
        </w:tc>
        <w:tc>
          <w:tcPr>
            <w:tcW w:w="4876" w:type="dxa"/>
          </w:tcPr>
          <w:p w:rsidR="00305D2F" w:rsidRPr="007B05F7" w:rsidRDefault="00305D2F" w:rsidP="007336F5">
            <w:pPr>
              <w:pStyle w:val="AmColumnHeading"/>
            </w:pPr>
            <w:r w:rsidRPr="007B05F7">
              <w:t>Izmjena</w:t>
            </w:r>
          </w:p>
        </w:tc>
      </w:tr>
      <w:tr w:rsidR="00305D2F" w:rsidRPr="007B05F7" w:rsidTr="007336F5">
        <w:trPr>
          <w:jc w:val="center"/>
        </w:trPr>
        <w:tc>
          <w:tcPr>
            <w:tcW w:w="4876" w:type="dxa"/>
          </w:tcPr>
          <w:p w:rsidR="00305D2F" w:rsidRPr="007B05F7" w:rsidRDefault="00305D2F" w:rsidP="007336F5">
            <w:pPr>
              <w:pStyle w:val="Normal6a"/>
            </w:pPr>
          </w:p>
        </w:tc>
        <w:tc>
          <w:tcPr>
            <w:tcW w:w="4876" w:type="dxa"/>
          </w:tcPr>
          <w:p w:rsidR="00305D2F" w:rsidRPr="007B05F7" w:rsidRDefault="00305D2F" w:rsidP="007336F5">
            <w:pPr>
              <w:pStyle w:val="Normal6a"/>
            </w:pPr>
            <w:r w:rsidRPr="007B05F7">
              <w:rPr>
                <w:b/>
                <w:i/>
              </w:rPr>
              <w:t xml:space="preserve">Odgovarajuća i dokumentirana </w:t>
            </w:r>
            <w:proofErr w:type="spellStart"/>
            <w:r w:rsidRPr="007B05F7">
              <w:rPr>
                <w:b/>
                <w:i/>
              </w:rPr>
              <w:t>sljedivost</w:t>
            </w:r>
            <w:proofErr w:type="spellEnd"/>
            <w:r w:rsidRPr="007B05F7">
              <w:rPr>
                <w:b/>
                <w:i/>
              </w:rPr>
              <w:t xml:space="preserve"> novih </w:t>
            </w:r>
            <w:proofErr w:type="spellStart"/>
            <w:r w:rsidRPr="007B05F7">
              <w:rPr>
                <w:b/>
                <w:i/>
              </w:rPr>
              <w:t>genomskih</w:t>
            </w:r>
            <w:proofErr w:type="spellEnd"/>
            <w:r w:rsidRPr="007B05F7">
              <w:rPr>
                <w:b/>
                <w:i/>
              </w:rPr>
              <w:t xml:space="preserve"> tehnika osigurava se prijenosom i čuvanjem informacija o tome da proizvodi sadrže biljke i proizvode dobivene novim </w:t>
            </w:r>
            <w:proofErr w:type="spellStart"/>
            <w:r w:rsidRPr="007B05F7">
              <w:rPr>
                <w:b/>
                <w:i/>
              </w:rPr>
              <w:t>genomskim</w:t>
            </w:r>
            <w:proofErr w:type="spellEnd"/>
            <w:r w:rsidRPr="007B05F7">
              <w:rPr>
                <w:b/>
                <w:i/>
              </w:rPr>
              <w:t xml:space="preserve"> tehnikama ili se od njih sastoje te jedinstvene šifre za te biljke i proizvode u svakoj fazi njihova stavljanja na tržište.</w:t>
            </w:r>
          </w:p>
        </w:tc>
      </w:tr>
    </w:tbl>
    <w:p w:rsidR="00305D2F" w:rsidRDefault="00305D2F" w:rsidP="00227518"/>
    <w:p w:rsidR="00305D2F" w:rsidRPr="00AE1410" w:rsidRDefault="00305D2F" w:rsidP="00305D2F">
      <w:pPr>
        <w:pStyle w:val="AmNumberTabs"/>
      </w:pPr>
      <w:r w:rsidRPr="00AE1410">
        <w:t>Amandman</w:t>
      </w:r>
      <w:r w:rsidRPr="00AE1410">
        <w:tab/>
      </w:r>
      <w:r w:rsidRPr="00AE1410">
        <w:tab/>
      </w:r>
      <w:r>
        <w:t>266</w:t>
      </w:r>
    </w:p>
    <w:p w:rsidR="00305D2F" w:rsidRPr="00AE1410" w:rsidRDefault="00305D2F" w:rsidP="00305D2F">
      <w:pPr>
        <w:pStyle w:val="NormalBold"/>
      </w:pPr>
      <w:r w:rsidRPr="00AE1410">
        <w:t>Prijedlog uredbe</w:t>
      </w:r>
    </w:p>
    <w:p w:rsidR="00305D2F" w:rsidRPr="00AE1410" w:rsidRDefault="00305D2F" w:rsidP="00305D2F">
      <w:pPr>
        <w:pStyle w:val="NormalBold"/>
      </w:pPr>
      <w:r>
        <w:t>Članak 11</w:t>
      </w:r>
      <w:r w:rsidRPr="00AE1410">
        <w:t>.</w:t>
      </w:r>
      <w:r>
        <w:t>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05D2F" w:rsidRPr="007B05F7" w:rsidTr="007336F5">
        <w:trPr>
          <w:trHeight w:hRule="exact" w:val="240"/>
          <w:jc w:val="center"/>
        </w:trPr>
        <w:tc>
          <w:tcPr>
            <w:tcW w:w="9752" w:type="dxa"/>
            <w:gridSpan w:val="2"/>
          </w:tcPr>
          <w:p w:rsidR="00305D2F" w:rsidRPr="007B05F7" w:rsidRDefault="00305D2F" w:rsidP="007336F5"/>
        </w:tc>
      </w:tr>
      <w:tr w:rsidR="00305D2F" w:rsidRPr="007B05F7" w:rsidTr="007336F5">
        <w:trPr>
          <w:trHeight w:val="240"/>
          <w:jc w:val="center"/>
        </w:trPr>
        <w:tc>
          <w:tcPr>
            <w:tcW w:w="4876" w:type="dxa"/>
          </w:tcPr>
          <w:p w:rsidR="00305D2F" w:rsidRPr="007B05F7" w:rsidRDefault="00305D2F" w:rsidP="007336F5">
            <w:pPr>
              <w:pStyle w:val="AmColumnHeading"/>
            </w:pPr>
            <w:r w:rsidRPr="007B05F7">
              <w:t>Tekst koji je predložila Komisija</w:t>
            </w:r>
          </w:p>
        </w:tc>
        <w:tc>
          <w:tcPr>
            <w:tcW w:w="4876" w:type="dxa"/>
          </w:tcPr>
          <w:p w:rsidR="00305D2F" w:rsidRPr="007B05F7" w:rsidRDefault="00305D2F" w:rsidP="007336F5">
            <w:pPr>
              <w:pStyle w:val="AmColumnHeading"/>
            </w:pPr>
            <w:r w:rsidRPr="007B05F7">
              <w:t>Izmjena</w:t>
            </w:r>
          </w:p>
        </w:tc>
      </w:tr>
      <w:tr w:rsidR="00305D2F" w:rsidRPr="007B05F7" w:rsidTr="007336F5">
        <w:trPr>
          <w:jc w:val="center"/>
        </w:trPr>
        <w:tc>
          <w:tcPr>
            <w:tcW w:w="4876" w:type="dxa"/>
          </w:tcPr>
          <w:p w:rsidR="00305D2F" w:rsidRPr="007B05F7" w:rsidRDefault="00305D2F" w:rsidP="007336F5">
            <w:pPr>
              <w:pStyle w:val="Normal6a"/>
            </w:pPr>
          </w:p>
        </w:tc>
        <w:tc>
          <w:tcPr>
            <w:tcW w:w="4876" w:type="dxa"/>
          </w:tcPr>
          <w:p w:rsidR="00305D2F" w:rsidRPr="007B05F7" w:rsidRDefault="00305D2F" w:rsidP="007336F5">
            <w:pPr>
              <w:pStyle w:val="Normal6a"/>
              <w:jc w:val="center"/>
            </w:pPr>
            <w:r w:rsidRPr="007B05F7">
              <w:rPr>
                <w:b/>
                <w:i/>
              </w:rPr>
              <w:t>Članak 11.a</w:t>
            </w:r>
            <w:r w:rsidRPr="007B05F7">
              <w:tab/>
            </w:r>
          </w:p>
        </w:tc>
      </w:tr>
      <w:tr w:rsidR="00305D2F" w:rsidRPr="007B05F7" w:rsidTr="007336F5">
        <w:trPr>
          <w:jc w:val="center"/>
        </w:trPr>
        <w:tc>
          <w:tcPr>
            <w:tcW w:w="4876" w:type="dxa"/>
          </w:tcPr>
          <w:p w:rsidR="00305D2F" w:rsidRPr="007B05F7" w:rsidRDefault="00305D2F" w:rsidP="007336F5">
            <w:pPr>
              <w:pStyle w:val="Normal6a"/>
            </w:pPr>
          </w:p>
        </w:tc>
        <w:tc>
          <w:tcPr>
            <w:tcW w:w="4876" w:type="dxa"/>
          </w:tcPr>
          <w:p w:rsidR="00305D2F" w:rsidRPr="007B05F7" w:rsidRDefault="00305D2F" w:rsidP="007336F5">
            <w:pPr>
              <w:pStyle w:val="Normal6a"/>
              <w:jc w:val="center"/>
            </w:pPr>
            <w:r w:rsidRPr="007B05F7">
              <w:rPr>
                <w:b/>
                <w:i/>
              </w:rPr>
              <w:t>Povlačenje odluke</w:t>
            </w:r>
          </w:p>
        </w:tc>
      </w:tr>
      <w:tr w:rsidR="00305D2F" w:rsidRPr="007B05F7" w:rsidTr="007336F5">
        <w:trPr>
          <w:jc w:val="center"/>
        </w:trPr>
        <w:tc>
          <w:tcPr>
            <w:tcW w:w="4876" w:type="dxa"/>
          </w:tcPr>
          <w:p w:rsidR="00305D2F" w:rsidRPr="007B05F7" w:rsidRDefault="00305D2F" w:rsidP="007336F5">
            <w:pPr>
              <w:pStyle w:val="Normal6a"/>
            </w:pPr>
          </w:p>
        </w:tc>
        <w:tc>
          <w:tcPr>
            <w:tcW w:w="4876" w:type="dxa"/>
          </w:tcPr>
          <w:p w:rsidR="00305D2F" w:rsidRPr="007B05F7" w:rsidRDefault="00305D2F" w:rsidP="007336F5">
            <w:pPr>
              <w:pStyle w:val="Normal6a"/>
            </w:pPr>
            <w:r w:rsidRPr="007B05F7">
              <w:rPr>
                <w:b/>
                <w:i/>
              </w:rPr>
              <w:t xml:space="preserve">Ako rezultati praćenja pokažu da postoji rizik za zdravlje ili okoliš ili ako novi znanstveni podaci potkrepljuju tu pretpostavku, nadležno tijelo može povući svoju odluku iz članka 6. stavka 8. ili izjavu iz članka 7. stavka 5. Odluka o povlačenju mora se poslati preporučenom poštom korisniku na kojega se odluka odnosi, koji ima rok od 15 dana za očitovanje. U tom je slučaju stavljanje na tržište biljke ili proizvoda dobivenih novim </w:t>
            </w:r>
            <w:proofErr w:type="spellStart"/>
            <w:r w:rsidRPr="007B05F7">
              <w:rPr>
                <w:b/>
                <w:i/>
              </w:rPr>
              <w:t>genomskim</w:t>
            </w:r>
            <w:proofErr w:type="spellEnd"/>
            <w:r w:rsidRPr="007B05F7">
              <w:rPr>
                <w:b/>
                <w:i/>
              </w:rPr>
              <w:t xml:space="preserve"> tehnikama zabranjeno od dana nakon datuma primitka preporučenog pisma.</w:t>
            </w:r>
          </w:p>
        </w:tc>
      </w:tr>
    </w:tbl>
    <w:p w:rsidR="00305D2F" w:rsidRPr="00AE1410" w:rsidRDefault="00305D2F" w:rsidP="00227518"/>
    <w:p w:rsidR="00227518" w:rsidRPr="00AE1410" w:rsidRDefault="00227518" w:rsidP="00227518">
      <w:pPr>
        <w:pStyle w:val="AmNumberTabs"/>
      </w:pPr>
      <w:r w:rsidRPr="00AE1410">
        <w:t>Amandman</w:t>
      </w:r>
      <w:r w:rsidRPr="00AE1410">
        <w:tab/>
      </w:r>
      <w:r w:rsidRPr="00AE1410">
        <w:tab/>
        <w:t>56</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Članak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jc w:val="center"/>
            </w:pPr>
            <w:r w:rsidRPr="00AE1410">
              <w:rPr>
                <w:b/>
                <w:i/>
              </w:rPr>
              <w:t>Članak 16.</w:t>
            </w:r>
          </w:p>
        </w:tc>
        <w:tc>
          <w:tcPr>
            <w:tcW w:w="4876" w:type="dxa"/>
          </w:tcPr>
          <w:p w:rsidR="00227518" w:rsidRPr="00AE1410" w:rsidRDefault="00227518" w:rsidP="00B0737F">
            <w:pPr>
              <w:pStyle w:val="Normal6a"/>
            </w:pPr>
            <w:r w:rsidRPr="00AE1410">
              <w:rPr>
                <w:b/>
                <w:i/>
              </w:rPr>
              <w:t>Briše se.</w:t>
            </w:r>
          </w:p>
        </w:tc>
      </w:tr>
      <w:tr w:rsidR="00227518" w:rsidRPr="00AE1410" w:rsidTr="00B0737F">
        <w:trPr>
          <w:jc w:val="center"/>
        </w:trPr>
        <w:tc>
          <w:tcPr>
            <w:tcW w:w="4876" w:type="dxa"/>
          </w:tcPr>
          <w:p w:rsidR="00227518" w:rsidRPr="00AE1410" w:rsidRDefault="00227518" w:rsidP="00B0737F">
            <w:pPr>
              <w:pStyle w:val="Normal6a"/>
              <w:jc w:val="center"/>
            </w:pPr>
            <w:r w:rsidRPr="00AE1410">
              <w:rPr>
                <w:b/>
                <w:i/>
              </w:rPr>
              <w:lastRenderedPageBreak/>
              <w:t>Označivanje u skladu s člankom 23.</w:t>
            </w:r>
          </w:p>
        </w:tc>
        <w:tc>
          <w:tcPr>
            <w:tcW w:w="4876" w:type="dxa"/>
          </w:tcPr>
          <w:p w:rsidR="00227518" w:rsidRPr="00AE1410" w:rsidRDefault="00227518" w:rsidP="00B0737F">
            <w:pPr>
              <w:pStyle w:val="Normal6a"/>
            </w:pPr>
          </w:p>
        </w:tc>
      </w:tr>
      <w:tr w:rsidR="00227518" w:rsidRPr="00AE1410" w:rsidTr="00B0737F">
        <w:trPr>
          <w:jc w:val="center"/>
        </w:trPr>
        <w:tc>
          <w:tcPr>
            <w:tcW w:w="4876" w:type="dxa"/>
          </w:tcPr>
          <w:p w:rsidR="00227518" w:rsidRPr="00AE1410" w:rsidRDefault="00227518" w:rsidP="00B0737F">
            <w:pPr>
              <w:pStyle w:val="Normal6a"/>
            </w:pPr>
            <w:r w:rsidRPr="00AE1410">
              <w:rPr>
                <w:b/>
                <w:i/>
              </w:rPr>
              <w:t>Povrh članka 19. stavka 3. Direktive 2001/18/EZ u pisanoj suglasnosti navodi se označivanje u skladu s člankom 23. ove Uredbe.</w:t>
            </w:r>
          </w:p>
        </w:tc>
        <w:tc>
          <w:tcPr>
            <w:tcW w:w="4876" w:type="dxa"/>
          </w:tcPr>
          <w:p w:rsidR="00227518" w:rsidRPr="00AE1410" w:rsidRDefault="00227518" w:rsidP="00B0737F">
            <w:pPr>
              <w:pStyle w:val="Normal6a"/>
            </w:pPr>
          </w:p>
        </w:tc>
      </w:tr>
    </w:tbl>
    <w:p w:rsidR="00227518" w:rsidRDefault="00227518" w:rsidP="00227518"/>
    <w:p w:rsidR="007336F5" w:rsidRPr="00AE1410" w:rsidRDefault="007336F5" w:rsidP="007336F5">
      <w:pPr>
        <w:pStyle w:val="AmNumberTabs"/>
      </w:pPr>
      <w:r>
        <w:t>Amandman</w:t>
      </w:r>
      <w:r>
        <w:tab/>
      </w:r>
      <w:r>
        <w:tab/>
        <w:t>268</w:t>
      </w:r>
    </w:p>
    <w:p w:rsidR="007336F5" w:rsidRPr="00AE1410" w:rsidRDefault="007336F5" w:rsidP="007336F5">
      <w:pPr>
        <w:pStyle w:val="NormalBold12b"/>
      </w:pPr>
      <w:r w:rsidRPr="00AE1410">
        <w:t>Prijedlog uredbe</w:t>
      </w:r>
    </w:p>
    <w:p w:rsidR="007336F5" w:rsidRPr="00AE1410" w:rsidRDefault="007336F5" w:rsidP="007336F5">
      <w:pPr>
        <w:pStyle w:val="NormalBold"/>
      </w:pPr>
      <w:r>
        <w:t>Članak 17</w:t>
      </w:r>
      <w:r w:rsidRPr="00AE1410">
        <w:t>.</w:t>
      </w:r>
      <w:r w:rsidRPr="007B05F7">
        <w:t xml:space="preserve"> – stavak 2.a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6F5" w:rsidRPr="007B05F7" w:rsidTr="007336F5">
        <w:trPr>
          <w:trHeight w:hRule="exact" w:val="240"/>
          <w:jc w:val="center"/>
        </w:trPr>
        <w:tc>
          <w:tcPr>
            <w:tcW w:w="9752" w:type="dxa"/>
            <w:gridSpan w:val="2"/>
          </w:tcPr>
          <w:p w:rsidR="007336F5" w:rsidRPr="007B05F7" w:rsidRDefault="007336F5" w:rsidP="007336F5"/>
        </w:tc>
      </w:tr>
      <w:tr w:rsidR="007336F5" w:rsidRPr="007B05F7" w:rsidTr="007336F5">
        <w:trPr>
          <w:trHeight w:val="240"/>
          <w:jc w:val="center"/>
        </w:trPr>
        <w:tc>
          <w:tcPr>
            <w:tcW w:w="4876" w:type="dxa"/>
          </w:tcPr>
          <w:p w:rsidR="007336F5" w:rsidRPr="007B05F7" w:rsidRDefault="007336F5" w:rsidP="007336F5">
            <w:pPr>
              <w:pStyle w:val="AmColumnHeading"/>
            </w:pPr>
            <w:r w:rsidRPr="007B05F7">
              <w:t>Tekst koji je predložila Komisija</w:t>
            </w:r>
          </w:p>
        </w:tc>
        <w:tc>
          <w:tcPr>
            <w:tcW w:w="4876" w:type="dxa"/>
          </w:tcPr>
          <w:p w:rsidR="007336F5" w:rsidRPr="007B05F7" w:rsidRDefault="007336F5" w:rsidP="007336F5">
            <w:pPr>
              <w:pStyle w:val="AmColumnHeading"/>
            </w:pPr>
            <w:r w:rsidRPr="007B05F7">
              <w:t>Izmjena</w:t>
            </w:r>
          </w:p>
        </w:tc>
      </w:tr>
      <w:tr w:rsidR="007336F5" w:rsidRPr="007B05F7" w:rsidTr="007336F5">
        <w:trPr>
          <w:jc w:val="center"/>
        </w:trPr>
        <w:tc>
          <w:tcPr>
            <w:tcW w:w="4876" w:type="dxa"/>
          </w:tcPr>
          <w:p w:rsidR="007336F5" w:rsidRPr="007B05F7" w:rsidRDefault="007336F5" w:rsidP="007336F5">
            <w:pPr>
              <w:pStyle w:val="Normal6a"/>
            </w:pPr>
          </w:p>
        </w:tc>
        <w:tc>
          <w:tcPr>
            <w:tcW w:w="4876" w:type="dxa"/>
          </w:tcPr>
          <w:p w:rsidR="007336F5" w:rsidRPr="007B05F7" w:rsidRDefault="007336F5" w:rsidP="007336F5">
            <w:pPr>
              <w:pStyle w:val="Normal6a"/>
            </w:pPr>
            <w:r>
              <w:rPr>
                <w:b/>
                <w:i/>
              </w:rPr>
              <w:t>2.</w:t>
            </w:r>
            <w:r w:rsidRPr="007B05F7">
              <w:rPr>
                <w:b/>
                <w:i/>
              </w:rPr>
              <w:t>a</w:t>
            </w:r>
            <w:r w:rsidRPr="007B05F7">
              <w:tab/>
            </w:r>
            <w:r w:rsidRPr="007B05F7">
              <w:rPr>
                <w:b/>
                <w:i/>
              </w:rPr>
              <w:t xml:space="preserve">Ako rezultati praćenja pokažu da postoji rizik za zdravlje ili okoliš ili ako novi znanstveni podaci potkrepljuju tu pretpostavku, nadležno tijelo može povući svoju odluku. Odluka o povlačenju mora se poslati preporučenom poštom korisniku na kojega se odluka odnosi, koji ima rok od 15 dana za očitovanje. U tom je slučaju stavljanje na tržište biljke ili proizvoda dobivenih novim </w:t>
            </w:r>
            <w:proofErr w:type="spellStart"/>
            <w:r w:rsidRPr="007B05F7">
              <w:rPr>
                <w:b/>
                <w:i/>
              </w:rPr>
              <w:t>genomskim</w:t>
            </w:r>
            <w:proofErr w:type="spellEnd"/>
            <w:r w:rsidRPr="007B05F7">
              <w:rPr>
                <w:b/>
                <w:i/>
              </w:rPr>
              <w:t xml:space="preserve"> tehnikama zabranjeno od dana nakon datuma primitka preporučenog pisma.</w:t>
            </w:r>
          </w:p>
        </w:tc>
      </w:tr>
    </w:tbl>
    <w:p w:rsidR="007336F5" w:rsidRDefault="007336F5" w:rsidP="00227518"/>
    <w:p w:rsidR="007336F5" w:rsidRPr="00AE1410" w:rsidRDefault="007336F5" w:rsidP="007336F5">
      <w:pPr>
        <w:pStyle w:val="AmNumberTabs"/>
      </w:pPr>
      <w:r>
        <w:t>Amandman</w:t>
      </w:r>
      <w:r>
        <w:tab/>
      </w:r>
      <w:r>
        <w:tab/>
        <w:t>228</w:t>
      </w:r>
    </w:p>
    <w:p w:rsidR="007336F5" w:rsidRPr="00AE1410" w:rsidRDefault="007336F5" w:rsidP="007336F5">
      <w:pPr>
        <w:pStyle w:val="NormalBold12b"/>
      </w:pPr>
      <w:r w:rsidRPr="00AE1410">
        <w:t>Prijedlog uredbe</w:t>
      </w:r>
    </w:p>
    <w:p w:rsidR="007336F5" w:rsidRPr="00AE1410" w:rsidRDefault="007336F5" w:rsidP="007336F5">
      <w:pPr>
        <w:pStyle w:val="NormalBold"/>
      </w:pPr>
      <w:r>
        <w:t>Članak 20. – stavak 4</w:t>
      </w:r>
      <w:r w:rsidRPr="00AE1410">
        <w: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336F5" w:rsidRPr="003A22BD" w:rsidTr="007336F5">
        <w:trPr>
          <w:trHeight w:hRule="exact" w:val="240"/>
          <w:jc w:val="center"/>
        </w:trPr>
        <w:tc>
          <w:tcPr>
            <w:tcW w:w="9752" w:type="dxa"/>
            <w:gridSpan w:val="2"/>
          </w:tcPr>
          <w:p w:rsidR="007336F5" w:rsidRPr="003A22BD" w:rsidRDefault="007336F5" w:rsidP="007336F5"/>
        </w:tc>
      </w:tr>
      <w:tr w:rsidR="007336F5" w:rsidRPr="003A22BD" w:rsidTr="007336F5">
        <w:trPr>
          <w:trHeight w:val="240"/>
          <w:jc w:val="center"/>
        </w:trPr>
        <w:tc>
          <w:tcPr>
            <w:tcW w:w="4876" w:type="dxa"/>
          </w:tcPr>
          <w:p w:rsidR="007336F5" w:rsidRPr="003A22BD" w:rsidRDefault="007336F5" w:rsidP="007336F5">
            <w:pPr>
              <w:pStyle w:val="AmColumnHeading"/>
            </w:pPr>
            <w:r w:rsidRPr="003A22BD">
              <w:t>Tekst koji je predložila Komisija</w:t>
            </w:r>
          </w:p>
        </w:tc>
        <w:tc>
          <w:tcPr>
            <w:tcW w:w="4876" w:type="dxa"/>
          </w:tcPr>
          <w:p w:rsidR="007336F5" w:rsidRPr="003A22BD" w:rsidRDefault="007336F5" w:rsidP="007336F5">
            <w:pPr>
              <w:pStyle w:val="AmColumnHeading"/>
            </w:pPr>
            <w:r w:rsidRPr="003A22BD">
              <w:t>Izmjena</w:t>
            </w:r>
          </w:p>
        </w:tc>
      </w:tr>
      <w:tr w:rsidR="007336F5" w:rsidRPr="003A22BD" w:rsidTr="007336F5">
        <w:trPr>
          <w:jc w:val="center"/>
        </w:trPr>
        <w:tc>
          <w:tcPr>
            <w:tcW w:w="4876" w:type="dxa"/>
          </w:tcPr>
          <w:p w:rsidR="007336F5" w:rsidRPr="003A22BD" w:rsidRDefault="007336F5" w:rsidP="007336F5">
            <w:pPr>
              <w:pStyle w:val="Normal6a"/>
            </w:pPr>
            <w:r w:rsidRPr="003A22BD">
              <w:t>4.</w:t>
            </w:r>
            <w:r w:rsidRPr="003A22BD">
              <w:tab/>
              <w:t xml:space="preserve">Referentni laboratorij Unije ispituje i </w:t>
            </w:r>
            <w:proofErr w:type="spellStart"/>
            <w:r w:rsidRPr="003A22BD">
              <w:t>validira</w:t>
            </w:r>
            <w:proofErr w:type="spellEnd"/>
            <w:r w:rsidRPr="003A22BD">
              <w:t xml:space="preserve"> metodu otkrivanja, identifikacije i kvantifikacije koju je predložio podnositelj zahtjeva u skladu s člankom 19. stavkom 2. </w:t>
            </w:r>
            <w:r w:rsidRPr="003A22BD">
              <w:rPr>
                <w:b/>
                <w:i/>
              </w:rPr>
              <w:t>ili procjenjuje opravdavaju li informacije koje je dostavio</w:t>
            </w:r>
            <w:r w:rsidRPr="003A22BD">
              <w:t xml:space="preserve"> podnositelj zahtjeva primjenu prilagođenih načina usklađivanja sa zahtjevima za metode otkrivanja</w:t>
            </w:r>
            <w:r w:rsidRPr="003A22BD">
              <w:rPr>
                <w:b/>
                <w:i/>
              </w:rPr>
              <w:t xml:space="preserve"> iz tog stavka</w:t>
            </w:r>
            <w:r w:rsidRPr="003A22BD">
              <w:t>.</w:t>
            </w:r>
          </w:p>
        </w:tc>
        <w:tc>
          <w:tcPr>
            <w:tcW w:w="4876" w:type="dxa"/>
          </w:tcPr>
          <w:p w:rsidR="007336F5" w:rsidRPr="003A22BD" w:rsidRDefault="007336F5" w:rsidP="007336F5">
            <w:pPr>
              <w:pStyle w:val="Normal6a"/>
            </w:pPr>
            <w:r w:rsidRPr="003A22BD">
              <w:t>4.</w:t>
            </w:r>
            <w:r w:rsidRPr="003A22BD">
              <w:tab/>
              <w:t xml:space="preserve">Referentni laboratorij Unije ispituje i </w:t>
            </w:r>
            <w:proofErr w:type="spellStart"/>
            <w:r w:rsidRPr="003A22BD">
              <w:t>validira</w:t>
            </w:r>
            <w:proofErr w:type="spellEnd"/>
            <w:r w:rsidRPr="003A22BD">
              <w:t xml:space="preserve"> metodu otkrivanja, identifikacije i kvantifikacije koju je predložio podnositelj zahtjeva u skladu s člankom 19. stavkom 2.</w:t>
            </w:r>
            <w:r w:rsidRPr="003A22BD">
              <w:rPr>
                <w:b/>
                <w:i/>
              </w:rPr>
              <w:t xml:space="preserve"> Ako</w:t>
            </w:r>
            <w:r w:rsidRPr="003A22BD">
              <w:t xml:space="preserve"> podnositelj zahtjeva</w:t>
            </w:r>
            <w:r w:rsidRPr="003A22BD">
              <w:rPr>
                <w:b/>
                <w:i/>
              </w:rPr>
              <w:t xml:space="preserve"> opravda</w:t>
            </w:r>
            <w:r w:rsidRPr="003A22BD">
              <w:t xml:space="preserve"> primjenu prilagođenih načina usklađivanja sa zahtjevima za metode otkrivanja</w:t>
            </w:r>
            <w:r w:rsidRPr="003A22BD">
              <w:rPr>
                <w:b/>
                <w:i/>
              </w:rPr>
              <w:t>, referentni laboratorij Unije nastavlja s vlastitim istraživanjem i analizama kako bi potvrdio navedenu neizvedivost.</w:t>
            </w:r>
            <w:r w:rsidRPr="003A22BD">
              <w:t xml:space="preserve"> </w:t>
            </w:r>
            <w:r w:rsidRPr="003A22BD">
              <w:rPr>
                <w:b/>
                <w:i/>
              </w:rPr>
              <w:t>U tom slučaju odluka referentnog laboratorija Unije mora biti obrazložena i objavljena</w:t>
            </w:r>
            <w:r w:rsidRPr="003A22BD">
              <w:t>.</w:t>
            </w:r>
          </w:p>
        </w:tc>
      </w:tr>
    </w:tbl>
    <w:p w:rsidR="007336F5" w:rsidRDefault="007336F5" w:rsidP="00227518"/>
    <w:p w:rsidR="00513B6A" w:rsidRPr="00AE1410" w:rsidRDefault="00513B6A" w:rsidP="00513B6A">
      <w:pPr>
        <w:pStyle w:val="AmNumberTabs"/>
      </w:pPr>
      <w:r>
        <w:t>Amandman</w:t>
      </w:r>
      <w:r>
        <w:tab/>
      </w:r>
      <w:r>
        <w:tab/>
        <w:t>270</w:t>
      </w:r>
    </w:p>
    <w:p w:rsidR="00513B6A" w:rsidRPr="00AE1410" w:rsidRDefault="00513B6A" w:rsidP="00513B6A">
      <w:pPr>
        <w:pStyle w:val="NormalBold12b"/>
      </w:pPr>
      <w:r w:rsidRPr="00AE1410">
        <w:lastRenderedPageBreak/>
        <w:t>Prijedlog uredbe</w:t>
      </w:r>
    </w:p>
    <w:p w:rsidR="00513B6A" w:rsidRPr="00AE1410" w:rsidRDefault="00513B6A" w:rsidP="00513B6A">
      <w:pPr>
        <w:pStyle w:val="NormalBold"/>
      </w:pPr>
      <w:r>
        <w:t>Članak 21</w:t>
      </w:r>
      <w:r w:rsidRPr="00AE1410">
        <w:t>.</w:t>
      </w:r>
      <w:r>
        <w:t xml:space="preserve"> – stavak 1</w:t>
      </w:r>
      <w:r w:rsidRPr="007B05F7">
        <w:t>.a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513B6A" w:rsidRPr="007B05F7" w:rsidTr="00BF0449">
        <w:trPr>
          <w:trHeight w:hRule="exact" w:val="240"/>
          <w:jc w:val="center"/>
        </w:trPr>
        <w:tc>
          <w:tcPr>
            <w:tcW w:w="9752" w:type="dxa"/>
            <w:gridSpan w:val="2"/>
          </w:tcPr>
          <w:p w:rsidR="00513B6A" w:rsidRPr="007B05F7" w:rsidRDefault="00513B6A" w:rsidP="00BF0449"/>
        </w:tc>
      </w:tr>
      <w:tr w:rsidR="00513B6A" w:rsidRPr="007B05F7" w:rsidTr="00BF0449">
        <w:trPr>
          <w:trHeight w:val="240"/>
          <w:jc w:val="center"/>
        </w:trPr>
        <w:tc>
          <w:tcPr>
            <w:tcW w:w="4876" w:type="dxa"/>
          </w:tcPr>
          <w:p w:rsidR="00513B6A" w:rsidRPr="007B05F7" w:rsidRDefault="00513B6A" w:rsidP="00BF0449">
            <w:pPr>
              <w:pStyle w:val="AmColumnHeading"/>
            </w:pPr>
            <w:r w:rsidRPr="007B05F7">
              <w:t>Tekst koji je predložila Komisija</w:t>
            </w:r>
          </w:p>
        </w:tc>
        <w:tc>
          <w:tcPr>
            <w:tcW w:w="4876" w:type="dxa"/>
          </w:tcPr>
          <w:p w:rsidR="00513B6A" w:rsidRPr="007B05F7" w:rsidRDefault="00513B6A" w:rsidP="00BF0449">
            <w:pPr>
              <w:pStyle w:val="AmColumnHeading"/>
            </w:pPr>
            <w:r w:rsidRPr="007B05F7">
              <w:t>Izmjena</w:t>
            </w:r>
          </w:p>
        </w:tc>
      </w:tr>
      <w:tr w:rsidR="00513B6A" w:rsidRPr="007B05F7" w:rsidTr="00BF0449">
        <w:trPr>
          <w:jc w:val="center"/>
        </w:trPr>
        <w:tc>
          <w:tcPr>
            <w:tcW w:w="4876" w:type="dxa"/>
          </w:tcPr>
          <w:p w:rsidR="00513B6A" w:rsidRPr="007B05F7" w:rsidRDefault="00513B6A" w:rsidP="00BF0449">
            <w:pPr>
              <w:pStyle w:val="Normal6a"/>
            </w:pPr>
          </w:p>
        </w:tc>
        <w:tc>
          <w:tcPr>
            <w:tcW w:w="4876" w:type="dxa"/>
          </w:tcPr>
          <w:p w:rsidR="00513B6A" w:rsidRPr="007B05F7" w:rsidRDefault="00513B6A" w:rsidP="00BF0449">
            <w:pPr>
              <w:pStyle w:val="Normal6a"/>
            </w:pPr>
            <w:r w:rsidRPr="007B05F7">
              <w:rPr>
                <w:b/>
                <w:i/>
              </w:rPr>
              <w:t xml:space="preserve">Ako rezultati praćenja pokažu da postoji rizik za zdravlje ili okoliš ili ako novi znanstveni podaci potkrepljuju tu pretpostavku, nadležno tijelo može povući svoju odluku. Odluka o povlačenju mora se poslati preporučenom poštom korisniku na kojega se odluka odnosi, koji ima rok od 15 dana za očitovanje. U tom je slučaju stavljanje na tržište biljke ili proizvoda dobivenih novim </w:t>
            </w:r>
            <w:proofErr w:type="spellStart"/>
            <w:r w:rsidRPr="007B05F7">
              <w:rPr>
                <w:b/>
                <w:i/>
              </w:rPr>
              <w:t>genomskim</w:t>
            </w:r>
            <w:proofErr w:type="spellEnd"/>
            <w:r w:rsidRPr="007B05F7">
              <w:rPr>
                <w:b/>
                <w:i/>
              </w:rPr>
              <w:t xml:space="preserve"> tehnikama zabranjeno od dana nakon datuma primitka preporučenog pisma.</w:t>
            </w:r>
          </w:p>
        </w:tc>
      </w:tr>
    </w:tbl>
    <w:p w:rsidR="00513B6A" w:rsidRPr="00AE1410" w:rsidRDefault="00513B6A" w:rsidP="00227518"/>
    <w:p w:rsidR="00227518" w:rsidRPr="00AE1410" w:rsidRDefault="00227518" w:rsidP="00227518">
      <w:pPr>
        <w:pStyle w:val="AmNumberTabs"/>
      </w:pPr>
      <w:r w:rsidRPr="00AE1410">
        <w:t>Amandman</w:t>
      </w:r>
      <w:r w:rsidRPr="00AE1410">
        <w:tab/>
      </w:r>
      <w:r w:rsidRPr="00AE1410">
        <w:tab/>
        <w:t>57</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Članak 22.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1.</w:t>
            </w:r>
            <w:r w:rsidRPr="00AE1410">
              <w:tab/>
              <w:t xml:space="preserve">Poticaji iz ovog članka primjenjuju se na biljke i proizvode dobivene novim </w:t>
            </w:r>
            <w:proofErr w:type="spellStart"/>
            <w:r w:rsidRPr="00AE1410">
              <w:t>genomskim</w:t>
            </w:r>
            <w:proofErr w:type="spellEnd"/>
            <w:r w:rsidRPr="00AE1410">
              <w:t xml:space="preserve"> tehnikama 2. kategorije ako je barem jedna od predviđenih značajki biljke dobivene novim </w:t>
            </w:r>
            <w:proofErr w:type="spellStart"/>
            <w:r w:rsidRPr="00AE1410">
              <w:t>genomskim</w:t>
            </w:r>
            <w:proofErr w:type="spellEnd"/>
            <w:r w:rsidRPr="00AE1410">
              <w:t xml:space="preserve"> tehnikama prenesenih genetskom modifikacijom sadržana u </w:t>
            </w:r>
            <w:r w:rsidRPr="00AE1410">
              <w:rPr>
                <w:b/>
                <w:i/>
              </w:rPr>
              <w:t>dijelu</w:t>
            </w:r>
            <w:r w:rsidRPr="00AE1410">
              <w:t> </w:t>
            </w:r>
            <w:r w:rsidRPr="00AE1410">
              <w:rPr>
                <w:b/>
                <w:i/>
              </w:rPr>
              <w:t>1</w:t>
            </w:r>
            <w:r w:rsidRPr="00AE1410">
              <w:t xml:space="preserve">. </w:t>
            </w:r>
            <w:r w:rsidRPr="00AE1410">
              <w:rPr>
                <w:b/>
                <w:i/>
              </w:rPr>
              <w:t>Priloga</w:t>
            </w:r>
            <w:r w:rsidRPr="00AE1410">
              <w:t> </w:t>
            </w:r>
            <w:r w:rsidRPr="00AE1410">
              <w:rPr>
                <w:b/>
                <w:i/>
              </w:rPr>
              <w:t>III</w:t>
            </w:r>
            <w:r w:rsidRPr="00AE1410">
              <w:t>. i ako nema nikakve značajke iz dijela 2. tog priloga.</w:t>
            </w:r>
          </w:p>
        </w:tc>
        <w:tc>
          <w:tcPr>
            <w:tcW w:w="4876" w:type="dxa"/>
          </w:tcPr>
          <w:p w:rsidR="00227518" w:rsidRPr="00AE1410" w:rsidRDefault="00227518" w:rsidP="00B0737F">
            <w:pPr>
              <w:pStyle w:val="Normal6a"/>
            </w:pPr>
            <w:r w:rsidRPr="00AE1410">
              <w:t>1.</w:t>
            </w:r>
            <w:r w:rsidRPr="00AE1410">
              <w:tab/>
              <w:t xml:space="preserve">Poticaji iz ovog članka primjenjuju se na biljke i proizvode dobivene novim </w:t>
            </w:r>
            <w:proofErr w:type="spellStart"/>
            <w:r w:rsidRPr="00AE1410">
              <w:t>genomskim</w:t>
            </w:r>
            <w:proofErr w:type="spellEnd"/>
            <w:r w:rsidRPr="00AE1410">
              <w:t xml:space="preserve"> tehnikama 2. kategorije ako je barem jedna od predviđenih značajki biljke dobivene novim </w:t>
            </w:r>
            <w:proofErr w:type="spellStart"/>
            <w:r w:rsidRPr="00AE1410">
              <w:t>genomskim</w:t>
            </w:r>
            <w:proofErr w:type="spellEnd"/>
            <w:r w:rsidRPr="00AE1410">
              <w:t xml:space="preserve"> tehnikama prenesenih genetskom modifikacijom sadržana u </w:t>
            </w:r>
            <w:r w:rsidRPr="00AE1410">
              <w:rPr>
                <w:b/>
                <w:i/>
              </w:rPr>
              <w:t>članku</w:t>
            </w:r>
            <w:r w:rsidRPr="00AE1410">
              <w:t> </w:t>
            </w:r>
            <w:r w:rsidRPr="00AE1410">
              <w:rPr>
                <w:b/>
                <w:i/>
              </w:rPr>
              <w:t>51</w:t>
            </w:r>
            <w:r w:rsidRPr="00AE1410">
              <w:t xml:space="preserve">. </w:t>
            </w:r>
            <w:r w:rsidRPr="00AE1410">
              <w:rPr>
                <w:b/>
                <w:i/>
              </w:rPr>
              <w:t>stavku</w:t>
            </w:r>
            <w:r w:rsidRPr="00AE1410">
              <w:t> </w:t>
            </w:r>
            <w:r w:rsidRPr="00AE1410">
              <w:rPr>
                <w:b/>
                <w:i/>
              </w:rPr>
              <w:t>1</w:t>
            </w:r>
            <w:r w:rsidRPr="00AE1410">
              <w:t>.</w:t>
            </w:r>
            <w:r w:rsidRPr="00AE1410">
              <w:rPr>
                <w:b/>
                <w:i/>
              </w:rPr>
              <w:t xml:space="preserve"> Uredbe (EU/…)*</w:t>
            </w:r>
            <w:r w:rsidRPr="00AE1410">
              <w:t xml:space="preserve"> i ako nema nikakve značajke iz dijela 2. tog priloga.</w:t>
            </w:r>
          </w:p>
          <w:p w:rsidR="00227518" w:rsidRPr="00AE1410" w:rsidRDefault="00227518" w:rsidP="00B0737F">
            <w:pPr>
              <w:pStyle w:val="Normal6a"/>
            </w:pP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t>__________________</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rPr>
                <w:b/>
                <w:i/>
              </w:rPr>
            </w:pPr>
            <w:r w:rsidRPr="00AE1410">
              <w:rPr>
                <w:b/>
                <w:i/>
              </w:rPr>
              <w:t>* Komisijin Prijedlog uredbe o biljnom reprodukcijskom materijalu (COM/2023/414), (2023/0227(COD)).</w:t>
            </w:r>
          </w:p>
        </w:tc>
      </w:tr>
    </w:tbl>
    <w:p w:rsidR="00513B6A" w:rsidRPr="00AE1410" w:rsidRDefault="00513B6A" w:rsidP="00227518"/>
    <w:p w:rsidR="00227518" w:rsidRPr="00AE1410" w:rsidRDefault="00227518" w:rsidP="00227518">
      <w:pPr>
        <w:pStyle w:val="AmNumberTabs"/>
      </w:pPr>
      <w:r w:rsidRPr="00AE1410">
        <w:t>Amandman</w:t>
      </w:r>
      <w:r w:rsidRPr="00AE1410">
        <w:tab/>
      </w:r>
      <w:r w:rsidRPr="00AE1410">
        <w:tab/>
        <w:t>59</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26.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2.</w:t>
            </w:r>
            <w:r w:rsidRPr="00AE1410">
              <w:tab/>
              <w:t xml:space="preserve">Ovlast za donošenje delegiranih akata iz članka 5. stavka 3. i članka 22. </w:t>
            </w:r>
            <w:r w:rsidRPr="00AE1410">
              <w:lastRenderedPageBreak/>
              <w:t>stavka 8. dodjeljuje se Komisiji na razdoblje od pet godina počevši od [datum stupanja na snagu ove Uredbe]. Komisija izrađuje izvješće o delegiranju ovlasti najkasnije devet mjeseci prije kraja razdoblja od pet godina. Delegiranje ovlasti prešutno se produljuje za razdoblja jednakog trajanja, osim ako se Europski parlament ili Vijeće tom produljenju usprotive najkasnije tri mjeseca prije kraja svakog razdoblja.</w:t>
            </w:r>
          </w:p>
        </w:tc>
        <w:tc>
          <w:tcPr>
            <w:tcW w:w="4876" w:type="dxa"/>
          </w:tcPr>
          <w:p w:rsidR="00227518" w:rsidRPr="00AE1410" w:rsidRDefault="00227518" w:rsidP="00B0737F">
            <w:pPr>
              <w:pStyle w:val="Normal6a"/>
            </w:pPr>
            <w:r w:rsidRPr="00AE1410">
              <w:lastRenderedPageBreak/>
              <w:t>2.</w:t>
            </w:r>
            <w:r w:rsidRPr="00AE1410">
              <w:tab/>
              <w:t>Ovlast za donošenje delegiranih akata iz članka 5. stavka 3.</w:t>
            </w:r>
            <w:r w:rsidRPr="00AE1410">
              <w:rPr>
                <w:b/>
                <w:i/>
              </w:rPr>
              <w:t xml:space="preserve">, članka 6. </w:t>
            </w:r>
            <w:r w:rsidRPr="00AE1410">
              <w:rPr>
                <w:b/>
                <w:i/>
              </w:rPr>
              <w:lastRenderedPageBreak/>
              <w:t>stavka 11.a</w:t>
            </w:r>
            <w:r w:rsidRPr="00AE1410">
              <w:t xml:space="preserve"> i članka 22. stavka 8. dodjeljuje se Komisiji na razdoblje od pet godina počevši od [datum stupanja na snagu ove Uredbe]. Komisija izrađuje izvješće o delegiranju ovlasti najkasnije devet mjeseci prije kraja razdoblja od pet godina. Delegiranje ovlasti prešutno se produljuje za razdoblja jednakog trajanja, osim ako se Europski parlament ili Vijeće tom produljenju usprotive najkasnije tri mjeseca prije kraja svakog razdoblja.</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60</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26.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3.</w:t>
            </w:r>
            <w:r w:rsidRPr="00AE1410">
              <w:tab/>
              <w:t>Europski parlament ili Vijeće u svakom trenutku mogu opozvati delegiranje ovlasti iz članka 5. stavka 3. i članka 22. stavka 8.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c>
          <w:tcPr>
            <w:tcW w:w="4876" w:type="dxa"/>
          </w:tcPr>
          <w:p w:rsidR="00227518" w:rsidRPr="00AE1410" w:rsidRDefault="00227518" w:rsidP="00B0737F">
            <w:pPr>
              <w:pStyle w:val="Normal6a"/>
            </w:pPr>
            <w:r w:rsidRPr="00AE1410">
              <w:t>3.</w:t>
            </w:r>
            <w:r w:rsidRPr="00AE1410">
              <w:tab/>
              <w:t>Europski parlament ili Vijeće u svakom trenutku mogu opozvati delegiranje ovlasti iz članka 5. stavka 3.</w:t>
            </w:r>
            <w:r w:rsidRPr="00AE1410">
              <w:rPr>
                <w:b/>
                <w:i/>
              </w:rPr>
              <w:t>, članka 6. stavka 11.a</w:t>
            </w:r>
            <w:r w:rsidRPr="00AE1410">
              <w:t xml:space="preserve"> i članka 22. stavka 8. Odlukom o opozivu prekida se delegiranje ovlasti koje je u njoj navedeno. Opoziv počinje proizvoditi učinke sljedećeg dana od dana objave spomenute odluke u Službenom listu Europske unije ili na kasniji dan naveden u spomenutoj odluci. On ne utječe na valjanost delegiranih akata koji su već na snazi.</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61</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26.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6.</w:t>
            </w:r>
            <w:r w:rsidRPr="00AE1410">
              <w:tab/>
              <w:t>Delegirani akt donesen na temelju članka 5. stavka 3. i članka 22. stavka 8.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p>
        </w:tc>
        <w:tc>
          <w:tcPr>
            <w:tcW w:w="4876" w:type="dxa"/>
          </w:tcPr>
          <w:p w:rsidR="00227518" w:rsidRPr="00AE1410" w:rsidRDefault="00227518" w:rsidP="00B0737F">
            <w:pPr>
              <w:pStyle w:val="Normal6a"/>
            </w:pPr>
            <w:r w:rsidRPr="00AE1410">
              <w:t>6.</w:t>
            </w:r>
            <w:r w:rsidRPr="00AE1410">
              <w:tab/>
              <w:t>Delegirani akt donesen na temelju članka 5. stavka 3.</w:t>
            </w:r>
            <w:r w:rsidRPr="00AE1410">
              <w:rPr>
                <w:b/>
                <w:i/>
              </w:rPr>
              <w:t>, članka 6. stavka 11.a</w:t>
            </w:r>
            <w:r w:rsidRPr="00AE1410">
              <w:t xml:space="preserve"> i članka 22. stavka 8.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62</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27. – stavak 1.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rPr>
                <w:b/>
                <w:i/>
              </w:rPr>
              <w:t>(a)</w:t>
            </w:r>
            <w:r w:rsidRPr="00AE1410">
              <w:tab/>
            </w:r>
            <w:r w:rsidRPr="00AE1410">
              <w:rPr>
                <w:b/>
                <w:i/>
              </w:rPr>
              <w:t xml:space="preserve">informacija potrebnih za dokazivanje da je predmetna biljka </w:t>
            </w:r>
            <w:proofErr w:type="spellStart"/>
            <w:r w:rsidRPr="00AE1410">
              <w:rPr>
                <w:b/>
                <w:i/>
              </w:rPr>
              <w:t>biljka</w:t>
            </w:r>
            <w:proofErr w:type="spellEnd"/>
            <w:r w:rsidRPr="00AE1410">
              <w:rPr>
                <w:b/>
                <w:i/>
              </w:rPr>
              <w:t xml:space="preserve"> dobivena novim </w:t>
            </w:r>
            <w:proofErr w:type="spellStart"/>
            <w:r w:rsidRPr="00AE1410">
              <w:rPr>
                <w:b/>
                <w:i/>
              </w:rPr>
              <w:t>genomskim</w:t>
            </w:r>
            <w:proofErr w:type="spellEnd"/>
            <w:r w:rsidRPr="00AE1410">
              <w:rPr>
                <w:b/>
                <w:i/>
              </w:rPr>
              <w:t xml:space="preserve"> tehnikama;</w:t>
            </w:r>
          </w:p>
        </w:tc>
        <w:tc>
          <w:tcPr>
            <w:tcW w:w="4876" w:type="dxa"/>
          </w:tcPr>
          <w:p w:rsidR="00227518" w:rsidRPr="00AE1410" w:rsidRDefault="00227518" w:rsidP="00B0737F">
            <w:pPr>
              <w:pStyle w:val="Normal6a"/>
            </w:pPr>
            <w:r w:rsidRPr="00AE1410">
              <w:rPr>
                <w:b/>
                <w:i/>
              </w:rPr>
              <w:t>Briše se.</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63</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27. – stavak 1.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rPr>
                <w:b/>
                <w:i/>
              </w:rPr>
              <w:t>(b)</w:t>
            </w:r>
            <w:r w:rsidRPr="00AE1410">
              <w:tab/>
            </w:r>
            <w:r w:rsidRPr="00AE1410">
              <w:rPr>
                <w:b/>
                <w:i/>
              </w:rPr>
              <w:t>pripremu i podnošenje zahtjevâ za verifikaciju iz članaka 6. i 7.;</w:t>
            </w:r>
          </w:p>
        </w:tc>
        <w:tc>
          <w:tcPr>
            <w:tcW w:w="4876" w:type="dxa"/>
          </w:tcPr>
          <w:p w:rsidR="00227518" w:rsidRPr="00AE1410" w:rsidRDefault="00227518" w:rsidP="00B0737F">
            <w:pPr>
              <w:pStyle w:val="Normal6a"/>
            </w:pPr>
            <w:r w:rsidRPr="00AE1410">
              <w:rPr>
                <w:b/>
                <w:i/>
              </w:rPr>
              <w:t>Briše se.</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64</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Članak 30.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2.</w:t>
            </w:r>
            <w:r w:rsidRPr="00AE1410">
              <w:tab/>
              <w:t>U izvješću se razmatraju i sva etička pitanja koja su se pojavila u vezi s primjenom ove Uredbe.</w:t>
            </w:r>
          </w:p>
        </w:tc>
        <w:tc>
          <w:tcPr>
            <w:tcW w:w="4876" w:type="dxa"/>
          </w:tcPr>
          <w:p w:rsidR="00227518" w:rsidRPr="00AE1410" w:rsidRDefault="00227518" w:rsidP="00B0737F">
            <w:pPr>
              <w:pStyle w:val="Normal6a"/>
            </w:pPr>
            <w:r w:rsidRPr="00AE1410">
              <w:t>2.</w:t>
            </w:r>
            <w:r w:rsidRPr="00AE1410">
              <w:tab/>
              <w:t xml:space="preserve">U izvješću se </w:t>
            </w:r>
            <w:r w:rsidRPr="00AE1410">
              <w:rPr>
                <w:b/>
                <w:i/>
              </w:rPr>
              <w:t xml:space="preserve">utvrđuju i </w:t>
            </w:r>
            <w:r w:rsidRPr="00AE1410">
              <w:t xml:space="preserve">razmatraju i sva </w:t>
            </w:r>
            <w:r w:rsidRPr="00AE1410">
              <w:rPr>
                <w:b/>
                <w:i/>
              </w:rPr>
              <w:t xml:space="preserve">pitanja u vezi s </w:t>
            </w:r>
            <w:proofErr w:type="spellStart"/>
            <w:r w:rsidRPr="00AE1410">
              <w:rPr>
                <w:b/>
                <w:i/>
              </w:rPr>
              <w:t>bioraznolikosti</w:t>
            </w:r>
            <w:proofErr w:type="spellEnd"/>
            <w:r w:rsidRPr="00AE1410">
              <w:rPr>
                <w:b/>
                <w:i/>
              </w:rPr>
              <w:t xml:space="preserve">, zdravljem okoliša, ljudi i životinja, promjenama u agronomskim praksama kao i socioekonomska i </w:t>
            </w:r>
            <w:r w:rsidRPr="00AE1410">
              <w:t>etička pitanja koja su se</w:t>
            </w:r>
            <w:r w:rsidRPr="00AE1410">
              <w:rPr>
                <w:b/>
                <w:i/>
              </w:rPr>
              <w:t xml:space="preserve"> možda</w:t>
            </w:r>
            <w:r w:rsidRPr="00AE1410">
              <w:t xml:space="preserve"> pojavila u vezi s primjenom ove Uredbe.</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65</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Članak 30.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3.</w:t>
            </w:r>
            <w:r w:rsidRPr="00AE1410">
              <w:tab/>
              <w:t xml:space="preserve">Za potrebe izvješćivanja iz stavka 1. Komisija najkasnije do [24 mjeseca nakon datuma stupanja na snagu ove Uredbe] utvrđuje, nakon savjetovanja s nadležnim tijelima država članica u skladu s Direktivom 2001/18/EZ i Uredbom (EZ) </w:t>
            </w:r>
            <w:r w:rsidRPr="00AE1410">
              <w:lastRenderedPageBreak/>
              <w:t>br. 1829/2003, detaljan plan praćenja učinka ove Uredbe na temelju pokazateljâ. U njemu se navode mjere koje Komisija i države članice moraju poduzeti pri prikupljanju i analizi podataka i drugih dokaza.</w:t>
            </w:r>
          </w:p>
        </w:tc>
        <w:tc>
          <w:tcPr>
            <w:tcW w:w="4876" w:type="dxa"/>
          </w:tcPr>
          <w:p w:rsidR="00227518" w:rsidRPr="00AE1410" w:rsidRDefault="00227518" w:rsidP="00B0737F">
            <w:pPr>
              <w:pStyle w:val="Normal6a"/>
            </w:pPr>
            <w:r w:rsidRPr="00AE1410">
              <w:lastRenderedPageBreak/>
              <w:t>3.</w:t>
            </w:r>
            <w:r w:rsidRPr="00AE1410">
              <w:tab/>
              <w:t xml:space="preserve">Za potrebe izvješćivanja iz stavka 1. Komisija najkasnije do [24 mjeseca nakon datuma stupanja na snagu ove Uredbe] utvrđuje, nakon savjetovanja s nadležnim tijelima država članica u skladu s Direktivom 2001/18/EZ i Uredbom (EZ) </w:t>
            </w:r>
            <w:r w:rsidRPr="00AE1410">
              <w:lastRenderedPageBreak/>
              <w:t>br. 1829/2003, detaljan plan praćenja učinka ove Uredbe na temelju pokazateljâ</w:t>
            </w:r>
            <w:r w:rsidRPr="00AE1410">
              <w:rPr>
                <w:b/>
                <w:i/>
              </w:rPr>
              <w:t xml:space="preserve">, uključujući namjerne i nenamjerne učinke i sustavne učinke na okoliš, </w:t>
            </w:r>
            <w:proofErr w:type="spellStart"/>
            <w:r w:rsidRPr="00AE1410">
              <w:rPr>
                <w:b/>
                <w:i/>
              </w:rPr>
              <w:t>bioraznolikost</w:t>
            </w:r>
            <w:proofErr w:type="spellEnd"/>
            <w:r w:rsidRPr="00AE1410">
              <w:rPr>
                <w:b/>
                <w:i/>
              </w:rPr>
              <w:t xml:space="preserve"> i ekosustave</w:t>
            </w:r>
            <w:r w:rsidRPr="00AE1410">
              <w:t>. U njemu se navode mjere koje Komisija i države članice moraju poduzeti pri prikupljanju i analizi podataka i drugih dokaza.</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66</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30. – stavak 5.a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5.a</w:t>
            </w:r>
            <w:r w:rsidRPr="00AE1410">
              <w:tab/>
            </w:r>
            <w:r w:rsidRPr="00AE1410">
              <w:rPr>
                <w:b/>
                <w:i/>
              </w:rPr>
              <w:t xml:space="preserve">Do lipnja 2025. Komisija podnosi izvješće Europskom parlamentu, Vijeću, Europskom gospodarskom i socijalnom odboru i Odboru regija o ulozi i učinku patenata na pristup </w:t>
            </w:r>
            <w:proofErr w:type="spellStart"/>
            <w:r w:rsidRPr="00AE1410">
              <w:rPr>
                <w:b/>
                <w:i/>
              </w:rPr>
              <w:t>oplemenjivača</w:t>
            </w:r>
            <w:proofErr w:type="spellEnd"/>
            <w:r w:rsidRPr="00AE1410">
              <w:rPr>
                <w:b/>
                <w:i/>
              </w:rPr>
              <w:t xml:space="preserve"> i poljoprivrednika raznovrsnom biljnom reprodukcijskom materijalu, kao i na inovacije, a posebno na prilike za MSP-ove. U izvješću se procjenjuje jesu li potrebne dodatne pravne odredbe uz one predviđene u člancima 4.a i 33.a ove Uredbe. Kako bi se osigurao pristup </w:t>
            </w:r>
            <w:proofErr w:type="spellStart"/>
            <w:r w:rsidRPr="00AE1410">
              <w:rPr>
                <w:b/>
                <w:i/>
              </w:rPr>
              <w:t>oplemenjivača</w:t>
            </w:r>
            <w:proofErr w:type="spellEnd"/>
            <w:r w:rsidRPr="00AE1410">
              <w:rPr>
                <w:b/>
                <w:i/>
              </w:rPr>
              <w:t xml:space="preserve"> i poljoprivrednika biljnom reprodukcijskom materijalu, raznolikost sjemena i pristupačne cijene, izvješću se prema potrebi prilaže zakonodavni prijedlog radi uvođenja dodatnih potrebnih prilagodbi okvira za prava intelektualnog vlasništva.</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67</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Članak 30. – stavak 5.b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5.b</w:t>
            </w:r>
            <w:r w:rsidRPr="00AE1410">
              <w:tab/>
            </w:r>
            <w:r w:rsidRPr="00AE1410">
              <w:rPr>
                <w:b/>
                <w:i/>
              </w:rPr>
              <w:t xml:space="preserve">Komisija do 2024. podnosi izvješće Europskom parlamentu, Vijeću, Europskom gospodarskom i socijalnom odboru te Odboru regija u kojem ocjenjuje posebnosti i potrebe drugih sektora koji nisu obuhvaćeni ovim zakonodavstvom, kao što su </w:t>
            </w:r>
            <w:r w:rsidRPr="00AE1410">
              <w:rPr>
                <w:b/>
                <w:i/>
              </w:rPr>
              <w:lastRenderedPageBreak/>
              <w:t>mikroorganizmi, uključujući prijedlog za daljnje mjere politike.</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68</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30. – stavak 5.c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5.c</w:t>
            </w:r>
            <w:r w:rsidRPr="00AE1410">
              <w:tab/>
            </w:r>
            <w:r w:rsidRPr="00AE1410">
              <w:rPr>
                <w:b/>
                <w:i/>
              </w:rPr>
              <w:t>Svake četiri godine Komisija ocjenjuje kriterije ekvivalentnosti utvrđene u Prilogu I. i, prema potrebi, ažurira ih delegiranim aktom, kako je utvrđeno u članku 5. stavku 3.</w:t>
            </w:r>
          </w:p>
        </w:tc>
      </w:tr>
    </w:tbl>
    <w:p w:rsidR="00227518" w:rsidRPr="00AE1410" w:rsidRDefault="00227518" w:rsidP="00227518"/>
    <w:p w:rsidR="00227518" w:rsidRPr="00AE1410" w:rsidRDefault="00227518" w:rsidP="00227518">
      <w:pPr>
        <w:pStyle w:val="AmNumberTabs"/>
      </w:pPr>
      <w:r w:rsidRPr="00AE1410">
        <w:t>Amandman</w:t>
      </w:r>
      <w:r w:rsidR="00BF0449">
        <w:t>i</w:t>
      </w:r>
      <w:r w:rsidRPr="00AE1410">
        <w:tab/>
      </w:r>
      <w:r w:rsidRPr="00AE1410">
        <w:tab/>
        <w:t>69</w:t>
      </w:r>
      <w:r w:rsidR="00BF0449">
        <w:t>,</w:t>
      </w:r>
      <w:r w:rsidR="00513B6A">
        <w:t xml:space="preserve"> 291cp1</w:t>
      </w:r>
      <w:r w:rsidR="00BF0449">
        <w:t>, 230/rev1 i 291cp3</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33.a (novi)</w:t>
      </w:r>
    </w:p>
    <w:p w:rsidR="00227518" w:rsidRPr="00AE1410" w:rsidRDefault="00227518" w:rsidP="00227518">
      <w:r w:rsidRPr="00AE1410">
        <w:t>Direktiva 98/44/EZ</w:t>
      </w:r>
    </w:p>
    <w:p w:rsidR="00227518" w:rsidRPr="00AE1410" w:rsidRDefault="00227518" w:rsidP="00227518">
      <w:r w:rsidRPr="00AE1410">
        <w:t>Članak 4.</w:t>
      </w:r>
      <w:r w:rsidR="00BF0449">
        <w:t>, članak 8. i članak 9.</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6C7F99">
        <w:trPr>
          <w:trHeight w:hRule="exact" w:val="240"/>
          <w:jc w:val="center"/>
        </w:trPr>
        <w:tc>
          <w:tcPr>
            <w:tcW w:w="9752" w:type="dxa"/>
            <w:gridSpan w:val="2"/>
          </w:tcPr>
          <w:p w:rsidR="00227518" w:rsidRPr="00AE1410" w:rsidRDefault="00227518" w:rsidP="00B0737F"/>
        </w:tc>
      </w:tr>
      <w:tr w:rsidR="00227518" w:rsidRPr="00AE1410" w:rsidTr="006C7F99">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6C7F99">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jc w:val="center"/>
            </w:pPr>
            <w:r w:rsidRPr="00AE1410">
              <w:rPr>
                <w:b/>
                <w:i/>
              </w:rPr>
              <w:t xml:space="preserve">Članak 33.a </w:t>
            </w:r>
          </w:p>
        </w:tc>
      </w:tr>
      <w:tr w:rsidR="00227518" w:rsidRPr="00AE1410" w:rsidTr="006C7F99">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jc w:val="center"/>
            </w:pPr>
            <w:r w:rsidRPr="00AE1410">
              <w:rPr>
                <w:b/>
                <w:i/>
              </w:rPr>
              <w:t>Izmjene Direktive 98/44/EZ</w:t>
            </w:r>
            <w:r w:rsidRPr="00AE1410">
              <w:rPr>
                <w:b/>
                <w:i/>
                <w:vertAlign w:val="superscript"/>
              </w:rPr>
              <w:t>1a</w:t>
            </w:r>
          </w:p>
        </w:tc>
      </w:tr>
      <w:tr w:rsidR="00227518" w:rsidRPr="00AE1410" w:rsidTr="006C7F99">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 xml:space="preserve">1. </w:t>
            </w:r>
            <w:r w:rsidRPr="00AE1410">
              <w:tab/>
            </w:r>
            <w:r w:rsidRPr="00AE1410">
              <w:rPr>
                <w:b/>
                <w:i/>
              </w:rPr>
              <w:t>Članak 4. Direktive 98/44/EZ o pravnoj zaštiti biotehnoloških izuma mijenja se kako slijedi:</w:t>
            </w:r>
          </w:p>
        </w:tc>
      </w:tr>
      <w:tr w:rsidR="00227518" w:rsidRPr="00AE1410" w:rsidTr="006C7F99">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(a)</w:t>
            </w:r>
            <w:r w:rsidRPr="00AE1410">
              <w:tab/>
            </w:r>
            <w:r w:rsidRPr="00AE1410">
              <w:rPr>
                <w:b/>
                <w:i/>
              </w:rPr>
              <w:t>u stavku 1. dodaju se sljedeće točke:</w:t>
            </w:r>
          </w:p>
        </w:tc>
      </w:tr>
      <w:tr w:rsidR="00227518" w:rsidRPr="00AE1410" w:rsidTr="006C7F99">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 xml:space="preserve">„(c) </w:t>
            </w:r>
            <w:r w:rsidRPr="00AE1410">
              <w:tab/>
            </w:r>
            <w:r w:rsidRPr="00AE1410">
              <w:rPr>
                <w:b/>
                <w:i/>
              </w:rPr>
              <w:t xml:space="preserve">biljke dobivene novim </w:t>
            </w:r>
            <w:proofErr w:type="spellStart"/>
            <w:r w:rsidRPr="00AE1410">
              <w:rPr>
                <w:b/>
                <w:i/>
              </w:rPr>
              <w:t>genomskim</w:t>
            </w:r>
            <w:proofErr w:type="spellEnd"/>
            <w:r w:rsidRPr="00AE1410">
              <w:rPr>
                <w:b/>
                <w:i/>
              </w:rPr>
              <w:t xml:space="preserve"> tehnikama, biljni materijal, njihovi dijelovi, genetske informacije i obilježja procesa koje sadržavaju, kako su definirani u Uredbi (EU) .../... [SL: molimo unijeti broj Uredbe];</w:t>
            </w:r>
          </w:p>
        </w:tc>
      </w:tr>
      <w:tr w:rsidR="00227518" w:rsidRPr="00AE1410" w:rsidTr="006C7F99">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 xml:space="preserve">(d) </w:t>
            </w:r>
            <w:r w:rsidRPr="00AE1410">
              <w:tab/>
            </w:r>
            <w:r w:rsidRPr="00AE1410">
              <w:rPr>
                <w:b/>
                <w:i/>
              </w:rPr>
              <w:t>biljke i biljni materijal te njihovi dijelovi, genetske informacije i obilježja procesa koje sadržavaju, koji se mogu proizvesti tehnikama koje su isključene iz područja primjene Direktive 2001/18/EZ i navedene su u Prilogu I.B toj direktivi.”</w:t>
            </w:r>
          </w:p>
        </w:tc>
      </w:tr>
      <w:tr w:rsidR="00227518" w:rsidRPr="00AE1410" w:rsidTr="006C7F99">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(b)</w:t>
            </w:r>
            <w:r w:rsidRPr="00AE1410">
              <w:tab/>
            </w:r>
            <w:r w:rsidRPr="00AE1410">
              <w:rPr>
                <w:b/>
                <w:i/>
              </w:rPr>
              <w:t>dodaje se sljedeći stavak 4.:</w:t>
            </w:r>
          </w:p>
        </w:tc>
      </w:tr>
      <w:tr w:rsidR="00227518" w:rsidRPr="00AE1410" w:rsidTr="006C7F99">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„4.</w:t>
            </w:r>
            <w:r w:rsidRPr="00AE1410">
              <w:tab/>
            </w:r>
            <w:r w:rsidRPr="00AE1410">
              <w:rPr>
                <w:b/>
                <w:i/>
              </w:rPr>
              <w:t xml:space="preserve">Stavci 2. i 3. ne dovode u pitanje isključenje iz </w:t>
            </w:r>
            <w:proofErr w:type="spellStart"/>
            <w:r w:rsidRPr="00AE1410">
              <w:rPr>
                <w:b/>
                <w:i/>
              </w:rPr>
              <w:t>patentibilnosti</w:t>
            </w:r>
            <w:proofErr w:type="spellEnd"/>
            <w:r w:rsidRPr="00AE1410">
              <w:rPr>
                <w:b/>
                <w:i/>
              </w:rPr>
              <w:t xml:space="preserve"> pokriveno stavkom 1.”</w:t>
            </w:r>
          </w:p>
        </w:tc>
      </w:tr>
      <w:tr w:rsidR="00BF0449" w:rsidRPr="00AE1410" w:rsidTr="006C7F99">
        <w:trPr>
          <w:jc w:val="center"/>
        </w:trPr>
        <w:tc>
          <w:tcPr>
            <w:tcW w:w="4876" w:type="dxa"/>
          </w:tcPr>
          <w:p w:rsidR="00BF0449" w:rsidRPr="00AE1410" w:rsidRDefault="00BF0449" w:rsidP="00B0737F">
            <w:pPr>
              <w:pStyle w:val="Normal6a"/>
            </w:pPr>
          </w:p>
        </w:tc>
        <w:tc>
          <w:tcPr>
            <w:tcW w:w="4876" w:type="dxa"/>
          </w:tcPr>
          <w:p w:rsidR="00BF0449" w:rsidRPr="00AE1410" w:rsidRDefault="00BF0449" w:rsidP="00B0737F">
            <w:pPr>
              <w:pStyle w:val="Normal6a"/>
              <w:rPr>
                <w:b/>
                <w:i/>
              </w:rPr>
            </w:pPr>
            <w:r>
              <w:rPr>
                <w:b/>
                <w:i/>
              </w:rPr>
              <w:t>2.</w:t>
            </w:r>
            <w:r>
              <w:rPr>
                <w:b/>
                <w:i/>
              </w:rPr>
              <w:tab/>
            </w:r>
            <w:r w:rsidRPr="002F12CC">
              <w:rPr>
                <w:b/>
                <w:i/>
              </w:rPr>
              <w:t>U članku 8. dodaje se sljedeći stavak:</w:t>
            </w:r>
          </w:p>
        </w:tc>
      </w:tr>
      <w:tr w:rsidR="00BF0449" w:rsidRPr="00AE1410" w:rsidTr="006C7F99">
        <w:trPr>
          <w:jc w:val="center"/>
        </w:trPr>
        <w:tc>
          <w:tcPr>
            <w:tcW w:w="4876" w:type="dxa"/>
          </w:tcPr>
          <w:p w:rsidR="00BF0449" w:rsidRPr="00AE1410" w:rsidRDefault="00BF0449" w:rsidP="00B0737F">
            <w:pPr>
              <w:pStyle w:val="Normal6a"/>
            </w:pPr>
          </w:p>
        </w:tc>
        <w:tc>
          <w:tcPr>
            <w:tcW w:w="4876" w:type="dxa"/>
          </w:tcPr>
          <w:p w:rsidR="00BF0449" w:rsidRPr="00AE1410" w:rsidRDefault="00BF0449" w:rsidP="00B0737F">
            <w:pPr>
              <w:pStyle w:val="Normal6a"/>
              <w:rPr>
                <w:b/>
                <w:i/>
              </w:rPr>
            </w:pPr>
            <w:r w:rsidRPr="002F12CC">
              <w:rPr>
                <w:b/>
                <w:i/>
              </w:rPr>
              <w:t>„3. Odstupajući od stavaka 1. i 2., zaštita dodijeljena patentom koji se odnosi na biološki materijal koji zbog izuma ima posebna svojstva ne odnosi se na biološki materijal koji ima ta posebna svojstva, a koji je dobiven neovisno o patentiranom biološkom materijalu i procesu koji je u osnovi biološki, ili na biološki materijal dobiven iz takvog materijala razmnožavanjem ili umnožavanjem.”</w:t>
            </w:r>
          </w:p>
        </w:tc>
      </w:tr>
      <w:tr w:rsidR="00BF0449" w:rsidRPr="00AE1410" w:rsidTr="006C7F99">
        <w:trPr>
          <w:jc w:val="center"/>
        </w:trPr>
        <w:tc>
          <w:tcPr>
            <w:tcW w:w="4876" w:type="dxa"/>
          </w:tcPr>
          <w:p w:rsidR="00BF0449" w:rsidRPr="00AE1410" w:rsidRDefault="00BF0449" w:rsidP="00B0737F">
            <w:pPr>
              <w:pStyle w:val="Normal6a"/>
            </w:pPr>
          </w:p>
        </w:tc>
        <w:tc>
          <w:tcPr>
            <w:tcW w:w="4876" w:type="dxa"/>
          </w:tcPr>
          <w:p w:rsidR="00BF0449" w:rsidRPr="00AE1410" w:rsidRDefault="00BF0449" w:rsidP="00B0737F">
            <w:pPr>
              <w:pStyle w:val="Normal6a"/>
              <w:rPr>
                <w:b/>
                <w:i/>
              </w:rPr>
            </w:pPr>
            <w:r>
              <w:rPr>
                <w:b/>
                <w:i/>
              </w:rPr>
              <w:t>3.</w:t>
            </w:r>
            <w:r>
              <w:rPr>
                <w:b/>
                <w:i/>
              </w:rPr>
              <w:tab/>
              <w:t>U</w:t>
            </w:r>
            <w:r w:rsidRPr="0095194B">
              <w:rPr>
                <w:b/>
                <w:i/>
              </w:rPr>
              <w:t xml:space="preserve"> članku 9. dodaju se sljedeći stavci:</w:t>
            </w:r>
          </w:p>
        </w:tc>
      </w:tr>
      <w:tr w:rsidR="00BF0449" w:rsidRPr="00AE1410" w:rsidTr="006C7F99">
        <w:trPr>
          <w:jc w:val="center"/>
        </w:trPr>
        <w:tc>
          <w:tcPr>
            <w:tcW w:w="4876" w:type="dxa"/>
          </w:tcPr>
          <w:p w:rsidR="00BF0449" w:rsidRPr="00AE1410" w:rsidRDefault="00BF0449" w:rsidP="00B0737F">
            <w:pPr>
              <w:pStyle w:val="Normal6a"/>
            </w:pPr>
          </w:p>
        </w:tc>
        <w:tc>
          <w:tcPr>
            <w:tcW w:w="4876" w:type="dxa"/>
          </w:tcPr>
          <w:p w:rsidR="00BF0449" w:rsidRPr="00AE1410" w:rsidRDefault="00BF0449" w:rsidP="00B0737F">
            <w:pPr>
              <w:pStyle w:val="Normal6a"/>
              <w:rPr>
                <w:b/>
                <w:i/>
              </w:rPr>
            </w:pPr>
            <w:r w:rsidRPr="0095194B">
              <w:rPr>
                <w:b/>
                <w:i/>
              </w:rPr>
              <w:t xml:space="preserve">„2. Odstupajući od stavka 1., biljni proizvod koji sadržava genetske informacije dobivene </w:t>
            </w:r>
            <w:proofErr w:type="spellStart"/>
            <w:r w:rsidRPr="0095194B">
              <w:rPr>
                <w:b/>
                <w:i/>
              </w:rPr>
              <w:t>patentabilnim</w:t>
            </w:r>
            <w:proofErr w:type="spellEnd"/>
            <w:r w:rsidRPr="0095194B">
              <w:rPr>
                <w:b/>
                <w:i/>
              </w:rPr>
              <w:t xml:space="preserve"> tehničkim postupkom ili se od njih sastoji ne može se patentirati ako se ne može razlikovati od biljnih proizvoda koji sadržavaju iste genetske informacije dobivene postupkom koji je u osnovi biološki ili se od njih sastoji.</w:t>
            </w:r>
          </w:p>
        </w:tc>
      </w:tr>
      <w:tr w:rsidR="00227518" w:rsidRPr="00AE1410" w:rsidTr="006C7F99">
        <w:trPr>
          <w:jc w:val="center"/>
        </w:trPr>
        <w:tc>
          <w:tcPr>
            <w:tcW w:w="4876" w:type="dxa"/>
          </w:tcPr>
          <w:p w:rsidR="00227518" w:rsidRPr="00AE1410" w:rsidRDefault="00227518" w:rsidP="00B0737F">
            <w:pPr>
              <w:pStyle w:val="Normal6a"/>
            </w:pPr>
          </w:p>
        </w:tc>
        <w:tc>
          <w:tcPr>
            <w:tcW w:w="4876" w:type="dxa"/>
          </w:tcPr>
          <w:p w:rsidR="00227518" w:rsidRPr="00AE1410" w:rsidRDefault="00BF0449" w:rsidP="00BF0449">
            <w:pPr>
              <w:pStyle w:val="Normal6a"/>
            </w:pPr>
            <w:r w:rsidRPr="0095194B">
              <w:rPr>
                <w:b/>
                <w:i/>
              </w:rPr>
              <w:t>3. Odstupajući od stavka 1., zaštita dodijeljena patentom za proizvod koji sadržava genetske informacije ili se od njih sastoji ne odnosi se na biljni materijal u koji je taj proizvod ugrađen i koji sadržava te genetske informacije i obavlja svoju funkciju, a koji se ne može razlikovati od biljnog materijala dobivenog ili koji se može dobiti postupkom koji je u osnovi biološki.</w:t>
            </w:r>
          </w:p>
        </w:tc>
      </w:tr>
      <w:tr w:rsidR="00BF0449" w:rsidRPr="00AE1410" w:rsidTr="006C7F99">
        <w:trPr>
          <w:jc w:val="center"/>
        </w:trPr>
        <w:tc>
          <w:tcPr>
            <w:tcW w:w="4876" w:type="dxa"/>
          </w:tcPr>
          <w:p w:rsidR="00BF0449" w:rsidRPr="00AE1410" w:rsidRDefault="00BF0449" w:rsidP="00B0737F">
            <w:pPr>
              <w:pStyle w:val="Normal6a"/>
            </w:pPr>
          </w:p>
        </w:tc>
        <w:tc>
          <w:tcPr>
            <w:tcW w:w="4876" w:type="dxa"/>
          </w:tcPr>
          <w:p w:rsidR="00BF0449" w:rsidRPr="00AE1410" w:rsidRDefault="00BF0449" w:rsidP="00B0737F">
            <w:pPr>
              <w:pStyle w:val="Normal6a"/>
              <w:rPr>
                <w:b/>
                <w:i/>
              </w:rPr>
            </w:pPr>
            <w:r w:rsidRPr="0095194B">
              <w:rPr>
                <w:b/>
                <w:i/>
              </w:rPr>
              <w:t>4. Zaštita koju patent daje tehničkom postupku koji omogućuje proizvodnju proizvoda koji sadržava genetske informacije ili se od njih sastoji ne odnosi se na biljni materijal u koji je taj proizvod ugrađen i koji sadržava te genetske informacije i obavlja svoju funkciju, a koji se ne može razlikovati od biljnog materijala dobivenog ili koji se može dobiti postupkom koji je u osnovi biološki.”</w:t>
            </w:r>
            <w:r w:rsidR="001261A9">
              <w:rPr>
                <w:b/>
                <w:i/>
              </w:rPr>
              <w:t>.</w:t>
            </w:r>
          </w:p>
        </w:tc>
      </w:tr>
      <w:tr w:rsidR="00BF0449" w:rsidRPr="00AE1410" w:rsidTr="006C7F99">
        <w:trPr>
          <w:jc w:val="center"/>
        </w:trPr>
        <w:tc>
          <w:tcPr>
            <w:tcW w:w="4876" w:type="dxa"/>
          </w:tcPr>
          <w:p w:rsidR="00BF0449" w:rsidRPr="00AE1410" w:rsidRDefault="00BF0449" w:rsidP="00B0737F">
            <w:pPr>
              <w:pStyle w:val="Normal6a"/>
            </w:pPr>
          </w:p>
        </w:tc>
        <w:tc>
          <w:tcPr>
            <w:tcW w:w="4876" w:type="dxa"/>
          </w:tcPr>
          <w:p w:rsidR="00BF0449" w:rsidRPr="00AE1410" w:rsidRDefault="00BF0449" w:rsidP="00B0737F">
            <w:pPr>
              <w:pStyle w:val="Normal6a"/>
              <w:rPr>
                <w:b/>
                <w:i/>
              </w:rPr>
            </w:pPr>
            <w:r w:rsidRPr="00AE1410">
              <w:rPr>
                <w:b/>
                <w:i/>
              </w:rPr>
              <w:t>_______________________________</w:t>
            </w:r>
          </w:p>
        </w:tc>
      </w:tr>
      <w:tr w:rsidR="00227518" w:rsidRPr="00AE1410" w:rsidTr="006C7F99">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rPr>
                <w:b/>
                <w:i/>
              </w:rPr>
            </w:pPr>
            <w:r w:rsidRPr="00AE1410">
              <w:rPr>
                <w:b/>
                <w:i/>
                <w:vertAlign w:val="superscript"/>
              </w:rPr>
              <w:t>1a</w:t>
            </w:r>
            <w:r w:rsidRPr="00AE1410">
              <w:rPr>
                <w:b/>
                <w:i/>
              </w:rPr>
              <w:t xml:space="preserve"> Direktiva 98/44/EZ Europskog parlamenta i Vijeća od 6. srpnja 1998. o pravnoj zaštiti biotehnoloških izuma </w:t>
            </w:r>
            <w:r w:rsidRPr="00AE1410">
              <w:rPr>
                <w:b/>
                <w:i/>
              </w:rPr>
              <w:lastRenderedPageBreak/>
              <w:t>(SL L 213, 30.7.1998., str. 13.).</w:t>
            </w:r>
          </w:p>
        </w:tc>
      </w:tr>
    </w:tbl>
    <w:p w:rsidR="00295895" w:rsidRPr="00AE1410" w:rsidRDefault="00295895" w:rsidP="00227518"/>
    <w:p w:rsidR="00227518" w:rsidRPr="00AE1410" w:rsidRDefault="00227518" w:rsidP="00227518">
      <w:pPr>
        <w:pStyle w:val="AmNumberTabs"/>
      </w:pPr>
      <w:r w:rsidRPr="00AE1410">
        <w:t>Amandman</w:t>
      </w:r>
      <w:r w:rsidRPr="00AE1410">
        <w:tab/>
      </w:r>
      <w:r w:rsidRPr="00AE1410">
        <w:tab/>
        <w:t>70</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Članak 34. – stavak 2. – podstavak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Primjenjuje se od [24 mjeseca od datuma stupanja na snagu ove Uredbe].</w:t>
            </w:r>
          </w:p>
        </w:tc>
        <w:tc>
          <w:tcPr>
            <w:tcW w:w="4876" w:type="dxa"/>
          </w:tcPr>
          <w:p w:rsidR="00227518" w:rsidRPr="00AE1410" w:rsidRDefault="00227518" w:rsidP="00B0737F">
            <w:pPr>
              <w:pStyle w:val="Normal6a"/>
            </w:pPr>
            <w:r w:rsidRPr="00AE1410">
              <w:t xml:space="preserve">Primjenjuje se od [24 mjeseca od datuma stupanja na snagu ove Uredbe]. </w:t>
            </w:r>
            <w:r w:rsidRPr="00AE1410">
              <w:rPr>
                <w:b/>
                <w:i/>
              </w:rPr>
              <w:t>Članci 4.a i 33.a primjenjuju se od dana stupanja na snagu.</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71</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Prilog I.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 xml:space="preserve">Biljka dobivena novim </w:t>
            </w:r>
            <w:proofErr w:type="spellStart"/>
            <w:r w:rsidRPr="00AE1410">
              <w:t>genomskim</w:t>
            </w:r>
            <w:proofErr w:type="spellEnd"/>
            <w:r w:rsidRPr="00AE1410">
              <w:t xml:space="preserve"> tehnikama smatra se ekvivalentnom konvencionalnim biljkama ako </w:t>
            </w:r>
            <w:r w:rsidRPr="00AE1410">
              <w:rPr>
                <w:b/>
                <w:i/>
              </w:rPr>
              <w:t>se razlikuje od primateljske/roditeljske biljke za najviše 20 genetskih modifikacija vrsta navedenih u točkama od</w:t>
            </w:r>
            <w:r w:rsidRPr="00AE1410">
              <w:t xml:space="preserve"> 1. </w:t>
            </w:r>
            <w:r w:rsidRPr="00AE1410">
              <w:rPr>
                <w:b/>
                <w:i/>
              </w:rPr>
              <w:t xml:space="preserve">do 5. u bilo kojoj sekvenci DNK koja ima sličnu sekvencu kao </w:t>
            </w:r>
            <w:r w:rsidRPr="00AE1410">
              <w:t xml:space="preserve">i </w:t>
            </w:r>
            <w:r w:rsidRPr="00AE1410">
              <w:rPr>
                <w:b/>
                <w:i/>
              </w:rPr>
              <w:t xml:space="preserve">ciljano mjesto koje se može predvidjeti </w:t>
            </w:r>
            <w:proofErr w:type="spellStart"/>
            <w:r w:rsidRPr="00AE1410">
              <w:rPr>
                <w:b/>
                <w:i/>
              </w:rPr>
              <w:t>bioinformatičkim</w:t>
            </w:r>
            <w:proofErr w:type="spellEnd"/>
            <w:r w:rsidRPr="00AE1410">
              <w:rPr>
                <w:b/>
                <w:i/>
              </w:rPr>
              <w:t xml:space="preserve"> alatima</w:t>
            </w:r>
            <w:r w:rsidRPr="00AE1410">
              <w:t>.</w:t>
            </w:r>
          </w:p>
        </w:tc>
        <w:tc>
          <w:tcPr>
            <w:tcW w:w="4876" w:type="dxa"/>
          </w:tcPr>
          <w:p w:rsidR="00227518" w:rsidRPr="00AE1410" w:rsidRDefault="00227518" w:rsidP="00B0737F">
            <w:pPr>
              <w:pStyle w:val="Normal6a"/>
            </w:pPr>
            <w:r w:rsidRPr="00AE1410">
              <w:t xml:space="preserve">Biljka dobivena novim </w:t>
            </w:r>
            <w:proofErr w:type="spellStart"/>
            <w:r w:rsidRPr="00AE1410">
              <w:t>genomskim</w:t>
            </w:r>
            <w:proofErr w:type="spellEnd"/>
            <w:r w:rsidRPr="00AE1410">
              <w:t xml:space="preserve"> tehnikama smatra se ekvivalentnom konvencionalnim biljkama ako </w:t>
            </w:r>
            <w:r w:rsidRPr="00AE1410">
              <w:rPr>
                <w:b/>
                <w:i/>
              </w:rPr>
              <w:t>su ispunjeni sljedeći uvjeti iz točaka</w:t>
            </w:r>
            <w:r w:rsidRPr="00AE1410">
              <w:t xml:space="preserve"> 1. i </w:t>
            </w:r>
            <w:r w:rsidRPr="00AE1410">
              <w:rPr>
                <w:b/>
                <w:i/>
              </w:rPr>
              <w:t>1</w:t>
            </w:r>
            <w:r w:rsidRPr="00AE1410">
              <w:t>.</w:t>
            </w:r>
            <w:r w:rsidRPr="00AE1410">
              <w:rPr>
                <w:b/>
                <w:i/>
              </w:rPr>
              <w:t>a:</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72</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Prilog I. – točka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(1)</w:t>
            </w:r>
            <w:r w:rsidRPr="00AE1410">
              <w:tab/>
              <w:t xml:space="preserve">zamjena ili umetanje najviše 20 </w:t>
            </w:r>
            <w:proofErr w:type="spellStart"/>
            <w:r w:rsidRPr="00AE1410">
              <w:t>nukleotida</w:t>
            </w:r>
            <w:proofErr w:type="spellEnd"/>
            <w:r w:rsidRPr="00AE1410">
              <w:t>;</w:t>
            </w:r>
          </w:p>
        </w:tc>
        <w:tc>
          <w:tcPr>
            <w:tcW w:w="4876" w:type="dxa"/>
          </w:tcPr>
          <w:p w:rsidR="00227518" w:rsidRPr="00AE1410" w:rsidRDefault="00227518" w:rsidP="00B0737F">
            <w:pPr>
              <w:pStyle w:val="Normal6a"/>
            </w:pPr>
            <w:r w:rsidRPr="00AE1410">
              <w:t>(1)</w:t>
            </w:r>
            <w:r w:rsidRPr="00AE1410">
              <w:tab/>
            </w:r>
            <w:r w:rsidRPr="00AE1410">
              <w:rPr>
                <w:b/>
                <w:i/>
              </w:rPr>
              <w:t xml:space="preserve">Broj </w:t>
            </w:r>
            <w:r w:rsidR="00B0737F">
              <w:rPr>
                <w:b/>
                <w:i/>
              </w:rPr>
              <w:t xml:space="preserve">sljedećih </w:t>
            </w:r>
            <w:r w:rsidRPr="00AE1410">
              <w:rPr>
                <w:b/>
                <w:i/>
              </w:rPr>
              <w:t xml:space="preserve">genetskih modifikacija, a koje se mogu međusobno kombinirati, nije veći od tri u bilo kojoj sekvenci kodiranja bjelančevina, uzimajući u obzir da su mutacije u </w:t>
            </w:r>
            <w:proofErr w:type="spellStart"/>
            <w:r w:rsidRPr="00AE1410">
              <w:rPr>
                <w:b/>
                <w:i/>
              </w:rPr>
              <w:t>intronima</w:t>
            </w:r>
            <w:proofErr w:type="spellEnd"/>
            <w:r w:rsidRPr="00AE1410">
              <w:rPr>
                <w:b/>
                <w:i/>
              </w:rPr>
              <w:t xml:space="preserve"> i regulatornim sekvencama isključene iz te granične vrijednosti:</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rPr>
                <w:b/>
                <w:i/>
              </w:rPr>
            </w:pPr>
            <w:r w:rsidRPr="00AE1410">
              <w:rPr>
                <w:b/>
                <w:i/>
              </w:rPr>
              <w:t>(a)</w:t>
            </w:r>
            <w:r w:rsidRPr="00AE1410">
              <w:t xml:space="preserve"> </w:t>
            </w:r>
            <w:r w:rsidRPr="00AE1410">
              <w:tab/>
              <w:t xml:space="preserve">zamjena ili umetanje najviše 20 </w:t>
            </w:r>
            <w:proofErr w:type="spellStart"/>
            <w:r w:rsidRPr="00AE1410">
              <w:t>nukleotida</w:t>
            </w:r>
            <w:proofErr w:type="spellEnd"/>
            <w:r w:rsidRPr="00AE1410">
              <w:t>;</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 xml:space="preserve">(b) </w:t>
            </w:r>
            <w:r w:rsidRPr="00AE1410">
              <w:tab/>
            </w:r>
            <w:r w:rsidRPr="00AE1410">
              <w:rPr>
                <w:b/>
                <w:i/>
              </w:rPr>
              <w:t xml:space="preserve">brisanje bilo kojeg broja </w:t>
            </w:r>
            <w:proofErr w:type="spellStart"/>
            <w:r w:rsidRPr="00AE1410">
              <w:rPr>
                <w:b/>
                <w:i/>
              </w:rPr>
              <w:t>nukleotida</w:t>
            </w:r>
            <w:proofErr w:type="spellEnd"/>
            <w:r w:rsidRPr="00AE1410">
              <w:rPr>
                <w:b/>
                <w:i/>
              </w:rPr>
              <w:t>;</w:t>
            </w:r>
          </w:p>
        </w:tc>
      </w:tr>
    </w:tbl>
    <w:p w:rsidR="00227518" w:rsidRPr="00AE1410" w:rsidRDefault="00227518" w:rsidP="00227518"/>
    <w:p w:rsidR="00227518" w:rsidRPr="00AE1410" w:rsidRDefault="00227518" w:rsidP="00227518">
      <w:pPr>
        <w:pStyle w:val="AmNumberTabs"/>
      </w:pPr>
      <w:r w:rsidRPr="00AE1410">
        <w:lastRenderedPageBreak/>
        <w:t>Amandman</w:t>
      </w:r>
      <w:r w:rsidRPr="00AE1410">
        <w:tab/>
      </w:r>
      <w:r w:rsidRPr="00AE1410">
        <w:tab/>
        <w:t>73</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Prilog I. – točka 1.a (nova)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(1a)</w:t>
            </w:r>
            <w:r w:rsidRPr="00AE1410">
              <w:tab/>
            </w:r>
            <w:r w:rsidRPr="00AE1410">
              <w:rPr>
                <w:b/>
                <w:i/>
              </w:rPr>
              <w:t>Sljedeće genetske modifikacije, koje se mogu međusobno kombinirati, ne stvaraju fuzijsku bjelančevinu koja nije prisutna u vrstama iz genske zalihe za potrebe uzgoja te ne prekidaju endogeni gen;</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(a) umetanje kontinuiranih sekvenci DNK-a koje postoje u genskim zalihama za potrebe uzgoja;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(b) zamjena endogenih sekvenci DNK-a kontinuiranim sekvencama DNK-a koje postoje u genskim zalihama za potrebe uzgoja;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 xml:space="preserve">(c) inverzija ili </w:t>
            </w:r>
            <w:proofErr w:type="spellStart"/>
            <w:r w:rsidRPr="00AE1410">
              <w:rPr>
                <w:b/>
                <w:i/>
              </w:rPr>
              <w:t>translokacija</w:t>
            </w:r>
            <w:proofErr w:type="spellEnd"/>
            <w:r w:rsidRPr="00AE1410">
              <w:rPr>
                <w:b/>
                <w:i/>
              </w:rPr>
              <w:t xml:space="preserve"> kontinuiranih endogenih sekvenci DNK-a koje postoje u genskim zalihama za potrebe uzgoja.</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74</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Prilog I. – točka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rPr>
                <w:b/>
                <w:i/>
              </w:rPr>
              <w:t>(2)</w:t>
            </w:r>
            <w:r w:rsidRPr="00AE1410">
              <w:tab/>
            </w:r>
            <w:r w:rsidRPr="00AE1410">
              <w:rPr>
                <w:b/>
                <w:i/>
              </w:rPr>
              <w:t xml:space="preserve">brisanje bilo kojeg broja </w:t>
            </w:r>
            <w:proofErr w:type="spellStart"/>
            <w:r w:rsidRPr="00AE1410">
              <w:rPr>
                <w:b/>
                <w:i/>
              </w:rPr>
              <w:t>nukleotida</w:t>
            </w:r>
            <w:proofErr w:type="spellEnd"/>
            <w:r w:rsidRPr="00AE1410">
              <w:rPr>
                <w:b/>
                <w:i/>
              </w:rPr>
              <w:t>;</w:t>
            </w:r>
          </w:p>
        </w:tc>
        <w:tc>
          <w:tcPr>
            <w:tcW w:w="4876" w:type="dxa"/>
          </w:tcPr>
          <w:p w:rsidR="00227518" w:rsidRPr="00AE1410" w:rsidRDefault="00227518" w:rsidP="00B0737F">
            <w:pPr>
              <w:pStyle w:val="Normal6a"/>
            </w:pPr>
            <w:r w:rsidRPr="00AE1410">
              <w:rPr>
                <w:b/>
                <w:i/>
              </w:rPr>
              <w:t>Briše se.</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75</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Prilog I. – točka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rPr>
                <w:b/>
                <w:i/>
              </w:rPr>
              <w:t>(3)</w:t>
            </w:r>
            <w:r w:rsidRPr="00AE1410">
              <w:tab/>
            </w:r>
            <w:r w:rsidRPr="00AE1410">
              <w:rPr>
                <w:b/>
                <w:i/>
              </w:rPr>
              <w:t>pod uvjetom da genetska modifikacija ne prekida endogeni gen:</w:t>
            </w:r>
          </w:p>
        </w:tc>
        <w:tc>
          <w:tcPr>
            <w:tcW w:w="4876" w:type="dxa"/>
          </w:tcPr>
          <w:p w:rsidR="00227518" w:rsidRPr="00AE1410" w:rsidRDefault="00227518" w:rsidP="00B0737F">
            <w:pPr>
              <w:pStyle w:val="Normal6a"/>
            </w:pPr>
            <w:r w:rsidRPr="00AE1410">
              <w:rPr>
                <w:b/>
                <w:i/>
              </w:rPr>
              <w:t>Briše se.</w:t>
            </w:r>
          </w:p>
        </w:tc>
      </w:tr>
      <w:tr w:rsidR="00227518" w:rsidRPr="00AE1410" w:rsidTr="00B0737F">
        <w:trPr>
          <w:jc w:val="center"/>
        </w:trPr>
        <w:tc>
          <w:tcPr>
            <w:tcW w:w="4876" w:type="dxa"/>
          </w:tcPr>
          <w:p w:rsidR="00227518" w:rsidRPr="00AE1410" w:rsidRDefault="00227518" w:rsidP="00B0737F">
            <w:pPr>
              <w:pStyle w:val="Normal6a"/>
            </w:pPr>
            <w:r w:rsidRPr="00AE1410">
              <w:rPr>
                <w:b/>
                <w:i/>
              </w:rPr>
              <w:t xml:space="preserve">(a) ciljano umetanje slijedne sekvence DNK-a koja postoji u genskim zalihama </w:t>
            </w:r>
            <w:proofErr w:type="spellStart"/>
            <w:r w:rsidRPr="00AE1410">
              <w:rPr>
                <w:b/>
                <w:i/>
              </w:rPr>
              <w:t>oplemenjivača</w:t>
            </w:r>
            <w:proofErr w:type="spellEnd"/>
            <w:r w:rsidRPr="00AE1410">
              <w:rPr>
                <w:b/>
                <w:i/>
              </w:rPr>
              <w:t>;</w:t>
            </w:r>
          </w:p>
        </w:tc>
        <w:tc>
          <w:tcPr>
            <w:tcW w:w="4876" w:type="dxa"/>
          </w:tcPr>
          <w:p w:rsidR="00227518" w:rsidRPr="00AE1410" w:rsidRDefault="00227518" w:rsidP="00B0737F">
            <w:pPr>
              <w:pStyle w:val="Normal6a"/>
            </w:pPr>
          </w:p>
        </w:tc>
      </w:tr>
      <w:tr w:rsidR="00227518" w:rsidRPr="00AE1410" w:rsidTr="00B0737F">
        <w:trPr>
          <w:jc w:val="center"/>
        </w:trPr>
        <w:tc>
          <w:tcPr>
            <w:tcW w:w="4876" w:type="dxa"/>
          </w:tcPr>
          <w:p w:rsidR="00227518" w:rsidRPr="00AE1410" w:rsidRDefault="00227518" w:rsidP="00B0737F">
            <w:pPr>
              <w:pStyle w:val="Normal6a"/>
            </w:pPr>
            <w:r w:rsidRPr="00AE1410">
              <w:rPr>
                <w:b/>
                <w:i/>
              </w:rPr>
              <w:t xml:space="preserve">(b) ciljana zamjena endogene sekvence DNK-a slijednom sekvencom DNK-a koja postoji u genskim zalihama </w:t>
            </w:r>
            <w:proofErr w:type="spellStart"/>
            <w:r w:rsidRPr="00AE1410">
              <w:rPr>
                <w:b/>
                <w:i/>
              </w:rPr>
              <w:lastRenderedPageBreak/>
              <w:t>oplemenjivača</w:t>
            </w:r>
            <w:proofErr w:type="spellEnd"/>
            <w:r w:rsidRPr="00AE1410">
              <w:rPr>
                <w:b/>
                <w:i/>
              </w:rPr>
              <w:t>;</w:t>
            </w:r>
          </w:p>
        </w:tc>
        <w:tc>
          <w:tcPr>
            <w:tcW w:w="4876" w:type="dxa"/>
          </w:tcPr>
          <w:p w:rsidR="00227518" w:rsidRPr="00AE1410" w:rsidRDefault="00227518" w:rsidP="00B0737F">
            <w:pPr>
              <w:pStyle w:val="Normal6a"/>
            </w:pP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76</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Prilog I. – točka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rPr>
                <w:b/>
                <w:i/>
              </w:rPr>
              <w:t>(4)</w:t>
            </w:r>
            <w:r w:rsidRPr="00AE1410">
              <w:tab/>
            </w:r>
            <w:r w:rsidRPr="00AE1410">
              <w:rPr>
                <w:b/>
                <w:i/>
              </w:rPr>
              <w:t xml:space="preserve">ciljana inverzija sekvence bilo kojeg broja </w:t>
            </w:r>
            <w:proofErr w:type="spellStart"/>
            <w:r w:rsidRPr="00AE1410">
              <w:rPr>
                <w:b/>
                <w:i/>
              </w:rPr>
              <w:t>nukleotida</w:t>
            </w:r>
            <w:proofErr w:type="spellEnd"/>
            <w:r w:rsidRPr="00AE1410">
              <w:rPr>
                <w:b/>
                <w:i/>
              </w:rPr>
              <w:t>;</w:t>
            </w:r>
          </w:p>
        </w:tc>
        <w:tc>
          <w:tcPr>
            <w:tcW w:w="4876" w:type="dxa"/>
          </w:tcPr>
          <w:p w:rsidR="00227518" w:rsidRPr="00AE1410" w:rsidRDefault="00227518" w:rsidP="00B0737F">
            <w:pPr>
              <w:pStyle w:val="Normal6a"/>
            </w:pPr>
            <w:r w:rsidRPr="00AE1410">
              <w:rPr>
                <w:b/>
                <w:i/>
              </w:rPr>
              <w:t>Briše se.</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77</w:t>
      </w:r>
    </w:p>
    <w:p w:rsidR="00227518" w:rsidRPr="00AE1410" w:rsidRDefault="00227518" w:rsidP="00227518">
      <w:pPr>
        <w:pStyle w:val="NormalBold"/>
      </w:pPr>
      <w:r w:rsidRPr="00AE1410">
        <w:t>Prijedlog uredbe</w:t>
      </w:r>
    </w:p>
    <w:p w:rsidR="00227518" w:rsidRPr="00AE1410" w:rsidRDefault="00227518" w:rsidP="00227518">
      <w:pPr>
        <w:pStyle w:val="NormalBold"/>
      </w:pPr>
      <w:r w:rsidRPr="00AE1410">
        <w:t>Prilog I. – točka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rPr>
                <w:b/>
                <w:i/>
              </w:rPr>
              <w:t>(5)</w:t>
            </w:r>
            <w:r w:rsidRPr="00AE1410">
              <w:tab/>
            </w:r>
            <w:r w:rsidRPr="00AE1410">
              <w:rPr>
                <w:b/>
                <w:i/>
              </w:rPr>
              <w:t xml:space="preserve">bilo koja druga ciljana modifikacija bilo koje veličine, pod uvjetom da se posljedične sekvence DNK-a već pojavljuju (moguće s modifikacijama kako su prihvaćene u točkama 1. i/ili 2.) u vrsti iz genskih zaliha </w:t>
            </w:r>
            <w:proofErr w:type="spellStart"/>
            <w:r w:rsidRPr="00AE1410">
              <w:rPr>
                <w:b/>
                <w:i/>
              </w:rPr>
              <w:t>oplemenjivača</w:t>
            </w:r>
            <w:proofErr w:type="spellEnd"/>
            <w:r w:rsidRPr="00AE1410">
              <w:rPr>
                <w:b/>
                <w:i/>
              </w:rPr>
              <w:t>.</w:t>
            </w:r>
          </w:p>
        </w:tc>
        <w:tc>
          <w:tcPr>
            <w:tcW w:w="4876" w:type="dxa"/>
          </w:tcPr>
          <w:p w:rsidR="00227518" w:rsidRPr="00AE1410" w:rsidRDefault="00227518" w:rsidP="00B0737F">
            <w:pPr>
              <w:pStyle w:val="Normal6a"/>
            </w:pPr>
            <w:r w:rsidRPr="00AE1410">
              <w:rPr>
                <w:b/>
                <w:i/>
              </w:rPr>
              <w:t>Briše se.</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78</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 xml:space="preserve">Prilog II. – dio 1. – stavak 2. – točka </w:t>
      </w:r>
      <w:proofErr w:type="spellStart"/>
      <w:r w:rsidRPr="00AE1410">
        <w:t>aa</w:t>
      </w:r>
      <w:proofErr w:type="spellEnd"/>
      <w:r w:rsidRPr="00AE1410">
        <w:t xml:space="preserve">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w:t>
            </w:r>
            <w:proofErr w:type="spellStart"/>
            <w:r w:rsidRPr="00AE1410">
              <w:rPr>
                <w:b/>
                <w:i/>
              </w:rPr>
              <w:t>aa</w:t>
            </w:r>
            <w:proofErr w:type="spellEnd"/>
            <w:r w:rsidRPr="00AE1410">
              <w:rPr>
                <w:b/>
                <w:i/>
              </w:rPr>
              <w:t>)</w:t>
            </w:r>
            <w:r w:rsidRPr="00AE1410">
              <w:tab/>
            </w:r>
            <w:r w:rsidRPr="00AE1410">
              <w:rPr>
                <w:b/>
                <w:i/>
              </w:rPr>
              <w:t xml:space="preserve">karakteristike biljke primatelja, npr. </w:t>
            </w:r>
            <w:proofErr w:type="spellStart"/>
            <w:r w:rsidRPr="00AE1410">
              <w:rPr>
                <w:b/>
                <w:i/>
              </w:rPr>
              <w:t>alergenost</w:t>
            </w:r>
            <w:proofErr w:type="spellEnd"/>
            <w:r w:rsidRPr="00AE1410">
              <w:rPr>
                <w:b/>
                <w:i/>
              </w:rPr>
              <w:t>, potencijal za protok gena, zakorovljenost, ekološka funkcija;</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79</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Prilog II. – dio 2. – točka 6.a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(6a)</w:t>
            </w:r>
            <w:r w:rsidRPr="00AE1410">
              <w:tab/>
            </w:r>
            <w:r w:rsidRPr="00AE1410">
              <w:rPr>
                <w:b/>
                <w:i/>
              </w:rPr>
              <w:t>Učinci na ekološki uzgoj</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80</w:t>
      </w:r>
    </w:p>
    <w:p w:rsidR="00227518" w:rsidRPr="00AE1410" w:rsidRDefault="00227518" w:rsidP="00227518">
      <w:pPr>
        <w:pStyle w:val="NormalBold12b"/>
      </w:pPr>
      <w:r w:rsidRPr="00AE1410">
        <w:lastRenderedPageBreak/>
        <w:t>Prijedlog uredbe</w:t>
      </w:r>
    </w:p>
    <w:p w:rsidR="00227518" w:rsidRPr="00AE1410" w:rsidRDefault="00227518" w:rsidP="00227518">
      <w:pPr>
        <w:pStyle w:val="NormalBold"/>
      </w:pPr>
      <w:r w:rsidRPr="00AE1410">
        <w:t>Prilog II. – dio 2. – točka 8.a (nova)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p>
        </w:tc>
        <w:tc>
          <w:tcPr>
            <w:tcW w:w="4876" w:type="dxa"/>
          </w:tcPr>
          <w:p w:rsidR="00227518" w:rsidRPr="00AE1410" w:rsidRDefault="00227518" w:rsidP="00B0737F">
            <w:pPr>
              <w:pStyle w:val="Normal6a"/>
            </w:pPr>
            <w:r w:rsidRPr="00AE1410">
              <w:rPr>
                <w:b/>
                <w:i/>
              </w:rPr>
              <w:t>(8a)</w:t>
            </w:r>
            <w:r w:rsidRPr="00AE1410">
              <w:tab/>
            </w:r>
            <w:r w:rsidRPr="00AE1410">
              <w:rPr>
                <w:b/>
                <w:i/>
              </w:rPr>
              <w:t>Učinci na zaštitu i očuvanje biološke raznolikosti</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81</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Prilog III. – naslov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 xml:space="preserve">Značajke iz </w:t>
            </w:r>
            <w:r w:rsidRPr="00AE1410">
              <w:rPr>
                <w:b/>
                <w:i/>
              </w:rPr>
              <w:t>članka</w:t>
            </w:r>
            <w:r w:rsidRPr="00AE1410">
              <w:t> 22.</w:t>
            </w:r>
          </w:p>
        </w:tc>
        <w:tc>
          <w:tcPr>
            <w:tcW w:w="4876" w:type="dxa"/>
          </w:tcPr>
          <w:p w:rsidR="00227518" w:rsidRPr="00AE1410" w:rsidRDefault="00227518" w:rsidP="00B0737F">
            <w:pPr>
              <w:pStyle w:val="Normal6a"/>
            </w:pPr>
            <w:r w:rsidRPr="00AE1410">
              <w:t xml:space="preserve">Značajke iz </w:t>
            </w:r>
            <w:r w:rsidRPr="00AE1410">
              <w:rPr>
                <w:b/>
                <w:i/>
              </w:rPr>
              <w:t>članaka</w:t>
            </w:r>
            <w:r w:rsidRPr="00AE1410">
              <w:t> </w:t>
            </w:r>
            <w:r w:rsidRPr="00AE1410">
              <w:rPr>
                <w:b/>
                <w:i/>
              </w:rPr>
              <w:t xml:space="preserve">6. i </w:t>
            </w:r>
            <w:r w:rsidRPr="00AE1410">
              <w:t>22.</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82</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Prilog III. – dio 1. – stavak 1. – točka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(1)</w:t>
            </w:r>
            <w:r w:rsidRPr="00AE1410">
              <w:tab/>
              <w:t>prinos, uključujući stabilnost prinosa i prinos u uvjetima niskog unosa;</w:t>
            </w:r>
          </w:p>
        </w:tc>
        <w:tc>
          <w:tcPr>
            <w:tcW w:w="4876" w:type="dxa"/>
          </w:tcPr>
          <w:p w:rsidR="00227518" w:rsidRPr="00AE1410" w:rsidRDefault="00227518" w:rsidP="00B0737F">
            <w:pPr>
              <w:pStyle w:val="Normal6a"/>
            </w:pPr>
            <w:r w:rsidRPr="00AE1410">
              <w:t>(1)</w:t>
            </w:r>
            <w:r w:rsidRPr="00AE1410">
              <w:tab/>
              <w:t>prinos, uključujući stabilnost prinosa i prinos u uvjetima niskog unosa</w:t>
            </w:r>
            <w:r w:rsidRPr="00AE1410">
              <w:rPr>
                <w:b/>
                <w:i/>
              </w:rPr>
              <w:t>, pod uvjetom da te značajke pridonose i točkama 2., 3. ili 4. ovog Priloga</w:t>
            </w:r>
            <w:r w:rsidRPr="00AE1410">
              <w:t>;</w:t>
            </w:r>
          </w:p>
        </w:tc>
      </w:tr>
    </w:tbl>
    <w:p w:rsidR="00227518" w:rsidRPr="00AE1410" w:rsidRDefault="00227518" w:rsidP="00227518"/>
    <w:p w:rsidR="00227518" w:rsidRPr="00AE1410" w:rsidRDefault="00227518" w:rsidP="00227518">
      <w:pPr>
        <w:pStyle w:val="AmNumberTabs"/>
      </w:pPr>
      <w:r w:rsidRPr="00AE1410">
        <w:t>Amandman</w:t>
      </w:r>
      <w:r w:rsidRPr="00AE1410">
        <w:tab/>
      </w:r>
      <w:r w:rsidRPr="00AE1410">
        <w:tab/>
        <w:t>83</w:t>
      </w:r>
    </w:p>
    <w:p w:rsidR="00227518" w:rsidRPr="00AE1410" w:rsidRDefault="00227518" w:rsidP="00227518">
      <w:pPr>
        <w:pStyle w:val="NormalBold12b"/>
      </w:pPr>
      <w:r w:rsidRPr="00AE1410">
        <w:t>Prijedlog uredbe</w:t>
      </w:r>
    </w:p>
    <w:p w:rsidR="00227518" w:rsidRPr="00AE1410" w:rsidRDefault="00227518" w:rsidP="00227518">
      <w:pPr>
        <w:pStyle w:val="NormalBold"/>
      </w:pPr>
      <w:r w:rsidRPr="00AE1410">
        <w:t>Prilog III. – dio 1. – stavak 1. – točka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7518" w:rsidRPr="00AE1410" w:rsidTr="00B0737F">
        <w:trPr>
          <w:trHeight w:hRule="exact" w:val="240"/>
          <w:jc w:val="center"/>
        </w:trPr>
        <w:tc>
          <w:tcPr>
            <w:tcW w:w="9752" w:type="dxa"/>
            <w:gridSpan w:val="2"/>
          </w:tcPr>
          <w:p w:rsidR="00227518" w:rsidRPr="00AE1410" w:rsidRDefault="00227518" w:rsidP="00B0737F"/>
        </w:tc>
      </w:tr>
      <w:tr w:rsidR="00227518" w:rsidRPr="00AE1410" w:rsidTr="00B0737F">
        <w:trPr>
          <w:trHeight w:val="240"/>
          <w:jc w:val="center"/>
        </w:trPr>
        <w:tc>
          <w:tcPr>
            <w:tcW w:w="4876" w:type="dxa"/>
          </w:tcPr>
          <w:p w:rsidR="00227518" w:rsidRPr="00AE1410" w:rsidRDefault="00227518" w:rsidP="00B0737F">
            <w:pPr>
              <w:pStyle w:val="AmColumnHeading"/>
            </w:pPr>
            <w:r w:rsidRPr="00AE1410">
              <w:t>Tekst koji je predložila Komisija</w:t>
            </w:r>
          </w:p>
        </w:tc>
        <w:tc>
          <w:tcPr>
            <w:tcW w:w="4876" w:type="dxa"/>
          </w:tcPr>
          <w:p w:rsidR="00227518" w:rsidRPr="00AE1410" w:rsidRDefault="00227518" w:rsidP="00B0737F">
            <w:pPr>
              <w:pStyle w:val="AmColumnHeading"/>
            </w:pPr>
            <w:r w:rsidRPr="00AE1410">
              <w:t>Izmjena</w:t>
            </w:r>
          </w:p>
        </w:tc>
      </w:tr>
      <w:tr w:rsidR="00227518" w:rsidRPr="00AE1410" w:rsidTr="00B0737F">
        <w:trPr>
          <w:jc w:val="center"/>
        </w:trPr>
        <w:tc>
          <w:tcPr>
            <w:tcW w:w="4876" w:type="dxa"/>
          </w:tcPr>
          <w:p w:rsidR="00227518" w:rsidRPr="00AE1410" w:rsidRDefault="00227518" w:rsidP="00B0737F">
            <w:pPr>
              <w:pStyle w:val="Normal6a"/>
            </w:pPr>
            <w:r w:rsidRPr="00AE1410">
              <w:t>(7)</w:t>
            </w:r>
            <w:r w:rsidRPr="00AE1410">
              <w:tab/>
              <w:t xml:space="preserve">smanjena potreba za sirovinama iz vanjskih izvora, kao što su </w:t>
            </w:r>
            <w:r w:rsidRPr="00AE1410">
              <w:rPr>
                <w:b/>
                <w:i/>
              </w:rPr>
              <w:t>sredstva za zaštitu bilja i gnojiva</w:t>
            </w:r>
            <w:r w:rsidRPr="00AE1410">
              <w:t>.</w:t>
            </w:r>
          </w:p>
        </w:tc>
        <w:tc>
          <w:tcPr>
            <w:tcW w:w="4876" w:type="dxa"/>
          </w:tcPr>
          <w:p w:rsidR="00227518" w:rsidRPr="00AE1410" w:rsidRDefault="00227518" w:rsidP="00B0737F">
            <w:pPr>
              <w:pStyle w:val="Normal6a"/>
            </w:pPr>
            <w:r w:rsidRPr="00AE1410">
              <w:t>(7)</w:t>
            </w:r>
            <w:r w:rsidRPr="00AE1410">
              <w:tab/>
              <w:t xml:space="preserve">smanjena potreba za sirovinama iz vanjskih izvora, kao što su </w:t>
            </w:r>
            <w:r w:rsidRPr="00AE1410">
              <w:rPr>
                <w:b/>
                <w:i/>
              </w:rPr>
              <w:t>gnojiva, ako to nije u suprotnosti s Prilogom III. dijelom 2</w:t>
            </w:r>
            <w:r w:rsidRPr="00AE1410">
              <w:t>.</w:t>
            </w:r>
          </w:p>
        </w:tc>
      </w:tr>
    </w:tbl>
    <w:p w:rsidR="00227518" w:rsidRPr="00AE1410" w:rsidRDefault="00227518" w:rsidP="00227518"/>
    <w:p w:rsidR="00227518" w:rsidRPr="00AE1410" w:rsidRDefault="00227518" w:rsidP="00227518"/>
    <w:sectPr w:rsidR="00227518" w:rsidRPr="00AE1410" w:rsidSect="00187D6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0449" w:rsidRPr="00187D6F" w:rsidRDefault="00BF0449">
      <w:r w:rsidRPr="00187D6F">
        <w:separator/>
      </w:r>
    </w:p>
  </w:endnote>
  <w:endnote w:type="continuationSeparator" w:id="0">
    <w:p w:rsidR="00BF0449" w:rsidRPr="00187D6F" w:rsidRDefault="00BF0449">
      <w:r w:rsidRPr="00187D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0449" w:rsidRPr="00187D6F" w:rsidRDefault="00BF0449">
      <w:r w:rsidRPr="00187D6F">
        <w:separator/>
      </w:r>
    </w:p>
  </w:footnote>
  <w:footnote w:type="continuationSeparator" w:id="0">
    <w:p w:rsidR="00BF0449" w:rsidRPr="00187D6F" w:rsidRDefault="00BF0449">
      <w:r w:rsidRPr="00187D6F">
        <w:continuationSeparator/>
      </w:r>
    </w:p>
  </w:footnote>
  <w:footnote w:id="1">
    <w:p w:rsidR="00BF0449" w:rsidRPr="006C7F99" w:rsidRDefault="00BF0449" w:rsidP="006C7F99">
      <w:pPr>
        <w:pStyle w:val="FootnoteText"/>
        <w:ind w:left="567" w:hanging="567"/>
        <w:rPr>
          <w:sz w:val="24"/>
          <w:szCs w:val="24"/>
          <w:lang w:val="hr-HR"/>
        </w:rPr>
      </w:pPr>
      <w:r w:rsidRPr="006C7F99">
        <w:rPr>
          <w:rStyle w:val="FootnoteReference"/>
          <w:sz w:val="24"/>
          <w:szCs w:val="24"/>
        </w:rPr>
        <w:footnoteRef/>
      </w:r>
      <w:r w:rsidRPr="006C7F99">
        <w:rPr>
          <w:sz w:val="24"/>
          <w:szCs w:val="24"/>
        </w:rPr>
        <w:t xml:space="preserve"> </w:t>
      </w:r>
      <w:r w:rsidRPr="006C7F99">
        <w:rPr>
          <w:sz w:val="24"/>
          <w:szCs w:val="24"/>
          <w:lang w:val="hr-HR"/>
        </w:rPr>
        <w:tab/>
      </w:r>
      <w:r>
        <w:rPr>
          <w:sz w:val="24"/>
          <w:szCs w:val="24"/>
          <w:lang w:val="hr-HR"/>
        </w:rPr>
        <w:t>Predmet se vraća nadležnom odboru</w:t>
      </w:r>
      <w:r w:rsidRPr="00817A23">
        <w:rPr>
          <w:sz w:val="24"/>
          <w:szCs w:val="24"/>
          <w:lang w:val="hr-HR"/>
        </w:rPr>
        <w:t xml:space="preserve"> na </w:t>
      </w:r>
      <w:proofErr w:type="spellStart"/>
      <w:r w:rsidRPr="00817A23">
        <w:rPr>
          <w:sz w:val="24"/>
          <w:szCs w:val="24"/>
          <w:lang w:val="hr-HR"/>
        </w:rPr>
        <w:t>međuinstitucijske</w:t>
      </w:r>
      <w:proofErr w:type="spellEnd"/>
      <w:r w:rsidRPr="00817A23">
        <w:rPr>
          <w:sz w:val="24"/>
          <w:szCs w:val="24"/>
          <w:lang w:val="hr-HR"/>
        </w:rPr>
        <w:t xml:space="preserve"> pregovore u skladu s člankom 59. stavkom</w:t>
      </w:r>
      <w:r>
        <w:rPr>
          <w:sz w:val="24"/>
          <w:szCs w:val="24"/>
          <w:lang w:val="hr-HR"/>
        </w:rPr>
        <w:t xml:space="preserve"> 4. četvrtim podstavkom (A9-0014/2024</w:t>
      </w:r>
      <w:r w:rsidRPr="00817A23">
        <w:rPr>
          <w:sz w:val="24"/>
          <w:szCs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HR"/>
    <w:docVar w:name="dvnumam" w:val="159"/>
    <w:docVar w:name="dvpe" w:val="754.658"/>
    <w:docVar w:name="dvrapporteur" w:val="Izvjestiteljica: "/>
    <w:docVar w:name="dvstar" w:val="***I"/>
    <w:docVar w:name="dvtitre" w:val="Zakonodavna rezolucija Europskog parlamenta od .... 2024. o Prijedlogu uredbe Europskog parlamenta i Vijeća o biljkama dobivenima određenim novim genomskim tehnikama te o hrani i hrani za životinje od njih i o izmjeni Uredbe (EU) 2017/625 (COM(2023)0411 – C9-0238/2023 – (2023)0226(COD))"/>
  </w:docVars>
  <w:rsids>
    <w:rsidRoot w:val="00371742"/>
    <w:rsid w:val="00002272"/>
    <w:rsid w:val="00064002"/>
    <w:rsid w:val="000677B9"/>
    <w:rsid w:val="000831BA"/>
    <w:rsid w:val="000A42CC"/>
    <w:rsid w:val="000E1965"/>
    <w:rsid w:val="000E7DD9"/>
    <w:rsid w:val="0010095E"/>
    <w:rsid w:val="00125B37"/>
    <w:rsid w:val="001261A9"/>
    <w:rsid w:val="00187494"/>
    <w:rsid w:val="00187D6F"/>
    <w:rsid w:val="001F32AE"/>
    <w:rsid w:val="00227518"/>
    <w:rsid w:val="002767FF"/>
    <w:rsid w:val="00295895"/>
    <w:rsid w:val="002B18FE"/>
    <w:rsid w:val="002B5493"/>
    <w:rsid w:val="00305D2F"/>
    <w:rsid w:val="00343214"/>
    <w:rsid w:val="00351EAB"/>
    <w:rsid w:val="00361C00"/>
    <w:rsid w:val="00371742"/>
    <w:rsid w:val="00395FA1"/>
    <w:rsid w:val="003E15D4"/>
    <w:rsid w:val="003E3CA4"/>
    <w:rsid w:val="00410B17"/>
    <w:rsid w:val="00411CCE"/>
    <w:rsid w:val="0041666E"/>
    <w:rsid w:val="00421060"/>
    <w:rsid w:val="00471C19"/>
    <w:rsid w:val="004867E3"/>
    <w:rsid w:val="00494A28"/>
    <w:rsid w:val="004C0004"/>
    <w:rsid w:val="004C5D52"/>
    <w:rsid w:val="004D5216"/>
    <w:rsid w:val="004E5DAC"/>
    <w:rsid w:val="0050519A"/>
    <w:rsid w:val="005072A1"/>
    <w:rsid w:val="00513B6A"/>
    <w:rsid w:val="00514517"/>
    <w:rsid w:val="00545827"/>
    <w:rsid w:val="00560270"/>
    <w:rsid w:val="00573FAA"/>
    <w:rsid w:val="005C2568"/>
    <w:rsid w:val="006037C0"/>
    <w:rsid w:val="00635D48"/>
    <w:rsid w:val="006631B6"/>
    <w:rsid w:val="00680577"/>
    <w:rsid w:val="006C1424"/>
    <w:rsid w:val="006C7F99"/>
    <w:rsid w:val="006F74FA"/>
    <w:rsid w:val="00731ADD"/>
    <w:rsid w:val="007336F5"/>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5AE9"/>
    <w:rsid w:val="00A1687D"/>
    <w:rsid w:val="00A43E52"/>
    <w:rsid w:val="00A4678D"/>
    <w:rsid w:val="00A778C7"/>
    <w:rsid w:val="00AB441E"/>
    <w:rsid w:val="00AB6293"/>
    <w:rsid w:val="00AD1B6F"/>
    <w:rsid w:val="00AD428D"/>
    <w:rsid w:val="00AE0928"/>
    <w:rsid w:val="00AE1410"/>
    <w:rsid w:val="00AF3B82"/>
    <w:rsid w:val="00B0737F"/>
    <w:rsid w:val="00B12E95"/>
    <w:rsid w:val="00B22876"/>
    <w:rsid w:val="00B558F0"/>
    <w:rsid w:val="00B970E8"/>
    <w:rsid w:val="00BD48FE"/>
    <w:rsid w:val="00BD7BD8"/>
    <w:rsid w:val="00BE6ADC"/>
    <w:rsid w:val="00BF0449"/>
    <w:rsid w:val="00C05BFE"/>
    <w:rsid w:val="00C23CD4"/>
    <w:rsid w:val="00C61C0C"/>
    <w:rsid w:val="00C941CB"/>
    <w:rsid w:val="00CA243E"/>
    <w:rsid w:val="00CC2357"/>
    <w:rsid w:val="00CF071A"/>
    <w:rsid w:val="00CF3780"/>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0FC854"/>
  <w15:chartTrackingRefBased/>
  <w15:docId w15:val="{91E1E629-F56A-47E7-9BE0-CBAAAF0D5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27518"/>
    <w:rPr>
      <w:b/>
      <w:kern w:val="28"/>
      <w:sz w:val="28"/>
      <w:lang w:val="fr-FR" w:eastAsia="fr-FR"/>
    </w:rPr>
  </w:style>
  <w:style w:type="character" w:customStyle="1" w:styleId="Heading2Char">
    <w:name w:val="Heading 2 Char"/>
    <w:basedOn w:val="DefaultParagraphFont"/>
    <w:link w:val="Heading2"/>
    <w:semiHidden/>
    <w:rsid w:val="00227518"/>
    <w:rPr>
      <w:sz w:val="24"/>
      <w:lang w:val="fr-FR" w:eastAsia="fr-FR"/>
    </w:rPr>
  </w:style>
  <w:style w:type="character" w:customStyle="1" w:styleId="Heading3Char">
    <w:name w:val="Heading 3 Char"/>
    <w:basedOn w:val="DefaultParagraphFont"/>
    <w:link w:val="Heading3"/>
    <w:semiHidden/>
    <w:rsid w:val="00227518"/>
    <w:rPr>
      <w:rFonts w:ascii="Arial" w:hAnsi="Arial"/>
      <w:sz w:val="24"/>
      <w:lang w:val="fr-FR" w:eastAsia="fr-FR"/>
    </w:rPr>
  </w:style>
  <w:style w:type="character" w:customStyle="1" w:styleId="Heading4Char">
    <w:name w:val="Heading 4 Char"/>
    <w:basedOn w:val="DefaultParagraphFont"/>
    <w:link w:val="Heading4"/>
    <w:semiHidden/>
    <w:rsid w:val="00227518"/>
    <w:rPr>
      <w:sz w:val="24"/>
      <w:lang w:val="en-US" w:eastAsia="fr-FR"/>
    </w:rPr>
  </w:style>
  <w:style w:type="character" w:customStyle="1" w:styleId="Heading5Char">
    <w:name w:val="Heading 5 Char"/>
    <w:basedOn w:val="DefaultParagraphFont"/>
    <w:link w:val="Heading5"/>
    <w:semiHidden/>
    <w:rsid w:val="00227518"/>
    <w:rPr>
      <w:sz w:val="24"/>
      <w:lang w:val="en-US" w:eastAsia="fr-FR"/>
    </w:rPr>
  </w:style>
  <w:style w:type="character" w:customStyle="1" w:styleId="Heading6Char">
    <w:name w:val="Heading 6 Char"/>
    <w:basedOn w:val="DefaultParagraphFont"/>
    <w:link w:val="Heading6"/>
    <w:semiHidden/>
    <w:rsid w:val="00227518"/>
    <w:rPr>
      <w:i/>
      <w:sz w:val="22"/>
      <w:lang w:val="hr-HR"/>
    </w:rPr>
  </w:style>
  <w:style w:type="character" w:customStyle="1" w:styleId="Heading7Char">
    <w:name w:val="Heading 7 Char"/>
    <w:basedOn w:val="DefaultParagraphFont"/>
    <w:link w:val="Heading7"/>
    <w:semiHidden/>
    <w:rsid w:val="00227518"/>
    <w:rPr>
      <w:rFonts w:ascii="Arial" w:hAnsi="Arial"/>
      <w:sz w:val="24"/>
      <w:lang w:val="hr-HR"/>
    </w:rPr>
  </w:style>
  <w:style w:type="character" w:customStyle="1" w:styleId="Heading8Char">
    <w:name w:val="Heading 8 Char"/>
    <w:basedOn w:val="DefaultParagraphFont"/>
    <w:link w:val="Heading8"/>
    <w:semiHidden/>
    <w:rsid w:val="00227518"/>
    <w:rPr>
      <w:rFonts w:ascii="Arial" w:hAnsi="Arial"/>
      <w:i/>
      <w:sz w:val="24"/>
      <w:lang w:val="hr-HR"/>
    </w:rPr>
  </w:style>
  <w:style w:type="character" w:customStyle="1" w:styleId="Heading9Char">
    <w:name w:val="Heading 9 Char"/>
    <w:basedOn w:val="DefaultParagraphFont"/>
    <w:link w:val="Heading9"/>
    <w:semiHidden/>
    <w:rsid w:val="00227518"/>
    <w:rPr>
      <w:rFonts w:ascii="Arial" w:hAnsi="Arial"/>
      <w:b/>
      <w:i/>
      <w:sz w:val="18"/>
      <w:lang w:val="hr-HR"/>
    </w:rPr>
  </w:style>
  <w:style w:type="paragraph" w:styleId="TOCHeading">
    <w:name w:val="TOC Heading"/>
    <w:basedOn w:val="Normal"/>
    <w:next w:val="Normal"/>
    <w:uiPriority w:val="39"/>
    <w:unhideWhenUsed/>
    <w:qFormat/>
    <w:rsid w:val="00227518"/>
    <w:pPr>
      <w:widowControl/>
      <w:spacing w:after="240"/>
    </w:pPr>
    <w:rPr>
      <w:lang w:val="en-GB"/>
    </w:rPr>
  </w:style>
  <w:style w:type="paragraph" w:customStyle="1" w:styleId="EPFooter2">
    <w:name w:val="EPFooter2"/>
    <w:basedOn w:val="Normal"/>
    <w:next w:val="Normal"/>
    <w:rsid w:val="0022751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27518"/>
    <w:pPr>
      <w:keepNext/>
      <w:spacing w:after="240"/>
      <w:jc w:val="right"/>
    </w:pPr>
    <w:rPr>
      <w:rFonts w:ascii="Arial" w:hAnsi="Arial"/>
      <w:b/>
    </w:rPr>
  </w:style>
  <w:style w:type="paragraph" w:customStyle="1" w:styleId="Normal6a">
    <w:name w:val="Normal6a"/>
    <w:basedOn w:val="Normal"/>
    <w:rsid w:val="00227518"/>
    <w:pPr>
      <w:spacing w:after="120"/>
    </w:pPr>
  </w:style>
  <w:style w:type="paragraph" w:customStyle="1" w:styleId="PageHeading">
    <w:name w:val="PageHeading"/>
    <w:basedOn w:val="Normal"/>
    <w:rsid w:val="00227518"/>
    <w:pPr>
      <w:keepNext/>
      <w:spacing w:after="480"/>
      <w:jc w:val="center"/>
    </w:pPr>
    <w:rPr>
      <w:rFonts w:ascii="Arial" w:hAnsi="Arial" w:cs="Arial"/>
      <w:b/>
    </w:rPr>
  </w:style>
  <w:style w:type="paragraph" w:customStyle="1" w:styleId="NormalBold">
    <w:name w:val="NormalBold"/>
    <w:basedOn w:val="Normal"/>
    <w:link w:val="NormalBoldChar"/>
    <w:rsid w:val="00227518"/>
    <w:rPr>
      <w:b/>
    </w:rPr>
  </w:style>
  <w:style w:type="character" w:customStyle="1" w:styleId="NormalBoldChar">
    <w:name w:val="NormalBold Char"/>
    <w:link w:val="NormalBold"/>
    <w:locked/>
    <w:rsid w:val="00227518"/>
    <w:rPr>
      <w:b/>
      <w:sz w:val="24"/>
      <w:lang w:val="hr-HR"/>
    </w:rPr>
  </w:style>
  <w:style w:type="paragraph" w:customStyle="1" w:styleId="NormalBold12a">
    <w:name w:val="NormalBold12a"/>
    <w:basedOn w:val="Normal"/>
    <w:rsid w:val="00227518"/>
    <w:pPr>
      <w:spacing w:after="240"/>
    </w:pPr>
    <w:rPr>
      <w:b/>
    </w:rPr>
  </w:style>
  <w:style w:type="paragraph" w:customStyle="1" w:styleId="AmJustText">
    <w:name w:val="AmJustText"/>
    <w:basedOn w:val="Normal"/>
    <w:rsid w:val="00227518"/>
    <w:pPr>
      <w:spacing w:after="240"/>
    </w:pPr>
    <w:rPr>
      <w:i/>
    </w:rPr>
  </w:style>
  <w:style w:type="paragraph" w:customStyle="1" w:styleId="NormalHanging12a">
    <w:name w:val="NormalHanging12a"/>
    <w:basedOn w:val="Normal"/>
    <w:rsid w:val="00227518"/>
    <w:pPr>
      <w:spacing w:after="240"/>
      <w:ind w:left="567" w:hanging="567"/>
    </w:pPr>
  </w:style>
  <w:style w:type="paragraph" w:customStyle="1" w:styleId="CoverNormal24a">
    <w:name w:val="CoverNormal24a"/>
    <w:basedOn w:val="Normal"/>
    <w:rsid w:val="00227518"/>
    <w:pPr>
      <w:spacing w:after="480"/>
      <w:ind w:left="1417"/>
    </w:pPr>
  </w:style>
  <w:style w:type="paragraph" w:customStyle="1" w:styleId="CoverNormal">
    <w:name w:val="CoverNormal"/>
    <w:basedOn w:val="Normal"/>
    <w:rsid w:val="00227518"/>
    <w:pPr>
      <w:ind w:left="1418"/>
    </w:pPr>
  </w:style>
  <w:style w:type="paragraph" w:customStyle="1" w:styleId="AmCrossRef">
    <w:name w:val="AmCrossRef"/>
    <w:basedOn w:val="Normal"/>
    <w:rsid w:val="00227518"/>
    <w:pPr>
      <w:spacing w:before="240" w:after="240"/>
      <w:jc w:val="center"/>
    </w:pPr>
    <w:rPr>
      <w:i/>
    </w:rPr>
  </w:style>
  <w:style w:type="paragraph" w:customStyle="1" w:styleId="AmJustTitle">
    <w:name w:val="AmJustTitle"/>
    <w:basedOn w:val="Normal"/>
    <w:next w:val="AmJustText"/>
    <w:rsid w:val="00227518"/>
    <w:pPr>
      <w:keepNext/>
      <w:spacing w:before="240" w:after="240"/>
      <w:jc w:val="center"/>
    </w:pPr>
    <w:rPr>
      <w:i/>
    </w:rPr>
  </w:style>
  <w:style w:type="paragraph" w:customStyle="1" w:styleId="CoverReference">
    <w:name w:val="CoverReference"/>
    <w:basedOn w:val="Normal"/>
    <w:rsid w:val="00227518"/>
    <w:pPr>
      <w:spacing w:before="1080"/>
      <w:jc w:val="right"/>
    </w:pPr>
    <w:rPr>
      <w:rFonts w:ascii="Arial" w:hAnsi="Arial" w:cs="Arial"/>
      <w:b/>
    </w:rPr>
  </w:style>
  <w:style w:type="paragraph" w:customStyle="1" w:styleId="CoverDocType">
    <w:name w:val="CoverDocType"/>
    <w:basedOn w:val="Normal"/>
    <w:rsid w:val="00227518"/>
    <w:pPr>
      <w:ind w:left="1418"/>
    </w:pPr>
    <w:rPr>
      <w:rFonts w:ascii="Arial" w:hAnsi="Arial"/>
      <w:b/>
      <w:sz w:val="48"/>
    </w:rPr>
  </w:style>
  <w:style w:type="paragraph" w:customStyle="1" w:styleId="CoverDocType24a">
    <w:name w:val="CoverDocType24a"/>
    <w:basedOn w:val="Normal"/>
    <w:rsid w:val="00227518"/>
    <w:pPr>
      <w:spacing w:after="480"/>
      <w:ind w:left="1418"/>
    </w:pPr>
    <w:rPr>
      <w:rFonts w:ascii="Arial" w:hAnsi="Arial"/>
      <w:b/>
      <w:sz w:val="48"/>
    </w:rPr>
  </w:style>
  <w:style w:type="paragraph" w:customStyle="1" w:styleId="CoverDate">
    <w:name w:val="CoverDate"/>
    <w:basedOn w:val="Normal"/>
    <w:rsid w:val="00227518"/>
    <w:pPr>
      <w:spacing w:before="240" w:after="1200"/>
    </w:pPr>
  </w:style>
  <w:style w:type="paragraph" w:styleId="Header">
    <w:name w:val="header"/>
    <w:basedOn w:val="Normal"/>
    <w:link w:val="HeaderChar"/>
    <w:rsid w:val="00227518"/>
    <w:pPr>
      <w:tabs>
        <w:tab w:val="center" w:pos="4513"/>
        <w:tab w:val="right" w:pos="9026"/>
      </w:tabs>
    </w:pPr>
  </w:style>
  <w:style w:type="character" w:customStyle="1" w:styleId="HeaderChar">
    <w:name w:val="Header Char"/>
    <w:basedOn w:val="DefaultParagraphFont"/>
    <w:link w:val="Header"/>
    <w:rsid w:val="00227518"/>
    <w:rPr>
      <w:sz w:val="24"/>
      <w:lang w:val="hr-HR"/>
    </w:rPr>
  </w:style>
  <w:style w:type="paragraph" w:customStyle="1" w:styleId="AmOrLang">
    <w:name w:val="AmOrLang"/>
    <w:basedOn w:val="Normal"/>
    <w:rsid w:val="00227518"/>
    <w:pPr>
      <w:spacing w:before="240" w:after="240"/>
      <w:jc w:val="right"/>
    </w:pPr>
  </w:style>
  <w:style w:type="paragraph" w:customStyle="1" w:styleId="AmColumnHeading">
    <w:name w:val="AmColumnHeading"/>
    <w:basedOn w:val="Normal"/>
    <w:rsid w:val="00227518"/>
    <w:pPr>
      <w:spacing w:after="240"/>
      <w:jc w:val="center"/>
    </w:pPr>
    <w:rPr>
      <w:i/>
    </w:rPr>
  </w:style>
  <w:style w:type="paragraph" w:customStyle="1" w:styleId="AmNumberTabs">
    <w:name w:val="AmNumberTabs"/>
    <w:basedOn w:val="Normal"/>
    <w:link w:val="AmNumberTabsChar"/>
    <w:rsid w:val="002275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227518"/>
    <w:rPr>
      <w:b/>
      <w:sz w:val="24"/>
      <w:lang w:val="hr-HR"/>
    </w:rPr>
  </w:style>
  <w:style w:type="paragraph" w:customStyle="1" w:styleId="NormalBold12b">
    <w:name w:val="NormalBold12b"/>
    <w:basedOn w:val="Normal"/>
    <w:link w:val="NormalBold12bChar"/>
    <w:rsid w:val="00227518"/>
    <w:pPr>
      <w:spacing w:before="240"/>
    </w:pPr>
    <w:rPr>
      <w:b/>
    </w:rPr>
  </w:style>
  <w:style w:type="character" w:customStyle="1" w:styleId="NormalBold12bChar">
    <w:name w:val="NormalBold12b Char"/>
    <w:basedOn w:val="AmNumberTabsChar"/>
    <w:link w:val="NormalBold12b"/>
    <w:rsid w:val="00227518"/>
    <w:rPr>
      <w:b/>
      <w:sz w:val="24"/>
      <w:lang w:val="hr-HR"/>
    </w:rPr>
  </w:style>
  <w:style w:type="paragraph" w:customStyle="1" w:styleId="EPBody">
    <w:name w:val="EPBody"/>
    <w:basedOn w:val="Normal"/>
    <w:rsid w:val="00227518"/>
    <w:pPr>
      <w:jc w:val="center"/>
    </w:pPr>
    <w:rPr>
      <w:rFonts w:ascii="Arial" w:hAnsi="Arial" w:cs="Arial"/>
      <w:i/>
      <w:sz w:val="22"/>
      <w:szCs w:val="22"/>
    </w:rPr>
  </w:style>
  <w:style w:type="paragraph" w:customStyle="1" w:styleId="EPFooter">
    <w:name w:val="EPFooter"/>
    <w:basedOn w:val="Normal"/>
    <w:rsid w:val="00227518"/>
    <w:pPr>
      <w:tabs>
        <w:tab w:val="center" w:pos="4535"/>
        <w:tab w:val="right" w:pos="9071"/>
      </w:tabs>
      <w:spacing w:before="240" w:after="240"/>
    </w:pPr>
    <w:rPr>
      <w:color w:val="010000"/>
      <w:sz w:val="22"/>
    </w:rPr>
  </w:style>
  <w:style w:type="paragraph" w:customStyle="1" w:styleId="EPComma">
    <w:name w:val="EPComma"/>
    <w:basedOn w:val="Normal"/>
    <w:rsid w:val="00227518"/>
    <w:pPr>
      <w:spacing w:before="480" w:after="240"/>
    </w:pPr>
  </w:style>
  <w:style w:type="paragraph" w:customStyle="1" w:styleId="Default">
    <w:name w:val="Default"/>
    <w:rsid w:val="00227518"/>
    <w:pPr>
      <w:autoSpaceDE w:val="0"/>
      <w:autoSpaceDN w:val="0"/>
      <w:adjustRightInd w:val="0"/>
    </w:pPr>
    <w:rPr>
      <w:color w:val="000000"/>
      <w:sz w:val="24"/>
      <w:szCs w:val="24"/>
      <w:lang w:val="hr-HR"/>
    </w:rPr>
  </w:style>
  <w:style w:type="paragraph" w:customStyle="1" w:styleId="Lgendesigne">
    <w:name w:val="Légende signe"/>
    <w:basedOn w:val="Normal"/>
    <w:rsid w:val="00227518"/>
    <w:pPr>
      <w:tabs>
        <w:tab w:val="right" w:pos="454"/>
        <w:tab w:val="left" w:pos="737"/>
      </w:tabs>
      <w:ind w:left="737" w:hanging="737"/>
    </w:pPr>
    <w:rPr>
      <w:snapToGrid w:val="0"/>
      <w:sz w:val="18"/>
      <w:lang w:eastAsia="en-US"/>
    </w:rPr>
  </w:style>
  <w:style w:type="paragraph" w:customStyle="1" w:styleId="Lgendetitre">
    <w:name w:val="Légende titre"/>
    <w:basedOn w:val="Normal"/>
    <w:rsid w:val="00227518"/>
    <w:pPr>
      <w:spacing w:before="240" w:after="240"/>
    </w:pPr>
    <w:rPr>
      <w:b/>
      <w:i/>
      <w:snapToGrid w:val="0"/>
      <w:lang w:eastAsia="en-US"/>
    </w:rPr>
  </w:style>
  <w:style w:type="paragraph" w:customStyle="1" w:styleId="Lgendestandard">
    <w:name w:val="Légende standard"/>
    <w:basedOn w:val="Normal"/>
    <w:rsid w:val="00227518"/>
    <w:rPr>
      <w:sz w:val="18"/>
    </w:rPr>
  </w:style>
  <w:style w:type="paragraph" w:customStyle="1" w:styleId="Normal24a">
    <w:name w:val="Normal24a"/>
    <w:basedOn w:val="Normal"/>
    <w:rsid w:val="00227518"/>
    <w:pPr>
      <w:spacing w:after="480"/>
    </w:pPr>
  </w:style>
  <w:style w:type="paragraph" w:customStyle="1" w:styleId="NormalBoldCenter">
    <w:name w:val="NormalBoldCenter"/>
    <w:basedOn w:val="Normal"/>
    <w:rsid w:val="00227518"/>
    <w:pPr>
      <w:jc w:val="center"/>
    </w:pPr>
    <w:rPr>
      <w:b/>
    </w:rPr>
  </w:style>
  <w:style w:type="paragraph" w:customStyle="1" w:styleId="Olang">
    <w:name w:val="Olang"/>
    <w:rsid w:val="00227518"/>
    <w:pPr>
      <w:jc w:val="right"/>
    </w:pPr>
    <w:rPr>
      <w:lang w:val="hr-HR"/>
    </w:rPr>
  </w:style>
  <w:style w:type="paragraph" w:styleId="ListParagraph">
    <w:name w:val="List Paragraph"/>
    <w:basedOn w:val="Normal"/>
    <w:uiPriority w:val="34"/>
    <w:qFormat/>
    <w:rsid w:val="00227518"/>
    <w:pPr>
      <w:ind w:left="720"/>
      <w:contextualSpacing/>
    </w:pPr>
  </w:style>
  <w:style w:type="paragraph" w:styleId="BalloonText">
    <w:name w:val="Balloon Text"/>
    <w:basedOn w:val="Normal"/>
    <w:link w:val="BalloonTextChar"/>
    <w:unhideWhenUsed/>
    <w:rsid w:val="00227518"/>
    <w:rPr>
      <w:rFonts w:ascii="Segoe UI" w:hAnsi="Segoe UI" w:cs="Segoe UI"/>
      <w:sz w:val="18"/>
      <w:szCs w:val="18"/>
    </w:rPr>
  </w:style>
  <w:style w:type="character" w:customStyle="1" w:styleId="BalloonTextChar">
    <w:name w:val="Balloon Text Char"/>
    <w:basedOn w:val="DefaultParagraphFont"/>
    <w:link w:val="BalloonText"/>
    <w:rsid w:val="00227518"/>
    <w:rPr>
      <w:rFonts w:ascii="Segoe UI" w:hAnsi="Segoe UI" w:cs="Segoe UI"/>
      <w:sz w:val="18"/>
      <w:szCs w:val="18"/>
      <w:lang w:val="hr-HR"/>
    </w:rPr>
  </w:style>
  <w:style w:type="character" w:styleId="CommentReference">
    <w:name w:val="annotation reference"/>
    <w:basedOn w:val="DefaultParagraphFont"/>
    <w:rsid w:val="00227518"/>
    <w:rPr>
      <w:sz w:val="16"/>
      <w:szCs w:val="16"/>
    </w:rPr>
  </w:style>
  <w:style w:type="paragraph" w:styleId="CommentText">
    <w:name w:val="annotation text"/>
    <w:basedOn w:val="Normal"/>
    <w:link w:val="CommentTextChar"/>
    <w:rsid w:val="00227518"/>
    <w:rPr>
      <w:sz w:val="20"/>
    </w:rPr>
  </w:style>
  <w:style w:type="character" w:customStyle="1" w:styleId="CommentTextChar">
    <w:name w:val="Comment Text Char"/>
    <w:basedOn w:val="DefaultParagraphFont"/>
    <w:link w:val="CommentText"/>
    <w:rsid w:val="00227518"/>
    <w:rPr>
      <w:lang w:val="hr-HR"/>
    </w:rPr>
  </w:style>
  <w:style w:type="paragraph" w:styleId="CommentSubject">
    <w:name w:val="annotation subject"/>
    <w:basedOn w:val="CommentText"/>
    <w:next w:val="CommentText"/>
    <w:link w:val="CommentSubjectChar"/>
    <w:unhideWhenUsed/>
    <w:rsid w:val="00227518"/>
    <w:rPr>
      <w:b/>
      <w:bCs/>
    </w:rPr>
  </w:style>
  <w:style w:type="character" w:customStyle="1" w:styleId="CommentSubjectChar">
    <w:name w:val="Comment Subject Char"/>
    <w:basedOn w:val="CommentTextChar"/>
    <w:link w:val="CommentSubject"/>
    <w:rsid w:val="00227518"/>
    <w:rPr>
      <w:b/>
      <w:bCs/>
      <w:lang w:val="hr-HR"/>
    </w:rPr>
  </w:style>
  <w:style w:type="character" w:customStyle="1" w:styleId="Normal6Char">
    <w:name w:val="Normal6 Char"/>
    <w:link w:val="Normal6"/>
    <w:locked/>
    <w:rsid w:val="00227518"/>
    <w:rPr>
      <w:sz w:val="24"/>
      <w:lang w:val="hr-HR"/>
    </w:rPr>
  </w:style>
  <w:style w:type="paragraph" w:customStyle="1" w:styleId="Normal6">
    <w:name w:val="Normal6"/>
    <w:basedOn w:val="Normal"/>
    <w:link w:val="Normal6Char"/>
    <w:rsid w:val="00227518"/>
    <w:pPr>
      <w:spacing w:after="120"/>
    </w:pPr>
  </w:style>
  <w:style w:type="paragraph" w:customStyle="1" w:styleId="ColumnHeading">
    <w:name w:val="ColumnHeading"/>
    <w:basedOn w:val="Normal"/>
    <w:rsid w:val="00227518"/>
    <w:pPr>
      <w:spacing w:after="240"/>
      <w:jc w:val="center"/>
    </w:pPr>
    <w:rPr>
      <w:i/>
    </w:rPr>
  </w:style>
  <w:style w:type="paragraph" w:customStyle="1" w:styleId="Normal12a">
    <w:name w:val="Normal12a"/>
    <w:basedOn w:val="Normal"/>
    <w:rsid w:val="00227518"/>
    <w:pPr>
      <w:spacing w:after="240"/>
    </w:pPr>
  </w:style>
  <w:style w:type="paragraph" w:customStyle="1" w:styleId="PageHeadingNotTOC">
    <w:name w:val="PageHeadingNotTOC"/>
    <w:basedOn w:val="Normal"/>
    <w:rsid w:val="00227518"/>
    <w:pPr>
      <w:keepNext/>
      <w:spacing w:after="480"/>
      <w:jc w:val="center"/>
    </w:pPr>
    <w:rPr>
      <w:rFonts w:ascii="Arial" w:hAnsi="Arial" w:cs="Arial"/>
      <w:b/>
    </w:rPr>
  </w:style>
  <w:style w:type="paragraph" w:customStyle="1" w:styleId="AmHeadingPA">
    <w:name w:val="AmHeadingPA"/>
    <w:basedOn w:val="Normal"/>
    <w:next w:val="Normal"/>
    <w:rsid w:val="00227518"/>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227518"/>
    <w:pPr>
      <w:spacing w:after="240"/>
    </w:pPr>
    <w:rPr>
      <w:i/>
      <w:noProof/>
    </w:rPr>
  </w:style>
  <w:style w:type="paragraph" w:customStyle="1" w:styleId="JustificationTitle">
    <w:name w:val="JustificationTitle"/>
    <w:basedOn w:val="Normal"/>
    <w:next w:val="Normal"/>
    <w:rsid w:val="00227518"/>
    <w:pPr>
      <w:keepNext/>
      <w:spacing w:before="240" w:after="240"/>
      <w:jc w:val="center"/>
    </w:pPr>
    <w:rPr>
      <w:i/>
      <w:noProof/>
    </w:rPr>
  </w:style>
  <w:style w:type="paragraph" w:customStyle="1" w:styleId="RollCallSymbols14pt">
    <w:name w:val="RollCallSymbols14pt"/>
    <w:basedOn w:val="Normal"/>
    <w:rsid w:val="00227518"/>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27518"/>
    <w:pPr>
      <w:tabs>
        <w:tab w:val="center" w:pos="284"/>
        <w:tab w:val="left" w:pos="426"/>
      </w:tabs>
    </w:pPr>
    <w:rPr>
      <w:snapToGrid w:val="0"/>
      <w:lang w:eastAsia="en-US"/>
    </w:rPr>
  </w:style>
  <w:style w:type="paragraph" w:customStyle="1" w:styleId="RollCallVotes">
    <w:name w:val="RollCallVotes"/>
    <w:basedOn w:val="Normal"/>
    <w:rsid w:val="00227518"/>
    <w:pPr>
      <w:spacing w:before="120" w:after="120"/>
      <w:jc w:val="center"/>
    </w:pPr>
    <w:rPr>
      <w:b/>
      <w:bCs/>
      <w:snapToGrid w:val="0"/>
      <w:sz w:val="16"/>
      <w:lang w:eastAsia="en-US"/>
    </w:rPr>
  </w:style>
  <w:style w:type="paragraph" w:customStyle="1" w:styleId="RollCallTable">
    <w:name w:val="RollCallTable"/>
    <w:basedOn w:val="Normal"/>
    <w:rsid w:val="00227518"/>
    <w:pPr>
      <w:spacing w:before="120" w:after="120"/>
    </w:pPr>
    <w:rPr>
      <w:snapToGrid w:val="0"/>
      <w:sz w:val="16"/>
      <w:lang w:eastAsia="en-US"/>
    </w:rPr>
  </w:style>
  <w:style w:type="paragraph" w:customStyle="1" w:styleId="Normal12">
    <w:name w:val="Normal12"/>
    <w:basedOn w:val="Normal"/>
    <w:qFormat/>
    <w:rsid w:val="00227518"/>
    <w:pPr>
      <w:snapToGrid w:val="0"/>
      <w:spacing w:after="240"/>
    </w:pPr>
    <w:rPr>
      <w:lang w:bidi="en-GB"/>
    </w:rPr>
  </w:style>
  <w:style w:type="paragraph" w:customStyle="1" w:styleId="AMNumberTabs0">
    <w:name w:val="AMNumberTabs"/>
    <w:basedOn w:val="Normal"/>
    <w:rsid w:val="002275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0">
    <w:name w:val="amjusttext"/>
    <w:basedOn w:val="Normal"/>
    <w:rsid w:val="00227518"/>
    <w:pPr>
      <w:widowControl/>
      <w:spacing w:after="240"/>
    </w:pPr>
    <w:rPr>
      <w:rFonts w:eastAsiaTheme="minorHAnsi"/>
      <w:i/>
      <w:iCs/>
      <w:szCs w:val="24"/>
    </w:rPr>
  </w:style>
  <w:style w:type="paragraph" w:styleId="Footer">
    <w:name w:val="footer"/>
    <w:basedOn w:val="Normal"/>
    <w:link w:val="FooterChar"/>
    <w:rsid w:val="00227518"/>
    <w:pPr>
      <w:tabs>
        <w:tab w:val="center" w:pos="4513"/>
        <w:tab w:val="right" w:pos="9026"/>
      </w:tabs>
    </w:pPr>
  </w:style>
  <w:style w:type="character" w:customStyle="1" w:styleId="FooterChar">
    <w:name w:val="Footer Char"/>
    <w:basedOn w:val="DefaultParagraphFont"/>
    <w:link w:val="Footer"/>
    <w:rsid w:val="00227518"/>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C5138F-CA38-494F-BA1F-3921DA01F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41</Pages>
  <Words>11633</Words>
  <Characters>70710</Characters>
  <Application>Microsoft Office Word</Application>
  <DocSecurity>0</DocSecurity>
  <Lines>589</Lines>
  <Paragraphs>164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2024-02-08T09:27:00Z</dcterms:created>
  <dcterms:modified xsi:type="dcterms:W3CDTF">2024-02-08T09:27:00Z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P9_TA(2024)0067_</vt:lpwstr>
  </property>
  <property fmtid="{D5CDD505-2E9C-101B-9397-08002B2CF9AE}" pid="4" name="&lt;Type&gt;">
    <vt:lpwstr>RR</vt:lpwstr>
  </property>
</Properties>
</file>