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0651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06514" w:rsidRDefault="00E87A4F" w:rsidP="0010095E">
            <w:pPr>
              <w:pStyle w:val="EPName"/>
            </w:pPr>
            <w:r w:rsidRPr="00706514">
              <w:t>Parlament Ewropew</w:t>
            </w:r>
          </w:p>
          <w:p w:rsidR="00751A4A" w:rsidRPr="0070651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0651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06514" w:rsidRDefault="00187494" w:rsidP="0010095E">
            <w:pPr>
              <w:pStyle w:val="EPLogo"/>
            </w:pPr>
            <w:r w:rsidRPr="00706514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06514" w:rsidRDefault="00D058B8" w:rsidP="004C5D52">
      <w:pPr>
        <w:pStyle w:val="LineTop"/>
      </w:pPr>
    </w:p>
    <w:p w:rsidR="00680577" w:rsidRPr="00706514" w:rsidRDefault="00E87A4F" w:rsidP="00680577">
      <w:pPr>
        <w:pStyle w:val="EPBodyTA1"/>
      </w:pPr>
      <w:r w:rsidRPr="00706514">
        <w:t>TESTI ADOTTATI</w:t>
      </w:r>
    </w:p>
    <w:p w:rsidR="00D058B8" w:rsidRPr="00706514" w:rsidRDefault="00D058B8" w:rsidP="00D058B8">
      <w:pPr>
        <w:pStyle w:val="LineBottom"/>
      </w:pPr>
    </w:p>
    <w:p w:rsidR="00E87A4F" w:rsidRPr="00706514" w:rsidRDefault="00E87A4F" w:rsidP="00E87A4F">
      <w:pPr>
        <w:pStyle w:val="ATHeading1"/>
      </w:pPr>
      <w:bookmarkStart w:id="0" w:name="TANumber"/>
      <w:r w:rsidRPr="00706514">
        <w:t>P9_TA(2024)00</w:t>
      </w:r>
      <w:bookmarkEnd w:id="0"/>
      <w:r w:rsidR="00B14A03">
        <w:t>68</w:t>
      </w:r>
    </w:p>
    <w:p w:rsidR="00E87A4F" w:rsidRPr="00706514" w:rsidRDefault="00E87A4F" w:rsidP="00E87A4F">
      <w:pPr>
        <w:pStyle w:val="ATHeading2"/>
      </w:pPr>
      <w:bookmarkStart w:id="1" w:name="title"/>
      <w:r w:rsidRPr="00706514">
        <w:t xml:space="preserve">Id-deċiżjoni reċenti tan-Norveġja biex tinbeda l-estrazzjoni </w:t>
      </w:r>
      <w:proofErr w:type="spellStart"/>
      <w:r w:rsidRPr="00706514">
        <w:t>minerarja</w:t>
      </w:r>
      <w:proofErr w:type="spellEnd"/>
      <w:r w:rsidRPr="00706514">
        <w:t xml:space="preserve"> minn qiegħ il-baħar fl-Artiku</w:t>
      </w:r>
      <w:bookmarkEnd w:id="1"/>
    </w:p>
    <w:p w:rsidR="00E87A4F" w:rsidRPr="00706514" w:rsidRDefault="00E87A4F" w:rsidP="00E87A4F">
      <w:pPr>
        <w:rPr>
          <w:i/>
          <w:vanish/>
        </w:rPr>
      </w:pPr>
      <w:r w:rsidRPr="00706514">
        <w:rPr>
          <w:i/>
        </w:rPr>
        <w:fldChar w:fldCharType="begin"/>
      </w:r>
      <w:r w:rsidRPr="00706514">
        <w:rPr>
          <w:i/>
        </w:rPr>
        <w:instrText xml:space="preserve"> TC"(</w:instrText>
      </w:r>
      <w:bookmarkStart w:id="2" w:name="DocNumber"/>
      <w:r w:rsidRPr="00706514">
        <w:rPr>
          <w:i/>
        </w:rPr>
        <w:instrText>B9-0095/2024</w:instrText>
      </w:r>
      <w:bookmarkEnd w:id="2"/>
      <w:r w:rsidRPr="00706514">
        <w:rPr>
          <w:i/>
        </w:rPr>
        <w:instrText xml:space="preserve">)"\l3 \n&gt; \* MERGEFORMAT </w:instrText>
      </w:r>
      <w:r w:rsidRPr="00706514">
        <w:rPr>
          <w:i/>
        </w:rPr>
        <w:fldChar w:fldCharType="end"/>
      </w:r>
    </w:p>
    <w:p w:rsidR="00E87A4F" w:rsidRPr="00706514" w:rsidRDefault="00E87A4F" w:rsidP="00E87A4F">
      <w:pPr>
        <w:rPr>
          <w:vanish/>
        </w:rPr>
      </w:pPr>
      <w:bookmarkStart w:id="3" w:name="PE"/>
      <w:r w:rsidRPr="00706514">
        <w:rPr>
          <w:vanish/>
        </w:rPr>
        <w:t>PE756.838</w:t>
      </w:r>
      <w:bookmarkEnd w:id="3"/>
    </w:p>
    <w:p w:rsidR="00E87A4F" w:rsidRPr="00706514" w:rsidRDefault="00E87A4F" w:rsidP="00E87A4F">
      <w:pPr>
        <w:pStyle w:val="ATHeading3"/>
      </w:pPr>
      <w:bookmarkStart w:id="4" w:name="Sujet"/>
      <w:r w:rsidRPr="00706514">
        <w:t xml:space="preserve">Riżoluzzjoni tal-Parlament Ewropew tas-7 ta' Frar 2024 dwar id-deċiżjoni reċenti tan-Norveġja biex tinbeda l-estrazzjoni </w:t>
      </w:r>
      <w:proofErr w:type="spellStart"/>
      <w:r w:rsidRPr="00706514">
        <w:t>minerarja</w:t>
      </w:r>
      <w:proofErr w:type="spellEnd"/>
      <w:r w:rsidRPr="00706514">
        <w:t xml:space="preserve"> minn qiegħ il-baħar fl-Artiku</w:t>
      </w:r>
      <w:bookmarkEnd w:id="4"/>
      <w:r w:rsidRPr="00706514">
        <w:t xml:space="preserve"> </w:t>
      </w:r>
      <w:bookmarkStart w:id="5" w:name="References"/>
      <w:r w:rsidRPr="00706514">
        <w:t>(2024/2520(RSP))</w:t>
      </w:r>
      <w:bookmarkEnd w:id="5"/>
    </w:p>
    <w:p w:rsidR="00EB2032" w:rsidRPr="00706514" w:rsidRDefault="00EB2032" w:rsidP="00EB2032">
      <w:pPr>
        <w:pStyle w:val="EPComma"/>
      </w:pPr>
      <w:bookmarkStart w:id="6" w:name="TextBodyBegin"/>
      <w:bookmarkEnd w:id="6"/>
      <w:r w:rsidRPr="00706514">
        <w:rPr>
          <w:i/>
          <w:iCs/>
        </w:rPr>
        <w:t>Il-Parlament Ewropew</w:t>
      </w:r>
      <w:r w:rsidRPr="00706514">
        <w:t>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d-deċiżjoni tal-Parlament Norveġiż tad-9 ta’ Jannar 2024 dwar l-attivitajiet ta’ estrazzjoni </w:t>
      </w:r>
      <w:proofErr w:type="spellStart"/>
      <w:r w:rsidRPr="00706514">
        <w:t>minerarja</w:t>
      </w:r>
      <w:proofErr w:type="spellEnd"/>
      <w:r w:rsidRPr="00706514">
        <w:t xml:space="preserve"> fuq il-blata kontinentali Norveġiża – il-ftuħ taż-żona u l-istrateġija </w:t>
      </w:r>
      <w:proofErr w:type="spellStart"/>
      <w:r w:rsidRPr="00706514">
        <w:t>għall-ġestjoni</w:t>
      </w:r>
      <w:proofErr w:type="spellEnd"/>
      <w:r w:rsidRPr="00706514">
        <w:t xml:space="preserve"> tar-riżorsi,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l-valutazzjoni tal-impatt ambjentali strateġika tal-Ministeru Norveġiż għall-Enerġija tal-minerali f’qiegħ il-baħar fuq il-blata kontinentali Norveġiża tas-27 ta’ Ottubru 2022,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r-rapport tal-Gvern Norveġiż tal-20 ta’ Ġunju 2023 dwar l-attivitajiet minerali fuq il-blata kontinentali Norveġiża – il-ftuħ ta’ żoni u strateġija għall-amministrazzjoni tar-riżorsi,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d-dikjarazzjoni tal-Aġenzija Norveġiża għall-Ambjent tas-27 ta’ Jannar 2023 dwar is-seduta ta’ smigħ u l-valutazzjoni tal-impatt għall-attivitajiet minerali fuq il-blata kontinentali Norveġiża,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l-komunikazzjoni tal-Kummissjoni tal-11 ta’ Diċembru 2019 bit-titolu “Il-Patt Ekoloġiku Ewropew” (COM(2019)0640),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l-komunikazzjoni tal-Kummissjoni tal-20 ta’ Mejju 2020 bit-titolu “Strateġija tal-UE </w:t>
      </w:r>
      <w:proofErr w:type="spellStart"/>
      <w:r w:rsidRPr="00706514">
        <w:t>għall-Bijodiversità</w:t>
      </w:r>
      <w:proofErr w:type="spellEnd"/>
      <w:r w:rsidRPr="00706514">
        <w:t xml:space="preserve"> għall-2030 – </w:t>
      </w:r>
      <w:proofErr w:type="spellStart"/>
      <w:r w:rsidRPr="00706514">
        <w:t>Inreġġgħu</w:t>
      </w:r>
      <w:proofErr w:type="spellEnd"/>
      <w:r w:rsidRPr="00706514">
        <w:t xml:space="preserve"> n-natura lura f’ħajjitna” (COM(2020)0380), ir-riżoluzzjoni tal-Parlament tad-9 ta’ Ġunju 2021 dwarha</w:t>
      </w:r>
      <w:r w:rsidRPr="00706514">
        <w:rPr>
          <w:rStyle w:val="FootnoteReference"/>
        </w:rPr>
        <w:footnoteReference w:id="1"/>
      </w:r>
      <w:r w:rsidRPr="00706514">
        <w:t>, u l-konklużjonijiet tal-Kunsill tat-23 ta’ Ottubru 2020 dwarha,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l-komunikazzjoni tal-Kummissjoni tas-17 ta’ Mejju 2021 dwar </w:t>
      </w:r>
      <w:proofErr w:type="spellStart"/>
      <w:r w:rsidRPr="00706514">
        <w:t>approċċ</w:t>
      </w:r>
      <w:proofErr w:type="spellEnd"/>
      <w:r w:rsidRPr="00706514">
        <w:t xml:space="preserve"> ġdid għal ekonomija blu sostenibbli fl-UE – it-trasformazzjoni tal-Ekonomija </w:t>
      </w:r>
      <w:r w:rsidRPr="00706514">
        <w:lastRenderedPageBreak/>
        <w:t>Blu tal-UE għal Futur Sostenibbli (COM(2021)0240),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r-riżoluzzjoni tiegħu tat-3 ta’ Mejju 2022 bit-titolu “Lejn ekonomija blu sostenibbli fl-UE: ir-rwol tas-setturi tas-sajd u tal-akwakultura”</w:t>
      </w:r>
      <w:r w:rsidRPr="00706514">
        <w:rPr>
          <w:rStyle w:val="FootnoteReference"/>
        </w:rPr>
        <w:footnoteReference w:id="2"/>
      </w:r>
      <w:r w:rsidRPr="00706514">
        <w:t>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r-riżoluzzjoni tiegħu tas-7 ta’ Ottubru 2021 dwar l-Artiku: opportunitajiet, tħassib u sfidi għas-sigurtà</w:t>
      </w:r>
      <w:r w:rsidRPr="00706514">
        <w:rPr>
          <w:rStyle w:val="FootnoteReference"/>
        </w:rPr>
        <w:footnoteReference w:id="3"/>
      </w:r>
      <w:r w:rsidRPr="00706514">
        <w:t>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r-riżoluzzjoni tiegħu tas-16 ta’ Jannar 2018 dwar il-</w:t>
      </w:r>
      <w:proofErr w:type="spellStart"/>
      <w:r w:rsidRPr="00706514">
        <w:t>governanza</w:t>
      </w:r>
      <w:proofErr w:type="spellEnd"/>
      <w:r w:rsidRPr="00706514">
        <w:t xml:space="preserve"> internazzjonali tal-oċeani: aġenda għall-futur tal-oċeani tagħna fil-kuntest tal-</w:t>
      </w:r>
      <w:proofErr w:type="spellStart"/>
      <w:r w:rsidRPr="00706514">
        <w:t>SDGs</w:t>
      </w:r>
      <w:proofErr w:type="spellEnd"/>
      <w:r w:rsidRPr="00706514">
        <w:t xml:space="preserve"> 2030</w:t>
      </w:r>
      <w:r w:rsidRPr="00706514">
        <w:rPr>
          <w:rStyle w:val="FootnoteReference"/>
        </w:rPr>
        <w:footnoteReference w:id="4"/>
      </w:r>
      <w:r w:rsidRPr="00706514">
        <w:t>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r-riżoluzzjoni tiegħu tas-6 ta’ Ottubru 2022 dwar il-</w:t>
      </w:r>
      <w:proofErr w:type="spellStart"/>
      <w:r w:rsidRPr="00706514">
        <w:t>Momentum</w:t>
      </w:r>
      <w:proofErr w:type="spellEnd"/>
      <w:r w:rsidRPr="00706514">
        <w:t xml:space="preserve"> favur l-Oċeani biex jissaħħu l-</w:t>
      </w:r>
      <w:proofErr w:type="spellStart"/>
      <w:r w:rsidRPr="00706514">
        <w:t>governanza</w:t>
      </w:r>
      <w:proofErr w:type="spellEnd"/>
      <w:r w:rsidRPr="00706514">
        <w:t xml:space="preserve"> u l-</w:t>
      </w:r>
      <w:proofErr w:type="spellStart"/>
      <w:r w:rsidRPr="00706514">
        <w:t>bijodiversità</w:t>
      </w:r>
      <w:proofErr w:type="spellEnd"/>
      <w:r w:rsidRPr="00706514">
        <w:t xml:space="preserve"> tal-oċeani</w:t>
      </w:r>
      <w:r w:rsidRPr="00706514">
        <w:rPr>
          <w:rStyle w:val="FootnoteReference"/>
        </w:rPr>
        <w:footnoteReference w:id="5"/>
      </w:r>
      <w:r w:rsidRPr="00706514">
        <w:t>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l-Komunikazzjoni Konġunta tal-Kummissjoni u tar-Rappreżentant Għoli għall-Politika Estera u ta’ Sigurtà tal-24 ta’ Ġunju 2022 bit-titolu “Inwittu t-triq lejn pjaneta blu sostenibbli – Komunikazzjoni Konġunta dwar l-aġenda tal-UE </w:t>
      </w:r>
      <w:proofErr w:type="spellStart"/>
      <w:r w:rsidRPr="00706514">
        <w:t>għall-Governanza</w:t>
      </w:r>
      <w:proofErr w:type="spellEnd"/>
      <w:r w:rsidRPr="00706514">
        <w:t xml:space="preserve"> Internazzjonali tal-Oċeani” (JOIN(2022)0028),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l-komunikazzjoni konġunta tal-Kummissjoni u tar-Rappreżentant Għoli tal-Unjoni għall-Affarijiet Barranin u l-Politika ta’ Sigurtà tal-10 ta’ Novembru 2016 bit-titolu “Il-</w:t>
      </w:r>
      <w:proofErr w:type="spellStart"/>
      <w:r w:rsidRPr="00706514">
        <w:t>governanza</w:t>
      </w:r>
      <w:proofErr w:type="spellEnd"/>
      <w:r w:rsidRPr="00706514">
        <w:t xml:space="preserve"> internazzjonali tal-oċeani: aġenda għall-futur tal-oċeani tagħna” (JOIN(2016)</w:t>
      </w:r>
      <w:r w:rsidR="00B55A52" w:rsidRPr="00B55A52">
        <w:t>0049</w:t>
      </w:r>
      <w:bookmarkStart w:id="7" w:name="_GoBack"/>
      <w:bookmarkEnd w:id="7"/>
      <w:r w:rsidRPr="00706514">
        <w:t xml:space="preserve">), 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n-</w:t>
      </w:r>
      <w:proofErr w:type="spellStart"/>
      <w:r w:rsidRPr="00706514">
        <w:t>Note</w:t>
      </w:r>
      <w:proofErr w:type="spellEnd"/>
      <w:r w:rsidRPr="00706514">
        <w:t xml:space="preserve"> </w:t>
      </w:r>
      <w:proofErr w:type="spellStart"/>
      <w:r w:rsidRPr="00706514">
        <w:t>Verbale</w:t>
      </w:r>
      <w:proofErr w:type="spellEnd"/>
      <w:r w:rsidRPr="00706514">
        <w:t xml:space="preserve"> Nru 21/13 ta’ Ottubru 2023 tal-Kummissjoni li ntbagħtet lill-Ministeru Rjali għall-Affarijiet Barranin tan-Norveġja,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l-Konvenzjoni dwar id-</w:t>
      </w:r>
      <w:proofErr w:type="spellStart"/>
      <w:r w:rsidRPr="00706514">
        <w:t>Diversità</w:t>
      </w:r>
      <w:proofErr w:type="spellEnd"/>
      <w:r w:rsidRPr="00706514">
        <w:t xml:space="preserve"> Bijoloġika, li daħlet fis-seħħ fid-29 ta’ Diċembru 1993, il-Qafas Globali tal-</w:t>
      </w:r>
      <w:proofErr w:type="spellStart"/>
      <w:r w:rsidRPr="00706514">
        <w:t>Bijodiversità</w:t>
      </w:r>
      <w:proofErr w:type="spellEnd"/>
      <w:r w:rsidRPr="00706514">
        <w:t xml:space="preserve"> ta’ </w:t>
      </w:r>
      <w:proofErr w:type="spellStart"/>
      <w:r w:rsidRPr="00706514">
        <w:t>Kunming</w:t>
      </w:r>
      <w:proofErr w:type="spellEnd"/>
      <w:r w:rsidRPr="00706514">
        <w:t>-Montreal, u d-Deċiżjoni 15/24 tal-15-il Konferenza tal-Partijiet għall-Konvenzjoni dwar id-</w:t>
      </w:r>
      <w:proofErr w:type="spellStart"/>
      <w:r w:rsidRPr="00706514">
        <w:t>Diversità</w:t>
      </w:r>
      <w:proofErr w:type="spellEnd"/>
      <w:r w:rsidRPr="00706514">
        <w:t xml:space="preserve"> Bijoloġika dwar il-konservazzjoni u l-użu sostenibbli tal-</w:t>
      </w:r>
      <w:proofErr w:type="spellStart"/>
      <w:r w:rsidRPr="00706514">
        <w:t>bijodiversità</w:t>
      </w:r>
      <w:proofErr w:type="spellEnd"/>
      <w:r w:rsidRPr="00706514">
        <w:t xml:space="preserve"> tal-baħar u </w:t>
      </w:r>
      <w:proofErr w:type="spellStart"/>
      <w:r w:rsidRPr="00706514">
        <w:t>kostali</w:t>
      </w:r>
      <w:proofErr w:type="spellEnd"/>
      <w:r w:rsidRPr="00706514">
        <w:t>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l-Konvenzjoni </w:t>
      </w:r>
      <w:proofErr w:type="spellStart"/>
      <w:r w:rsidRPr="00706514">
        <w:t>tan</w:t>
      </w:r>
      <w:proofErr w:type="spellEnd"/>
      <w:r w:rsidRPr="00706514">
        <w:t xml:space="preserve">-NU dwar il-Liġi tal-Baħar (UNCLOS), b’mod partikolari l-Artikolu 145 tagħha dwar il-protezzjoni tal-ambjent tal-baħar, 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l-Ftehim skont l-UNCLOS dwar il-Konservazzjoni u l-Użu Sostenibbli tal-</w:t>
      </w:r>
      <w:proofErr w:type="spellStart"/>
      <w:r w:rsidRPr="00706514">
        <w:t>Bijodiversità</w:t>
      </w:r>
      <w:proofErr w:type="spellEnd"/>
      <w:r w:rsidRPr="00706514">
        <w:t xml:space="preserve"> tal-Baħar fiż-Żoni ’l barra mill-</w:t>
      </w:r>
      <w:proofErr w:type="spellStart"/>
      <w:r w:rsidRPr="00706514">
        <w:t>Ġuriżdizzjoni</w:t>
      </w:r>
      <w:proofErr w:type="spellEnd"/>
      <w:r w:rsidRPr="00706514">
        <w:t xml:space="preserve"> Nazzjonali (il-Ftehim dwar il-BBNJ),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l-mandat tal-Awtorità Internazzjonali ta’ Qiegħ il-Baħar stabbilita skont l-UNCLOS u l-Ftehim tal-1994 relatat mal-implimentazzjoni tal-Parti XI tal-UNCLOS,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l-Konvenzjoni għall-Protezzjoni tal-Ambjent </w:t>
      </w:r>
      <w:proofErr w:type="spellStart"/>
      <w:r w:rsidRPr="00706514">
        <w:t>Marin</w:t>
      </w:r>
      <w:proofErr w:type="spellEnd"/>
      <w:r w:rsidRPr="00706514">
        <w:t xml:space="preserve"> tal-Atlantiku tal-</w:t>
      </w:r>
      <w:r w:rsidRPr="00706514">
        <w:lastRenderedPageBreak/>
        <w:t>Grigal (Konvenzjoni OSPAR), li tkopri l-ilmijiet tal-Artiku,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t-Trattat ta’ </w:t>
      </w:r>
      <w:proofErr w:type="spellStart"/>
      <w:r w:rsidRPr="00706514">
        <w:t>Svalbard</w:t>
      </w:r>
      <w:proofErr w:type="spellEnd"/>
      <w:r w:rsidRPr="00706514">
        <w:t xml:space="preserve"> tal-1920, iffirmat fid-9 ta’ Frar 1920 f’Pariġi,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l-Konvenzjoni dwar il-Valutazzjoni tal-Impatt Ambjentali </w:t>
      </w:r>
      <w:proofErr w:type="spellStart"/>
      <w:r w:rsidRPr="00706514">
        <w:t>f’Kuntest</w:t>
      </w:r>
      <w:proofErr w:type="spellEnd"/>
      <w:r w:rsidRPr="00706514">
        <w:t xml:space="preserve"> </w:t>
      </w:r>
      <w:proofErr w:type="spellStart"/>
      <w:r w:rsidRPr="00706514">
        <w:t>Transkonfinali</w:t>
      </w:r>
      <w:proofErr w:type="spellEnd"/>
      <w:r w:rsidRPr="00706514">
        <w:rPr>
          <w:rStyle w:val="FootnoteReference"/>
        </w:rPr>
        <w:footnoteReference w:id="6"/>
      </w:r>
      <w:r w:rsidRPr="00706514">
        <w:t>, iffirmata f’Espoo fil-25 ta’ Frar 1991 (il-Konvenzjoni Espoo), u l-Protokoll tagħha dwar il-Valutazzjoni Ambjentali Strateġika</w:t>
      </w:r>
      <w:r w:rsidRPr="00706514">
        <w:rPr>
          <w:rStyle w:val="FootnoteReference"/>
        </w:rPr>
        <w:footnoteReference w:id="7"/>
      </w:r>
      <w:r w:rsidRPr="00706514">
        <w:t xml:space="preserve"> (il-Protokoll SEA),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l-Grupp ta’ Livell Għoli għal Ekonomija Sostenibbli tal-Oċeani, li n-Norveġja hija membru fundatur tiegħu,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r-Riżoluzzjoni 122 tal-</w:t>
      </w:r>
      <w:r w:rsidRPr="00706514">
        <w:rPr>
          <w:rStyle w:val="expandableitem"/>
        </w:rPr>
        <w:t>Unjoni Internazzjonali għall-Konservazzjoni tan-Natura (</w:t>
      </w:r>
      <w:r w:rsidRPr="00706514">
        <w:t>IUCN) bit-titolu “</w:t>
      </w:r>
      <w:proofErr w:type="spellStart"/>
      <w:r w:rsidRPr="00706514">
        <w:t>Protection</w:t>
      </w:r>
      <w:proofErr w:type="spellEnd"/>
      <w:r w:rsidRPr="00706514">
        <w:t xml:space="preserve"> of </w:t>
      </w:r>
      <w:proofErr w:type="spellStart"/>
      <w:r w:rsidRPr="00706514">
        <w:t>deep-ocean</w:t>
      </w:r>
      <w:proofErr w:type="spellEnd"/>
      <w:r w:rsidRPr="00706514">
        <w:t xml:space="preserve"> </w:t>
      </w:r>
      <w:proofErr w:type="spellStart"/>
      <w:r w:rsidRPr="00706514">
        <w:t>ecosystems</w:t>
      </w:r>
      <w:proofErr w:type="spellEnd"/>
      <w:r w:rsidRPr="00706514">
        <w:t xml:space="preserve"> and </w:t>
      </w:r>
      <w:proofErr w:type="spellStart"/>
      <w:r w:rsidRPr="00706514">
        <w:t>biodiversity</w:t>
      </w:r>
      <w:proofErr w:type="spellEnd"/>
      <w:r w:rsidRPr="00706514">
        <w:t xml:space="preserve"> </w:t>
      </w:r>
      <w:proofErr w:type="spellStart"/>
      <w:r w:rsidRPr="00706514">
        <w:t>through</w:t>
      </w:r>
      <w:proofErr w:type="spellEnd"/>
      <w:r w:rsidRPr="00706514">
        <w:t xml:space="preserve"> a </w:t>
      </w:r>
      <w:proofErr w:type="spellStart"/>
      <w:r w:rsidRPr="00706514">
        <w:t>moratorium</w:t>
      </w:r>
      <w:proofErr w:type="spellEnd"/>
      <w:r w:rsidRPr="00706514">
        <w:t xml:space="preserve"> </w:t>
      </w:r>
      <w:proofErr w:type="spellStart"/>
      <w:r w:rsidRPr="00706514">
        <w:t>on</w:t>
      </w:r>
      <w:proofErr w:type="spellEnd"/>
      <w:r w:rsidRPr="00706514">
        <w:t xml:space="preserve"> </w:t>
      </w:r>
      <w:proofErr w:type="spellStart"/>
      <w:r w:rsidRPr="00706514">
        <w:t>seabed</w:t>
      </w:r>
      <w:proofErr w:type="spellEnd"/>
      <w:r w:rsidRPr="00706514">
        <w:t xml:space="preserve"> </w:t>
      </w:r>
      <w:proofErr w:type="spellStart"/>
      <w:r w:rsidRPr="00706514">
        <w:t>mining</w:t>
      </w:r>
      <w:proofErr w:type="spellEnd"/>
      <w:r w:rsidRPr="00706514">
        <w:t>” (Il-protezzjoni tal-ekosistemi tal-oċeani fondi u l-</w:t>
      </w:r>
      <w:proofErr w:type="spellStart"/>
      <w:r w:rsidRPr="00706514">
        <w:t>bijodiversità</w:t>
      </w:r>
      <w:proofErr w:type="spellEnd"/>
      <w:r w:rsidRPr="00706514">
        <w:t xml:space="preserve"> permezz ta’ </w:t>
      </w:r>
      <w:proofErr w:type="spellStart"/>
      <w:r w:rsidRPr="00706514">
        <w:t>moratorju</w:t>
      </w:r>
      <w:proofErr w:type="spellEnd"/>
      <w:r w:rsidRPr="00706514">
        <w:t xml:space="preserve"> fuq it-tħaffir f’qiegħ il-baħar),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r-riżoluzzjoni tal-Assemblea Ġenerali </w:t>
      </w:r>
      <w:proofErr w:type="spellStart"/>
      <w:r w:rsidRPr="00706514">
        <w:t>tan</w:t>
      </w:r>
      <w:proofErr w:type="spellEnd"/>
      <w:r w:rsidRPr="00706514">
        <w:t>-NU bit-titolu “</w:t>
      </w:r>
      <w:proofErr w:type="spellStart"/>
      <w:r w:rsidRPr="00706514">
        <w:t>Nittrasformaw</w:t>
      </w:r>
      <w:proofErr w:type="spellEnd"/>
      <w:r w:rsidRPr="00706514">
        <w:t xml:space="preserve"> id-dinja tagħna: l-aġenda 2030 għal Żvilupp Sostenibbli”, adottata fis-</w:t>
      </w:r>
      <w:proofErr w:type="spellStart"/>
      <w:r w:rsidRPr="00706514">
        <w:t>Summit</w:t>
      </w:r>
      <w:proofErr w:type="spellEnd"/>
      <w:r w:rsidRPr="00706514">
        <w:t xml:space="preserve"> </w:t>
      </w:r>
      <w:proofErr w:type="spellStart"/>
      <w:r w:rsidRPr="00706514">
        <w:t>tan</w:t>
      </w:r>
      <w:proofErr w:type="spellEnd"/>
      <w:r w:rsidRPr="00706514">
        <w:t xml:space="preserve">-NU dwar l-Iżvilupp Sostenibbli fi New </w:t>
      </w:r>
      <w:proofErr w:type="spellStart"/>
      <w:r w:rsidRPr="00706514">
        <w:t>York</w:t>
      </w:r>
      <w:proofErr w:type="spellEnd"/>
      <w:r w:rsidRPr="00706514">
        <w:t xml:space="preserve"> fil-25 ta’ Settembru 2015, u b’mod partikolari l-Għan ta’ Żvilupp Sostenibbli (SDG) 14 tal-Aġenda 2030 </w:t>
      </w:r>
      <w:proofErr w:type="spellStart"/>
      <w:r w:rsidRPr="00706514">
        <w:t>tan</w:t>
      </w:r>
      <w:proofErr w:type="spellEnd"/>
      <w:r w:rsidRPr="00706514">
        <w:t xml:space="preserve">-NU għall-Iżvilupp Sostenibbli, li jinkoraġġixxi l-konservazzjoni u l-użu sostenibbli tal-oċeani, l-ibħra u r-riżorsi </w:t>
      </w:r>
      <w:proofErr w:type="spellStart"/>
      <w:r w:rsidRPr="00706514">
        <w:t>marini</w:t>
      </w:r>
      <w:proofErr w:type="spellEnd"/>
      <w:r w:rsidRPr="00706514">
        <w:t>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r-rapport ta’ valutazzjoni globali tal-Pjattaforma </w:t>
      </w:r>
      <w:proofErr w:type="spellStart"/>
      <w:r w:rsidRPr="00706514">
        <w:t>Intergovernattiva</w:t>
      </w:r>
      <w:proofErr w:type="spellEnd"/>
      <w:r w:rsidRPr="00706514">
        <w:t xml:space="preserve"> tal-Politika tax-Xjenza dwar il-</w:t>
      </w:r>
      <w:proofErr w:type="spellStart"/>
      <w:r w:rsidRPr="00706514">
        <w:t>Bijodiversità</w:t>
      </w:r>
      <w:proofErr w:type="spellEnd"/>
      <w:r w:rsidRPr="00706514">
        <w:t xml:space="preserve"> u s-Servizzi </w:t>
      </w:r>
      <w:proofErr w:type="spellStart"/>
      <w:r w:rsidRPr="00706514">
        <w:t>Ekosistemiċi</w:t>
      </w:r>
      <w:proofErr w:type="spellEnd"/>
      <w:r w:rsidRPr="00706514">
        <w:t xml:space="preserve"> ta’ Mejju 2019 dwar il-</w:t>
      </w:r>
      <w:proofErr w:type="spellStart"/>
      <w:r w:rsidRPr="00706514">
        <w:t>bijodiversità</w:t>
      </w:r>
      <w:proofErr w:type="spellEnd"/>
      <w:r w:rsidRPr="00706514">
        <w:t xml:space="preserve"> u s-servizzi </w:t>
      </w:r>
      <w:proofErr w:type="spellStart"/>
      <w:r w:rsidRPr="00706514">
        <w:t>ekosistemiċi</w:t>
      </w:r>
      <w:proofErr w:type="spellEnd"/>
      <w:r w:rsidRPr="00706514">
        <w:t>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l-Ftehim adottat fil-21 Konferenza tal-Partijiet għall-Konvenzjoni Qafas </w:t>
      </w:r>
      <w:proofErr w:type="spellStart"/>
      <w:r w:rsidRPr="00706514">
        <w:t>tan</w:t>
      </w:r>
      <w:proofErr w:type="spellEnd"/>
      <w:r w:rsidRPr="00706514">
        <w:t xml:space="preserve">-NU dwar it-Tibdil fil-Klima (COP21) f’Pariġi fit-12 ta’ Diċembru 2015, u li daħal fis-seħħ fl-4 ta’ Novembru 2016, inklużi d-deċiżjonijiet sussegwenti </w:t>
      </w:r>
      <w:proofErr w:type="spellStart"/>
      <w:r w:rsidRPr="00706514">
        <w:t>tas</w:t>
      </w:r>
      <w:proofErr w:type="spellEnd"/>
      <w:r w:rsidRPr="00706514">
        <w:t>-COP,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r-Rapport Speċjali tal-Grupp </w:t>
      </w:r>
      <w:proofErr w:type="spellStart"/>
      <w:r w:rsidRPr="00706514">
        <w:t>Intergovernattiv</w:t>
      </w:r>
      <w:proofErr w:type="spellEnd"/>
      <w:r w:rsidRPr="00706514">
        <w:t xml:space="preserve"> ta’ Esperti dwar it-Tibdil fil-Klima tal-24 ta’ Settembru 2019 dwar l-oċeani u l-</w:t>
      </w:r>
      <w:proofErr w:type="spellStart"/>
      <w:r w:rsidRPr="00706514">
        <w:t>krijosfera</w:t>
      </w:r>
      <w:proofErr w:type="spellEnd"/>
      <w:r w:rsidRPr="00706514">
        <w:t xml:space="preserve"> fi Klima li qed tinbidel,</w:t>
      </w:r>
    </w:p>
    <w:p w:rsidR="00EB2032" w:rsidRPr="00706514" w:rsidRDefault="00EB2032" w:rsidP="00EB2032">
      <w:pPr>
        <w:pStyle w:val="NormalHanging12a"/>
      </w:pPr>
      <w:r w:rsidRPr="00706514">
        <w:t>–</w:t>
      </w:r>
      <w:r w:rsidRPr="00706514">
        <w:tab/>
        <w:t xml:space="preserve">wara li </w:t>
      </w:r>
      <w:proofErr w:type="spellStart"/>
      <w:r w:rsidRPr="00706514">
        <w:t>kkunsidra</w:t>
      </w:r>
      <w:proofErr w:type="spellEnd"/>
      <w:r w:rsidRPr="00706514">
        <w:t xml:space="preserve"> l-Artikolu 132(2) tar-Regoli ta’ Proċedura tiegħu,</w:t>
      </w:r>
    </w:p>
    <w:p w:rsidR="00EB2032" w:rsidRPr="00706514" w:rsidRDefault="00EB2032" w:rsidP="00EB2032">
      <w:pPr>
        <w:pStyle w:val="NormalHanging12a"/>
      </w:pPr>
      <w:r w:rsidRPr="00706514">
        <w:t>A.</w:t>
      </w:r>
      <w:r w:rsidRPr="00706514">
        <w:tab/>
        <w:t>billi fid-9 ta’ Jannar 2024, l-</w:t>
      </w:r>
      <w:proofErr w:type="spellStart"/>
      <w:r w:rsidRPr="00706514">
        <w:t>Istorting</w:t>
      </w:r>
      <w:proofErr w:type="spellEnd"/>
      <w:r w:rsidRPr="00706514">
        <w:t xml:space="preserve">, il-Parlament Norveġiż, approva deċiżjoni li tippermetti li tiġi </w:t>
      </w:r>
      <w:proofErr w:type="spellStart"/>
      <w:r w:rsidRPr="00706514">
        <w:t>esplorata</w:t>
      </w:r>
      <w:proofErr w:type="spellEnd"/>
      <w:r w:rsidRPr="00706514">
        <w:t xml:space="preserve"> żona ta’ 281 200 kilometru kwadru fl-Artiku għal estrazzjoni </w:t>
      </w:r>
      <w:proofErr w:type="spellStart"/>
      <w:r w:rsidRPr="00706514">
        <w:t>minerarja</w:t>
      </w:r>
      <w:proofErr w:type="spellEnd"/>
      <w:r w:rsidRPr="00706514">
        <w:t xml:space="preserve"> potenzjali minn qiegħ il-baħar; billi l-proċess huwa miftuħ u aktar deċiżjonijiet dwar il-pjanijiet ta’ estrazzjoni jew il-permessi tal-estrazzjoni </w:t>
      </w:r>
      <w:proofErr w:type="spellStart"/>
      <w:r w:rsidRPr="00706514">
        <w:t>minerarja</w:t>
      </w:r>
      <w:proofErr w:type="spellEnd"/>
      <w:r w:rsidRPr="00706514">
        <w:t xml:space="preserve"> jiddependu minn deċiżjonijiet demokratiċi ulterjuri mill-Gvern Norveġiż, f’</w:t>
      </w:r>
      <w:proofErr w:type="spellStart"/>
      <w:r w:rsidRPr="00706514">
        <w:t>konformità</w:t>
      </w:r>
      <w:proofErr w:type="spellEnd"/>
      <w:r w:rsidRPr="00706514">
        <w:t xml:space="preserve"> mal-Att Norveġiż dwar il-Minerali ta’ Qiegħ il-Baħar; billi skont id-deċiżjoni, l-ewwel pjanijiet ta’ estrazzjoni jridu jiġu approvati mill-</w:t>
      </w:r>
      <w:proofErr w:type="spellStart"/>
      <w:r w:rsidRPr="00706514">
        <w:t>Istorting</w:t>
      </w:r>
      <w:proofErr w:type="spellEnd"/>
      <w:r w:rsidRPr="00706514">
        <w:t>;</w:t>
      </w:r>
    </w:p>
    <w:p w:rsidR="00EB2032" w:rsidRPr="00706514" w:rsidRDefault="00EB2032" w:rsidP="00EB2032">
      <w:pPr>
        <w:pStyle w:val="NormalHanging12a"/>
      </w:pPr>
      <w:r w:rsidRPr="00706514">
        <w:t>B.</w:t>
      </w:r>
      <w:r w:rsidRPr="00706514">
        <w:tab/>
        <w:t xml:space="preserve">billi l-Aġenzija Norveġiża għall-Ambjent tqis li l-valutazzjoni tal-impatt ambjentali fiha </w:t>
      </w:r>
      <w:proofErr w:type="spellStart"/>
      <w:r w:rsidRPr="00706514">
        <w:t>lakuni</w:t>
      </w:r>
      <w:proofErr w:type="spellEnd"/>
      <w:r w:rsidRPr="00706514">
        <w:t xml:space="preserve"> sinifikanti fl-għarfien dwar in-natura, it-teknoloġija u l-effetti ambjentali potenzjali u li għalhekk ma tipprovdix bażi suffiċjenti għall-estrazzjoni tal-minerali;</w:t>
      </w:r>
    </w:p>
    <w:p w:rsidR="00EB2032" w:rsidRPr="00706514" w:rsidRDefault="00EB2032" w:rsidP="00EB2032">
      <w:pPr>
        <w:pStyle w:val="NormalHanging12a"/>
      </w:pPr>
      <w:r w:rsidRPr="00706514">
        <w:lastRenderedPageBreak/>
        <w:t>C.</w:t>
      </w:r>
      <w:r w:rsidRPr="00706514">
        <w:tab/>
        <w:t xml:space="preserve">billi n-Norveġja u l-UE jgawdu minn relazzjoni profonda u fit-tul bħala ġirien u sħab, </w:t>
      </w:r>
      <w:proofErr w:type="spellStart"/>
      <w:r w:rsidRPr="00706514">
        <w:t>jikkondividu</w:t>
      </w:r>
      <w:proofErr w:type="spellEnd"/>
      <w:r w:rsidRPr="00706514">
        <w:t xml:space="preserve"> objettivi politiċi komuni u valuri fundamentali u jagħmlu parti mis-suq uniku permezz taż-Żona Ekonomika Ewropea;</w:t>
      </w:r>
    </w:p>
    <w:p w:rsidR="00EB2032" w:rsidRPr="00706514" w:rsidRDefault="00EB2032" w:rsidP="00EB2032">
      <w:pPr>
        <w:pStyle w:val="NormalHanging12a"/>
      </w:pPr>
      <w:r w:rsidRPr="00706514">
        <w:t>D.</w:t>
      </w:r>
      <w:r w:rsidRPr="00706514">
        <w:tab/>
        <w:t xml:space="preserve">billi parti kbira miż-żona </w:t>
      </w:r>
      <w:proofErr w:type="spellStart"/>
      <w:r w:rsidRPr="00706514">
        <w:t>esploratorja</w:t>
      </w:r>
      <w:proofErr w:type="spellEnd"/>
      <w:r w:rsidRPr="00706514">
        <w:t xml:space="preserve"> proposta tinsab fuq il-blata kontinentali estiża Norveġiża u parti kbira miż-żona ’l fuq mill-blata kontinentali estiża titqies bħala ibħra internazzjonali u żoni għas-sajd internazzjonali; billi din il-blata kontinentali hija soġġetta għad-dispożizzjonijiet tat-Trattat ta’ </w:t>
      </w:r>
      <w:proofErr w:type="spellStart"/>
      <w:r w:rsidRPr="00706514">
        <w:t>Svalbard</w:t>
      </w:r>
      <w:proofErr w:type="spellEnd"/>
      <w:r w:rsidRPr="00706514">
        <w:t xml:space="preserve"> tal-1920; billi ż-żona taqa’ taħt iż-Żona ta’ Protezzjoni tas-Sajd ta’ </w:t>
      </w:r>
      <w:proofErr w:type="spellStart"/>
      <w:r w:rsidRPr="00706514">
        <w:t>Svalbard</w:t>
      </w:r>
      <w:proofErr w:type="spellEnd"/>
      <w:r w:rsidRPr="00706514">
        <w:t xml:space="preserve">, li tippermetti lill-partijiet tal-Istat, inklużi 22 Stat Membru tal-UE u 23 stat ieħor, ikollhom </w:t>
      </w:r>
      <w:proofErr w:type="spellStart"/>
      <w:r w:rsidRPr="00706514">
        <w:t>opportunità</w:t>
      </w:r>
      <w:proofErr w:type="spellEnd"/>
      <w:r w:rsidRPr="00706514">
        <w:t xml:space="preserve"> ugwali biex jistabbilixxu s-sajd;</w:t>
      </w:r>
    </w:p>
    <w:p w:rsidR="00EB2032" w:rsidRPr="00706514" w:rsidRDefault="00EB2032" w:rsidP="00EB2032">
      <w:pPr>
        <w:pStyle w:val="NormalHanging12a"/>
      </w:pPr>
      <w:r w:rsidRPr="00706514">
        <w:t>E.</w:t>
      </w:r>
      <w:r w:rsidRPr="00706514">
        <w:tab/>
        <w:t xml:space="preserve">billi f’Ottubru 2023 l-UE bagħtet </w:t>
      </w:r>
      <w:proofErr w:type="spellStart"/>
      <w:r w:rsidRPr="00706514">
        <w:rPr>
          <w:i/>
          <w:iCs/>
        </w:rPr>
        <w:t>note</w:t>
      </w:r>
      <w:proofErr w:type="spellEnd"/>
      <w:r w:rsidRPr="00706514">
        <w:rPr>
          <w:i/>
          <w:iCs/>
        </w:rPr>
        <w:t xml:space="preserve"> </w:t>
      </w:r>
      <w:proofErr w:type="spellStart"/>
      <w:r w:rsidRPr="00706514">
        <w:rPr>
          <w:i/>
          <w:iCs/>
        </w:rPr>
        <w:t>verbale</w:t>
      </w:r>
      <w:proofErr w:type="spellEnd"/>
      <w:r w:rsidRPr="00706514">
        <w:t xml:space="preserve"> lin-Norveġja li fiha </w:t>
      </w:r>
      <w:proofErr w:type="spellStart"/>
      <w:r w:rsidRPr="00706514">
        <w:t>esprimiet</w:t>
      </w:r>
      <w:proofErr w:type="spellEnd"/>
      <w:r w:rsidRPr="00706514">
        <w:t xml:space="preserve"> it-tħassib tagħha dwar l-effetti negattivi sinifikanti mill-estrazzjoni </w:t>
      </w:r>
      <w:proofErr w:type="spellStart"/>
      <w:r w:rsidRPr="00706514">
        <w:t>minerarja</w:t>
      </w:r>
      <w:proofErr w:type="spellEnd"/>
      <w:r w:rsidRPr="00706514">
        <w:t xml:space="preserve"> minn fond il-baħar imħabbra fuq l-istokkijiet tal-ħut, is-sajd u l-aċċess għal postijiet tas-sajd, inkluż fuq il-blata kontinentali tal-arċipelagu ta’ </w:t>
      </w:r>
      <w:proofErr w:type="spellStart"/>
      <w:r w:rsidRPr="00706514">
        <w:t>Svalbard</w:t>
      </w:r>
      <w:proofErr w:type="spellEnd"/>
      <w:r w:rsidRPr="00706514">
        <w:t>;</w:t>
      </w:r>
    </w:p>
    <w:p w:rsidR="00EB2032" w:rsidRPr="00706514" w:rsidRDefault="00EB2032" w:rsidP="00EB2032">
      <w:pPr>
        <w:pStyle w:val="NormalHanging12a"/>
      </w:pPr>
      <w:r w:rsidRPr="00706514">
        <w:t>F.</w:t>
      </w:r>
      <w:r w:rsidRPr="00706514">
        <w:tab/>
        <w:t xml:space="preserve">billi n-Norveġja hija firmatarja tal-Konvenzjoni Espoo u tal-Protokoll SEA, li jfisser li n-Norveġja għandha obbligu legali li tevita </w:t>
      </w:r>
      <w:proofErr w:type="spellStart"/>
      <w:r w:rsidRPr="00706514">
        <w:t>impatti</w:t>
      </w:r>
      <w:proofErr w:type="spellEnd"/>
      <w:r w:rsidRPr="00706514">
        <w:t xml:space="preserve"> </w:t>
      </w:r>
      <w:proofErr w:type="spellStart"/>
      <w:r w:rsidRPr="00706514">
        <w:t>transkonfinali</w:t>
      </w:r>
      <w:proofErr w:type="spellEnd"/>
      <w:r w:rsidRPr="00706514">
        <w:t xml:space="preserve"> sinifikanti; billi n-Norveġja għandha wkoll obbligu legali li tipproteġi l-ambjent tal-baħar skont il-Konvenzjoni OSPAR;</w:t>
      </w:r>
    </w:p>
    <w:p w:rsidR="00EB2032" w:rsidRPr="00706514" w:rsidRDefault="00EB2032" w:rsidP="00EB2032">
      <w:pPr>
        <w:pStyle w:val="NormalHanging12a"/>
      </w:pPr>
      <w:r w:rsidRPr="00706514">
        <w:t>G.</w:t>
      </w:r>
      <w:r w:rsidRPr="00706514">
        <w:tab/>
        <w:t xml:space="preserve">billi l-ekosistemi tal-Artiku ġew identifikati bħala li huma ta’ importanza ambjentali ċentrali </w:t>
      </w:r>
      <w:proofErr w:type="spellStart"/>
      <w:r w:rsidRPr="00706514">
        <w:t>għall-bijodiversità</w:t>
      </w:r>
      <w:proofErr w:type="spellEnd"/>
      <w:r w:rsidRPr="00706514">
        <w:t xml:space="preserve">, għall-istokkijiet tal-ħut u għar-regolamentazzjoni tal-klima; billi dawn l-ekosistemi </w:t>
      </w:r>
      <w:proofErr w:type="spellStart"/>
      <w:r w:rsidRPr="00706514">
        <w:t>partikolarment</w:t>
      </w:r>
      <w:proofErr w:type="spellEnd"/>
      <w:r w:rsidRPr="00706514">
        <w:t xml:space="preserve"> vulnerabbli diġà qed jiffaċċjaw pressjoni mit-tibdil fil-klima, li tirriżulta f’oċeani aktar </w:t>
      </w:r>
      <w:proofErr w:type="spellStart"/>
      <w:r w:rsidRPr="00706514">
        <w:t>aċidużi</w:t>
      </w:r>
      <w:proofErr w:type="spellEnd"/>
      <w:r w:rsidRPr="00706514">
        <w:t xml:space="preserve"> u aktar sħan, li x’aktarx jaffettwaw ix-xejriet tal-</w:t>
      </w:r>
      <w:proofErr w:type="spellStart"/>
      <w:r w:rsidRPr="00706514">
        <w:t>migrazzjoni</w:t>
      </w:r>
      <w:proofErr w:type="spellEnd"/>
      <w:r w:rsidRPr="00706514">
        <w:t xml:space="preserve"> ta’ </w:t>
      </w:r>
      <w:proofErr w:type="spellStart"/>
      <w:r w:rsidRPr="00706514">
        <w:t>stokkijiet</w:t>
      </w:r>
      <w:proofErr w:type="spellEnd"/>
      <w:r w:rsidRPr="00706514">
        <w:t xml:space="preserve"> importanti tal-ħut; billi l-estrazzjoni ta’ minerali f’qiegħ il-baħar tal-Artiku </w:t>
      </w:r>
      <w:proofErr w:type="spellStart"/>
      <w:r w:rsidRPr="00706514">
        <w:t>tirriskja</w:t>
      </w:r>
      <w:proofErr w:type="spellEnd"/>
      <w:r w:rsidRPr="00706514">
        <w:t xml:space="preserve"> li </w:t>
      </w:r>
      <w:proofErr w:type="spellStart"/>
      <w:r w:rsidRPr="00706514">
        <w:t>tirrilaxxa</w:t>
      </w:r>
      <w:proofErr w:type="spellEnd"/>
      <w:r w:rsidRPr="00706514">
        <w:t xml:space="preserve"> l-</w:t>
      </w:r>
      <w:proofErr w:type="spellStart"/>
      <w:r w:rsidRPr="00706514">
        <w:t>metan</w:t>
      </w:r>
      <w:proofErr w:type="spellEnd"/>
      <w:r w:rsidRPr="00706514">
        <w:t xml:space="preserve"> maħżun f’ekosistemi </w:t>
      </w:r>
      <w:proofErr w:type="spellStart"/>
      <w:r w:rsidRPr="00706514">
        <w:t>sottoglaċjali</w:t>
      </w:r>
      <w:proofErr w:type="spellEnd"/>
      <w:r w:rsidRPr="00706514">
        <w:t xml:space="preserve"> u ħamrija </w:t>
      </w:r>
      <w:proofErr w:type="spellStart"/>
      <w:r w:rsidRPr="00706514">
        <w:t>permafrost</w:t>
      </w:r>
      <w:proofErr w:type="spellEnd"/>
      <w:r w:rsidRPr="00706514">
        <w:t xml:space="preserve"> tal-Artiku; billi l-ekosistemi tal-Artiku huma suxxettibbli ħafna għat-tniġġis u għal </w:t>
      </w:r>
      <w:proofErr w:type="spellStart"/>
      <w:r w:rsidRPr="00706514">
        <w:t>impatti</w:t>
      </w:r>
      <w:proofErr w:type="spellEnd"/>
      <w:r w:rsidRPr="00706514">
        <w:t xml:space="preserve"> oħra tal-bniedem; billi l-proċessi meħtieġa ta’ tiswija jew tindif huma diffiċli ħafna biex jitwettqu minħabba l-kundizzjonijiet naturali ħorox u d-distanzi twal għall-portijiet;</w:t>
      </w:r>
    </w:p>
    <w:p w:rsidR="00EB2032" w:rsidRPr="00706514" w:rsidRDefault="00EB2032" w:rsidP="00EB2032">
      <w:pPr>
        <w:pStyle w:val="NormalHanging12a"/>
      </w:pPr>
      <w:r w:rsidRPr="00706514">
        <w:t>H.</w:t>
      </w:r>
      <w:r w:rsidRPr="00706514">
        <w:tab/>
        <w:t xml:space="preserve">billi l-baħar fond huwa l-eqdem </w:t>
      </w:r>
      <w:proofErr w:type="spellStart"/>
      <w:r w:rsidRPr="00706514">
        <w:t>bijoma</w:t>
      </w:r>
      <w:proofErr w:type="spellEnd"/>
      <w:r w:rsidRPr="00706514">
        <w:t xml:space="preserve"> fuq il-pjaneta u huwa ż-żona tal-pjaneta li l-umanità l-anqas taf dwarha; billi l-baħar fond huwa maħsub li għandu l-akbar </w:t>
      </w:r>
      <w:proofErr w:type="spellStart"/>
      <w:r w:rsidRPr="00706514">
        <w:t>bijodiversità</w:t>
      </w:r>
      <w:proofErr w:type="spellEnd"/>
      <w:r w:rsidRPr="00706514">
        <w:t xml:space="preserve"> fid-Dinja, jipprovdi servizzi ambjentali kritiċi, inkluż is-sekwestru tal-karbonju fit-tul, u huwa vulnerabbli għal disturbi umani; billi l-oċean jassorbi madwar 90 % tas-sħana żejda u 25 % tal-emissjonijiet globali tas-CO</w:t>
      </w:r>
      <w:r w:rsidRPr="00706514">
        <w:rPr>
          <w:vertAlign w:val="subscript"/>
        </w:rPr>
        <w:t>2</w:t>
      </w:r>
      <w:r w:rsidRPr="00706514">
        <w:t>; billi tqajjem tħassib serju dwar l-</w:t>
      </w:r>
      <w:proofErr w:type="spellStart"/>
      <w:r w:rsidRPr="00706514">
        <w:t>impatti</w:t>
      </w:r>
      <w:proofErr w:type="spellEnd"/>
      <w:r w:rsidRPr="00706514">
        <w:t xml:space="preserve"> tal-estrazzjoni </w:t>
      </w:r>
      <w:proofErr w:type="spellStart"/>
      <w:r w:rsidRPr="00706514">
        <w:t>minerarja</w:t>
      </w:r>
      <w:proofErr w:type="spellEnd"/>
      <w:r w:rsidRPr="00706514">
        <w:t xml:space="preserve"> minn fond il-baħar fuq it-telfien tal-</w:t>
      </w:r>
      <w:proofErr w:type="spellStart"/>
      <w:r w:rsidRPr="00706514">
        <w:t>bijodiversità</w:t>
      </w:r>
      <w:proofErr w:type="spellEnd"/>
      <w:r w:rsidRPr="00706514">
        <w:t xml:space="preserve"> u fuq il-funzjonament tal-ekosistema, li l-effetti tagħha se jibqgħu jinħassu minn ħafna ġenerazzjonijiet futuri; billi l-oċean għandu jiġi rikonoxxut fil-livell internazzjonali bħala ġid komuni globali u għandu jiġi protett fid-dawl tal-uniċità u l-</w:t>
      </w:r>
      <w:proofErr w:type="spellStart"/>
      <w:r w:rsidRPr="00706514">
        <w:t>interkonnettività</w:t>
      </w:r>
      <w:proofErr w:type="spellEnd"/>
      <w:r w:rsidRPr="00706514">
        <w:t xml:space="preserve"> tiegħu u s-servizzi essenzjali tal-ekosistema li jipprovdi; billi l-ġenerazzjonijiet attwali u futuri jiddependu minn dawn is-servizzi </w:t>
      </w:r>
      <w:proofErr w:type="spellStart"/>
      <w:r w:rsidRPr="00706514">
        <w:t>għas-sopravivenza</w:t>
      </w:r>
      <w:proofErr w:type="spellEnd"/>
      <w:r w:rsidRPr="00706514">
        <w:t xml:space="preserve"> u l-</w:t>
      </w:r>
      <w:proofErr w:type="spellStart"/>
      <w:r w:rsidRPr="00706514">
        <w:t>benesseri</w:t>
      </w:r>
      <w:proofErr w:type="spellEnd"/>
      <w:r w:rsidRPr="00706514">
        <w:t xml:space="preserve"> tagħhom;</w:t>
      </w:r>
    </w:p>
    <w:p w:rsidR="00EB2032" w:rsidRPr="00706514" w:rsidRDefault="00EB2032" w:rsidP="00EB2032">
      <w:pPr>
        <w:pStyle w:val="NormalHanging12a"/>
      </w:pPr>
      <w:r w:rsidRPr="00706514">
        <w:t>I.</w:t>
      </w:r>
      <w:r w:rsidRPr="00706514">
        <w:tab/>
        <w:t xml:space="preserve">billi l-Ftehim dwar il-BBNJ ġie konkluż f’Ġunju 2023; billi l-UE u n-Norveġja kienu fost l-ewwel firmatarji tat-trattat; billi l-Ftehim dwar il-BBNJ kien prijorità għall-UE, li mexxiet negozjati fil-livell globali permezz tal-Koalizzjoni ta’ Ambizzjoni Għolja tal-BBNJ, koalizzjoni </w:t>
      </w:r>
      <w:proofErr w:type="spellStart"/>
      <w:r w:rsidRPr="00706514">
        <w:t>mnedija</w:t>
      </w:r>
      <w:proofErr w:type="spellEnd"/>
      <w:r w:rsidRPr="00706514">
        <w:t xml:space="preserve"> fis-</w:t>
      </w:r>
      <w:proofErr w:type="spellStart"/>
      <w:r w:rsidRPr="00706514">
        <w:t>Summit</w:t>
      </w:r>
      <w:proofErr w:type="spellEnd"/>
      <w:r w:rsidRPr="00706514">
        <w:t xml:space="preserve"> “</w:t>
      </w:r>
      <w:proofErr w:type="spellStart"/>
      <w:r w:rsidRPr="00706514">
        <w:t>One</w:t>
      </w:r>
      <w:proofErr w:type="spellEnd"/>
      <w:r w:rsidRPr="00706514">
        <w:t xml:space="preserve"> </w:t>
      </w:r>
      <w:proofErr w:type="spellStart"/>
      <w:r w:rsidRPr="00706514">
        <w:t>Ocean</w:t>
      </w:r>
      <w:proofErr w:type="spellEnd"/>
      <w:r w:rsidRPr="00706514">
        <w:t xml:space="preserve">” fi Brest fi Frar 2022 li n-Norveġja </w:t>
      </w:r>
      <w:proofErr w:type="spellStart"/>
      <w:r w:rsidRPr="00706514">
        <w:t>ssieħbet</w:t>
      </w:r>
      <w:proofErr w:type="spellEnd"/>
      <w:r w:rsidRPr="00706514">
        <w:t xml:space="preserve"> ukoll; billi l-Ftehim dwar il-BBNJ jirrikjedi li jitwettqu valutazzjonijiet dwar l-impatt tal-attivitajiet ekonomiċi fuq il-</w:t>
      </w:r>
      <w:proofErr w:type="spellStart"/>
      <w:r w:rsidRPr="00706514">
        <w:t>bijodiversità</w:t>
      </w:r>
      <w:proofErr w:type="spellEnd"/>
      <w:r w:rsidRPr="00706514">
        <w:t xml:space="preserve"> fl-ibħra internazzjonali;</w:t>
      </w:r>
    </w:p>
    <w:p w:rsidR="00EB2032" w:rsidRPr="00706514" w:rsidRDefault="00EB2032" w:rsidP="00EB2032">
      <w:pPr>
        <w:pStyle w:val="NormalHanging12a"/>
      </w:pPr>
      <w:r w:rsidRPr="00706514">
        <w:lastRenderedPageBreak/>
        <w:t>J.</w:t>
      </w:r>
      <w:r w:rsidRPr="00706514">
        <w:tab/>
        <w:t xml:space="preserve">billi l-istat attwali tal-għarfien xjentifiku ma jippermettix valutazzjoni preċiża tal-impatt ambjentali tal-estrazzjoni </w:t>
      </w:r>
      <w:proofErr w:type="spellStart"/>
      <w:r w:rsidRPr="00706514">
        <w:t>minerarja</w:t>
      </w:r>
      <w:proofErr w:type="spellEnd"/>
      <w:r w:rsidRPr="00706514">
        <w:t xml:space="preserve"> minn qiegħ il-baħar, u għad hemm bżonn ta’ sforz internazzjonali ta’ riċerka biex jintlaħaq kunsens xjentifiku dwar dan is-suġġett; billi l-Kummissjoni saħqet fuq il-ħtieġa ta’ riċerka fit-tul sabiex </w:t>
      </w:r>
      <w:proofErr w:type="spellStart"/>
      <w:r w:rsidRPr="00706514">
        <w:t>tivvaluta</w:t>
      </w:r>
      <w:proofErr w:type="spellEnd"/>
      <w:r w:rsidRPr="00706514">
        <w:t xml:space="preserve"> verament l-</w:t>
      </w:r>
      <w:proofErr w:type="spellStart"/>
      <w:r w:rsidRPr="00706514">
        <w:t>impatti</w:t>
      </w:r>
      <w:proofErr w:type="spellEnd"/>
      <w:r w:rsidRPr="00706514">
        <w:t xml:space="preserve"> tal-estrazzjoni </w:t>
      </w:r>
      <w:proofErr w:type="spellStart"/>
      <w:r w:rsidRPr="00706514">
        <w:t>minerarja</w:t>
      </w:r>
      <w:proofErr w:type="spellEnd"/>
      <w:r w:rsidRPr="00706514">
        <w:t xml:space="preserve"> minn fond il-baħar; billi l-esplorazzjoni u l-estrazzjoni </w:t>
      </w:r>
      <w:proofErr w:type="spellStart"/>
      <w:r w:rsidRPr="00706514">
        <w:t>prematuri</w:t>
      </w:r>
      <w:proofErr w:type="spellEnd"/>
      <w:r w:rsidRPr="00706514">
        <w:t xml:space="preserve"> jistgħu jikkawżaw ħsara permanenti u </w:t>
      </w:r>
      <w:proofErr w:type="spellStart"/>
      <w:r w:rsidRPr="00706514">
        <w:t>irriversibbli</w:t>
      </w:r>
      <w:proofErr w:type="spellEnd"/>
      <w:r w:rsidRPr="00706514">
        <w:t xml:space="preserve"> lill-ekosistemi; billi hija meħtieġa aktar riċerka xjentifika biex wieħed jifhem bis-sħiħ l-effetti potenzjali tal-estrazzjoni </w:t>
      </w:r>
      <w:proofErr w:type="spellStart"/>
      <w:r w:rsidRPr="00706514">
        <w:t>minerarja</w:t>
      </w:r>
      <w:proofErr w:type="spellEnd"/>
      <w:r w:rsidRPr="00706514">
        <w:t xml:space="preserve"> minn fond il-baħar fuq l-ambjent tal-baħar u l-</w:t>
      </w:r>
      <w:proofErr w:type="spellStart"/>
      <w:r w:rsidRPr="00706514">
        <w:t>bijodiversità</w:t>
      </w:r>
      <w:proofErr w:type="spellEnd"/>
      <w:r w:rsidRPr="00706514">
        <w:t>;</w:t>
      </w:r>
    </w:p>
    <w:p w:rsidR="00EB2032" w:rsidRPr="00706514" w:rsidRDefault="00EB2032" w:rsidP="00EB2032">
      <w:pPr>
        <w:pStyle w:val="NormalHanging12a"/>
      </w:pPr>
      <w:r w:rsidRPr="00706514">
        <w:t>K.</w:t>
      </w:r>
      <w:r w:rsidRPr="00706514">
        <w:tab/>
        <w:t xml:space="preserve">billi l-ftuħ ta’ din iż-żona għall-estrazzjoni </w:t>
      </w:r>
      <w:proofErr w:type="spellStart"/>
      <w:r w:rsidRPr="00706514">
        <w:t>minerarja</w:t>
      </w:r>
      <w:proofErr w:type="spellEnd"/>
      <w:r w:rsidRPr="00706514">
        <w:t xml:space="preserve"> minn fond il-baħar jista’ jkun ta’ detriment għall-istokkijiet tal-ħut u għas-sajd, u jista’ jkollu impatt fuq l-aċċess tal-bastimenti tal-Istati Membri tal-UE għaż-żoni tas-sajd fiż-żona; billi l-interessi internazzjonali tas-sajd, inkluż is-sajd tal-UE, ma </w:t>
      </w:r>
      <w:proofErr w:type="spellStart"/>
      <w:r w:rsidRPr="00706514">
        <w:t>tqisux</w:t>
      </w:r>
      <w:proofErr w:type="spellEnd"/>
      <w:r w:rsidRPr="00706514">
        <w:t xml:space="preserve"> fil-valutazzjoni tal-impatt għal din id-deċiżjoni; billi f’Novembru 2021, il-Kunsilli Konsultattivi Ewropej tas-Sajd fuq Distanzi Twal, tal-Istokkijiet </w:t>
      </w:r>
      <w:proofErr w:type="spellStart"/>
      <w:r w:rsidRPr="00706514">
        <w:t>Pelaġiċi</w:t>
      </w:r>
      <w:proofErr w:type="spellEnd"/>
      <w:r w:rsidRPr="00706514">
        <w:t xml:space="preserve"> u tal-Ilmijiet tal-Majjistral talbu </w:t>
      </w:r>
      <w:proofErr w:type="spellStart"/>
      <w:r w:rsidRPr="00706514">
        <w:t>moratorju</w:t>
      </w:r>
      <w:proofErr w:type="spellEnd"/>
      <w:r w:rsidRPr="00706514">
        <w:t xml:space="preserve"> fuq l-estrazzjoni </w:t>
      </w:r>
      <w:proofErr w:type="spellStart"/>
      <w:r w:rsidRPr="00706514">
        <w:t>minerarja</w:t>
      </w:r>
      <w:proofErr w:type="spellEnd"/>
      <w:r w:rsidRPr="00706514">
        <w:t xml:space="preserve"> minn fond il-baħar, wara rakkomandazzjonijiet simili fl-2020 u fl-2019; billi l-Assoċjazzjoni Norveġiża tas-Sajjieda kienet ukoll kritika ħafna tad-deċiżjoni;</w:t>
      </w:r>
    </w:p>
    <w:p w:rsidR="00EB2032" w:rsidRPr="00706514" w:rsidRDefault="00EB2032" w:rsidP="00EB2032">
      <w:pPr>
        <w:pStyle w:val="NormalHanging12a"/>
      </w:pPr>
      <w:r w:rsidRPr="00706514">
        <w:t>L.</w:t>
      </w:r>
      <w:r w:rsidRPr="00706514">
        <w:tab/>
        <w:t xml:space="preserve">billi fuq livell internazzjonali, għadd dejjem akbar ta’ Stati, inklużi seba’ Stati Membri tal-UE (il-Finlandja, Franza, il-Ġermanja, l-Irlanda, il-Portugall, Spanja u l-Iżvezja) esprimew appoġġ għal </w:t>
      </w:r>
      <w:proofErr w:type="spellStart"/>
      <w:r w:rsidRPr="00706514">
        <w:t>moratorju</w:t>
      </w:r>
      <w:proofErr w:type="spellEnd"/>
      <w:r w:rsidRPr="00706514">
        <w:t xml:space="preserve">, </w:t>
      </w:r>
      <w:proofErr w:type="spellStart"/>
      <w:r w:rsidRPr="00706514">
        <w:t>pawża</w:t>
      </w:r>
      <w:proofErr w:type="spellEnd"/>
      <w:r w:rsidRPr="00706514">
        <w:t xml:space="preserve"> ta’ prekawzjoni jew projbizzjoni totali fuq l-estrazzjoni </w:t>
      </w:r>
      <w:proofErr w:type="spellStart"/>
      <w:r w:rsidRPr="00706514">
        <w:t>minerarja</w:t>
      </w:r>
      <w:proofErr w:type="spellEnd"/>
      <w:r w:rsidRPr="00706514">
        <w:t xml:space="preserve"> minn fond il-baħar; billi f’Settembru 2021, il-Kungress Dinji tal-Konservazzjoni tal-IUCN adotta b’maġġoranza kbira mozzjoni li titlob </w:t>
      </w:r>
      <w:proofErr w:type="spellStart"/>
      <w:r w:rsidRPr="00706514">
        <w:t>moratorju</w:t>
      </w:r>
      <w:proofErr w:type="spellEnd"/>
      <w:r w:rsidRPr="00706514">
        <w:t xml:space="preserve"> fuq l-estrazzjoni </w:t>
      </w:r>
      <w:proofErr w:type="spellStart"/>
      <w:r w:rsidRPr="00706514">
        <w:t>minerarja</w:t>
      </w:r>
      <w:proofErr w:type="spellEnd"/>
      <w:r w:rsidRPr="00706514">
        <w:t xml:space="preserve"> minn fond il-baħar, inkluż mill-Awtorità Internazzjonali dwar Qiegħ il-Baħar, b’appoġġ mill-Awstrija, mill-Ġermanja, mill-Portugall, mir-Rumanija, minn Spanja u mill-Iżvezja, fost l-oħrajn;</w:t>
      </w:r>
    </w:p>
    <w:p w:rsidR="00EB2032" w:rsidRPr="00706514" w:rsidRDefault="00EB2032" w:rsidP="00EB2032">
      <w:pPr>
        <w:pStyle w:val="NormalHanging12a"/>
      </w:pPr>
      <w:r w:rsidRPr="00706514">
        <w:t>M.</w:t>
      </w:r>
      <w:r w:rsidRPr="00706514">
        <w:tab/>
        <w:t xml:space="preserve">billi 37 istituzzjoni finanzjarja li jirrappreżentaw EUR 3,3 triljun ta’ assi </w:t>
      </w:r>
      <w:proofErr w:type="spellStart"/>
      <w:r w:rsidRPr="00706514">
        <w:t>kkombinati</w:t>
      </w:r>
      <w:proofErr w:type="spellEnd"/>
      <w:r w:rsidRPr="00706514">
        <w:t xml:space="preserve"> qajmu tħassib dwar l-attivitajiet ta’ estrazzjoni </w:t>
      </w:r>
      <w:proofErr w:type="spellStart"/>
      <w:r w:rsidRPr="00706514">
        <w:t>minerarja</w:t>
      </w:r>
      <w:proofErr w:type="spellEnd"/>
      <w:r w:rsidRPr="00706514">
        <w:t xml:space="preserve"> minn qiegħ il-baħar lill-istati membri tal-Awtorità Internazzjonali dwar Qiegħ il-Baħar; billi kumpaniji internazzjonali bħal </w:t>
      </w:r>
      <w:proofErr w:type="spellStart"/>
      <w:r w:rsidRPr="00706514">
        <w:t>Volvo</w:t>
      </w:r>
      <w:proofErr w:type="spellEnd"/>
      <w:r w:rsidRPr="00706514">
        <w:t xml:space="preserve">, BMW, Google, Samsung, Phillips, </w:t>
      </w:r>
      <w:proofErr w:type="spellStart"/>
      <w:r w:rsidRPr="00706514">
        <w:t>Northvolt</w:t>
      </w:r>
      <w:proofErr w:type="spellEnd"/>
      <w:r w:rsidRPr="00706514">
        <w:t xml:space="preserve"> u </w:t>
      </w:r>
      <w:proofErr w:type="spellStart"/>
      <w:r w:rsidRPr="00706514">
        <w:t>Volkswagen</w:t>
      </w:r>
      <w:proofErr w:type="spellEnd"/>
      <w:r w:rsidRPr="00706514">
        <w:t xml:space="preserve"> esprimew l-appoġġ tagħhom għal </w:t>
      </w:r>
      <w:proofErr w:type="spellStart"/>
      <w:r w:rsidRPr="00706514">
        <w:t>moratorju</w:t>
      </w:r>
      <w:proofErr w:type="spellEnd"/>
      <w:r w:rsidRPr="00706514">
        <w:t xml:space="preserve"> fuq l-estrazzjoni </w:t>
      </w:r>
      <w:proofErr w:type="spellStart"/>
      <w:r w:rsidRPr="00706514">
        <w:t>minerarja</w:t>
      </w:r>
      <w:proofErr w:type="spellEnd"/>
      <w:r w:rsidRPr="00706514">
        <w:t xml:space="preserve"> minn qiegħ il-baħar u </w:t>
      </w:r>
      <w:proofErr w:type="spellStart"/>
      <w:r w:rsidRPr="00706514">
        <w:t>impenjaw</w:t>
      </w:r>
      <w:proofErr w:type="spellEnd"/>
      <w:r w:rsidRPr="00706514">
        <w:t xml:space="preserve"> ruħhom li ma </w:t>
      </w:r>
      <w:proofErr w:type="spellStart"/>
      <w:r w:rsidRPr="00706514">
        <w:t>jixtrux</w:t>
      </w:r>
      <w:proofErr w:type="spellEnd"/>
      <w:r w:rsidRPr="00706514">
        <w:t xml:space="preserve"> jew jiffinanzjaw minerali minn qiegħ il-baħar; billi </w:t>
      </w:r>
      <w:proofErr w:type="spellStart"/>
      <w:r w:rsidRPr="00706514">
        <w:t>Equinor</w:t>
      </w:r>
      <w:proofErr w:type="spellEnd"/>
      <w:r w:rsidRPr="00706514">
        <w:t xml:space="preserve">, l-akbar kumpanija tan-Norveġja, enfasizzat il-ħtieġa li jinkiseb aktar għarfien dwar l-estrazzjoni </w:t>
      </w:r>
      <w:proofErr w:type="spellStart"/>
      <w:r w:rsidRPr="00706514">
        <w:t>minerarja</w:t>
      </w:r>
      <w:proofErr w:type="spellEnd"/>
      <w:r w:rsidRPr="00706514">
        <w:t xml:space="preserve"> minn qiegħ il-baħar lil hinn mill-kosta tan-Norveġja u </w:t>
      </w:r>
      <w:proofErr w:type="spellStart"/>
      <w:r w:rsidRPr="00706514">
        <w:t>kkonkludiet</w:t>
      </w:r>
      <w:proofErr w:type="spellEnd"/>
      <w:r w:rsidRPr="00706514">
        <w:t xml:space="preserve"> li dan għadu mhuwiex vijabbli minħabba r-riskju ambjentali; billi l-Inizjattiva ta’ Finanzjament tal-Programm </w:t>
      </w:r>
      <w:proofErr w:type="spellStart"/>
      <w:r w:rsidRPr="00706514">
        <w:t>tan</w:t>
      </w:r>
      <w:proofErr w:type="spellEnd"/>
      <w:r w:rsidRPr="00706514">
        <w:t xml:space="preserve">-NU għall-Ambjent wissiet lill-komunità tal-finanzjament li, fil-forma attwali tagħhom, ma hemm l-ebda mod prevedibbli li l-finanzjament ta’ attivitajiet ta’ estrazzjoni </w:t>
      </w:r>
      <w:proofErr w:type="spellStart"/>
      <w:r w:rsidRPr="00706514">
        <w:t>minerarja</w:t>
      </w:r>
      <w:proofErr w:type="spellEnd"/>
      <w:r w:rsidRPr="00706514">
        <w:t xml:space="preserve"> minn qiegħ il-baħar jista’ jkun konsistenti mal-Prinċipji ta’ Finanzi Sostenibbli tal-Ekonomija Blu;</w:t>
      </w:r>
    </w:p>
    <w:p w:rsidR="00EB2032" w:rsidRPr="00706514" w:rsidRDefault="00EB2032" w:rsidP="00EB2032">
      <w:pPr>
        <w:pStyle w:val="NormalHanging12a"/>
      </w:pPr>
      <w:r w:rsidRPr="00706514">
        <w:t>N.</w:t>
      </w:r>
      <w:r w:rsidRPr="00706514">
        <w:tab/>
        <w:t xml:space="preserve">billi parti kbira mid-domanda għall-materja prima tista’ u għandha tiġi </w:t>
      </w:r>
      <w:proofErr w:type="spellStart"/>
      <w:r w:rsidRPr="00706514">
        <w:t>ssodisfata</w:t>
      </w:r>
      <w:proofErr w:type="spellEnd"/>
      <w:r w:rsidRPr="00706514">
        <w:t xml:space="preserve"> permezz tal-użu ta’ miżuri ta’ riċiklaġġ u ta’ ekonomija ċirkolari, l-iżvilupp ta’ materjali ta’ sostituzzjoni u politiki għat-tnaqqis tad-domanda;</w:t>
      </w:r>
    </w:p>
    <w:p w:rsidR="00EB2032" w:rsidRPr="00706514" w:rsidRDefault="00EB2032" w:rsidP="00EB2032">
      <w:pPr>
        <w:pStyle w:val="NormalHanging12a"/>
      </w:pPr>
      <w:r w:rsidRPr="00706514">
        <w:t>1.</w:t>
      </w:r>
      <w:r w:rsidRPr="00706514">
        <w:tab/>
        <w:t>Jesprimi t-tħassib tiegħu dwar id-deċiżjoni tal-</w:t>
      </w:r>
      <w:proofErr w:type="spellStart"/>
      <w:r w:rsidRPr="00706514">
        <w:t>Istorting</w:t>
      </w:r>
      <w:proofErr w:type="spellEnd"/>
      <w:r w:rsidRPr="00706514">
        <w:t xml:space="preserve"> tad-9 ta’ Jannar 2024 biex jinfetħu żoni għal attivitajiet f’qiegħ il-baħar;</w:t>
      </w:r>
    </w:p>
    <w:p w:rsidR="00EB2032" w:rsidRPr="00706514" w:rsidRDefault="00EB2032" w:rsidP="00EB2032">
      <w:pPr>
        <w:pStyle w:val="NormalHanging12a"/>
      </w:pPr>
      <w:r w:rsidRPr="00706514">
        <w:t>2.</w:t>
      </w:r>
      <w:r w:rsidRPr="00706514">
        <w:tab/>
        <w:t>Jinnota li d-deċiżjoni tal-</w:t>
      </w:r>
      <w:proofErr w:type="spellStart"/>
      <w:r w:rsidRPr="00706514">
        <w:t>Istorting</w:t>
      </w:r>
      <w:proofErr w:type="spellEnd"/>
      <w:r w:rsidRPr="00706514">
        <w:t xml:space="preserve"> tinkludi proċess </w:t>
      </w:r>
      <w:proofErr w:type="spellStart"/>
      <w:r w:rsidRPr="00706514">
        <w:t>għall-immappjar</w:t>
      </w:r>
      <w:proofErr w:type="spellEnd"/>
      <w:r w:rsidRPr="00706514">
        <w:t xml:space="preserve">, l-akkwist tal-għarfien u l-valutazzjonijiet kontinwi tal-impatt ambjentali ta’ attivitajiet potenzjali ta’ </w:t>
      </w:r>
      <w:r w:rsidRPr="00706514">
        <w:lastRenderedPageBreak/>
        <w:t xml:space="preserve">estrazzjoni </w:t>
      </w:r>
      <w:proofErr w:type="spellStart"/>
      <w:r w:rsidRPr="00706514">
        <w:t>minerarja</w:t>
      </w:r>
      <w:proofErr w:type="spellEnd"/>
      <w:r w:rsidRPr="00706514">
        <w:t xml:space="preserve">, u ma tagħtix approvazzjoni awtomatika għal attivitajiet ta’ estrazzjoni </w:t>
      </w:r>
      <w:proofErr w:type="spellStart"/>
      <w:r w:rsidRPr="00706514">
        <w:t>minerarja</w:t>
      </w:r>
      <w:proofErr w:type="spellEnd"/>
      <w:r w:rsidRPr="00706514">
        <w:t>, peress li l-ewwel pjanijiet ta’ estrazzjoni jridu jiġu approvati mill-</w:t>
      </w:r>
      <w:proofErr w:type="spellStart"/>
      <w:r w:rsidRPr="00706514">
        <w:t>Istorting</w:t>
      </w:r>
      <w:proofErr w:type="spellEnd"/>
      <w:r w:rsidRPr="00706514">
        <w:t>, skont id-deċiżjoni;</w:t>
      </w:r>
    </w:p>
    <w:p w:rsidR="00EB2032" w:rsidRPr="00706514" w:rsidRDefault="00EB2032" w:rsidP="00EB2032">
      <w:pPr>
        <w:pStyle w:val="NormalHanging12a"/>
      </w:pPr>
      <w:r w:rsidRPr="00706514">
        <w:t>3.</w:t>
      </w:r>
      <w:r w:rsidRPr="00706514">
        <w:tab/>
        <w:t xml:space="preserve">Itenni l-appelli tiegħu lill-Kummissjoni u lill-Istati Membri biex jippromwovu </w:t>
      </w:r>
      <w:proofErr w:type="spellStart"/>
      <w:r w:rsidRPr="00706514">
        <w:t>moratorju</w:t>
      </w:r>
      <w:proofErr w:type="spellEnd"/>
      <w:r w:rsidRPr="00706514">
        <w:t xml:space="preserve"> internazzjonali fuq l-estrazzjoni </w:t>
      </w:r>
      <w:proofErr w:type="spellStart"/>
      <w:r w:rsidRPr="00706514">
        <w:t>minerarja</w:t>
      </w:r>
      <w:proofErr w:type="spellEnd"/>
      <w:r w:rsidRPr="00706514">
        <w:t xml:space="preserve"> minn fond il-baħar, inkluż fl-Awtorità Internazzjonali ta’ Qiegħ il-Baħar, sakemm l-effetti tal-estrazzjoni </w:t>
      </w:r>
      <w:proofErr w:type="spellStart"/>
      <w:r w:rsidRPr="00706514">
        <w:t>minerarja</w:t>
      </w:r>
      <w:proofErr w:type="spellEnd"/>
      <w:r w:rsidRPr="00706514">
        <w:t xml:space="preserve"> minn fond il-baħar fuq l-ambjent tal-baħar, il-</w:t>
      </w:r>
      <w:proofErr w:type="spellStart"/>
      <w:r w:rsidRPr="00706514">
        <w:t>bijodiversità</w:t>
      </w:r>
      <w:proofErr w:type="spellEnd"/>
      <w:r w:rsidRPr="00706514">
        <w:t xml:space="preserve"> u l-attivitajiet tal-bniedem fuq il-baħar ikunu ġew studjati u </w:t>
      </w:r>
      <w:proofErr w:type="spellStart"/>
      <w:r w:rsidRPr="00706514">
        <w:t>rriċerkati</w:t>
      </w:r>
      <w:proofErr w:type="spellEnd"/>
      <w:r w:rsidRPr="00706514">
        <w:t xml:space="preserve"> biżżejjed u l-estrazzjoni </w:t>
      </w:r>
      <w:proofErr w:type="spellStart"/>
      <w:r w:rsidRPr="00706514">
        <w:t>minerarja</w:t>
      </w:r>
      <w:proofErr w:type="spellEnd"/>
      <w:r w:rsidRPr="00706514">
        <w:t xml:space="preserve"> minn fond il-baħar tista’ tiġi ġestita sabiex jiġi żgurat li ma jkun hemm ebda telfien jew degradazzjoni tal-ekosistemi tal-</w:t>
      </w:r>
      <w:proofErr w:type="spellStart"/>
      <w:r w:rsidRPr="00706514">
        <w:t>bijodiversità</w:t>
      </w:r>
      <w:proofErr w:type="spellEnd"/>
      <w:r w:rsidRPr="00706514">
        <w:t xml:space="preserve"> tal-baħar; jistieden lill-pajjiżi kollha japplikaw il-prinċipju ta’ prekawzjoni u jappoġġjaw </w:t>
      </w:r>
      <w:proofErr w:type="spellStart"/>
      <w:r w:rsidRPr="00706514">
        <w:t>moratorju</w:t>
      </w:r>
      <w:proofErr w:type="spellEnd"/>
      <w:r w:rsidRPr="00706514">
        <w:t xml:space="preserve"> internazzjonali fuq l-estrazzjoni </w:t>
      </w:r>
      <w:proofErr w:type="spellStart"/>
      <w:r w:rsidRPr="00706514">
        <w:t>minerarja</w:t>
      </w:r>
      <w:proofErr w:type="spellEnd"/>
      <w:r w:rsidRPr="00706514">
        <w:t xml:space="preserve"> minn fond il-baħar;</w:t>
      </w:r>
    </w:p>
    <w:p w:rsidR="00EB2032" w:rsidRPr="00706514" w:rsidRDefault="00EB2032" w:rsidP="00EB2032">
      <w:pPr>
        <w:pStyle w:val="NormalHanging12a"/>
      </w:pPr>
      <w:r w:rsidRPr="00706514">
        <w:t>4.</w:t>
      </w:r>
      <w:r w:rsidRPr="00706514">
        <w:tab/>
        <w:t xml:space="preserve">Ifakkar fl-obbligi tan-Norveġja bħala parti minn diversi trattati, b’mod partikolari t-Trattat ta’ </w:t>
      </w:r>
      <w:proofErr w:type="spellStart"/>
      <w:r w:rsidRPr="00706514">
        <w:t>Svalbard</w:t>
      </w:r>
      <w:proofErr w:type="spellEnd"/>
      <w:r w:rsidRPr="00706514">
        <w:t xml:space="preserve">, għal diversi </w:t>
      </w:r>
      <w:proofErr w:type="spellStart"/>
      <w:r w:rsidRPr="00706514">
        <w:t>ftehimiet</w:t>
      </w:r>
      <w:proofErr w:type="spellEnd"/>
      <w:r w:rsidRPr="00706514">
        <w:t xml:space="preserve"> relatati </w:t>
      </w:r>
      <w:proofErr w:type="spellStart"/>
      <w:r w:rsidRPr="00706514">
        <w:t>mal-ġestjoni</w:t>
      </w:r>
      <w:proofErr w:type="spellEnd"/>
      <w:r w:rsidRPr="00706514">
        <w:t xml:space="preserve"> tal-istokkijiet tas-sajd f’dik iż-żona, il-Konvenzjoni OSPAR għall-Protezzjoni tal-Ambjent tal-Baħar tal-Atlantiku tal-Grigal, inklużi l-ilmijiet tal-Artiku, kontra l-effetti negattivi tal-attivitajiet tal-bniedem u tal-Konvenzjoni Espoo; jisħaq li l-Ftehim dwar il-BBNJ ġie </w:t>
      </w:r>
      <w:proofErr w:type="spellStart"/>
      <w:r w:rsidRPr="00706514">
        <w:t>ffirmat</w:t>
      </w:r>
      <w:proofErr w:type="spellEnd"/>
      <w:r w:rsidRPr="00706514">
        <w:t xml:space="preserve"> kemm mill-UE kif ukoll min-Norveġja, u jistieden lill-partijiet l-oħra kollha </w:t>
      </w:r>
      <w:proofErr w:type="spellStart"/>
      <w:r w:rsidRPr="00706514">
        <w:t>għall</w:t>
      </w:r>
      <w:proofErr w:type="spellEnd"/>
      <w:r w:rsidRPr="00706514">
        <w:t xml:space="preserve">-UNCLOS, inkluża n-Norveġja, biex jiffirmawh u </w:t>
      </w:r>
      <w:proofErr w:type="spellStart"/>
      <w:r w:rsidRPr="00706514">
        <w:t>jirratifikawh</w:t>
      </w:r>
      <w:proofErr w:type="spellEnd"/>
      <w:r w:rsidRPr="00706514">
        <w:t xml:space="preserve"> mingħajr dewmien;</w:t>
      </w:r>
    </w:p>
    <w:p w:rsidR="00EB2032" w:rsidRPr="00706514" w:rsidRDefault="00EB2032" w:rsidP="00EB2032">
      <w:pPr>
        <w:pStyle w:val="NormalHanging12a"/>
      </w:pPr>
      <w:r w:rsidRPr="00706514">
        <w:t>5.</w:t>
      </w:r>
      <w:r w:rsidRPr="00706514">
        <w:tab/>
        <w:t xml:space="preserve">Jistieden lin-Norveġja tkompli timpenja ruħha mal-UE fl-ispirtu ta’ sħubija reċiproka u l-Alleanza Ekoloġika </w:t>
      </w:r>
      <w:proofErr w:type="spellStart"/>
      <w:r w:rsidRPr="00706514">
        <w:t>ffirmata</w:t>
      </w:r>
      <w:proofErr w:type="spellEnd"/>
      <w:r w:rsidRPr="00706514">
        <w:t xml:space="preserve"> f’April 2023 sabiex tindirizza t-tħassib kollu u tiżgura l-protezzjoni tal-ambjent tal-baħar u tal-ekosistemi tal-Artiku; jistieden lill-Kummissjoni u lin-Norveġja jinvolvu ruħhom fi djalogu kontinwu u jiskambjaw riċerka u għarfien xjentifiċi dwar qiegħ il-baħar u </w:t>
      </w:r>
      <w:proofErr w:type="spellStart"/>
      <w:r w:rsidRPr="00706514">
        <w:t>l-ġestjoni</w:t>
      </w:r>
      <w:proofErr w:type="spellEnd"/>
      <w:r w:rsidRPr="00706514">
        <w:t xml:space="preserve"> sostenibbli tal-oċean; </w:t>
      </w:r>
      <w:proofErr w:type="spellStart"/>
      <w:r w:rsidRPr="00706514">
        <w:t>jissottolinja</w:t>
      </w:r>
      <w:proofErr w:type="spellEnd"/>
      <w:r w:rsidRPr="00706514">
        <w:t xml:space="preserve"> li n-Norveġja u l-UE, permezz tal-istrateġiji rispettivi tagħhom, isegwu </w:t>
      </w:r>
      <w:proofErr w:type="spellStart"/>
      <w:r w:rsidRPr="00706514">
        <w:t>approċċ</w:t>
      </w:r>
      <w:proofErr w:type="spellEnd"/>
      <w:r w:rsidRPr="00706514">
        <w:t xml:space="preserve"> simili fir-rigward ta’ politika </w:t>
      </w:r>
      <w:proofErr w:type="spellStart"/>
      <w:r w:rsidRPr="00706514">
        <w:t>bbilanċjata</w:t>
      </w:r>
      <w:proofErr w:type="spellEnd"/>
      <w:r w:rsidRPr="00706514">
        <w:t xml:space="preserve"> dwar il-materja prima </w:t>
      </w:r>
      <w:proofErr w:type="spellStart"/>
      <w:r w:rsidRPr="00706514">
        <w:t>bbażata</w:t>
      </w:r>
      <w:proofErr w:type="spellEnd"/>
      <w:r w:rsidRPr="00706514">
        <w:t xml:space="preserve"> fuq il-mitigazzjoni tad-domanda, l-użu mill-ġdid, l-effiċjenza, ir-riċiklaġġ, l-użu tal-</w:t>
      </w:r>
      <w:proofErr w:type="spellStart"/>
      <w:r w:rsidRPr="00706514">
        <w:t>flussi</w:t>
      </w:r>
      <w:proofErr w:type="spellEnd"/>
      <w:r w:rsidRPr="00706514">
        <w:t xml:space="preserve"> tal-iskart u s-sostituzzjoni;</w:t>
      </w:r>
    </w:p>
    <w:p w:rsidR="00EB2032" w:rsidRPr="00706514" w:rsidRDefault="00EB2032" w:rsidP="00E56390">
      <w:pPr>
        <w:ind w:left="567" w:hanging="567"/>
      </w:pPr>
      <w:r w:rsidRPr="00706514">
        <w:t>6.</w:t>
      </w:r>
      <w:r w:rsidRPr="00706514">
        <w:tab/>
        <w:t>Jagħti istruzzjonijiet lill-President tiegħu biex tgħaddi din ir-riżoluzzjoni lill-Kunsill, lill-Kummissjoni, lill-</w:t>
      </w:r>
      <w:proofErr w:type="spellStart"/>
      <w:r w:rsidRPr="00706514">
        <w:t>Istorting</w:t>
      </w:r>
      <w:proofErr w:type="spellEnd"/>
      <w:r w:rsidRPr="00706514">
        <w:t xml:space="preserve"> u lill-Gvern tan-Norveġja.</w:t>
      </w:r>
    </w:p>
    <w:p w:rsidR="00E365E1" w:rsidRPr="00706514" w:rsidRDefault="00E365E1" w:rsidP="00E87A4F">
      <w:bookmarkStart w:id="8" w:name="TextBodyEnd"/>
      <w:bookmarkEnd w:id="8"/>
    </w:p>
    <w:sectPr w:rsidR="00E365E1" w:rsidRPr="00706514" w:rsidSect="007065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A4F" w:rsidRPr="00706514" w:rsidRDefault="00E87A4F">
      <w:r w:rsidRPr="00706514">
        <w:separator/>
      </w:r>
    </w:p>
  </w:endnote>
  <w:endnote w:type="continuationSeparator" w:id="0">
    <w:p w:rsidR="00E87A4F" w:rsidRPr="00706514" w:rsidRDefault="00E87A4F">
      <w:r w:rsidRPr="007065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651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651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65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A4F" w:rsidRPr="00706514" w:rsidRDefault="00E87A4F">
      <w:r w:rsidRPr="00706514">
        <w:separator/>
      </w:r>
    </w:p>
  </w:footnote>
  <w:footnote w:type="continuationSeparator" w:id="0">
    <w:p w:rsidR="00E87A4F" w:rsidRPr="00706514" w:rsidRDefault="00E87A4F">
      <w:r w:rsidRPr="00706514">
        <w:continuationSeparator/>
      </w:r>
    </w:p>
  </w:footnote>
  <w:footnote w:id="1">
    <w:p w:rsidR="00EB2032" w:rsidRPr="00706514" w:rsidRDefault="00EB2032" w:rsidP="00706514">
      <w:pPr>
        <w:pStyle w:val="FootnoteText"/>
        <w:ind w:left="567" w:hanging="567"/>
        <w:rPr>
          <w:sz w:val="24"/>
          <w:lang w:val="mt-MT"/>
        </w:rPr>
      </w:pPr>
      <w:r w:rsidRPr="00706514">
        <w:rPr>
          <w:rStyle w:val="FootnoteReference"/>
          <w:sz w:val="24"/>
          <w:lang w:val="mt-MT"/>
        </w:rPr>
        <w:footnoteRef/>
      </w:r>
      <w:r w:rsidR="00706514" w:rsidRPr="00706514">
        <w:rPr>
          <w:sz w:val="24"/>
          <w:lang w:val="mt-MT"/>
        </w:rPr>
        <w:t xml:space="preserve"> </w:t>
      </w:r>
      <w:r w:rsidR="00706514" w:rsidRPr="00706514">
        <w:rPr>
          <w:sz w:val="24"/>
          <w:lang w:val="mt-MT"/>
        </w:rPr>
        <w:tab/>
      </w:r>
      <w:r w:rsidRPr="00706514">
        <w:rPr>
          <w:sz w:val="24"/>
          <w:lang w:val="mt-MT"/>
        </w:rPr>
        <w:t>ĠU C 67, 8.2.2022, p. 25</w:t>
      </w:r>
    </w:p>
  </w:footnote>
  <w:footnote w:id="2">
    <w:p w:rsidR="00EB2032" w:rsidRPr="00706514" w:rsidRDefault="00EB2032" w:rsidP="00706514">
      <w:pPr>
        <w:pStyle w:val="FootnoteText"/>
        <w:ind w:left="567" w:hanging="567"/>
        <w:rPr>
          <w:sz w:val="24"/>
          <w:lang w:val="mt-MT"/>
        </w:rPr>
      </w:pPr>
      <w:r w:rsidRPr="00706514">
        <w:rPr>
          <w:rStyle w:val="FootnoteReference"/>
          <w:sz w:val="24"/>
          <w:lang w:val="mt-MT"/>
        </w:rPr>
        <w:footnoteRef/>
      </w:r>
      <w:r w:rsidR="00706514" w:rsidRPr="00706514">
        <w:rPr>
          <w:sz w:val="24"/>
          <w:lang w:val="mt-MT"/>
        </w:rPr>
        <w:t xml:space="preserve"> </w:t>
      </w:r>
      <w:r w:rsidR="00706514" w:rsidRPr="00706514">
        <w:rPr>
          <w:sz w:val="24"/>
          <w:lang w:val="mt-MT"/>
        </w:rPr>
        <w:tab/>
      </w:r>
      <w:r w:rsidRPr="00706514">
        <w:rPr>
          <w:sz w:val="24"/>
          <w:lang w:val="mt-MT"/>
        </w:rPr>
        <w:t>ĠU C 465, 6.12.2022, p. 2.</w:t>
      </w:r>
    </w:p>
  </w:footnote>
  <w:footnote w:id="3">
    <w:p w:rsidR="00EB2032" w:rsidRPr="00706514" w:rsidRDefault="00EB2032" w:rsidP="00706514">
      <w:pPr>
        <w:pStyle w:val="FootnoteText"/>
        <w:ind w:left="567" w:hanging="567"/>
        <w:rPr>
          <w:sz w:val="24"/>
          <w:lang w:val="mt-MT"/>
        </w:rPr>
      </w:pPr>
      <w:r w:rsidRPr="00706514">
        <w:rPr>
          <w:rStyle w:val="FootnoteReference"/>
          <w:sz w:val="24"/>
          <w:lang w:val="mt-MT"/>
        </w:rPr>
        <w:footnoteRef/>
      </w:r>
      <w:r w:rsidR="00706514" w:rsidRPr="00706514">
        <w:rPr>
          <w:sz w:val="24"/>
          <w:lang w:val="mt-MT"/>
        </w:rPr>
        <w:t xml:space="preserve"> </w:t>
      </w:r>
      <w:r w:rsidR="00706514" w:rsidRPr="00706514">
        <w:rPr>
          <w:sz w:val="24"/>
          <w:lang w:val="mt-MT"/>
        </w:rPr>
        <w:tab/>
      </w:r>
      <w:r w:rsidRPr="00706514">
        <w:rPr>
          <w:sz w:val="24"/>
          <w:lang w:val="mt-MT"/>
        </w:rPr>
        <w:t>ĠU C 132, 24.3.2022, p. 113</w:t>
      </w:r>
    </w:p>
  </w:footnote>
  <w:footnote w:id="4">
    <w:p w:rsidR="00EB2032" w:rsidRPr="00706514" w:rsidRDefault="00EB2032" w:rsidP="00706514">
      <w:pPr>
        <w:pStyle w:val="FootnoteText"/>
        <w:ind w:left="567" w:hanging="567"/>
        <w:rPr>
          <w:sz w:val="24"/>
          <w:lang w:val="mt-MT"/>
        </w:rPr>
      </w:pPr>
      <w:r w:rsidRPr="00706514">
        <w:rPr>
          <w:rStyle w:val="FootnoteReference"/>
          <w:sz w:val="24"/>
          <w:lang w:val="mt-MT"/>
        </w:rPr>
        <w:footnoteRef/>
      </w:r>
      <w:r w:rsidR="00706514" w:rsidRPr="00706514">
        <w:rPr>
          <w:sz w:val="24"/>
          <w:lang w:val="mt-MT"/>
        </w:rPr>
        <w:t xml:space="preserve"> </w:t>
      </w:r>
      <w:r w:rsidR="00706514" w:rsidRPr="00706514">
        <w:rPr>
          <w:sz w:val="24"/>
          <w:lang w:val="mt-MT"/>
        </w:rPr>
        <w:tab/>
      </w:r>
      <w:r w:rsidRPr="00706514">
        <w:rPr>
          <w:sz w:val="24"/>
          <w:lang w:val="mt-MT"/>
        </w:rPr>
        <w:t>ĠU C 458, 19.12.2018, p. 9.</w:t>
      </w:r>
    </w:p>
  </w:footnote>
  <w:footnote w:id="5">
    <w:p w:rsidR="00EB2032" w:rsidRPr="00706514" w:rsidRDefault="00EB2032" w:rsidP="00706514">
      <w:pPr>
        <w:pStyle w:val="FootnoteText"/>
        <w:ind w:left="567" w:hanging="567"/>
        <w:rPr>
          <w:sz w:val="24"/>
          <w:lang w:val="mt-MT"/>
        </w:rPr>
      </w:pPr>
      <w:r w:rsidRPr="00706514">
        <w:rPr>
          <w:rStyle w:val="FootnoteReference"/>
          <w:sz w:val="24"/>
          <w:lang w:val="mt-MT"/>
        </w:rPr>
        <w:footnoteRef/>
      </w:r>
      <w:r w:rsidR="00706514" w:rsidRPr="00706514">
        <w:rPr>
          <w:sz w:val="24"/>
          <w:lang w:val="mt-MT"/>
        </w:rPr>
        <w:t xml:space="preserve"> </w:t>
      </w:r>
      <w:r w:rsidR="00706514" w:rsidRPr="00706514">
        <w:rPr>
          <w:sz w:val="24"/>
          <w:lang w:val="mt-MT"/>
        </w:rPr>
        <w:tab/>
      </w:r>
      <w:r w:rsidRPr="00706514">
        <w:rPr>
          <w:sz w:val="24"/>
          <w:lang w:val="mt-MT"/>
        </w:rPr>
        <w:t>ĠU C 132, 14.4.2023, p. 106.</w:t>
      </w:r>
    </w:p>
  </w:footnote>
  <w:footnote w:id="6">
    <w:p w:rsidR="00EB2032" w:rsidRPr="00706514" w:rsidRDefault="00EB2032" w:rsidP="00706514">
      <w:pPr>
        <w:pStyle w:val="FootnoteText"/>
        <w:ind w:left="567" w:hanging="567"/>
        <w:rPr>
          <w:sz w:val="24"/>
          <w:lang w:val="mt-MT"/>
        </w:rPr>
      </w:pPr>
      <w:r w:rsidRPr="00706514">
        <w:rPr>
          <w:rStyle w:val="FootnoteReference"/>
          <w:sz w:val="24"/>
          <w:lang w:val="mt-MT"/>
        </w:rPr>
        <w:footnoteRef/>
      </w:r>
      <w:r w:rsidR="00706514" w:rsidRPr="00706514">
        <w:rPr>
          <w:sz w:val="24"/>
          <w:lang w:val="mt-MT"/>
        </w:rPr>
        <w:t xml:space="preserve"> </w:t>
      </w:r>
      <w:r w:rsidR="00706514" w:rsidRPr="00706514">
        <w:rPr>
          <w:sz w:val="24"/>
          <w:lang w:val="mt-MT"/>
        </w:rPr>
        <w:tab/>
      </w:r>
      <w:r w:rsidRPr="00706514">
        <w:rPr>
          <w:sz w:val="24"/>
          <w:lang w:val="mt-MT"/>
        </w:rPr>
        <w:t>ĠU C 104, 24.4.1992, p. 7.</w:t>
      </w:r>
    </w:p>
  </w:footnote>
  <w:footnote w:id="7">
    <w:p w:rsidR="00EB2032" w:rsidRPr="00706514" w:rsidRDefault="00EB2032" w:rsidP="00706514">
      <w:pPr>
        <w:pStyle w:val="FootnoteText"/>
        <w:ind w:left="567" w:hanging="567"/>
        <w:rPr>
          <w:sz w:val="24"/>
          <w:lang w:val="mt-MT"/>
        </w:rPr>
      </w:pPr>
      <w:r w:rsidRPr="00706514">
        <w:rPr>
          <w:rStyle w:val="FootnoteReference"/>
          <w:sz w:val="24"/>
          <w:lang w:val="mt-MT"/>
        </w:rPr>
        <w:footnoteRef/>
      </w:r>
      <w:r w:rsidR="00706514" w:rsidRPr="00706514">
        <w:rPr>
          <w:sz w:val="24"/>
          <w:lang w:val="mt-MT"/>
        </w:rPr>
        <w:t xml:space="preserve"> </w:t>
      </w:r>
      <w:r w:rsidR="00706514" w:rsidRPr="00706514">
        <w:rPr>
          <w:sz w:val="24"/>
          <w:lang w:val="mt-MT"/>
        </w:rPr>
        <w:tab/>
      </w:r>
      <w:r w:rsidRPr="00706514">
        <w:rPr>
          <w:sz w:val="24"/>
          <w:lang w:val="mt-MT"/>
        </w:rPr>
        <w:t>ĠU L 308, 19.11.2008, p. 35.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65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65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65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5/2024"/>
    <w:docVar w:name="dvlangue" w:val="MT"/>
    <w:docVar w:name="dvnumam" w:val="0"/>
    <w:docVar w:name="dvpe" w:val="756.838"/>
    <w:docVar w:name="dvtitre" w:val="Riżoluzzjoni tal-Parlament Ewropew tas-7 ta' Frar 2024 dwar id-deċiżjoni reċenti tan-Norveġja biex tinbeda l-estrazzjoni minerarja minn qiegħ il-baħar fl-Artiku(2024/2520(RSP))"/>
  </w:docVars>
  <w:rsids>
    <w:rsidRoot w:val="00E87A4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0651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4A03"/>
    <w:rsid w:val="00B22876"/>
    <w:rsid w:val="00B558F0"/>
    <w:rsid w:val="00B55A5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6390"/>
    <w:rsid w:val="00E820A4"/>
    <w:rsid w:val="00E87A4F"/>
    <w:rsid w:val="00EB006A"/>
    <w:rsid w:val="00EB2032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6BBCB1"/>
  <w15:chartTrackingRefBased/>
  <w15:docId w15:val="{65F03B41-BA53-49B9-9206-8C57D80D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B2032"/>
    <w:pPr>
      <w:spacing w:before="480" w:after="240"/>
    </w:pPr>
  </w:style>
  <w:style w:type="paragraph" w:customStyle="1" w:styleId="NormalHanging12a">
    <w:name w:val="NormalHanging12a"/>
    <w:basedOn w:val="Normal"/>
    <w:rsid w:val="00EB2032"/>
    <w:pPr>
      <w:spacing w:after="240"/>
      <w:ind w:left="567" w:hanging="567"/>
    </w:pPr>
  </w:style>
  <w:style w:type="character" w:customStyle="1" w:styleId="expandableitem">
    <w:name w:val="expandableitem"/>
    <w:basedOn w:val="DefaultParagraphFont"/>
    <w:rsid w:val="00EB2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CE8CA-29ED-4D90-9755-CCEC092C2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2001</Words>
  <Characters>14998</Characters>
  <Application>Microsoft Office Word</Application>
  <DocSecurity>4</DocSecurity>
  <Lines>124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LL_Start</cp:lastModifiedBy>
  <cp:revision>2</cp:revision>
  <cp:lastPrinted>2004-11-19T15:42:00Z</cp:lastPrinted>
  <dcterms:created xsi:type="dcterms:W3CDTF">2024-06-13T13:10:00Z</dcterms:created>
  <dcterms:modified xsi:type="dcterms:W3CDTF">2024-06-13T13:10:00Z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B9-0095/2024</vt:lpwstr>
  </property>
  <property fmtid="{D5CDD505-2E9C-101B-9397-08002B2CF9AE}" pid="4" name="&lt;Type&gt;">
    <vt:lpwstr>RR</vt:lpwstr>
  </property>
</Properties>
</file>