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16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7162F" w:rsidRDefault="00356D99" w:rsidP="0010095E">
            <w:pPr>
              <w:pStyle w:val="EPName"/>
            </w:pPr>
            <w:r w:rsidRPr="00B7162F">
              <w:t>Европейски</w:t>
            </w:r>
            <w:r w:rsidR="001F2C9D" w:rsidRPr="00B7162F">
              <w:t xml:space="preserve"> парламент</w:t>
            </w:r>
          </w:p>
          <w:p w:rsidR="00751A4A" w:rsidRPr="00B716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162F">
              <w:t>2019</w:t>
            </w:r>
            <w:r w:rsidR="00356D99">
              <w:t> – </w:t>
            </w:r>
            <w:r w:rsidRPr="00B7162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7162F" w:rsidRDefault="00187494" w:rsidP="0010095E">
            <w:pPr>
              <w:pStyle w:val="EPLogo"/>
            </w:pPr>
            <w:r w:rsidRPr="00B7162F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7162F" w:rsidRDefault="00D058B8" w:rsidP="004C5D52">
      <w:pPr>
        <w:pStyle w:val="LineTop"/>
      </w:pPr>
    </w:p>
    <w:p w:rsidR="00680577" w:rsidRPr="00B7162F" w:rsidRDefault="001F2C9D" w:rsidP="00680577">
      <w:pPr>
        <w:pStyle w:val="EPBodyTA1"/>
      </w:pPr>
      <w:r w:rsidRPr="00B7162F">
        <w:t>ПРИЕТИ ТЕКСТОВЕ</w:t>
      </w:r>
    </w:p>
    <w:p w:rsidR="00D058B8" w:rsidRPr="00B7162F" w:rsidRDefault="00D058B8" w:rsidP="00D058B8">
      <w:pPr>
        <w:pStyle w:val="LineBottom"/>
      </w:pPr>
    </w:p>
    <w:p w:rsidR="001F2C9D" w:rsidRPr="00B7162F" w:rsidRDefault="001F2C9D" w:rsidP="001F2C9D">
      <w:pPr>
        <w:pStyle w:val="ATHeading1"/>
      </w:pPr>
      <w:bookmarkStart w:id="0" w:name="TANumber"/>
      <w:r w:rsidRPr="00B7162F">
        <w:t>P9_TA(2024)00</w:t>
      </w:r>
      <w:r w:rsidR="007E7F3C">
        <w:rPr>
          <w:lang w:val="en-GB"/>
        </w:rPr>
        <w:t>69</w:t>
      </w:r>
      <w:bookmarkEnd w:id="0"/>
    </w:p>
    <w:p w:rsidR="001F2C9D" w:rsidRPr="00B7162F" w:rsidRDefault="001F2C9D" w:rsidP="001F2C9D">
      <w:pPr>
        <w:pStyle w:val="ATHeading2"/>
      </w:pPr>
      <w:bookmarkStart w:id="1" w:name="title"/>
      <w:r w:rsidRPr="00B7162F">
        <w:t>Принципите на правовата държава и свободата на медиите в Гърция</w:t>
      </w:r>
      <w:bookmarkEnd w:id="1"/>
    </w:p>
    <w:p w:rsidR="001F2C9D" w:rsidRPr="00B7162F" w:rsidRDefault="001F2C9D" w:rsidP="001F2C9D">
      <w:pPr>
        <w:rPr>
          <w:i/>
          <w:vanish/>
        </w:rPr>
      </w:pPr>
      <w:r w:rsidRPr="00B7162F">
        <w:rPr>
          <w:i/>
        </w:rPr>
        <w:fldChar w:fldCharType="begin"/>
      </w:r>
      <w:r w:rsidRPr="00B7162F">
        <w:rPr>
          <w:i/>
        </w:rPr>
        <w:instrText xml:space="preserve"> TC"(</w:instrText>
      </w:r>
      <w:bookmarkStart w:id="2" w:name="DocNumber"/>
      <w:r w:rsidRPr="00B7162F">
        <w:rPr>
          <w:i/>
        </w:rPr>
        <w:instrText>B9-0098/2024</w:instrText>
      </w:r>
      <w:bookmarkEnd w:id="2"/>
      <w:r w:rsidRPr="00B7162F">
        <w:rPr>
          <w:i/>
        </w:rPr>
        <w:instrText xml:space="preserve">)"\l3 \n&gt; \* MERGEFORMAT </w:instrText>
      </w:r>
      <w:r w:rsidRPr="00B7162F">
        <w:rPr>
          <w:i/>
        </w:rPr>
        <w:fldChar w:fldCharType="end"/>
      </w:r>
    </w:p>
    <w:p w:rsidR="001F2C9D" w:rsidRPr="00B7162F" w:rsidRDefault="001F2C9D" w:rsidP="001F2C9D">
      <w:pPr>
        <w:rPr>
          <w:vanish/>
        </w:rPr>
      </w:pPr>
      <w:bookmarkStart w:id="3" w:name="PE"/>
      <w:r w:rsidRPr="00B7162F">
        <w:rPr>
          <w:vanish/>
        </w:rPr>
        <w:t>PE756.840</w:t>
      </w:r>
      <w:bookmarkEnd w:id="3"/>
    </w:p>
    <w:p w:rsidR="001F2C9D" w:rsidRPr="00B7162F" w:rsidRDefault="001F2C9D" w:rsidP="00356D99">
      <w:pPr>
        <w:pStyle w:val="ATHeading3"/>
      </w:pPr>
      <w:bookmarkStart w:id="4" w:name="Sujet"/>
      <w:r w:rsidRPr="00B7162F">
        <w:t xml:space="preserve">Резолюция на Европейския парламент от </w:t>
      </w:r>
      <w:r w:rsidR="00356D99">
        <w:t>7 февруари</w:t>
      </w:r>
      <w:r w:rsidRPr="00B7162F">
        <w:t xml:space="preserve"> 2024 г. относно принципите на правовата държава и свободата на медиите в Гърция</w:t>
      </w:r>
      <w:bookmarkEnd w:id="4"/>
      <w:r w:rsidRPr="00B7162F">
        <w:t xml:space="preserve"> </w:t>
      </w:r>
      <w:bookmarkStart w:id="5" w:name="References"/>
      <w:r w:rsidRPr="00B7162F">
        <w:t>(2024/2502(RSP))</w:t>
      </w:r>
      <w:bookmarkEnd w:id="5"/>
    </w:p>
    <w:p w:rsidR="00356D99" w:rsidRPr="00454EC4" w:rsidRDefault="00356D99" w:rsidP="00356D99">
      <w:pPr>
        <w:pStyle w:val="EPComma"/>
      </w:pPr>
      <w:bookmarkStart w:id="6" w:name="TextBodyBegin"/>
      <w:bookmarkEnd w:id="6"/>
      <w:r w:rsidRPr="00454EC4">
        <w:rPr>
          <w:i/>
        </w:rPr>
        <w:t>Европейският парламент</w:t>
      </w:r>
      <w:r w:rsidRPr="00454EC4">
        <w:t>,</w:t>
      </w:r>
    </w:p>
    <w:p w:rsidR="00356D99" w:rsidRPr="00454EC4" w:rsidRDefault="00356D99" w:rsidP="00356D99">
      <w:pPr>
        <w:pStyle w:val="NormalHanging12a"/>
      </w:pPr>
      <w:r w:rsidRPr="00454EC4">
        <w:rPr>
          <w:snapToGrid w:val="0"/>
        </w:rPr>
        <w:t>–</w:t>
      </w:r>
      <w:r w:rsidRPr="00454EC4">
        <w:rPr>
          <w:snapToGrid w:val="0"/>
        </w:rPr>
        <w:tab/>
      </w:r>
      <w:r w:rsidRPr="00454EC4">
        <w:t>като взе предвид Договора за Европейския съюз (ДЕС), и по-специално член 2, член 4, параграф 3 и член 7, параграф 1 от него,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Хартата на основните права на Европейския съюз (наричана по-нататък „Хартата“),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Европейската конвенция за защита на правата на човека и основните свободи и протоколите към нея,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Всеобщата декларация за правата на човека,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международните договори за правата на човека на ООН и на Съвета на Европа,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Регламент (ЕС, Евратом) 2020/2092 на Европейския парламент и на Съвета от 16 декември 2020 г. относно общ режим на обвързаност с условия за защита на бюджета на Съюза (наричан по-нататък „Регламент за принципите на правовата държава“)</w:t>
      </w:r>
      <w:r w:rsidRPr="00454EC4">
        <w:rPr>
          <w:rStyle w:val="FootnoteReference"/>
        </w:rPr>
        <w:footnoteReference w:id="1"/>
      </w:r>
      <w:r w:rsidRPr="00454EC4">
        <w:t>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 xml:space="preserve">като взе предвид Регламент (EС) 2021/1060 на Европейския парламент и на Съвета от 24 юни 2021 г. за установяване на общоприложимите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</w:t>
      </w:r>
      <w:proofErr w:type="spellStart"/>
      <w:r w:rsidRPr="00454EC4">
        <w:t>аквакултури</w:t>
      </w:r>
      <w:proofErr w:type="spellEnd"/>
      <w:r w:rsidRPr="00454EC4">
        <w:t>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 (Регламент за общоприложимите разпоредби)</w:t>
      </w:r>
      <w:r w:rsidRPr="00454EC4">
        <w:rPr>
          <w:rStyle w:val="FootnoteReference"/>
        </w:rPr>
        <w:footnoteReference w:id="2"/>
      </w:r>
      <w:r w:rsidRPr="00454EC4">
        <w:t>,</w:t>
      </w:r>
    </w:p>
    <w:p w:rsidR="00356D99" w:rsidRPr="00454EC4" w:rsidRDefault="00356D99" w:rsidP="00356D99">
      <w:pPr>
        <w:pStyle w:val="NormalHanging12a"/>
      </w:pPr>
      <w:r w:rsidRPr="00454EC4">
        <w:lastRenderedPageBreak/>
        <w:t>–</w:t>
      </w:r>
      <w:r w:rsidRPr="00454EC4">
        <w:tab/>
        <w:t>като взе предвид своя доклад след командировката на комисията по граждански свободи, правосъдие и вътрешни работи в Атина, Гърция, от 6 до 8 март 2023 г. по инициатива на нейната група за наблюдение на демокрацията, принципите на правовата държава и основните права (DRFMG),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главите, посветени на Гърция, в годишните доклади на Комисията относно върховенството на закона, и по-специално тези за 2021 г., 2022 г. и 2023 г.,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решенията на Европейския съд по правата на човека относно Гърция,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 xml:space="preserve">като взе предвид доклада относно разследването на предполагаеми нарушения и лошо администриране при прилагането на правото на Съюза във връзка с използването на </w:t>
      </w:r>
      <w:proofErr w:type="spellStart"/>
      <w:r w:rsidRPr="00454EC4">
        <w:t>Pegasus</w:t>
      </w:r>
      <w:proofErr w:type="spellEnd"/>
      <w:r w:rsidRPr="00454EC4">
        <w:t xml:space="preserve"> и еквивалентен шпионски софтуер за наблюдение и своята препоръка от 15 юни 2023 г. до Съвета и Комисията вследствие на разследването на предполагаеми нарушения и лошо администриране при прилагането на правото на Съюза във връзка с използването на </w:t>
      </w:r>
      <w:proofErr w:type="spellStart"/>
      <w:r w:rsidRPr="00454EC4">
        <w:t>Pegasus</w:t>
      </w:r>
      <w:proofErr w:type="spellEnd"/>
      <w:r w:rsidRPr="00454EC4">
        <w:t xml:space="preserve"> и еквивалентен шпионски софтуер за наблюдение</w:t>
      </w:r>
      <w:r>
        <w:rPr>
          <w:rStyle w:val="FootnoteReference"/>
        </w:rPr>
        <w:footnoteReference w:id="3"/>
      </w:r>
      <w:r w:rsidRPr="00454EC4">
        <w:t>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предложението на Комисията от 16 септември 2022 г. за регламент на Европейския парламент и на Съвета за създаване на обща рамка за медийните услуги на вътрешния пазар (Европейски законодателен акт за свободата на медиите) и за изменение на Директива 2010/13/ЕС (COM(2022)0457),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предложението от 27 април 2022 г. за директива относно защитата на лицата, ангажирани в участието на обществеността, от стратегически съдебни производства („стратегически съдебни производства, насочени срещу участието на обществеността“), (COM(2022)0177),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Директива 2010/13/ЕС на Европейския парламент и на Съвета от 10 март 2010 г. за координирането на някои разпоредби, установени в закони, подзаконови и административни актове на държавите членки, отнасящи се до предоставянето на аудиовизуални медийни услуги (Директива за аудиовизуалните медийни услуги)</w:t>
      </w:r>
      <w:r w:rsidRPr="00454EC4">
        <w:rPr>
          <w:rStyle w:val="FootnoteReference"/>
        </w:rPr>
        <w:footnoteReference w:id="4"/>
      </w:r>
      <w:r w:rsidRPr="00454EC4">
        <w:t>,</w:t>
      </w:r>
    </w:p>
    <w:p w:rsidR="00356D99" w:rsidRPr="00454EC4" w:rsidRDefault="00356D99" w:rsidP="00356D99">
      <w:pPr>
        <w:pStyle w:val="NormalHanging12a"/>
      </w:pPr>
      <w:r w:rsidRPr="00454EC4">
        <w:t>–</w:t>
      </w:r>
      <w:r w:rsidRPr="00454EC4">
        <w:tab/>
        <w:t>като взе предвид член 132, параграф 2 от своя Правилник за дейността,</w:t>
      </w:r>
    </w:p>
    <w:p w:rsidR="00356D99" w:rsidRPr="00454EC4" w:rsidRDefault="00356D99" w:rsidP="00356D99">
      <w:pPr>
        <w:pStyle w:val="NormalHanging12a"/>
      </w:pPr>
      <w:r w:rsidRPr="00454EC4">
        <w:t>A.</w:t>
      </w:r>
      <w:r w:rsidRPr="00454EC4">
        <w:rPr>
          <w:snapToGrid w:val="0"/>
        </w:rPr>
        <w:tab/>
      </w:r>
      <w:r w:rsidRPr="00454EC4">
        <w:t>като има предвид, че Съюзът се основава на ценностите на зачитане на човешкото достойнство, на свободата, демокрацията, равенството, правовата държава, както и на зачитането на правата на човека, включително правата на лицата, които принадлежат към малцинства, посочени в член 2 от ДЕС, отразени в Хартата и залегнали в международните договори за правата на човека;</w:t>
      </w:r>
    </w:p>
    <w:p w:rsidR="00356D99" w:rsidRPr="00454EC4" w:rsidRDefault="00356D99" w:rsidP="00356D99">
      <w:pPr>
        <w:pStyle w:val="NormalHanging12a"/>
      </w:pPr>
      <w:r w:rsidRPr="00454EC4">
        <w:t>Б.</w:t>
      </w:r>
      <w:r w:rsidRPr="00454EC4">
        <w:tab/>
        <w:t xml:space="preserve">като има предвид, че спазването от държава членка на ценностите, заложени в член 2 от ДЕС, е условие за упражняването на всички права, произтичащи от прилагането на Договорите, спрямо тази държава членка, включително правото на </w:t>
      </w:r>
      <w:r w:rsidRPr="00454EC4">
        <w:lastRenderedPageBreak/>
        <w:t>финансиране от ЕС; като има предвид, че съгласно член 7 от ДЕС Съюзът може да оцени дали съществува очевиден риск от тежко нарушение на ценностите, посочени в член 2;</w:t>
      </w:r>
    </w:p>
    <w:p w:rsidR="00356D99" w:rsidRPr="00454EC4" w:rsidRDefault="00356D99" w:rsidP="00356D99">
      <w:pPr>
        <w:pStyle w:val="NormalHanging12a"/>
      </w:pPr>
      <w:r w:rsidRPr="00454EC4">
        <w:t>В.</w:t>
      </w:r>
      <w:r w:rsidRPr="00454EC4">
        <w:tab/>
        <w:t>като има предвид, че в последните години се наблюдава влошаване на положението с принципите на правовата държава и свободата на медиите в Гърция; като има предвид, че на това положение не е обърнато достатъчно внимание, продължават да съществуват много опасения и да възникват много въпроси;</w:t>
      </w:r>
    </w:p>
    <w:p w:rsidR="00356D99" w:rsidRPr="00454EC4" w:rsidRDefault="00356D99" w:rsidP="00356D99">
      <w:pPr>
        <w:pStyle w:val="NormalHanging12a"/>
      </w:pPr>
      <w:r w:rsidRPr="00454EC4">
        <w:t>Г.</w:t>
      </w:r>
      <w:r w:rsidRPr="00454EC4">
        <w:tab/>
        <w:t>като има предвид, че през 2022 г. Гърция прие законодателство, целящо да повиши прозрачността на собствеността върху медиите, и създаде регистър за печатните медии и регистър за електронната преса, като направи единствено регистрираните дружества да са допустими за държавна реклама</w:t>
      </w:r>
      <w:r w:rsidRPr="00454EC4">
        <w:rPr>
          <w:rStyle w:val="FootnoteReference"/>
          <w:color w:val="000000"/>
        </w:rPr>
        <w:footnoteReference w:id="5"/>
      </w:r>
      <w:r w:rsidRPr="00454EC4">
        <w:t>;</w:t>
      </w:r>
    </w:p>
    <w:p w:rsidR="00356D99" w:rsidRPr="00454EC4" w:rsidRDefault="00356D99" w:rsidP="00356D99">
      <w:pPr>
        <w:pStyle w:val="NormalHanging12a"/>
        <w:rPr>
          <w:szCs w:val="16"/>
        </w:rPr>
      </w:pPr>
      <w:r w:rsidRPr="00454EC4">
        <w:t>Д.</w:t>
      </w:r>
      <w:r w:rsidRPr="00454EC4">
        <w:tab/>
        <w:t xml:space="preserve">като има предвид, че съгласно Директивата за аудиовизуалните медийни услуги държавите членки трябва да гарантират, че националните регулаторни органи или служби упражняват своите правомощия безпристрастно и прозрачно и в съответствие с целите на директивата, по-специално медийния плурализъм, културното и езиковото многообразие, защитата на потребителите, достъпността, </w:t>
      </w:r>
      <w:proofErr w:type="spellStart"/>
      <w:r w:rsidRPr="00454EC4">
        <w:t>недискриминацията</w:t>
      </w:r>
      <w:proofErr w:type="spellEnd"/>
      <w:r w:rsidRPr="00454EC4">
        <w:t>, правилното функциониране на вътрешния пазар и насърчаването на лоялна конкуренция; като има предвид, че освен това в нея се посочва, че държавите членки трябва да гарантират, че националните регулаторни органи или служби разполагат с подходящи финансови и човешки ресурси и правомощия за правоприлагане, за да изпълняват ефективно своите функции;</w:t>
      </w:r>
    </w:p>
    <w:p w:rsidR="00356D99" w:rsidRPr="00454EC4" w:rsidRDefault="00356D99" w:rsidP="00356D99">
      <w:pPr>
        <w:pStyle w:val="NormalHanging12a"/>
      </w:pPr>
      <w:r w:rsidRPr="00454EC4">
        <w:t>Е.</w:t>
      </w:r>
      <w:r w:rsidRPr="00454EC4">
        <w:tab/>
        <w:t xml:space="preserve">като има предвид, че се очаква споразумението между </w:t>
      </w:r>
      <w:proofErr w:type="spellStart"/>
      <w:r w:rsidRPr="00454EC4">
        <w:t>съзаконодателите</w:t>
      </w:r>
      <w:proofErr w:type="spellEnd"/>
      <w:r w:rsidRPr="00454EC4">
        <w:t xml:space="preserve"> във връзка с Европейския законодателен акт за свободата на медиите да повиши изискванията за прозрачност по отношение на пряката и непряката собственост върху медиите, разпределянето на държавно финансиране за медиите под формата на държавна реклама, както и назначаването и освобождаването от длъжност на управителните съвети на обществените медии; като има предвид, че се очаква Европейският законодателен акт за свободата на медиите да установи силни гаранции срещу неправомерното наблюдение на журналисти и редакционни екипи на медиите;</w:t>
      </w:r>
    </w:p>
    <w:p w:rsidR="00356D99" w:rsidRPr="00454EC4" w:rsidRDefault="00356D99" w:rsidP="00356D99">
      <w:pPr>
        <w:pStyle w:val="NormalHanging12a"/>
      </w:pPr>
      <w:r w:rsidRPr="00454EC4">
        <w:t>Ж.</w:t>
      </w:r>
      <w:r w:rsidRPr="00454EC4">
        <w:tab/>
        <w:t>като има предвид, че до края на 2023 г. платформата на Съвета на Европа за безопасност на журналистите идентифицира два случая на безнаказаност за убийство, девет активни сигнала и два други сигнала, оставени без отговор;</w:t>
      </w:r>
    </w:p>
    <w:p w:rsidR="00356D99" w:rsidRPr="00454EC4" w:rsidRDefault="00356D99" w:rsidP="00356D99">
      <w:pPr>
        <w:pStyle w:val="NormalHanging12a"/>
      </w:pPr>
      <w:r w:rsidRPr="00454EC4">
        <w:t>З.</w:t>
      </w:r>
      <w:r w:rsidRPr="00454EC4">
        <w:tab/>
        <w:t>като има предвид, че в Световния индекс за свобода на печата за 2023 г. на „Репортери без граници“ Гърция заема 107-то място – най-ниското място сред държавите от ЕС;</w:t>
      </w:r>
    </w:p>
    <w:p w:rsidR="00356D99" w:rsidRPr="00454EC4" w:rsidRDefault="00356D99" w:rsidP="00356D99">
      <w:pPr>
        <w:pStyle w:val="NormalHanging12a"/>
        <w:rPr>
          <w:rFonts w:eastAsia="Arial"/>
        </w:rPr>
      </w:pPr>
      <w:r w:rsidRPr="00454EC4">
        <w:t>И.</w:t>
      </w:r>
      <w:r w:rsidRPr="00454EC4">
        <w:tab/>
        <w:t xml:space="preserve">като има предвид, че свободата на медиите, плурализмът и независимостта и безопасността на журналистите са основни елементи на правото на свобода на </w:t>
      </w:r>
      <w:r w:rsidRPr="00454EC4">
        <w:lastRenderedPageBreak/>
        <w:t>изразяване и на информация и са от съществено значение за демократичното функциониране на ЕС и на неговите държави членки и за опазването на принципите на правовата държава, включително борбата срещу корупцията;</w:t>
      </w:r>
    </w:p>
    <w:p w:rsidR="00356D99" w:rsidRPr="00454EC4" w:rsidRDefault="00356D99" w:rsidP="00356D99">
      <w:pPr>
        <w:pStyle w:val="NormalHanging12a"/>
      </w:pPr>
      <w:r w:rsidRPr="00454EC4">
        <w:t>Й.</w:t>
      </w:r>
      <w:r w:rsidRPr="00454EC4">
        <w:tab/>
        <w:t>като има предвид, че Комисията стигна до заключението, че Гърция изпълнява етапните цели за финансиране от ЕС, тъй като нейният Национален орган за прозрачност е приел стратегия за борба с корупцията; като има предвид, че Националният орган за прозрачност няма опит в упражняването на ефективен и независим надзор; като има предвид, че заключението на Комисията изглежда се основава единствено на приемането на стратегия на теория, а не на ефективни мерки на практика;</w:t>
      </w:r>
    </w:p>
    <w:p w:rsidR="00965F8E" w:rsidRPr="00B7162F" w:rsidRDefault="00965F8E" w:rsidP="00965F8E">
      <w:pPr>
        <w:pStyle w:val="NormalHanging12a"/>
      </w:pPr>
      <w:r w:rsidRPr="00B7162F">
        <w:t>К.</w:t>
      </w:r>
      <w:r w:rsidRPr="00B7162F">
        <w:tab/>
        <w:t>като има предвид, че според Индекса за възприятие на корупцията за 2023 г. на „</w:t>
      </w:r>
      <w:proofErr w:type="spellStart"/>
      <w:r w:rsidRPr="00B7162F">
        <w:t>Трансперънси</w:t>
      </w:r>
      <w:proofErr w:type="spellEnd"/>
      <w:r w:rsidRPr="00B7162F">
        <w:t xml:space="preserve"> </w:t>
      </w:r>
      <w:proofErr w:type="spellStart"/>
      <w:r w:rsidRPr="00B7162F">
        <w:t>интернешънъл</w:t>
      </w:r>
      <w:proofErr w:type="spellEnd"/>
      <w:r w:rsidRPr="00B7162F">
        <w:t>“ Гърция е показала тревожен спад по теми, свързани с принципите на правовата държава, сред 27-те държави – членки на ЕС; като има предвид, че тази отрицателна тенденция също се отразява и в повишаването на индекса за възприятие на корупцията в страната;</w:t>
      </w:r>
    </w:p>
    <w:p w:rsidR="00965F8E" w:rsidRPr="00B7162F" w:rsidRDefault="00965F8E" w:rsidP="00965F8E">
      <w:pPr>
        <w:pStyle w:val="NormalHanging12a"/>
      </w:pPr>
      <w:r w:rsidRPr="00B7162F">
        <w:t>Л.</w:t>
      </w:r>
      <w:r w:rsidRPr="00B7162F">
        <w:tab/>
        <w:t xml:space="preserve">като има предвид, че в скандала с т.нар. „Списък на </w:t>
      </w:r>
      <w:proofErr w:type="spellStart"/>
      <w:r w:rsidRPr="00B7162F">
        <w:t>Пецас</w:t>
      </w:r>
      <w:proofErr w:type="spellEnd"/>
      <w:r w:rsidRPr="00B7162F">
        <w:t>“ между медии са били разпределени 20 милиона евро държавни средства за комуникационни кампании в областта на общественото здраве, включително несъществуващи уебсайтове и лични блогове; като има предвид, че някои медии са били напълно изключени без никаква обосновка и с непрозрачни критерии;</w:t>
      </w:r>
    </w:p>
    <w:p w:rsidR="00965F8E" w:rsidRPr="00B7162F" w:rsidRDefault="00965F8E" w:rsidP="00965F8E">
      <w:pPr>
        <w:pStyle w:val="NormalHanging12a"/>
      </w:pPr>
      <w:r w:rsidRPr="00B7162F">
        <w:t>М.</w:t>
      </w:r>
      <w:r w:rsidRPr="00B7162F">
        <w:tab/>
        <w:t>като има предвид, че едно предварително разследване от гръцката Генерална дирекция за борба с финансовите и икономическите престъпления е установило, че най-малко 270 финансирани медии не са били надлежно и законосъобразно регистрирани и че загубата на публични средства надхвърля 3 милиона евро;</w:t>
      </w:r>
    </w:p>
    <w:p w:rsidR="00965F8E" w:rsidRPr="00B7162F" w:rsidRDefault="00965F8E" w:rsidP="00965F8E">
      <w:pPr>
        <w:pStyle w:val="NormalHanging12a"/>
      </w:pPr>
      <w:r w:rsidRPr="00B7162F">
        <w:t>Н.</w:t>
      </w:r>
      <w:r w:rsidRPr="00B7162F">
        <w:tab/>
        <w:t xml:space="preserve">като има предвид, че през 2022 г. племенникът и бивш генерален секретар на кабинета на министър-председателя е завел няколко съдебни производства срещу вестник </w:t>
      </w:r>
      <w:r w:rsidRPr="00B7162F">
        <w:rPr>
          <w:i/>
        </w:rPr>
        <w:t>EFSYN</w:t>
      </w:r>
      <w:r w:rsidRPr="00B7162F">
        <w:t xml:space="preserve">, онлайн разследващата платформа </w:t>
      </w:r>
      <w:proofErr w:type="spellStart"/>
      <w:r w:rsidRPr="00B7162F">
        <w:rPr>
          <w:i/>
        </w:rPr>
        <w:t>Reporters</w:t>
      </w:r>
      <w:proofErr w:type="spellEnd"/>
      <w:r w:rsidRPr="00B7162F">
        <w:rPr>
          <w:i/>
        </w:rPr>
        <w:t xml:space="preserve"> </w:t>
      </w:r>
      <w:proofErr w:type="spellStart"/>
      <w:r w:rsidRPr="00B7162F">
        <w:rPr>
          <w:i/>
        </w:rPr>
        <w:t>United</w:t>
      </w:r>
      <w:proofErr w:type="spellEnd"/>
      <w:r w:rsidRPr="00B7162F">
        <w:rPr>
          <w:i/>
        </w:rPr>
        <w:t xml:space="preserve"> </w:t>
      </w:r>
      <w:r w:rsidRPr="00B7162F">
        <w:t xml:space="preserve"> и отделни журналисти с искане за премахване на статия, която го намесва в национален скандал с шпионски софтуер с участието на дружеството </w:t>
      </w:r>
      <w:proofErr w:type="spellStart"/>
      <w:r w:rsidRPr="00B7162F">
        <w:t>Intellexa</w:t>
      </w:r>
      <w:proofErr w:type="spellEnd"/>
      <w:r w:rsidRPr="00B7162F">
        <w:t>, както и искане за обезщетение в размер на 550 000 EUR; като има предвид, че статията, наред с другото, е предизвикала обществен протест и в крайна сметка е довела до оставката му от поста генерален секретар на кабинета на министър-председателя; като има предвид, че оттогава са излезли наяве допълнителни подробности относно неговата роля в скандала с шпионския софтуер; като има предвид, че многобройни международни организации, работещи в областта на свободата на изразяване и свободата на медиите, са осъдили съдебните производства като стратегически съдебни производства, насочени срещу участието на обществеността, целящи потискане на критичното отразяване;</w:t>
      </w:r>
    </w:p>
    <w:p w:rsidR="00965F8E" w:rsidRPr="00B7162F" w:rsidRDefault="00965F8E" w:rsidP="00965F8E">
      <w:pPr>
        <w:pStyle w:val="NormalHanging12a"/>
      </w:pPr>
      <w:r w:rsidRPr="00B7162F">
        <w:t>О.</w:t>
      </w:r>
      <w:r w:rsidRPr="00B7162F">
        <w:tab/>
        <w:t>като има предвид, че наскоро публикуваният годишен доклад на Гръцкия орган за сигурност и неприкосновеност на личния живот (ADAE) за 2022 г. разкри, че хиляди прокурорски постановления за получаване на достъп до комуникации по съображения, свързани с националната сигурност, не са били докладвани навреме на ADAE от Гръцката национална разузнавателна служба (EYP) и Отдела за специални тежки престъпления (борба с тероризма) на полицията;</w:t>
      </w:r>
    </w:p>
    <w:p w:rsidR="00965F8E" w:rsidRPr="00B7162F" w:rsidRDefault="00965F8E" w:rsidP="00965F8E">
      <w:pPr>
        <w:pStyle w:val="NormalHanging12a"/>
      </w:pPr>
      <w:r w:rsidRPr="00B7162F">
        <w:lastRenderedPageBreak/>
        <w:t>П.</w:t>
      </w:r>
      <w:r w:rsidRPr="00B7162F">
        <w:tab/>
        <w:t xml:space="preserve">като има предвид, че през декември 2023 г. данъчните органи наложиха на седмичника </w:t>
      </w:r>
      <w:r w:rsidRPr="00B7162F">
        <w:rPr>
          <w:i/>
        </w:rPr>
        <w:t>„</w:t>
      </w:r>
      <w:proofErr w:type="spellStart"/>
      <w:r w:rsidRPr="00B7162F">
        <w:rPr>
          <w:i/>
        </w:rPr>
        <w:t>Documento</w:t>
      </w:r>
      <w:proofErr w:type="spellEnd"/>
      <w:r w:rsidRPr="00B7162F">
        <w:rPr>
          <w:i/>
        </w:rPr>
        <w:t xml:space="preserve"> News“</w:t>
      </w:r>
      <w:r w:rsidRPr="00B7162F">
        <w:t xml:space="preserve"> прекомерно висока глоба в размер на 435 000 EUR; като има предвид, че на 7 декември 2023 г. Европейският център за свобода на печата и медиите осъди тази мярка и изрази изумлението си;</w:t>
      </w:r>
    </w:p>
    <w:p w:rsidR="00965F8E" w:rsidRPr="00B7162F" w:rsidRDefault="00965F8E" w:rsidP="00965F8E">
      <w:pPr>
        <w:pStyle w:val="NormalHanging12a"/>
      </w:pPr>
      <w:r w:rsidRPr="00B7162F">
        <w:t>Р.</w:t>
      </w:r>
      <w:r w:rsidRPr="00B7162F">
        <w:tab/>
        <w:t xml:space="preserve">като има предвид, че Панайот </w:t>
      </w:r>
      <w:proofErr w:type="spellStart"/>
      <w:r w:rsidRPr="00B7162F">
        <w:t>Димитрас</w:t>
      </w:r>
      <w:proofErr w:type="spellEnd"/>
      <w:r w:rsidRPr="00B7162F">
        <w:t xml:space="preserve">, активист в областта на правата на човека, основател и ръководител на Гръцката хелзинкска обсерватория, е обект на наказателно преследване за незаконен трафик, въпреки че изглежда, че той е действал законно за предоставяне на хуманитарна помощ на лица, търсещи убежище; като има предвид, че през декември 2022 г. той е осъден на глоба и му е забранено да участва в работата на Гръцката хелзинкска обсерватория; като има предвид, че комисарят на Съвета на Европа по правата на човека и върховният комисар на ООН по правата на човека изразиха загриженост във връзка със случая; като има предвид, че през май 2023 г. Органът за борба с изпирането на пари разпореди замразяване на всички активи на </w:t>
      </w:r>
      <w:proofErr w:type="spellStart"/>
      <w:r w:rsidRPr="00B7162F">
        <w:t>Димитрас</w:t>
      </w:r>
      <w:proofErr w:type="spellEnd"/>
      <w:r w:rsidRPr="00B7162F">
        <w:t xml:space="preserve">; като има предвид, че на 31 май 2023 г. </w:t>
      </w:r>
      <w:proofErr w:type="spellStart"/>
      <w:r w:rsidRPr="00B7162F">
        <w:t>Димитрас</w:t>
      </w:r>
      <w:proofErr w:type="spellEnd"/>
      <w:r w:rsidRPr="00B7162F">
        <w:t xml:space="preserve"> заяви, че е получил финансиране от ЕС единствено за борба с изказвания, проповядващи вражда и омраза, и че средствата са били използвани само за тази цел; като има предвид, че неотдавнашното оправдаване на 16 хуманитарни работници и доброволци показва, че наказателните обвинения срещу тези, които предоставят хуманитарна помощ на лица, търсещи убежище, нямат правно основание;</w:t>
      </w:r>
    </w:p>
    <w:p w:rsidR="00965F8E" w:rsidRPr="00B7162F" w:rsidRDefault="00965F8E" w:rsidP="00965F8E">
      <w:pPr>
        <w:pStyle w:val="NormalHanging12a"/>
      </w:pPr>
      <w:r w:rsidRPr="00B7162F">
        <w:t>С.</w:t>
      </w:r>
      <w:r w:rsidRPr="00B7162F">
        <w:tab/>
        <w:t>като има предвид, че Регламентът за принципите на правовата държава е от изключително значение за защитата на бюджета на ЕС;</w:t>
      </w:r>
    </w:p>
    <w:p w:rsidR="00965F8E" w:rsidRPr="00B7162F" w:rsidRDefault="00965F8E" w:rsidP="00965F8E">
      <w:pPr>
        <w:pStyle w:val="NormalHanging12a"/>
      </w:pPr>
      <w:r w:rsidRPr="00B7162F">
        <w:t>Т.</w:t>
      </w:r>
      <w:r w:rsidRPr="00B7162F">
        <w:tab/>
        <w:t>като има предвид, че на 28 ноември 2022 г. Европейската прокуратура започна разследване на злоупотреба със 700 милиона евро под формата на субсидии за система за безопасност на железопътния транспорт; като има предвид, че оттогава във връзка със скандала са били арестувани 23 души, с изключение на (бивши) министри от правителството, които са защитени от наказателно преследване чрез решение на гръцкия парламент, което се позовава на гръцката конституция;</w:t>
      </w:r>
    </w:p>
    <w:p w:rsidR="00965F8E" w:rsidRPr="00B7162F" w:rsidRDefault="00965F8E" w:rsidP="00965F8E">
      <w:pPr>
        <w:pStyle w:val="NormalHanging12a"/>
      </w:pPr>
      <w:r w:rsidRPr="00B7162F">
        <w:t>У.</w:t>
      </w:r>
      <w:r w:rsidRPr="00B7162F">
        <w:tab/>
        <w:t>като има предвид, че гръцкото правителство, в допълнение към представители на гръцката полиция, отказа да се срещне с делегацията на DRFMG на Парламента по време на официалната ѝ мисия; като има предвид, че гръцкият министър-председател се срещна на следващия ден с местна германска делегация от Европейската народна партия; като има предвид, че този отказ за среща с министър или други високопоставени представители на правителството е безпрецедентен по време на мисии за установяване на фактите след учредяването на DRFMG през 2018 г.;</w:t>
      </w:r>
    </w:p>
    <w:p w:rsidR="00965F8E" w:rsidRPr="00B7162F" w:rsidRDefault="00965F8E" w:rsidP="00965F8E">
      <w:pPr>
        <w:pStyle w:val="NormalHanging12a"/>
      </w:pPr>
      <w:r w:rsidRPr="00B7162F">
        <w:t>Ф.</w:t>
      </w:r>
      <w:r w:rsidRPr="00B7162F">
        <w:tab/>
        <w:t xml:space="preserve">като има предвид, че Гърция е приела няколко закона в областта на равенството, някои от които със сериозни пропуски; като има предвид, че гръцкият закон, който забранява т.нар. „практики на трансформация“ по отношение на малолетни и непълнолетни лица и други уязвими лица, не обхваща случаите, в които „практиките на трансформация“ се извършват от свещеници или други религиозни и/или духовни водачи, или специалисти без официална квалификация, както и тези, прилагани спрямо пълнолетни лица, които са дали съгласието си; като има предвид, че тези, които извършват такива практики, могат да бъдат подведени под отговорност само ако са приели пари за извършването им; като има предвид, че през лятото на 2023 г. общността на ЛГБТИК+ беше силно </w:t>
      </w:r>
      <w:r w:rsidRPr="00B7162F">
        <w:lastRenderedPageBreak/>
        <w:t xml:space="preserve">разтърсена след смъртта на Анна </w:t>
      </w:r>
      <w:proofErr w:type="spellStart"/>
      <w:r w:rsidRPr="00B7162F">
        <w:t>Ернандес</w:t>
      </w:r>
      <w:proofErr w:type="spellEnd"/>
      <w:r w:rsidRPr="00B7162F">
        <w:t xml:space="preserve">, </w:t>
      </w:r>
      <w:proofErr w:type="spellStart"/>
      <w:r w:rsidRPr="00B7162F">
        <w:t>куиър</w:t>
      </w:r>
      <w:proofErr w:type="spellEnd"/>
      <w:r w:rsidRPr="00B7162F">
        <w:t xml:space="preserve"> артистка от Куба, намерена промушена с нож в дома ѝ, която в първоначалните полицейски доклади беше идентифицирана с погрешен пол;</w:t>
      </w:r>
    </w:p>
    <w:p w:rsidR="00965F8E" w:rsidRPr="00B7162F" w:rsidRDefault="00965F8E" w:rsidP="00965F8E">
      <w:pPr>
        <w:pStyle w:val="NormalHanging12a"/>
      </w:pPr>
      <w:r w:rsidRPr="00B7162F">
        <w:t>Х.</w:t>
      </w:r>
      <w:r w:rsidRPr="00B7162F">
        <w:tab/>
        <w:t>като има предвид, че в индекса за равенство между половете за 2023 г. на Европейския институт за равенство между половете Гърция има 58 от общо 100 точки и се класира едва на 24-то място в ЕС; като има предвид, че според оценката от 2023 г. на Експертната група за действие срещу насилието над жени и домашното насилие, която наблюдава прилагането на Конвенцията от Истанбул, Гърция понастоящем не разполага с кризисни центрове за жертвите на изнасилване и/или центрове за жертвите на сексуално насилие;</w:t>
      </w:r>
    </w:p>
    <w:p w:rsidR="00965F8E" w:rsidRPr="00B7162F" w:rsidRDefault="00965F8E" w:rsidP="00965F8E">
      <w:pPr>
        <w:pStyle w:val="NormalHanging12a"/>
      </w:pPr>
      <w:r w:rsidRPr="00B7162F">
        <w:t>1.</w:t>
      </w:r>
      <w:r w:rsidRPr="00B7162F">
        <w:tab/>
        <w:t xml:space="preserve">изразява сериозна загриженост относно много сериозните заплахи за демокрацията, принципите на правовата държава и основните права в Гърция; подчертава, че принципите на взаимозависимост и </w:t>
      </w:r>
      <w:proofErr w:type="spellStart"/>
      <w:r w:rsidRPr="00B7162F">
        <w:t>взаимоограничаване</w:t>
      </w:r>
      <w:proofErr w:type="spellEnd"/>
      <w:r w:rsidRPr="00B7162F">
        <w:t xml:space="preserve"> са от съществено значение за една стабилна демокрация, и отбелязва с безпокойство, че те са подложени на силен натиск;</w:t>
      </w:r>
    </w:p>
    <w:p w:rsidR="00965F8E" w:rsidRPr="00B7162F" w:rsidRDefault="00965F8E" w:rsidP="00965F8E">
      <w:pPr>
        <w:pStyle w:val="NormalHanging12a"/>
      </w:pPr>
      <w:r w:rsidRPr="00B7162F">
        <w:t>2.</w:t>
      </w:r>
      <w:r w:rsidRPr="00B7162F">
        <w:tab/>
        <w:t xml:space="preserve">изразява дълбока загриженост във връзка с неуспеха на правоприлагащите и съдебните органи в Гърция да постигнат напредък в разследването на убийството на гръцкия журналист </w:t>
      </w:r>
      <w:proofErr w:type="spellStart"/>
      <w:r w:rsidRPr="00B7162F">
        <w:t>Йоргос</w:t>
      </w:r>
      <w:proofErr w:type="spellEnd"/>
      <w:r w:rsidRPr="00B7162F">
        <w:t xml:space="preserve"> </w:t>
      </w:r>
      <w:proofErr w:type="spellStart"/>
      <w:r w:rsidRPr="00B7162F">
        <w:t>Карайвас</w:t>
      </w:r>
      <w:proofErr w:type="spellEnd"/>
      <w:r w:rsidRPr="00B7162F">
        <w:t xml:space="preserve"> на 9 април 2021 г.; отбелязва, че двама заподозрени са били арестувани през април 2023 г., но освен това не е имало видима дейност в полицейското разследване; настоятелно призовава органите да предприемат всички необходими стъпки за провеждане на задълбочено и ефективно разследване и да изправят пред съда замесените в убийството лица на всяко равнище; настоятелно призовава органите да поискат помощ от </w:t>
      </w:r>
      <w:proofErr w:type="spellStart"/>
      <w:r w:rsidRPr="00B7162F">
        <w:t>Европол</w:t>
      </w:r>
      <w:proofErr w:type="spellEnd"/>
      <w:r w:rsidRPr="00B7162F">
        <w:t>;</w:t>
      </w:r>
    </w:p>
    <w:p w:rsidR="00965F8E" w:rsidRPr="00B7162F" w:rsidRDefault="00965F8E" w:rsidP="00965F8E">
      <w:pPr>
        <w:pStyle w:val="NormalHanging12a"/>
      </w:pPr>
      <w:r w:rsidRPr="00B7162F">
        <w:t>3.</w:t>
      </w:r>
      <w:r w:rsidRPr="00B7162F">
        <w:tab/>
        <w:t>изразява сериозна тревога, че в допълнение към това убийство много журналисти са изправени пред физически заплахи, словесни атаки, включително от високопоставени политици и министри, нарушаване на неприкосновеността на личния им живот чрез шпионски софтуер и стратегически съдебни производства, насочени срещу участието на обществеността; подчертава, че това поражда възпиращ ефект за тях; призовава по-специално тези стратегически съдебни производства, насочени срещу участието на обществеността, да бъдат прекратени незабавно; настоява, че правителството има задължението да предприема всички необходими стъпки за подвеждане под съдебна отговорност на извършителите на престъпления срещу отделни лица, журналисти и други участници в медиите, както и да създава безопасна среда за всички журналисти;</w:t>
      </w:r>
    </w:p>
    <w:p w:rsidR="00965F8E" w:rsidRPr="00B7162F" w:rsidRDefault="00965F8E" w:rsidP="00965F8E">
      <w:pPr>
        <w:pStyle w:val="NormalHanging12a"/>
      </w:pPr>
      <w:r w:rsidRPr="00B7162F">
        <w:t>4.</w:t>
      </w:r>
      <w:r w:rsidRPr="00B7162F">
        <w:tab/>
        <w:t xml:space="preserve">изразява дълбока загриженост във връзка с многобройните случаи на прекомерна употреба на сила от полицейските служби срещу малцинствени групи и мирни демонстранти като цяло; призовава органите да разследват изцяло и независимо всички такива случаи; изразява дълбока загриженост относно факта, че през последните години в Гърция са били убити трима младежи от ромски произход в резултат на предполагаемо полицейско насилие, както и относно липсата на задълбочено разследване във връзка с това; отбелязва със загриженост, че в някои случаи полицията е разчистила местопрестъплението преди извършването на </w:t>
      </w:r>
      <w:proofErr w:type="spellStart"/>
      <w:r w:rsidRPr="00B7162F">
        <w:t>криминалистична</w:t>
      </w:r>
      <w:proofErr w:type="spellEnd"/>
      <w:r w:rsidRPr="00B7162F">
        <w:t xml:space="preserve"> експертиза; припомня, че компетентният съд е оправдал четирима полицейски служители за участието им в смъртта на ЛГБТИК+ активиста </w:t>
      </w:r>
      <w:proofErr w:type="spellStart"/>
      <w:r w:rsidRPr="00B7162F">
        <w:t>Зак</w:t>
      </w:r>
      <w:proofErr w:type="spellEnd"/>
      <w:r w:rsidRPr="00B7162F">
        <w:t xml:space="preserve"> </w:t>
      </w:r>
      <w:proofErr w:type="spellStart"/>
      <w:r w:rsidRPr="00B7162F">
        <w:t>Костопулос</w:t>
      </w:r>
      <w:proofErr w:type="spellEnd"/>
      <w:r w:rsidRPr="00B7162F">
        <w:t xml:space="preserve"> през 2022 г., въпреки че видеозаписи показват, че полицията е използвала ненужна сила;</w:t>
      </w:r>
    </w:p>
    <w:p w:rsidR="00965F8E" w:rsidRPr="00B7162F" w:rsidRDefault="00965F8E" w:rsidP="00965F8E">
      <w:pPr>
        <w:pStyle w:val="NormalHanging12a"/>
      </w:pPr>
      <w:r w:rsidRPr="00B7162F">
        <w:lastRenderedPageBreak/>
        <w:t>5.</w:t>
      </w:r>
      <w:r w:rsidRPr="00B7162F">
        <w:tab/>
        <w:t>призовава правителството да гарантира пълната независимост на своя национален регулаторен орган за аудио-визуалния сектор, както се изисква съгласно Директивата за аудио-визуалните медийни услуги;</w:t>
      </w:r>
    </w:p>
    <w:p w:rsidR="00965F8E" w:rsidRPr="00B7162F" w:rsidRDefault="00965F8E" w:rsidP="00965F8E">
      <w:pPr>
        <w:pStyle w:val="NormalHanging12a"/>
      </w:pPr>
      <w:r w:rsidRPr="00B7162F">
        <w:t>6.</w:t>
      </w:r>
      <w:r w:rsidRPr="00B7162F">
        <w:tab/>
        <w:t xml:space="preserve">подчертава, че медийният плурализъм е застрашен, тъй като собствеността върху медиите в държавата се разпределя основно между малък брой </w:t>
      </w:r>
      <w:proofErr w:type="spellStart"/>
      <w:r w:rsidRPr="00B7162F">
        <w:t>олигарси</w:t>
      </w:r>
      <w:proofErr w:type="spellEnd"/>
      <w:r w:rsidRPr="00B7162F">
        <w:t xml:space="preserve">, което води до крайно недостатъчно отразяване на определени теми, например опасенията относно системата за железопътна безопасност преди железопътната катастрофа в </w:t>
      </w:r>
      <w:proofErr w:type="spellStart"/>
      <w:r w:rsidRPr="00B7162F">
        <w:t>Темпи</w:t>
      </w:r>
      <w:proofErr w:type="spellEnd"/>
      <w:r w:rsidRPr="00B7162F">
        <w:t>; отбелязва със загриженост липсата на прозрачност при разпределянето на държавните субсидии за медиите; отбелязва заключението на Комисията, че медийните регулатори не разполагат с ресурси; поставя под въпрос обективността и независимостта на Националния съвет на Гърция за радио и телевизия и изразява загриженост относно внезапната смяна на надзорния съвет през септември 2023 г.; призовава Комисията да наблюдава прилагането на новия Закон за медиите № 5005/2022 от 21 декември 2022 г., по-специално по отношение на прозрачността на собствеността върху медиите;</w:t>
      </w:r>
    </w:p>
    <w:p w:rsidR="00965F8E" w:rsidRPr="00B7162F" w:rsidRDefault="00965F8E" w:rsidP="00965F8E">
      <w:pPr>
        <w:pStyle w:val="NormalHanging12a"/>
      </w:pPr>
      <w:r w:rsidRPr="00B7162F">
        <w:t>7.</w:t>
      </w:r>
      <w:r w:rsidRPr="00B7162F">
        <w:tab/>
        <w:t xml:space="preserve">призовава, във връзка с незаконното използване на технологии за наблюдение, например шпионския софтуер </w:t>
      </w:r>
      <w:proofErr w:type="spellStart"/>
      <w:r w:rsidRPr="00B7162F">
        <w:t>Predator</w:t>
      </w:r>
      <w:proofErr w:type="spellEnd"/>
      <w:r w:rsidRPr="00B7162F">
        <w:t>:</w:t>
      </w:r>
    </w:p>
    <w:p w:rsidR="00965F8E" w:rsidRPr="00B7162F" w:rsidRDefault="00965F8E" w:rsidP="00965F8E">
      <w:pPr>
        <w:pStyle w:val="NormalHanging12a"/>
        <w:ind w:left="1134"/>
      </w:pPr>
      <w:r w:rsidRPr="00B7162F">
        <w:t>a)</w:t>
      </w:r>
      <w:r w:rsidRPr="00B7162F">
        <w:tab/>
        <w:t xml:space="preserve">институционалните и правните гаранции, включително ефективен предварителен и последващ контрол, както и независимите механизми за надзор, спешно да бъдат възстановени и укрепени; </w:t>
      </w:r>
    </w:p>
    <w:p w:rsidR="00965F8E" w:rsidRPr="00B7162F" w:rsidRDefault="00965F8E" w:rsidP="00965F8E">
      <w:pPr>
        <w:pStyle w:val="NormalHanging12a"/>
        <w:ind w:left="1134"/>
      </w:pPr>
      <w:r w:rsidRPr="00B7162F">
        <w:t>б)</w:t>
      </w:r>
      <w:r w:rsidRPr="00B7162F">
        <w:tab/>
        <w:t>всички лицензи за износ, които не са в пълно съответствие с Регламента относно изделията с двойна употреба</w:t>
      </w:r>
      <w:r w:rsidRPr="00B7162F">
        <w:rPr>
          <w:rStyle w:val="FootnoteReference"/>
        </w:rPr>
        <w:footnoteReference w:id="6"/>
      </w:r>
      <w:r w:rsidRPr="00B7162F">
        <w:t>, да бъдат спешно отменени, а твърденията за незаконен износ, наред с другото за Судан, да бъдат разследвани;</w:t>
      </w:r>
    </w:p>
    <w:p w:rsidR="00965F8E" w:rsidRPr="00B7162F" w:rsidRDefault="00965F8E" w:rsidP="00965F8E">
      <w:pPr>
        <w:pStyle w:val="NormalHanging12a"/>
        <w:ind w:left="1134"/>
      </w:pPr>
      <w:r w:rsidRPr="00B7162F">
        <w:t>в)</w:t>
      </w:r>
      <w:r w:rsidRPr="00B7162F">
        <w:tab/>
        <w:t>за гаранции, че органите могат свободно и безпрепятствено да разследват всички твърдения за използване на шпионски софтуер;</w:t>
      </w:r>
    </w:p>
    <w:p w:rsidR="00965F8E" w:rsidRPr="00B7162F" w:rsidRDefault="00965F8E" w:rsidP="00965F8E">
      <w:pPr>
        <w:pStyle w:val="NormalHanging12a"/>
        <w:ind w:left="1134"/>
      </w:pPr>
      <w:r w:rsidRPr="00B7162F">
        <w:t>г)</w:t>
      </w:r>
      <w:r w:rsidRPr="00B7162F">
        <w:tab/>
        <w:t>за отмяна на законодателното изменение от 2019 г., с което EYP беше поставена под прекия контрол на министър-председателя;</w:t>
      </w:r>
    </w:p>
    <w:p w:rsidR="00965F8E" w:rsidRPr="00B7162F" w:rsidRDefault="00965F8E" w:rsidP="00965F8E">
      <w:pPr>
        <w:pStyle w:val="NormalHanging12a"/>
        <w:ind w:left="1134"/>
      </w:pPr>
      <w:r w:rsidRPr="00B7162F">
        <w:t>д)</w:t>
      </w:r>
      <w:r w:rsidRPr="00B7162F">
        <w:tab/>
        <w:t>за гаранции за независимостта на ръководството на националния орган за прозрачност;</w:t>
      </w:r>
    </w:p>
    <w:p w:rsidR="00965F8E" w:rsidRPr="00B7162F" w:rsidRDefault="00965F8E" w:rsidP="00965F8E">
      <w:pPr>
        <w:pStyle w:val="NormalHanging12a"/>
        <w:ind w:left="1134"/>
      </w:pPr>
      <w:r w:rsidRPr="00B7162F">
        <w:t>е)</w:t>
      </w:r>
      <w:r w:rsidRPr="00B7162F">
        <w:tab/>
        <w:t>спешно да започне полицейско разследване след предполагаемата злоупотреба с шпионски софтуер и да се изземат веществени доказателства за представители, брокерски дружества и доставчици на шпионски софтуер, свързани със заразяванията с такъв софтуер;</w:t>
      </w:r>
    </w:p>
    <w:p w:rsidR="00965F8E" w:rsidRPr="00B7162F" w:rsidRDefault="00965F8E" w:rsidP="00965F8E">
      <w:pPr>
        <w:pStyle w:val="NormalHanging12a"/>
        <w:ind w:left="1134"/>
      </w:pPr>
      <w:r w:rsidRPr="00B7162F">
        <w:t>ж)</w:t>
      </w:r>
      <w:r w:rsidRPr="00B7162F">
        <w:tab/>
      </w:r>
      <w:proofErr w:type="spellStart"/>
      <w:r w:rsidRPr="00B7162F">
        <w:t>Европол</w:t>
      </w:r>
      <w:proofErr w:type="spellEnd"/>
      <w:r w:rsidRPr="00B7162F">
        <w:t xml:space="preserve"> незабавно да бъде поканен да се присъедини към разследванията; осъжда незаконното </w:t>
      </w:r>
      <w:proofErr w:type="spellStart"/>
      <w:r w:rsidRPr="00B7162F">
        <w:t>инструментализиране</w:t>
      </w:r>
      <w:proofErr w:type="spellEnd"/>
      <w:r w:rsidRPr="00B7162F">
        <w:t xml:space="preserve"> на термина „заплаха за националната сигурност“ като основание за неприемливото подслушване и наблюдение на политически опоненти, включително настоящите членове на </w:t>
      </w:r>
      <w:r w:rsidRPr="00B7162F">
        <w:lastRenderedPageBreak/>
        <w:t xml:space="preserve">Европейския парламент Георгиос </w:t>
      </w:r>
      <w:proofErr w:type="spellStart"/>
      <w:r w:rsidRPr="00B7162F">
        <w:t>Кирцос</w:t>
      </w:r>
      <w:proofErr w:type="spellEnd"/>
      <w:r w:rsidRPr="00B7162F">
        <w:t xml:space="preserve"> и бившия член на ЕП </w:t>
      </w:r>
      <w:proofErr w:type="spellStart"/>
      <w:r w:rsidRPr="00B7162F">
        <w:t>Никос</w:t>
      </w:r>
      <w:proofErr w:type="spellEnd"/>
      <w:r w:rsidRPr="00B7162F">
        <w:t xml:space="preserve"> </w:t>
      </w:r>
      <w:proofErr w:type="spellStart"/>
      <w:r w:rsidRPr="00B7162F">
        <w:t>Андрулакис</w:t>
      </w:r>
      <w:proofErr w:type="spellEnd"/>
      <w:r w:rsidRPr="00B7162F">
        <w:t>; изразява сериозна загриженост относно влиянието на министър-председателя върху EYP, която е под пряката компетентност и надзор на неговия кабинет;</w:t>
      </w:r>
    </w:p>
    <w:p w:rsidR="00965F8E" w:rsidRPr="00B7162F" w:rsidRDefault="00965F8E" w:rsidP="00965F8E">
      <w:pPr>
        <w:pStyle w:val="NormalHanging12a"/>
      </w:pPr>
      <w:r w:rsidRPr="00B7162F">
        <w:t>8.</w:t>
      </w:r>
      <w:r w:rsidRPr="00B7162F">
        <w:tab/>
        <w:t>отбелязва с голяма загриженост, че независими органи като ADAE и Гръцкия орган за защита на данните (ОЗД) са подложени на все по-голям натиск поради работата си във връзка с незаконното подслушване на EYP; отбелязва освен това, че през 2023 г. гръцкият парламент внезапно е заменил членовете на управителния съвет на ADAE, непосредствено преди ADAE да реши да наложи глоба на EYP и ADAE и ОЗД да отправят искане да бъде предприета решаваща стъпка в разследването на скандала с шпионския софтуер;</w:t>
      </w:r>
    </w:p>
    <w:p w:rsidR="00965F8E" w:rsidRPr="00B7162F" w:rsidRDefault="00965F8E" w:rsidP="00965F8E">
      <w:pPr>
        <w:pStyle w:val="NormalHanging12a"/>
      </w:pPr>
      <w:r w:rsidRPr="00B7162F">
        <w:t>9.</w:t>
      </w:r>
      <w:r w:rsidRPr="00B7162F">
        <w:tab/>
        <w:t>призовава гръцкото правителство спешно да оттегли изменение 826/145 на Закон № 2472/1997, с което се премахва възможността ADAE да уведомява гражданите за отмяната на поверителността на съобщенията, и да възстанови пълната независимост на съдебната власт и всички съответни надзорни органи, например омбудсмана и ОЗД, за да се гарантира, че всички надзорни органи се ползват с пълно сътрудничество и достъп до информация и са в състояние да предоставят пълна информация на всички жертви;</w:t>
      </w:r>
    </w:p>
    <w:p w:rsidR="00965F8E" w:rsidRPr="00B7162F" w:rsidRDefault="00965F8E" w:rsidP="00965F8E">
      <w:pPr>
        <w:pStyle w:val="NormalHanging12a"/>
      </w:pPr>
      <w:r w:rsidRPr="00B7162F">
        <w:t>10.</w:t>
      </w:r>
      <w:r w:rsidRPr="00B7162F">
        <w:tab/>
        <w:t>изразява загриженост относно недостатъчното финансиране, недостига на персонал, ограничаването на правомощията, непрозрачните процедури за назначаване и тормоза и сплашването на длъжностни лица от независими публични органи като омбудсмана, чийто мандат, както и продължителността на този мандат, трябва да бъдат в съответствие с Парижките принципи, европейските стандарти за органите по въпросите на равенството, ОЗД и ADAE; отбелязва освен това, че Националната агенция за прозрачност, която следва да играе жизненоважна роля в контрола на публичните органи, изглежда не е ефективна и са изразени опасения относно нейната независимост; призовава гръцкото правителство да гарантира независимостта и оперативната автономност на независимите надзорни органи в съответствие с Конституцията на Гърция и приложимите национални и европейски правни изисквания, както и да подобри спазването на техните препоръки; посочва, че системните трудности и забавяния при назначаването на ръководството на независимите надзорни органи подкопават тяхната ефективност и авторитет; изразява дълбока тревога във връзка с внезапната смяна на членовете на управителния съвет на ADAE и надзорния орган за обществения радио- и телевизионен оператор през септември 2023 г. – точно когато ADAE и ОЗД призоваха за предприемането на решаваща стъпка в разследването на шпионския софтуер;</w:t>
      </w:r>
    </w:p>
    <w:p w:rsidR="00965F8E" w:rsidRPr="00B7162F" w:rsidRDefault="00965F8E" w:rsidP="00965F8E">
      <w:pPr>
        <w:pStyle w:val="NormalHanging12a"/>
      </w:pPr>
      <w:r w:rsidRPr="00B7162F">
        <w:t>11.</w:t>
      </w:r>
      <w:r w:rsidRPr="00B7162F">
        <w:tab/>
        <w:t xml:space="preserve">изразява дълбока загриженост, че предаването на разследването за шпионски софтуер на друг прокурор вследствие на искането на предишните прокурори към ADAE да се провери дали 92-те лица, обект на шпионския софтуер </w:t>
      </w:r>
      <w:proofErr w:type="spellStart"/>
      <w:r w:rsidRPr="00B7162F">
        <w:t>Predator</w:t>
      </w:r>
      <w:proofErr w:type="spellEnd"/>
      <w:r w:rsidRPr="00B7162F">
        <w:t xml:space="preserve"> (включително национални членове на парламента и членове на ЕП, журналисти и правителствени служители), са били обект на наблюдение и от EYP, на практика ще доведе до прекратяване на разследването; отново призовава за участието на </w:t>
      </w:r>
      <w:proofErr w:type="spellStart"/>
      <w:r w:rsidRPr="00B7162F">
        <w:t>Европол</w:t>
      </w:r>
      <w:proofErr w:type="spellEnd"/>
      <w:r w:rsidRPr="00B7162F">
        <w:t xml:space="preserve"> в разследването;</w:t>
      </w:r>
    </w:p>
    <w:p w:rsidR="00965F8E" w:rsidRPr="00B7162F" w:rsidRDefault="00965F8E" w:rsidP="00965F8E">
      <w:pPr>
        <w:pStyle w:val="NormalHanging12a"/>
      </w:pPr>
      <w:r w:rsidRPr="00B7162F">
        <w:t>12.</w:t>
      </w:r>
      <w:r w:rsidRPr="00B7162F">
        <w:tab/>
        <w:t xml:space="preserve">решително осъжда сплашването и тормоза, използвани срещу длъжностни лица, които упражняват контрол върху правителството, например бившия прокурор за </w:t>
      </w:r>
      <w:r w:rsidRPr="00B7162F">
        <w:lastRenderedPageBreak/>
        <w:t xml:space="preserve">борба с корупцията Елени </w:t>
      </w:r>
      <w:proofErr w:type="spellStart"/>
      <w:r w:rsidRPr="00B7162F">
        <w:t>Тулупаки</w:t>
      </w:r>
      <w:proofErr w:type="spellEnd"/>
      <w:r w:rsidRPr="00B7162F">
        <w:t xml:space="preserve"> и Христос </w:t>
      </w:r>
      <w:proofErr w:type="spellStart"/>
      <w:r w:rsidRPr="00B7162F">
        <w:t>Рамос</w:t>
      </w:r>
      <w:proofErr w:type="spellEnd"/>
      <w:r w:rsidRPr="00B7162F">
        <w:t>, ръководител на ADAE; изразява тревога от намесата на прокурора на Върховния съд и предполагаемия опит да се спре искането на ADAE телекомуникационно дружество да провери заповедите за наблюдение през 2022 г.;</w:t>
      </w:r>
    </w:p>
    <w:p w:rsidR="00965F8E" w:rsidRPr="00B7162F" w:rsidRDefault="00965F8E" w:rsidP="00965F8E">
      <w:pPr>
        <w:pStyle w:val="NormalHanging12a"/>
      </w:pPr>
      <w:r w:rsidRPr="00B7162F">
        <w:t>13.</w:t>
      </w:r>
      <w:r w:rsidRPr="00B7162F">
        <w:tab/>
        <w:t>подчертава с дълбока загриженост, че корупцията подкопава обществените услуги и стоки; подчертава, че продължителността на съдебните производства, съчетана със съмнения относно почтеността на части от полицейските сили, както и конфликтите на интереси на най-високо равнище, включително предполагаемото проникване на организирани престъпни групи в полицията, ще доведе до култура на безнаказаност, в която корупцията може да процъфтява; подчертава, че органите все още не са постигнали солидни резултати в разследването и наказателното преследване на случаи на корупция на високо равнище, които водят до окончателни присъди с възпиращ ефект; призовава правителството и органите приоритетно да решат тези въпроси;</w:t>
      </w:r>
    </w:p>
    <w:p w:rsidR="00965F8E" w:rsidRPr="00B7162F" w:rsidRDefault="00965F8E" w:rsidP="00965F8E">
      <w:pPr>
        <w:pStyle w:val="NormalHanging12a"/>
      </w:pPr>
      <w:r w:rsidRPr="00B7162F">
        <w:t>14.</w:t>
      </w:r>
      <w:r w:rsidRPr="00B7162F">
        <w:tab/>
        <w:t>призовава гръцкото правителство да приеме незабавни мерки и необходимите реформи за подобряване на капацитета и прозрачността на полицията за разследване на случаи на организирана престъпност, включително да разглежда сериозните индикации за връзки между организираната престъпност и полицията на всички равнища;</w:t>
      </w:r>
    </w:p>
    <w:p w:rsidR="00965F8E" w:rsidRPr="00B7162F" w:rsidRDefault="00965F8E" w:rsidP="00965F8E">
      <w:pPr>
        <w:pStyle w:val="NormalHanging12a"/>
      </w:pPr>
      <w:r w:rsidRPr="00B7162F">
        <w:t>15.</w:t>
      </w:r>
      <w:r w:rsidRPr="00B7162F">
        <w:tab/>
        <w:t>призовава правителството изцяло да изпълни всички решения на Европейския съд по правата на човека, както и да спазва временните мерки, наложени от Съда;</w:t>
      </w:r>
    </w:p>
    <w:p w:rsidR="00965F8E" w:rsidRPr="00B7162F" w:rsidRDefault="00965F8E" w:rsidP="00965F8E">
      <w:pPr>
        <w:pStyle w:val="NormalHanging12a"/>
      </w:pPr>
      <w:r w:rsidRPr="00B7162F">
        <w:t>16.</w:t>
      </w:r>
      <w:r w:rsidRPr="00B7162F">
        <w:tab/>
        <w:t>отбелязва, че до момента не са предприети мерки по отношение на участието на съдебната власт в процедурата по назначаване на най-висшите съдебни служители – съдиите – на длъжностите председател и заместник-председател на Държавния съвет, Върховния съд и Сметната палата;</w:t>
      </w:r>
    </w:p>
    <w:p w:rsidR="00965F8E" w:rsidRPr="00B7162F" w:rsidRDefault="00965F8E" w:rsidP="00965F8E">
      <w:pPr>
        <w:pStyle w:val="NormalHanging12a"/>
      </w:pPr>
      <w:r w:rsidRPr="00B7162F">
        <w:t>17.</w:t>
      </w:r>
      <w:r w:rsidRPr="00B7162F">
        <w:tab/>
        <w:t xml:space="preserve">изразява дълбокото си съжаление и скръб във връзка с трагичната загуба на човешки животи при корабокрушението от 14 юни 2023 г., когато риболовен кораб потъна в Йонийско море край бреговете на </w:t>
      </w:r>
      <w:proofErr w:type="spellStart"/>
      <w:r w:rsidRPr="00B7162F">
        <w:t>Пилос</w:t>
      </w:r>
      <w:proofErr w:type="spellEnd"/>
      <w:r w:rsidRPr="00B7162F">
        <w:t xml:space="preserve">, Месения, Гърция, като се предполага, че на борда са загинали над 600 души; изразява дълбока загриженост поради липсата на напредък в съдебното разследване; приветства разследванията на Европейския омбудсман и на гръцкия омбудсман във връзка с катастрофата; изразява сериозна загриженост относно третирането на </w:t>
      </w:r>
      <w:proofErr w:type="spellStart"/>
      <w:r w:rsidRPr="00B7162F">
        <w:t>мигрантите</w:t>
      </w:r>
      <w:proofErr w:type="spellEnd"/>
      <w:r w:rsidRPr="00B7162F">
        <w:t xml:space="preserve"> по външните граници и в държавата след системни отблъсквания и насилие срещу граждани на трети държави, тяхното произволно задържане и кражбата на тяхното имущество; освен това изразява сериозна загриженост относно условията в приемните центрове, по-специално по отношение на защитата на лицата срещу извършвани престъпления и достъпа до основна канализация; счита, че служителят по въпросите на основните права към Министерството на миграцията и убежището се нуждае от по-всеобхватен и независим мандат, за да може ефективно да разследва и отблъскванията; призовава Комисията да направи оценка на съответствието с правото на ЕС на системите за наблюдение на границите, които използват поведенчески анализ, и на тяхното финансиране от ЕС; осъжда драматичния неуспех на Комисията в прилагането на законодателството на ЕС по отношение на условията на приемане, отблъскванията и правата на човека и счита, че производствата за установяване на нарушение са по-подходящи от похвалите на члена на Комисията;</w:t>
      </w:r>
    </w:p>
    <w:p w:rsidR="00965F8E" w:rsidRPr="00B7162F" w:rsidRDefault="00965F8E" w:rsidP="00965F8E">
      <w:pPr>
        <w:pStyle w:val="NormalHanging12a"/>
      </w:pPr>
      <w:r w:rsidRPr="00B7162F">
        <w:lastRenderedPageBreak/>
        <w:t>18.</w:t>
      </w:r>
      <w:r w:rsidRPr="00B7162F">
        <w:tab/>
        <w:t>изразява загриженост във връзка с нападенията срещу гражданското общество, по-специално кампаниите за оклеветяване и съдебния тормоз от страна на гръцките органи, насочени срещу активисти в областта на правата на човека; изразява тревога във връзка с неотдавнашните съдебни процеси срещу хуманитарни работници и хора, които предоставят хуманитарна помощ на мигранти и бежанци; призовава гръцките органи незабавно да оттеглят всички обвинения и да гарантират, че хуманитарните работници и доброволците могат безопасно и свободно да предоставят помощ;</w:t>
      </w:r>
    </w:p>
    <w:p w:rsidR="00965F8E" w:rsidRPr="00B7162F" w:rsidRDefault="00965F8E" w:rsidP="00965F8E">
      <w:pPr>
        <w:pStyle w:val="NormalHanging12a"/>
      </w:pPr>
      <w:r w:rsidRPr="00B7162F">
        <w:t>19.</w:t>
      </w:r>
      <w:r w:rsidRPr="00B7162F">
        <w:tab/>
        <w:t xml:space="preserve">счита, че е от решаващо значение съдебното разследване на железопътното бедствие в </w:t>
      </w:r>
      <w:proofErr w:type="spellStart"/>
      <w:r w:rsidRPr="00B7162F">
        <w:t>Темпи</w:t>
      </w:r>
      <w:proofErr w:type="spellEnd"/>
      <w:r w:rsidRPr="00B7162F">
        <w:t xml:space="preserve"> да се проведе бързо и по цялостен начин, като бъдат обхванати всички участници, включително отговорните правителствени служители; не е удовлетворен от контрола, извършван от компетентната комисия на гръцкия парламент, тъй като изглежда, че тя не е политически безпристрастна и не е склонна да призовава ключови експерти да свидетелстват; изразява дълбока загриженост във връзка с отказа на гръцкия парламент да проведе разследване, както беше поискано от Европейската прокуратура, по отношение на двама бивши министри на транспорта</w:t>
      </w:r>
      <w:r w:rsidRPr="00B7162F">
        <w:rPr>
          <w:rStyle w:val="FootnoteReference"/>
          <w:color w:val="000000"/>
        </w:rPr>
        <w:footnoteReference w:id="7"/>
      </w:r>
      <w:r w:rsidRPr="00B7162F">
        <w:t>;</w:t>
      </w:r>
    </w:p>
    <w:p w:rsidR="00965F8E" w:rsidRPr="00B7162F" w:rsidRDefault="00965F8E" w:rsidP="00965F8E">
      <w:pPr>
        <w:pStyle w:val="NormalHanging12a"/>
      </w:pPr>
      <w:r w:rsidRPr="00B7162F">
        <w:t>20.</w:t>
      </w:r>
      <w:r w:rsidRPr="00B7162F">
        <w:tab/>
        <w:t>изразява загриженост относно рестриктивната регулаторна рамка за регистриране на организации на гражданското общество, по-специално по отношение на организациите, работещи в областта на миграцията и социалното приобщаване; настоятелно призовава правителството незабавно и с незабавно действие да премахне ограниченията, наложени на неправителствените организации (НПО) и журналистите, отразяващи миграцията, както и приоритетно да преразгледа законодателната рамка; призовава Комисията да подкрепи и засили всички инициативи, допринасящи за по-голяма прозрачност по тези въпроси, например механизма на Комисията по правата на човека за докладване на отблъсквания;</w:t>
      </w:r>
    </w:p>
    <w:p w:rsidR="00965F8E" w:rsidRPr="00B7162F" w:rsidRDefault="00965F8E" w:rsidP="00965F8E">
      <w:pPr>
        <w:pStyle w:val="NormalHanging12a"/>
      </w:pPr>
      <w:r w:rsidRPr="00B7162F">
        <w:t>21.</w:t>
      </w:r>
      <w:r w:rsidRPr="00B7162F">
        <w:tab/>
        <w:t>отбелязва, че Гърция е въвела правна рамка по отношение на равното третиране и са предприети положителни стъпки в тази посока, например създаването на новата Комисия по правата на човека; изразява загриженост обаче относно слабата правна рамка и дискриминацията срещу ЛГБТИК+ лицата, ромите и други малцинства; призовава правителството и всички други политически сили да демонстрират лидерство и да насърчават обществена промяна в това отношение, по-специално по отношение на домашното и полицейското насилие и равенството в брака, които от няколко години се обсъждат;</w:t>
      </w:r>
    </w:p>
    <w:p w:rsidR="00965F8E" w:rsidRPr="00B7162F" w:rsidRDefault="00965F8E" w:rsidP="00965F8E">
      <w:pPr>
        <w:pStyle w:val="NormalHanging12a"/>
      </w:pPr>
      <w:r w:rsidRPr="00B7162F">
        <w:t>22.</w:t>
      </w:r>
      <w:r w:rsidRPr="00B7162F">
        <w:tab/>
        <w:t>признава съществуването на телефонни линии за помощ и специализирани полицейски служби за реагиране при домашно насилие, но също така настоятелно призовава правителството да създаде всеобхватни кризисни центрове за жертвите на изнасилване и да гарантира, че жертвите на сексуално насилие могат да имат незабавен достъп до медицински грижи, подкрепа при претърпени травми, съдебно-медицински прегледи и психологическа подкрепа; призовава правителството да превърне убийствата на жени в самостоятелно престъпление;</w:t>
      </w:r>
    </w:p>
    <w:p w:rsidR="00965F8E" w:rsidRPr="00B7162F" w:rsidRDefault="00965F8E" w:rsidP="00965F8E">
      <w:pPr>
        <w:pStyle w:val="NormalHanging12a"/>
      </w:pPr>
      <w:r w:rsidRPr="00B7162F">
        <w:t>23.</w:t>
      </w:r>
      <w:r w:rsidRPr="00B7162F">
        <w:tab/>
        <w:t xml:space="preserve">приветства забраната за операции без съгласието на пациента и призовава за подходящо обучение на медицинските специалисти, за да посрещат и да </w:t>
      </w:r>
      <w:r w:rsidRPr="00B7162F">
        <w:lastRenderedPageBreak/>
        <w:t xml:space="preserve">предоставят грижи по подходящ начин на </w:t>
      </w:r>
      <w:proofErr w:type="spellStart"/>
      <w:r w:rsidRPr="00B7162F">
        <w:t>интерсексуалните</w:t>
      </w:r>
      <w:proofErr w:type="spellEnd"/>
      <w:r w:rsidRPr="00B7162F">
        <w:t xml:space="preserve"> лица;</w:t>
      </w:r>
    </w:p>
    <w:p w:rsidR="00965F8E" w:rsidRPr="00B7162F" w:rsidRDefault="00965F8E" w:rsidP="00965F8E">
      <w:pPr>
        <w:pStyle w:val="NormalHanging12a"/>
      </w:pPr>
      <w:r w:rsidRPr="00B7162F">
        <w:t>24.</w:t>
      </w:r>
      <w:r w:rsidRPr="00B7162F">
        <w:tab/>
        <w:t>приветства законопроекта за равенство в брака, внесен в гръцкия парламент, и призовава за бързото му приемане;</w:t>
      </w:r>
    </w:p>
    <w:p w:rsidR="00965F8E" w:rsidRPr="00B7162F" w:rsidRDefault="00965F8E" w:rsidP="00965F8E">
      <w:pPr>
        <w:pStyle w:val="NormalHanging12a"/>
      </w:pPr>
      <w:r w:rsidRPr="00B7162F">
        <w:t>25.</w:t>
      </w:r>
      <w:r w:rsidRPr="00B7162F">
        <w:tab/>
        <w:t>призовава правителството да подобри законодателния процес чрез въвеждане на реални и съдържателни консултации и да премахне противоречивата практика на законодателство „омнибус“;</w:t>
      </w:r>
    </w:p>
    <w:p w:rsidR="00965F8E" w:rsidRPr="00B7162F" w:rsidRDefault="00965F8E" w:rsidP="00965F8E">
      <w:pPr>
        <w:pStyle w:val="NormalHanging12a"/>
      </w:pPr>
      <w:r w:rsidRPr="00B7162F">
        <w:t>26.</w:t>
      </w:r>
      <w:r w:rsidRPr="00B7162F">
        <w:tab/>
        <w:t>изразява съжаление относно факта, че гръцкото правителство и полицейски органи отказаха да се срещнат с представители на Европейския парламент по време на официалната му мисия през април 2022 г., и призовава настоящото гръцко правителство да установи конструктивен диалог с Европейския парламент;</w:t>
      </w:r>
    </w:p>
    <w:p w:rsidR="00965F8E" w:rsidRPr="00B7162F" w:rsidRDefault="00965F8E" w:rsidP="00965F8E">
      <w:pPr>
        <w:pStyle w:val="NormalHanging12a"/>
      </w:pPr>
      <w:r w:rsidRPr="00B7162F">
        <w:t>27.</w:t>
      </w:r>
      <w:r w:rsidRPr="00B7162F">
        <w:tab/>
        <w:t>призовава Комисията да използва пълноценно инструментите, с които разполага, за да се справи с нарушенията, случващи се в Гърция, на ценностите, залегнали в член 2 от ДЕС; призовава по-специално за оценка на спазването на Хартата при прилагането на съответните фондове на ЕС, както се изисква от Регламента за общоприложимите разпоредби; призовава Комисията, в рамките на Регламента за принципите на правовата държава, да оцени последиците от неизпълнението на съответните решения на европейските съдилища; припомня, че ако бъдат приети финансови мерки, Комисията трябва да гарантира, че крайните получатели или бенефициери на средства на ЕС не са лишени от тези средства, както е посочено в член 5, параграф 4 и параграф 5 от Регламента за принципите на правовата държава, и трябва да намери начини да гарантира, че средствата на ЕС достигат до гражданите, предприятията, регионалните и местните органи, НПО и всички други съответни заинтересовани страни, ако правителството не сътрудничи по отношение на недостатъците в областта на принципите на правовата държава, по-специално като се имат предвид въздействието на икономическата криза, високите разходи за живот и увеличаването на бедността в държавата;</w:t>
      </w:r>
    </w:p>
    <w:p w:rsidR="00965F8E" w:rsidRPr="00B7162F" w:rsidRDefault="00965F8E" w:rsidP="00965F8E">
      <w:pPr>
        <w:pStyle w:val="NormalHanging12a"/>
      </w:pPr>
      <w:r w:rsidRPr="00B7162F">
        <w:t>28.</w:t>
      </w:r>
      <w:r w:rsidRPr="00B7162F">
        <w:tab/>
        <w:t>възлага на своя председател да предаде настоящата резолюция на Съвета, Комисията, правителствата и парламентите на държавите членки, Съвета на Европа, Организацията за сигурност и сътрудничество в Европа и Организацията на обединените нации.</w:t>
      </w:r>
    </w:p>
    <w:p w:rsidR="00E365E1" w:rsidRPr="00B7162F" w:rsidRDefault="00E365E1" w:rsidP="00965F8E">
      <w:bookmarkStart w:id="8" w:name="TextBodyEnd"/>
      <w:bookmarkEnd w:id="8"/>
    </w:p>
    <w:sectPr w:rsidR="00E365E1" w:rsidRPr="00B7162F" w:rsidSect="00B716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C9D" w:rsidRPr="00B7162F" w:rsidRDefault="001F2C9D">
      <w:r w:rsidRPr="00B7162F">
        <w:separator/>
      </w:r>
    </w:p>
  </w:endnote>
  <w:endnote w:type="continuationSeparator" w:id="0">
    <w:p w:rsidR="001F2C9D" w:rsidRPr="00B7162F" w:rsidRDefault="001F2C9D">
      <w:r w:rsidRPr="00B716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C9D" w:rsidRPr="00B7162F" w:rsidRDefault="001F2C9D">
      <w:r w:rsidRPr="00B7162F">
        <w:separator/>
      </w:r>
    </w:p>
  </w:footnote>
  <w:footnote w:type="continuationSeparator" w:id="0">
    <w:p w:rsidR="001F2C9D" w:rsidRPr="00B7162F" w:rsidRDefault="001F2C9D">
      <w:r w:rsidRPr="00B7162F">
        <w:continuationSeparator/>
      </w:r>
    </w:p>
  </w:footnote>
  <w:footnote w:id="1">
    <w:p w:rsidR="00356D99" w:rsidRPr="007E7F3C" w:rsidRDefault="00356D99" w:rsidP="007E7F3C">
      <w:pPr>
        <w:pStyle w:val="FootnoteText"/>
        <w:ind w:left="567" w:hanging="567"/>
        <w:rPr>
          <w:sz w:val="24"/>
          <w:szCs w:val="24"/>
        </w:rPr>
      </w:pPr>
      <w:r w:rsidRPr="007E7F3C">
        <w:rPr>
          <w:rStyle w:val="FootnoteReference"/>
          <w:sz w:val="24"/>
          <w:szCs w:val="24"/>
        </w:rPr>
        <w:footnoteRef/>
      </w:r>
      <w:r w:rsidRPr="007E7F3C">
        <w:rPr>
          <w:sz w:val="24"/>
          <w:szCs w:val="24"/>
          <w:lang w:val="bg-BG"/>
        </w:rPr>
        <w:t xml:space="preserve"> </w:t>
      </w:r>
      <w:r w:rsidRPr="007E7F3C">
        <w:rPr>
          <w:sz w:val="24"/>
          <w:szCs w:val="24"/>
          <w:lang w:val="bg-BG"/>
        </w:rPr>
        <w:tab/>
      </w:r>
      <w:r w:rsidRPr="007E7F3C">
        <w:rPr>
          <w:sz w:val="24"/>
          <w:szCs w:val="24"/>
        </w:rPr>
        <w:t xml:space="preserve">OВ L 433 I, 22.12.2020 г., </w:t>
      </w:r>
      <w:proofErr w:type="spellStart"/>
      <w:r w:rsidRPr="007E7F3C">
        <w:rPr>
          <w:sz w:val="24"/>
          <w:szCs w:val="24"/>
        </w:rPr>
        <w:t>стр</w:t>
      </w:r>
      <w:proofErr w:type="spellEnd"/>
      <w:r w:rsidRPr="007E7F3C">
        <w:rPr>
          <w:sz w:val="24"/>
          <w:szCs w:val="24"/>
        </w:rPr>
        <w:t>. 1.</w:t>
      </w:r>
    </w:p>
  </w:footnote>
  <w:footnote w:id="2">
    <w:p w:rsidR="00356D99" w:rsidRPr="007E7F3C" w:rsidRDefault="00356D99" w:rsidP="007E7F3C">
      <w:pPr>
        <w:pStyle w:val="FootnoteText"/>
        <w:ind w:left="567" w:hanging="567"/>
        <w:rPr>
          <w:sz w:val="24"/>
          <w:szCs w:val="24"/>
        </w:rPr>
      </w:pPr>
      <w:r w:rsidRPr="007E7F3C">
        <w:rPr>
          <w:rStyle w:val="FootnoteReference"/>
          <w:sz w:val="24"/>
          <w:szCs w:val="24"/>
        </w:rPr>
        <w:footnoteRef/>
      </w:r>
      <w:r w:rsidRPr="007E7F3C">
        <w:rPr>
          <w:sz w:val="24"/>
          <w:szCs w:val="24"/>
          <w:lang w:val="bg-BG"/>
        </w:rPr>
        <w:t xml:space="preserve"> </w:t>
      </w:r>
      <w:r w:rsidRPr="007E7F3C">
        <w:rPr>
          <w:sz w:val="24"/>
          <w:szCs w:val="24"/>
          <w:lang w:val="bg-BG"/>
        </w:rPr>
        <w:tab/>
      </w:r>
      <w:r w:rsidRPr="007E7F3C">
        <w:rPr>
          <w:sz w:val="24"/>
          <w:szCs w:val="24"/>
        </w:rPr>
        <w:t>OВ L 231</w:t>
      </w:r>
      <w:bookmarkStart w:id="7" w:name="_GoBack"/>
      <w:bookmarkEnd w:id="7"/>
      <w:r w:rsidRPr="007E7F3C">
        <w:rPr>
          <w:sz w:val="24"/>
          <w:szCs w:val="24"/>
        </w:rPr>
        <w:t xml:space="preserve">, 30.6.2021 г., </w:t>
      </w:r>
      <w:proofErr w:type="spellStart"/>
      <w:r w:rsidRPr="007E7F3C">
        <w:rPr>
          <w:sz w:val="24"/>
          <w:szCs w:val="24"/>
        </w:rPr>
        <w:t>стр</w:t>
      </w:r>
      <w:proofErr w:type="spellEnd"/>
      <w:r w:rsidRPr="007E7F3C">
        <w:rPr>
          <w:sz w:val="24"/>
          <w:szCs w:val="24"/>
        </w:rPr>
        <w:t>. 159.</w:t>
      </w:r>
    </w:p>
  </w:footnote>
  <w:footnote w:id="3">
    <w:p w:rsidR="00356D99" w:rsidRPr="007E7F3C" w:rsidRDefault="00356D99" w:rsidP="007E7F3C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 w:rsidRPr="007E7F3C">
        <w:rPr>
          <w:lang w:val="fi-FI"/>
        </w:rPr>
        <w:t xml:space="preserve"> </w:t>
      </w:r>
      <w:r>
        <w:rPr>
          <w:lang w:val="bg-BG"/>
        </w:rPr>
        <w:tab/>
      </w:r>
      <w:r w:rsidRPr="007E1462">
        <w:rPr>
          <w:sz w:val="24"/>
          <w:szCs w:val="24"/>
        </w:rPr>
        <w:t>ОВ</w:t>
      </w:r>
      <w:r w:rsidRPr="007E1462">
        <w:rPr>
          <w:sz w:val="24"/>
          <w:szCs w:val="24"/>
          <w:lang w:val="fi-FI"/>
        </w:rPr>
        <w:t xml:space="preserve"> C, C/2024/494, 23.1.2024 </w:t>
      </w:r>
      <w:r w:rsidRPr="007E1462">
        <w:rPr>
          <w:sz w:val="24"/>
          <w:szCs w:val="24"/>
        </w:rPr>
        <w:t>г</w:t>
      </w:r>
      <w:r w:rsidRPr="007E1462">
        <w:rPr>
          <w:sz w:val="24"/>
          <w:szCs w:val="24"/>
          <w:lang w:val="fi-FI"/>
        </w:rPr>
        <w:t>., ELI: https://eur-lex.europa.eu/eli/C/2024/494/oj?locale=bg#.</w:t>
      </w:r>
    </w:p>
  </w:footnote>
  <w:footnote w:id="4">
    <w:p w:rsidR="00356D99" w:rsidRPr="00DD54F7" w:rsidRDefault="00356D99" w:rsidP="007E7F3C">
      <w:pPr>
        <w:pStyle w:val="FootnoteText"/>
        <w:ind w:left="567" w:hanging="567"/>
        <w:rPr>
          <w:sz w:val="24"/>
          <w:szCs w:val="24"/>
          <w:lang w:val="bg-BG"/>
        </w:rPr>
      </w:pPr>
      <w:r w:rsidRPr="007E7F3C"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ab/>
      </w:r>
      <w:r w:rsidRPr="00DD54F7">
        <w:rPr>
          <w:sz w:val="24"/>
          <w:szCs w:val="24"/>
          <w:lang w:val="bg-BG"/>
        </w:rPr>
        <w:t xml:space="preserve">ОВ </w:t>
      </w:r>
      <w:r w:rsidRPr="007E7F3C">
        <w:rPr>
          <w:sz w:val="24"/>
          <w:szCs w:val="24"/>
          <w:lang w:val="fi-FI"/>
        </w:rPr>
        <w:t>L</w:t>
      </w:r>
      <w:r w:rsidRPr="00DD54F7">
        <w:rPr>
          <w:sz w:val="24"/>
          <w:szCs w:val="24"/>
          <w:lang w:val="bg-BG"/>
        </w:rPr>
        <w:t xml:space="preserve"> 95, 15.4.2010 г., стр. 1.</w:t>
      </w:r>
    </w:p>
  </w:footnote>
  <w:footnote w:id="5">
    <w:p w:rsidR="00356D99" w:rsidRPr="00DD54F7" w:rsidRDefault="00356D99" w:rsidP="007E7F3C">
      <w:pPr>
        <w:pStyle w:val="FootnoteText"/>
        <w:ind w:left="567" w:hanging="567"/>
        <w:rPr>
          <w:sz w:val="24"/>
          <w:szCs w:val="24"/>
          <w:lang w:val="bg-BG"/>
        </w:rPr>
      </w:pPr>
      <w:r w:rsidRPr="007E7F3C">
        <w:rPr>
          <w:rStyle w:val="FootnoteReference"/>
          <w:sz w:val="24"/>
          <w:szCs w:val="24"/>
        </w:rPr>
        <w:footnoteRef/>
      </w:r>
      <w:r w:rsidRPr="00DD54F7">
        <w:rPr>
          <w:rStyle w:val="FootnoteReference"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ab/>
      </w:r>
      <w:r w:rsidRPr="00DD54F7">
        <w:rPr>
          <w:sz w:val="24"/>
          <w:szCs w:val="24"/>
          <w:lang w:val="bg-BG"/>
        </w:rPr>
        <w:t>Закон №</w:t>
      </w:r>
      <w:r w:rsidRPr="007E7F3C">
        <w:rPr>
          <w:sz w:val="24"/>
          <w:szCs w:val="24"/>
          <w:lang w:val="fi-FI"/>
        </w:rPr>
        <w:t> </w:t>
      </w:r>
      <w:r w:rsidRPr="00DD54F7">
        <w:rPr>
          <w:sz w:val="24"/>
          <w:szCs w:val="24"/>
          <w:lang w:val="bg-BG"/>
        </w:rPr>
        <w:t>5005/2022 от 21 декември 2022</w:t>
      </w:r>
      <w:r w:rsidRPr="007E7F3C">
        <w:rPr>
          <w:sz w:val="24"/>
          <w:szCs w:val="24"/>
          <w:lang w:val="fi-FI"/>
        </w:rPr>
        <w:t> </w:t>
      </w:r>
      <w:r w:rsidRPr="00DD54F7">
        <w:rPr>
          <w:sz w:val="24"/>
          <w:szCs w:val="24"/>
          <w:lang w:val="bg-BG"/>
        </w:rPr>
        <w:t>г. относно „Укрепване на публичността и прозрачността на печатните и електронните медии – Създаване на електронни регистри на печатните и електронните медии и други разпоредби от компетентността на Генералния секретариат за комуникация и медии“.</w:t>
      </w:r>
    </w:p>
  </w:footnote>
  <w:footnote w:id="6">
    <w:p w:rsidR="00965F8E" w:rsidRPr="007E7F3C" w:rsidRDefault="00965F8E" w:rsidP="00356D99">
      <w:pPr>
        <w:pStyle w:val="FootnoteText"/>
        <w:ind w:left="567" w:hanging="567"/>
        <w:rPr>
          <w:sz w:val="24"/>
          <w:szCs w:val="24"/>
          <w:lang w:val="bg-BG"/>
        </w:rPr>
      </w:pPr>
      <w:r w:rsidRPr="007E7F3C">
        <w:rPr>
          <w:rStyle w:val="FootnoteReference"/>
          <w:sz w:val="24"/>
          <w:szCs w:val="24"/>
          <w:lang w:val="bg-BG"/>
        </w:rPr>
        <w:footnoteRef/>
      </w:r>
      <w:r w:rsidR="00B7162F" w:rsidRPr="007E7F3C">
        <w:rPr>
          <w:sz w:val="24"/>
          <w:szCs w:val="24"/>
          <w:lang w:val="bg-BG"/>
        </w:rPr>
        <w:t xml:space="preserve"> </w:t>
      </w:r>
      <w:r w:rsidR="00B7162F" w:rsidRPr="007E7F3C">
        <w:rPr>
          <w:sz w:val="24"/>
          <w:szCs w:val="24"/>
          <w:lang w:val="bg-BG"/>
        </w:rPr>
        <w:tab/>
      </w:r>
      <w:r w:rsidRPr="007E7F3C">
        <w:rPr>
          <w:sz w:val="24"/>
          <w:szCs w:val="24"/>
          <w:lang w:val="bg-BG"/>
        </w:rPr>
        <w:t>Регламент (ЕС) 2021/821 на Европейския парламент и на Съвета от 20 май 2021 г. за въвеждане на режим на Съюза за контрол на износа, брокерската дейност, техническата помощ, транзита и трансфера на изделия с двойна употреба (ОВ L 206, 11.6.2021 г., стр. 1).</w:t>
      </w:r>
    </w:p>
  </w:footnote>
  <w:footnote w:id="7">
    <w:p w:rsidR="00965F8E" w:rsidRPr="007E7F3C" w:rsidRDefault="00965F8E" w:rsidP="00356D99">
      <w:pPr>
        <w:pStyle w:val="FootnoteText"/>
        <w:ind w:left="567" w:hanging="567"/>
        <w:rPr>
          <w:sz w:val="24"/>
          <w:szCs w:val="24"/>
          <w:lang w:val="bg-BG"/>
        </w:rPr>
      </w:pPr>
      <w:r w:rsidRPr="007E7F3C">
        <w:rPr>
          <w:rStyle w:val="FootnoteReference"/>
          <w:sz w:val="24"/>
          <w:szCs w:val="24"/>
          <w:lang w:val="bg-BG"/>
        </w:rPr>
        <w:footnoteRef/>
      </w:r>
      <w:r w:rsidR="00B7162F" w:rsidRPr="007E7F3C">
        <w:rPr>
          <w:sz w:val="24"/>
          <w:szCs w:val="24"/>
          <w:lang w:val="bg-BG"/>
        </w:rPr>
        <w:t xml:space="preserve"> </w:t>
      </w:r>
      <w:r w:rsidR="00B7162F" w:rsidRPr="007E7F3C">
        <w:rPr>
          <w:sz w:val="24"/>
          <w:szCs w:val="24"/>
          <w:lang w:val="bg-BG"/>
        </w:rPr>
        <w:tab/>
      </w:r>
      <w:r w:rsidR="00356D99">
        <w:rPr>
          <w:sz w:val="24"/>
          <w:szCs w:val="24"/>
          <w:lang w:val="bg-BG"/>
        </w:rPr>
        <w:t>Н</w:t>
      </w:r>
      <w:r w:rsidRPr="007E7F3C">
        <w:rPr>
          <w:sz w:val="24"/>
          <w:szCs w:val="24"/>
          <w:lang w:val="bg-BG"/>
        </w:rPr>
        <w:t>а длъжност от 5 ноември 2016 г. до 9 юли 2019 г. и от 9 юли 2019 г. до 1 март 2023 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716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8/2024"/>
    <w:docVar w:name="dvlangue" w:val="BG"/>
    <w:docVar w:name="dvnumam" w:val="0"/>
    <w:docVar w:name="dvpe" w:val="756.840"/>
    <w:docVar w:name="dvtitre" w:val="Резолюция на Европейския парламент от ... 2024 г. относно принципите на правовата държава и свободата на медиите в Гърция (2024/2502(RSP))"/>
  </w:docVars>
  <w:rsids>
    <w:rsidRoot w:val="001F2C9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2C9D"/>
    <w:rsid w:val="001F32AE"/>
    <w:rsid w:val="002767FF"/>
    <w:rsid w:val="002B18FE"/>
    <w:rsid w:val="002B5493"/>
    <w:rsid w:val="00343214"/>
    <w:rsid w:val="00356D9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F3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F8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62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4F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884B2-8F00-4858-9ADD-630740AD1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65F8E"/>
    <w:pPr>
      <w:spacing w:after="240"/>
      <w:ind w:left="567" w:hanging="567"/>
    </w:pPr>
  </w:style>
  <w:style w:type="paragraph" w:customStyle="1" w:styleId="EPComma">
    <w:name w:val="EPComma"/>
    <w:basedOn w:val="Normal"/>
    <w:rsid w:val="00356D99"/>
    <w:pPr>
      <w:spacing w:before="480" w:after="240"/>
    </w:pPr>
  </w:style>
  <w:style w:type="paragraph" w:styleId="BalloonText">
    <w:name w:val="Balloon Text"/>
    <w:basedOn w:val="Normal"/>
    <w:link w:val="BalloonTextChar"/>
    <w:rsid w:val="00356D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56D99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0CD46-2AE6-4DA1-ABB0-464B628CC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4424</Words>
  <Characters>26401</Characters>
  <Application>Microsoft Office Word</Application>
  <DocSecurity>4</DocSecurity>
  <Lines>220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LL_Start</cp:lastModifiedBy>
  <cp:revision>2</cp:revision>
  <cp:lastPrinted>2004-11-19T15:42:00Z</cp:lastPrinted>
  <dcterms:created xsi:type="dcterms:W3CDTF">2024-06-13T15:48:00Z</dcterms:created>
  <dcterms:modified xsi:type="dcterms:W3CDTF">2024-06-13T15:48:00Z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B9-0098/2024</vt:lpwstr>
  </property>
  <property fmtid="{D5CDD505-2E9C-101B-9397-08002B2CF9AE}" pid="4" name="&lt;Type&gt;">
    <vt:lpwstr>RR</vt:lpwstr>
  </property>
</Properties>
</file>