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D03D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D03DF" w:rsidRDefault="005059EB" w:rsidP="0010095E">
            <w:pPr>
              <w:pStyle w:val="EPName"/>
            </w:pPr>
            <w:r w:rsidRPr="002D03DF">
              <w:t>European Parliament</w:t>
            </w:r>
          </w:p>
          <w:p w:rsidR="00751A4A" w:rsidRPr="002D03D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D03DF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2D03DF" w:rsidRDefault="00187494" w:rsidP="0010095E">
            <w:pPr>
              <w:pStyle w:val="EPLogo"/>
            </w:pPr>
            <w:r w:rsidRPr="002D03DF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D03DF" w:rsidRDefault="00D058B8" w:rsidP="004C5D52">
      <w:pPr>
        <w:pStyle w:val="LineTop"/>
      </w:pPr>
    </w:p>
    <w:p w:rsidR="00680577" w:rsidRPr="002D03DF" w:rsidRDefault="005059EB" w:rsidP="00680577">
      <w:pPr>
        <w:pStyle w:val="EPBodyTA1"/>
      </w:pPr>
      <w:r w:rsidRPr="002D03DF">
        <w:t>TEXTS ADOPTED</w:t>
      </w:r>
    </w:p>
    <w:p w:rsidR="00D058B8" w:rsidRPr="002D03DF" w:rsidRDefault="00D058B8" w:rsidP="00D058B8">
      <w:pPr>
        <w:pStyle w:val="LineBottom"/>
      </w:pPr>
    </w:p>
    <w:p w:rsidR="005059EB" w:rsidRPr="002D03DF" w:rsidRDefault="005059EB" w:rsidP="005059EB">
      <w:pPr>
        <w:pStyle w:val="ATHeading1"/>
      </w:pPr>
      <w:bookmarkStart w:id="0" w:name="TANumber"/>
      <w:r w:rsidRPr="002D03DF">
        <w:t>P9_</w:t>
      </w:r>
      <w:proofErr w:type="gramStart"/>
      <w:r w:rsidRPr="002D03DF">
        <w:t>TA(</w:t>
      </w:r>
      <w:proofErr w:type="gramEnd"/>
      <w:r w:rsidRPr="002D03DF">
        <w:t>2024)00</w:t>
      </w:r>
      <w:r w:rsidR="00BA3482">
        <w:t>71</w:t>
      </w:r>
      <w:bookmarkEnd w:id="0"/>
    </w:p>
    <w:p w:rsidR="005059EB" w:rsidRPr="002D03DF" w:rsidRDefault="00A24CED" w:rsidP="005059EB">
      <w:pPr>
        <w:pStyle w:val="ATHeading2"/>
      </w:pPr>
      <w:bookmarkStart w:id="1" w:name="title"/>
      <w:r w:rsidRPr="00A24CED">
        <w:t xml:space="preserve">Increased number of executions in Iran, in particular the case of Mohammad </w:t>
      </w:r>
      <w:proofErr w:type="spellStart"/>
      <w:r w:rsidRPr="00A24CED">
        <w:t>Ghobadlou</w:t>
      </w:r>
      <w:bookmarkEnd w:id="1"/>
      <w:proofErr w:type="spellEnd"/>
    </w:p>
    <w:p w:rsidR="005059EB" w:rsidRPr="002D03DF" w:rsidRDefault="005059EB" w:rsidP="005059EB">
      <w:pPr>
        <w:rPr>
          <w:i/>
          <w:vanish/>
        </w:rPr>
      </w:pPr>
      <w:r w:rsidRPr="002D03DF">
        <w:rPr>
          <w:i/>
        </w:rPr>
        <w:fldChar w:fldCharType="begin"/>
      </w:r>
      <w:r w:rsidRPr="002D03DF">
        <w:rPr>
          <w:i/>
        </w:rPr>
        <w:instrText xml:space="preserve"> TC"(</w:instrText>
      </w:r>
      <w:bookmarkStart w:id="2" w:name="DocNumber"/>
      <w:r w:rsidRPr="002D03DF">
        <w:rPr>
          <w:i/>
        </w:rPr>
        <w:instrText>B9-0102</w:instrText>
      </w:r>
      <w:r w:rsidR="00A24CED">
        <w:rPr>
          <w:i/>
        </w:rPr>
        <w:instrText>, 0109, 0113, 0120, 0121 and 0122</w:instrText>
      </w:r>
      <w:r w:rsidRPr="002D03DF">
        <w:rPr>
          <w:i/>
        </w:rPr>
        <w:instrText>/2024</w:instrText>
      </w:r>
      <w:bookmarkEnd w:id="2"/>
      <w:r w:rsidRPr="002D03DF">
        <w:rPr>
          <w:i/>
        </w:rPr>
        <w:instrText xml:space="preserve">)"\l3 \n&gt; \* MERGEFORMAT </w:instrText>
      </w:r>
      <w:r w:rsidRPr="002D03DF">
        <w:rPr>
          <w:i/>
        </w:rPr>
        <w:fldChar w:fldCharType="end"/>
      </w:r>
    </w:p>
    <w:p w:rsidR="005059EB" w:rsidRPr="002D03DF" w:rsidRDefault="005059EB" w:rsidP="005059EB">
      <w:pPr>
        <w:rPr>
          <w:vanish/>
        </w:rPr>
      </w:pPr>
      <w:bookmarkStart w:id="3" w:name="PE"/>
      <w:r w:rsidRPr="002D03DF">
        <w:rPr>
          <w:vanish/>
        </w:rPr>
        <w:t>PE756.844</w:t>
      </w:r>
      <w:bookmarkEnd w:id="3"/>
    </w:p>
    <w:p w:rsidR="005059EB" w:rsidRPr="002D03DF" w:rsidRDefault="005059EB" w:rsidP="00A24CED">
      <w:pPr>
        <w:pStyle w:val="ATHeading3"/>
      </w:pPr>
      <w:bookmarkStart w:id="4" w:name="Sujet"/>
      <w:r w:rsidRPr="002D03DF">
        <w:t xml:space="preserve">European Parliament resolution of </w:t>
      </w:r>
      <w:r w:rsidR="00A24CED">
        <w:t>8</w:t>
      </w:r>
      <w:r w:rsidRPr="002D03DF">
        <w:t xml:space="preserve"> </w:t>
      </w:r>
      <w:r w:rsidR="00A24CED">
        <w:t>February</w:t>
      </w:r>
      <w:r w:rsidRPr="002D03DF">
        <w:t xml:space="preserve"> 2024 on the increased number of executions in Iran, in particular the case of Mohammad </w:t>
      </w:r>
      <w:proofErr w:type="spellStart"/>
      <w:r w:rsidRPr="002D03DF">
        <w:t>Ghobadlou</w:t>
      </w:r>
      <w:bookmarkEnd w:id="4"/>
      <w:proofErr w:type="spellEnd"/>
      <w:r w:rsidRPr="002D03DF">
        <w:t xml:space="preserve"> </w:t>
      </w:r>
      <w:bookmarkStart w:id="5" w:name="References"/>
      <w:r w:rsidRPr="002D03DF">
        <w:t>(2024/2551(RSP))</w:t>
      </w:r>
      <w:bookmarkEnd w:id="5"/>
    </w:p>
    <w:p w:rsidR="00A34E0C" w:rsidRPr="002D03DF" w:rsidRDefault="00A34E0C" w:rsidP="00A34E0C">
      <w:pPr>
        <w:pStyle w:val="EPComma"/>
      </w:pPr>
      <w:bookmarkStart w:id="6" w:name="TextBodyBegin"/>
      <w:bookmarkEnd w:id="6"/>
      <w:r w:rsidRPr="002D03DF">
        <w:rPr>
          <w:i/>
        </w:rPr>
        <w:t>The European Parliament</w:t>
      </w:r>
      <w:r w:rsidRPr="002D03DF">
        <w:t>,</w:t>
      </w:r>
    </w:p>
    <w:p w:rsidR="00A34E0C" w:rsidRPr="002D03DF" w:rsidRDefault="00A34E0C" w:rsidP="00A34E0C">
      <w:pPr>
        <w:pStyle w:val="NormalHanging12a"/>
      </w:pPr>
      <w:r w:rsidRPr="002D03DF">
        <w:t>–</w:t>
      </w:r>
      <w:r w:rsidRPr="002D03DF">
        <w:tab/>
        <w:t>having regard to Rules 144(5) and 132(4) of its Rules of Procedure,</w:t>
      </w:r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A.</w:t>
      </w:r>
      <w:r w:rsidRPr="002D03DF">
        <w:tab/>
        <w:t>whereas over 800 individuals were exec</w:t>
      </w:r>
      <w:bookmarkStart w:id="7" w:name="_GoBack"/>
      <w:bookmarkEnd w:id="7"/>
      <w:r w:rsidRPr="002D03DF">
        <w:t>uted in Iran in 2023, the highest figure since 2015, and over 500 protesters were killed as part of the ongoing suppression of the ‘</w:t>
      </w:r>
      <w:r w:rsidRPr="002D03DF">
        <w:rPr>
          <w:shd w:val="clear" w:color="auto" w:fill="FFFFFF"/>
        </w:rPr>
        <w:t>Woman, Life, Freedom’ movement;</w:t>
      </w:r>
      <w:r w:rsidRPr="002D03DF">
        <w:t xml:space="preserve"> whereas minorities are disproportionately affected;</w:t>
      </w:r>
    </w:p>
    <w:p w:rsidR="00A34E0C" w:rsidRPr="002D03DF" w:rsidRDefault="00A34E0C" w:rsidP="00A34E0C">
      <w:pPr>
        <w:pStyle w:val="NormalHanging12a"/>
      </w:pPr>
      <w:r w:rsidRPr="002D03DF">
        <w:t>B.</w:t>
      </w:r>
      <w:r w:rsidRPr="002D03DF">
        <w:tab/>
        <w:t xml:space="preserve">whereas the appeal by Mohammad </w:t>
      </w:r>
      <w:proofErr w:type="spellStart"/>
      <w:r w:rsidRPr="002D03DF">
        <w:t>Ghobadlou</w:t>
      </w:r>
      <w:proofErr w:type="spellEnd"/>
      <w:r w:rsidRPr="002D03DF">
        <w:t>, a 23-year-old with intellectual disabilities, against his death sentence was rejected on 23 January 2024 and he was executed; whereas his unfair trial was marred by torture allegations and secrecy;</w:t>
      </w:r>
    </w:p>
    <w:p w:rsidR="00A34E0C" w:rsidRPr="002D03DF" w:rsidRDefault="00A34E0C" w:rsidP="00A34E0C">
      <w:pPr>
        <w:pStyle w:val="NormalHanging12a"/>
        <w:rPr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2D03DF">
        <w:t>C.</w:t>
      </w:r>
      <w:r w:rsidRPr="002D03DF">
        <w:tab/>
      </w:r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whereas the UNHRC reported that at least 54 people were executed in January 2024; whereas, according to Human Rights Watch, at least 11 prisoners, including Anwar </w:t>
      </w:r>
      <w:proofErr w:type="spellStart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>Khezri</w:t>
      </w:r>
      <w:proofErr w:type="spellEnd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Kamran </w:t>
      </w:r>
      <w:proofErr w:type="spellStart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>Sheikheh</w:t>
      </w:r>
      <w:proofErr w:type="spellEnd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and </w:t>
      </w:r>
      <w:proofErr w:type="spellStart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>Khosrow</w:t>
      </w:r>
      <w:proofErr w:type="spellEnd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proofErr w:type="spellStart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>Basharat</w:t>
      </w:r>
      <w:proofErr w:type="spellEnd"/>
      <w:r w:rsidRPr="002D03DF">
        <w:rPr>
          <w14:textOutline w14:w="12700" w14:cap="flat" w14:cmpd="sng" w14:algn="ctr">
            <w14:noFill/>
            <w14:prstDash w14:val="solid"/>
            <w14:miter w14:lim="100000"/>
          </w14:textOutline>
        </w:rPr>
        <w:t>, are currently at risk of imminent execution;</w:t>
      </w:r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D.</w:t>
      </w:r>
      <w:r w:rsidRPr="002D03DF">
        <w:tab/>
      </w:r>
      <w:r w:rsidRPr="002D03DF">
        <w:rPr>
          <w:shd w:val="clear" w:color="auto" w:fill="FFFFFF"/>
        </w:rPr>
        <w:t xml:space="preserve">whereas Iran </w:t>
      </w:r>
      <w:r w:rsidRPr="002D03DF">
        <w:t>routinely uses hostage diplomacy as a foreign policy tool</w:t>
      </w:r>
      <w:r w:rsidRPr="002D03DF">
        <w:rPr>
          <w:shd w:val="clear" w:color="auto" w:fill="FFFFFF"/>
        </w:rPr>
        <w:t>;</w:t>
      </w:r>
    </w:p>
    <w:p w:rsidR="00A34E0C" w:rsidRPr="002D03DF" w:rsidRDefault="00A34E0C" w:rsidP="00A34E0C">
      <w:pPr>
        <w:pStyle w:val="NormalHanging12a"/>
      </w:pPr>
      <w:proofErr w:type="gramStart"/>
      <w:r w:rsidRPr="002D03DF">
        <w:t>1.</w:t>
      </w:r>
      <w:r w:rsidRPr="002D03DF">
        <w:tab/>
      </w:r>
      <w:r w:rsidRPr="002D03DF">
        <w:rPr>
          <w:shd w:val="clear" w:color="auto" w:fill="FFFFFF"/>
        </w:rPr>
        <w:t xml:space="preserve">Strongly condemns the executions of peaceful demonstrators in Iran, including that of Mohammad </w:t>
      </w:r>
      <w:proofErr w:type="spellStart"/>
      <w:r w:rsidRPr="002D03DF">
        <w:rPr>
          <w:shd w:val="clear" w:color="auto" w:fill="FFFFFF"/>
        </w:rPr>
        <w:t>Ghobadlou</w:t>
      </w:r>
      <w:proofErr w:type="spellEnd"/>
      <w:r w:rsidRPr="002D03DF">
        <w:rPr>
          <w:shd w:val="clear" w:color="auto" w:fill="FFFFFF"/>
        </w:rPr>
        <w:t>;</w:t>
      </w:r>
      <w:r w:rsidR="00BA3482">
        <w:rPr>
          <w:shd w:val="clear" w:color="auto" w:fill="FFFFFF"/>
        </w:rPr>
        <w:t xml:space="preserve"> </w:t>
      </w:r>
      <w:r w:rsidR="00BA3482" w:rsidRPr="00BA3482">
        <w:rPr>
          <w:shd w:val="clear" w:color="auto" w:fill="FFFFFF"/>
        </w:rPr>
        <w:t>deplores the regime’s extensive use of the death penalty to terrorise society and stamp out dissent; stresses that it amounts to state-sanctioned killing;</w:t>
      </w:r>
      <w:r w:rsidRPr="002D03DF">
        <w:rPr>
          <w:shd w:val="clear" w:color="auto" w:fill="FFFFFF"/>
        </w:rPr>
        <w:t xml:space="preserve"> urges Iran to commute all death sentences and completely abolish the death penalty; reiterates its firm opposition to the death penalty at all times under all circumstances;</w:t>
      </w:r>
      <w:r w:rsidRPr="002D03DF">
        <w:t xml:space="preserve"> fully supports the abolition campaign launched by imprisoned Nobel Peace Prize winner </w:t>
      </w:r>
      <w:proofErr w:type="spellStart"/>
      <w:r w:rsidRPr="002D03DF">
        <w:t>Narges</w:t>
      </w:r>
      <w:proofErr w:type="spellEnd"/>
      <w:r w:rsidRPr="002D03DF">
        <w:t xml:space="preserve"> </w:t>
      </w:r>
      <w:proofErr w:type="spellStart"/>
      <w:r w:rsidRPr="002D03DF">
        <w:t>Mohammadi</w:t>
      </w:r>
      <w:proofErr w:type="spellEnd"/>
      <w:r w:rsidRPr="002D03DF">
        <w:t>; reiterates its continued support for Iran’s ‘Woman, Life, Freedom’ movement;</w:t>
      </w:r>
      <w:proofErr w:type="gramEnd"/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2.</w:t>
      </w:r>
      <w:r w:rsidRPr="002D03DF">
        <w:tab/>
        <w:t xml:space="preserve">Calls for the unconditional and immediate release of everyone arbitrarily on death row and all prisoners of conscience, including EU nationals, notably </w:t>
      </w:r>
      <w:proofErr w:type="spellStart"/>
      <w:r w:rsidRPr="002D03DF">
        <w:t>Ahmadreza</w:t>
      </w:r>
      <w:proofErr w:type="spellEnd"/>
      <w:r w:rsidRPr="002D03DF">
        <w:t xml:space="preserve"> </w:t>
      </w:r>
      <w:proofErr w:type="spellStart"/>
      <w:r w:rsidRPr="002D03DF">
        <w:t>Djalali</w:t>
      </w:r>
      <w:proofErr w:type="spellEnd"/>
      <w:r w:rsidRPr="002D03DF">
        <w:t xml:space="preserve"> and </w:t>
      </w:r>
      <w:r w:rsidRPr="002D03DF">
        <w:lastRenderedPageBreak/>
        <w:t xml:space="preserve">Johan </w:t>
      </w:r>
      <w:proofErr w:type="spellStart"/>
      <w:r w:rsidRPr="002D03DF">
        <w:t>Floderus</w:t>
      </w:r>
      <w:proofErr w:type="spellEnd"/>
      <w:proofErr w:type="gramStart"/>
      <w:r w:rsidRPr="002D03DF">
        <w:t>;</w:t>
      </w:r>
      <w:proofErr w:type="gramEnd"/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3.</w:t>
      </w:r>
      <w:r w:rsidRPr="002D03DF">
        <w:tab/>
      </w:r>
      <w:r w:rsidRPr="002D03DF">
        <w:rPr>
          <w:shd w:val="clear" w:color="auto" w:fill="FFFFFF"/>
        </w:rPr>
        <w:t>Calls for a new and bold EU strategy on Iran, including countering its hostage diplomacy</w:t>
      </w:r>
      <w:proofErr w:type="gramStart"/>
      <w:r w:rsidRPr="002D03DF">
        <w:rPr>
          <w:shd w:val="clear" w:color="auto" w:fill="FFFFFF"/>
        </w:rPr>
        <w:t>;</w:t>
      </w:r>
      <w:proofErr w:type="gramEnd"/>
    </w:p>
    <w:p w:rsidR="00A34E0C" w:rsidRPr="002D03DF" w:rsidRDefault="00A34E0C" w:rsidP="00A34E0C">
      <w:pPr>
        <w:pStyle w:val="NormalHanging12a"/>
      </w:pPr>
      <w:r w:rsidRPr="002D03DF">
        <w:t>4.</w:t>
      </w:r>
      <w:r w:rsidRPr="002D03DF">
        <w:tab/>
        <w:t>Reiterates its unwavering call on the Council to designate the IRGC a terrorist organisation and impose further EU sanctions on officials and entities involved in serious human rights violations, including the Supreme Leader, the President and the Prosecutor-General;</w:t>
      </w:r>
    </w:p>
    <w:p w:rsidR="00A34E0C" w:rsidRPr="002D03DF" w:rsidRDefault="00A34E0C" w:rsidP="00A34E0C">
      <w:pPr>
        <w:pStyle w:val="NormalHanging12a"/>
      </w:pPr>
      <w:r w:rsidRPr="002D03DF">
        <w:t>5.</w:t>
      </w:r>
      <w:r w:rsidRPr="002D03DF">
        <w:tab/>
        <w:t>Reiterates its condemnation of Iran’s brutal repression of peaceful protesters, in particular women and minorities; calls for an impartial, independent and transparent investigation into allegations of human rights violations against protesters;</w:t>
      </w:r>
    </w:p>
    <w:p w:rsidR="00A34E0C" w:rsidRPr="002D03DF" w:rsidRDefault="00A34E0C" w:rsidP="00A34E0C">
      <w:pPr>
        <w:pStyle w:val="NormalHanging12a"/>
      </w:pPr>
      <w:r w:rsidRPr="002D03DF">
        <w:t>6.</w:t>
      </w:r>
      <w:r w:rsidRPr="002D03DF">
        <w:tab/>
        <w:t>Calls on Iran to uphold due process; condemns the appalling detention conditions, widespread use of torture, including sexual violence, and lack of access to medical treatment and legal representation;</w:t>
      </w:r>
    </w:p>
    <w:p w:rsidR="00A34E0C" w:rsidRPr="002D03DF" w:rsidRDefault="00A34E0C" w:rsidP="00A34E0C">
      <w:pPr>
        <w:pStyle w:val="NormalHanging12a"/>
      </w:pPr>
      <w:r w:rsidRPr="002D03DF">
        <w:t>7.</w:t>
      </w:r>
      <w:r w:rsidRPr="002D03DF">
        <w:tab/>
      </w:r>
      <w:proofErr w:type="gramStart"/>
      <w:r w:rsidRPr="002D03DF">
        <w:t>Urges</w:t>
      </w:r>
      <w:proofErr w:type="gramEnd"/>
      <w:r w:rsidRPr="002D03DF">
        <w:t xml:space="preserve"> the Member States to monitor trials and organise visits to prisons where prisoners of conscience are detained, including EU nationals, in line with the EU Guidelines on Human Rights Defenders;</w:t>
      </w:r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8.</w:t>
      </w:r>
      <w:r w:rsidRPr="002D03DF">
        <w:tab/>
        <w:t>Calls on the Member States to initiate criminal investigations into officials responsible for serious human rights violations, including under universal jurisdiction</w:t>
      </w:r>
      <w:proofErr w:type="gramStart"/>
      <w:r w:rsidRPr="002D03DF">
        <w:t>;</w:t>
      </w:r>
      <w:proofErr w:type="gramEnd"/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9.</w:t>
      </w:r>
      <w:r w:rsidRPr="002D03DF">
        <w:tab/>
        <w:t>U</w:t>
      </w:r>
      <w:r w:rsidRPr="002D03DF">
        <w:rPr>
          <w:lang w:eastAsia="en-US"/>
        </w:rPr>
        <w:t>rg</w:t>
      </w:r>
      <w:r w:rsidRPr="002D03DF">
        <w:t>es</w:t>
      </w:r>
      <w:r w:rsidRPr="002D03DF">
        <w:rPr>
          <w:lang w:eastAsia="en-US"/>
        </w:rPr>
        <w:t xml:space="preserve"> the Commission to increase technical and budgetary support for a strong and independent Iranian civil society</w:t>
      </w:r>
      <w:r w:rsidRPr="002D03DF">
        <w:t xml:space="preserve">; </w:t>
      </w:r>
      <w:r w:rsidRPr="002D03DF">
        <w:rPr>
          <w:shd w:val="clear" w:color="auto" w:fill="FFFFFF"/>
        </w:rPr>
        <w:t>calls on the Member States to facilitate visas, asylum and emergency grants for those who need to flee Iran;</w:t>
      </w:r>
    </w:p>
    <w:p w:rsidR="00A34E0C" w:rsidRPr="002D03DF" w:rsidRDefault="00A34E0C" w:rsidP="00A34E0C">
      <w:pPr>
        <w:pStyle w:val="NormalHanging12a"/>
        <w:rPr>
          <w:shd w:val="clear" w:color="auto" w:fill="FFFFFF"/>
        </w:rPr>
      </w:pPr>
      <w:r w:rsidRPr="002D03DF">
        <w:t>10.</w:t>
      </w:r>
      <w:r w:rsidRPr="002D03DF">
        <w:tab/>
      </w:r>
      <w:r w:rsidRPr="002D03DF">
        <w:rPr>
          <w:shd w:val="clear" w:color="auto" w:fill="FFFFFF"/>
        </w:rPr>
        <w:t>Calls on the Member States to support the renewal of the mandates of the UN Special Rapporteur on Iran and the Independent International Fact-Finding Mission at the upcoming UN Human Rights Council session</w:t>
      </w:r>
      <w:proofErr w:type="gramStart"/>
      <w:r w:rsidRPr="002D03DF">
        <w:rPr>
          <w:shd w:val="clear" w:color="auto" w:fill="FFFFFF"/>
        </w:rPr>
        <w:t>;</w:t>
      </w:r>
      <w:proofErr w:type="gramEnd"/>
    </w:p>
    <w:p w:rsidR="00E365E1" w:rsidRPr="002D03DF" w:rsidRDefault="00A34E0C" w:rsidP="00A24CED">
      <w:pPr>
        <w:pStyle w:val="NormalHanging12a"/>
      </w:pPr>
      <w:r w:rsidRPr="002D03DF">
        <w:t>11.</w:t>
      </w:r>
      <w:r w:rsidRPr="002D03DF">
        <w:tab/>
      </w:r>
      <w:r w:rsidRPr="002D03DF">
        <w:rPr>
          <w:shd w:val="clear" w:color="auto" w:fill="FFFFFF"/>
        </w:rPr>
        <w:t>Instructs its President to forward this resolution to the Council, the Commission, the VP/HR and the Iranian authorities.</w:t>
      </w:r>
      <w:bookmarkStart w:id="8" w:name="TextBodyEnd"/>
      <w:bookmarkEnd w:id="8"/>
    </w:p>
    <w:sectPr w:rsidR="00E365E1" w:rsidRPr="002D03DF" w:rsidSect="002D0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9EB" w:rsidRPr="002D03DF" w:rsidRDefault="005059EB">
      <w:r w:rsidRPr="002D03DF">
        <w:separator/>
      </w:r>
    </w:p>
  </w:endnote>
  <w:endnote w:type="continuationSeparator" w:id="0">
    <w:p w:rsidR="005059EB" w:rsidRPr="002D03DF" w:rsidRDefault="005059EB">
      <w:r w:rsidRPr="002D03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9EB" w:rsidRPr="002D03DF" w:rsidRDefault="005059EB">
      <w:r w:rsidRPr="002D03DF">
        <w:separator/>
      </w:r>
    </w:p>
  </w:footnote>
  <w:footnote w:type="continuationSeparator" w:id="0">
    <w:p w:rsidR="005059EB" w:rsidRPr="002D03DF" w:rsidRDefault="005059EB">
      <w:r w:rsidRPr="002D03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03D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9-0102/2024"/>
    <w:docVar w:name="dvlangue" w:val="EN"/>
    <w:docVar w:name="dvnumam" w:val="0"/>
    <w:docVar w:name="dvpe" w:val="756.844"/>
    <w:docVar w:name="dvtitre" w:val="European Parliament resolution of xx Xxxx 2024 on the increased number of executions in Iran, in particular the case of Mohammad Ghobadlou(2024/2551(RSP))"/>
  </w:docVars>
  <w:rsids>
    <w:rsidRoot w:val="005059E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03D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59EB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030FC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4CED"/>
    <w:rsid w:val="00A34E0C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348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7A7A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7409-948A-4EF2-AF58-1239EBDC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A34E0C"/>
    <w:pPr>
      <w:spacing w:after="240"/>
      <w:ind w:left="567" w:hanging="567"/>
    </w:pPr>
  </w:style>
  <w:style w:type="paragraph" w:customStyle="1" w:styleId="EPComma">
    <w:name w:val="EPComma"/>
    <w:basedOn w:val="Normal"/>
    <w:rsid w:val="00A34E0C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A34E0C"/>
    <w:rPr>
      <w:sz w:val="24"/>
    </w:rPr>
  </w:style>
  <w:style w:type="paragraph" w:styleId="BalloonText">
    <w:name w:val="Balloon Text"/>
    <w:basedOn w:val="Normal"/>
    <w:link w:val="BalloonTextChar"/>
    <w:rsid w:val="00BA3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A3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03D6E-6BD9-4DB7-BD92-7C01C765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3329</Characters>
  <Application>Microsoft Office Word</Application>
  <DocSecurity>0</DocSecurity>
  <Lines>51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2024-02-08T13:33:00Z</dcterms:created>
  <dcterms:modified xsi:type="dcterms:W3CDTF">2024-02-08T13:33:00Z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B9-0102/2024</vt:lpwstr>
  </property>
  <property fmtid="{D5CDD505-2E9C-101B-9397-08002B2CF9AE}" pid="4" name="&lt;Type&gt;">
    <vt:lpwstr>RR</vt:lpwstr>
  </property>
</Properties>
</file>