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7D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7D09" w:rsidRDefault="00FE0A75" w:rsidP="0010095E">
            <w:pPr>
              <w:pStyle w:val="EPName"/>
            </w:pPr>
            <w:r w:rsidRPr="00EE7D09">
              <w:t>Euroopa Parlament</w:t>
            </w:r>
          </w:p>
          <w:p w:rsidR="00751A4A" w:rsidRPr="00EE7D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7D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E7D09" w:rsidRDefault="00187494" w:rsidP="0010095E">
            <w:pPr>
              <w:pStyle w:val="EPLogo"/>
            </w:pPr>
            <w:r w:rsidRPr="00EE7D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7D09" w:rsidRDefault="00D058B8" w:rsidP="004C5D52">
      <w:pPr>
        <w:pStyle w:val="LineTop"/>
      </w:pPr>
    </w:p>
    <w:p w:rsidR="00680577" w:rsidRPr="00EE7D09" w:rsidRDefault="00FE0A75" w:rsidP="00680577">
      <w:pPr>
        <w:pStyle w:val="EPBodyTA1"/>
      </w:pPr>
      <w:r w:rsidRPr="00EE7D09">
        <w:t>VASTUVÕETUD TEKSTID</w:t>
      </w:r>
    </w:p>
    <w:p w:rsidR="00D058B8" w:rsidRPr="00EE7D09" w:rsidRDefault="00D058B8" w:rsidP="00D058B8">
      <w:pPr>
        <w:pStyle w:val="LineBottom"/>
      </w:pPr>
    </w:p>
    <w:p w:rsidR="00FE0A75" w:rsidRPr="00EE7D09" w:rsidRDefault="00FE0A75" w:rsidP="00FE0A75">
      <w:pPr>
        <w:pStyle w:val="ATHeading1"/>
      </w:pPr>
      <w:bookmarkStart w:id="0" w:name="TANumber"/>
      <w:r w:rsidRPr="00EE7D09">
        <w:t>P9_TA(2024)00</w:t>
      </w:r>
      <w:r w:rsidR="0037311F" w:rsidRPr="00EE7D09">
        <w:t>71</w:t>
      </w:r>
      <w:bookmarkEnd w:id="0"/>
    </w:p>
    <w:p w:rsidR="00FE0A75" w:rsidRPr="00EE7D09" w:rsidRDefault="00FE0A75" w:rsidP="00FE0A75">
      <w:pPr>
        <w:pStyle w:val="ATHeading2"/>
      </w:pPr>
      <w:bookmarkStart w:id="1" w:name="title"/>
      <w:r w:rsidRPr="00EE7D09">
        <w:t xml:space="preserve">Kasvav hukkamiste arv Iraanis, eelkõige </w:t>
      </w:r>
      <w:proofErr w:type="spellStart"/>
      <w:r w:rsidRPr="00EE7D09">
        <w:t>Mohammad</w:t>
      </w:r>
      <w:proofErr w:type="spellEnd"/>
      <w:r w:rsidRPr="00EE7D09">
        <w:t xml:space="preserve"> </w:t>
      </w:r>
      <w:proofErr w:type="spellStart"/>
      <w:r w:rsidRPr="00EE7D09">
        <w:t>Ghobadlou</w:t>
      </w:r>
      <w:proofErr w:type="spellEnd"/>
      <w:r w:rsidRPr="00EE7D09">
        <w:t xml:space="preserve"> juhtum</w:t>
      </w:r>
      <w:bookmarkEnd w:id="1"/>
    </w:p>
    <w:bookmarkStart w:id="2" w:name="Sujet"/>
    <w:p w:rsidR="00333660" w:rsidRPr="00EE7D09" w:rsidRDefault="00333660" w:rsidP="00333660">
      <w:pPr>
        <w:rPr>
          <w:i/>
          <w:vanish/>
        </w:rPr>
      </w:pPr>
      <w:r w:rsidRPr="00EE7D09">
        <w:rPr>
          <w:i/>
        </w:rPr>
        <w:fldChar w:fldCharType="begin"/>
      </w:r>
      <w:r w:rsidRPr="00EE7D09">
        <w:rPr>
          <w:i/>
        </w:rPr>
        <w:instrText xml:space="preserve"> TC"(</w:instrText>
      </w:r>
      <w:bookmarkStart w:id="3" w:name="DocNumber"/>
      <w:r w:rsidRPr="00EE7D09">
        <w:rPr>
          <w:i/>
        </w:rPr>
        <w:instrText>B9-0102, 0109, 0113, 0120, 0121 ja 0122/2024</w:instrText>
      </w:r>
      <w:bookmarkEnd w:id="3"/>
      <w:r w:rsidRPr="00EE7D09">
        <w:rPr>
          <w:i/>
        </w:rPr>
        <w:instrText xml:space="preserve">)"\l3 \n&gt; \* MERGEFORMAT </w:instrText>
      </w:r>
      <w:r w:rsidRPr="00EE7D09">
        <w:rPr>
          <w:i/>
        </w:rPr>
        <w:fldChar w:fldCharType="end"/>
      </w:r>
    </w:p>
    <w:p w:rsidR="00333660" w:rsidRPr="00EE7D09" w:rsidRDefault="00333660" w:rsidP="00333660">
      <w:pPr>
        <w:rPr>
          <w:vanish/>
        </w:rPr>
      </w:pPr>
      <w:bookmarkStart w:id="4" w:name="PE"/>
      <w:r w:rsidRPr="00EE7D09">
        <w:rPr>
          <w:vanish/>
        </w:rPr>
        <w:t>PE756.844</w:t>
      </w:r>
      <w:bookmarkEnd w:id="4"/>
    </w:p>
    <w:p w:rsidR="00FE0A75" w:rsidRPr="00EE7D09" w:rsidRDefault="00333660" w:rsidP="00FE0A75">
      <w:pPr>
        <w:pStyle w:val="ATHeading3"/>
      </w:pPr>
      <w:r w:rsidRPr="00EE7D09">
        <w:t>Euroopa Parlamendi 8</w:t>
      </w:r>
      <w:r w:rsidR="00FE0A75" w:rsidRPr="00EE7D09">
        <w:t>.</w:t>
      </w:r>
      <w:r w:rsidRPr="00EE7D09">
        <w:t> veebruari 2024. </w:t>
      </w:r>
      <w:r w:rsidR="00FE0A75" w:rsidRPr="00EE7D09">
        <w:t xml:space="preserve">aasta resolutsioon kasvava hukkamiste arvu kohta Iraanis, eelkõige </w:t>
      </w:r>
      <w:proofErr w:type="spellStart"/>
      <w:r w:rsidR="00FE0A75" w:rsidRPr="00EE7D09">
        <w:t>Mohammad</w:t>
      </w:r>
      <w:proofErr w:type="spellEnd"/>
      <w:r w:rsidR="00FE0A75" w:rsidRPr="00EE7D09">
        <w:t xml:space="preserve"> </w:t>
      </w:r>
      <w:proofErr w:type="spellStart"/>
      <w:r w:rsidR="00FE0A75" w:rsidRPr="00EE7D09">
        <w:t>Ghobadlou</w:t>
      </w:r>
      <w:proofErr w:type="spellEnd"/>
      <w:r w:rsidR="00FE0A75" w:rsidRPr="00EE7D09">
        <w:t xml:space="preserve"> juhtumi kohta</w:t>
      </w:r>
      <w:bookmarkEnd w:id="2"/>
      <w:r w:rsidR="00FE0A75" w:rsidRPr="00EE7D09">
        <w:t xml:space="preserve"> </w:t>
      </w:r>
      <w:bookmarkStart w:id="5" w:name="References"/>
      <w:r w:rsidR="00FE0A75" w:rsidRPr="00EE7D09">
        <w:t>(2024/2551(RSP))</w:t>
      </w:r>
      <w:bookmarkEnd w:id="5"/>
    </w:p>
    <w:p w:rsidR="0020099D" w:rsidRPr="00EE7D09" w:rsidRDefault="0020099D" w:rsidP="0020099D">
      <w:pPr>
        <w:pStyle w:val="EPComma"/>
      </w:pPr>
      <w:bookmarkStart w:id="6" w:name="TextBodyBegin"/>
      <w:bookmarkEnd w:id="6"/>
      <w:r w:rsidRPr="00EE7D09">
        <w:rPr>
          <w:i/>
        </w:rPr>
        <w:t>Euroopa Parlament</w:t>
      </w:r>
      <w:r w:rsidRPr="00EE7D09">
        <w:t>,</w:t>
      </w:r>
      <w:bookmarkStart w:id="7" w:name="_GoBack"/>
      <w:bookmarkEnd w:id="7"/>
    </w:p>
    <w:p w:rsidR="0020099D" w:rsidRPr="00EE7D09" w:rsidRDefault="0020099D" w:rsidP="0020099D">
      <w:pPr>
        <w:pStyle w:val="NormalHanging12a"/>
      </w:pPr>
      <w:r w:rsidRPr="00EE7D09">
        <w:t>–</w:t>
      </w:r>
      <w:r w:rsidRPr="00EE7D09">
        <w:tab/>
        <w:t>v</w:t>
      </w:r>
      <w:r w:rsidR="00333660" w:rsidRPr="00EE7D09">
        <w:t>õttes arvesse kodukorra artikli 144 lõiget 5 ja artikli 132 lõiget </w:t>
      </w:r>
      <w:r w:rsidRPr="00EE7D09">
        <w:t>4,</w:t>
      </w:r>
    </w:p>
    <w:p w:rsidR="0020099D" w:rsidRPr="00EE7D09" w:rsidRDefault="0020099D" w:rsidP="0020099D">
      <w:pPr>
        <w:pStyle w:val="NormalHanging12a"/>
        <w:rPr>
          <w:shd w:val="clear" w:color="auto" w:fill="FFFFFF"/>
        </w:rPr>
      </w:pPr>
      <w:r w:rsidRPr="00EE7D09">
        <w:t>A.</w:t>
      </w:r>
      <w:r w:rsidRPr="00EE7D09">
        <w:tab/>
        <w:t>arvestades, et 2023. aastal hukati Iraanis üle 800 inimese, mis on suurim arv alates 2015. aastast, ning liikumise „</w:t>
      </w:r>
      <w:r w:rsidRPr="00EE7D09">
        <w:rPr>
          <w:shd w:val="clear" w:color="auto" w:fill="FFFFFF"/>
        </w:rPr>
        <w:t>Naine, elu, vabadus</w:t>
      </w:r>
      <w:r w:rsidRPr="00EE7D09">
        <w:t>“ jätkuva mah</w:t>
      </w:r>
      <w:r w:rsidR="00333660" w:rsidRPr="00EE7D09">
        <w:t>asurumise käigus tapeti üle 500 </w:t>
      </w:r>
      <w:r w:rsidRPr="00EE7D09">
        <w:t>meeleavaldaja; arvestades, et ebaproportsionaalselt kannatavad selle all vähemused;</w:t>
      </w:r>
    </w:p>
    <w:p w:rsidR="0020099D" w:rsidRPr="00EE7D09" w:rsidRDefault="0020099D" w:rsidP="0020099D">
      <w:pPr>
        <w:pStyle w:val="NormalHanging12a"/>
      </w:pPr>
      <w:r w:rsidRPr="00EE7D09">
        <w:t>B.</w:t>
      </w:r>
      <w:r w:rsidRPr="00EE7D09">
        <w:tab/>
        <w:t>arve</w:t>
      </w:r>
      <w:r w:rsidR="00333660" w:rsidRPr="00EE7D09">
        <w:t>stades, et intellektipuudega 23</w:t>
      </w:r>
      <w:r w:rsidR="00333660" w:rsidRPr="00EE7D09">
        <w:noBreakHyphen/>
      </w:r>
      <w:r w:rsidRPr="00EE7D09">
        <w:t xml:space="preserve">aastase </w:t>
      </w:r>
      <w:proofErr w:type="spellStart"/>
      <w:r w:rsidRPr="00EE7D09">
        <w:t>Mohammad</w:t>
      </w:r>
      <w:proofErr w:type="spellEnd"/>
      <w:r w:rsidRPr="00EE7D09">
        <w:t xml:space="preserve"> </w:t>
      </w:r>
      <w:proofErr w:type="spellStart"/>
      <w:r w:rsidRPr="00EE7D09">
        <w:t>Ghobadlou</w:t>
      </w:r>
      <w:proofErr w:type="spellEnd"/>
      <w:r w:rsidRPr="00EE7D09">
        <w:t xml:space="preserve"> apellatsioonkaebus talle määratud surmaotsuse peale lükati </w:t>
      </w:r>
      <w:r w:rsidR="00333660" w:rsidRPr="00EE7D09">
        <w:t>23. jaanuaril </w:t>
      </w:r>
      <w:r w:rsidRPr="00EE7D09">
        <w:t>2024 tagasi ja ta hukati; arvestades, et tema ebaõiglast kohtuprotsessi varjutasid piinamissüüdistused ja salastatus;</w:t>
      </w:r>
    </w:p>
    <w:p w:rsidR="0020099D" w:rsidRPr="00EE7D09" w:rsidRDefault="0020099D" w:rsidP="0020099D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EE7D09">
        <w:t>C.</w:t>
      </w:r>
      <w:r w:rsidRPr="00EE7D09">
        <w:tab/>
      </w:r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arvestades, et ÜRO Inimõiguste Nõukogu teatas, et 2024. aast</w:t>
      </w:r>
      <w:r w:rsidR="00333660"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a jaanuaris hukati vähemalt 54 </w:t>
      </w:r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inimest; arvestades, et organisatsiooni Human </w:t>
      </w:r>
      <w:proofErr w:type="spellStart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andmetel ähvardab prae</w:t>
      </w:r>
      <w:r w:rsidR="00333660"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gu peatne hukkamine vähemalt 11 </w:t>
      </w:r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kinnipeetavat, sealhulgas </w:t>
      </w:r>
      <w:proofErr w:type="spellStart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Anwar</w:t>
      </w:r>
      <w:proofErr w:type="spellEnd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Khezrit</w:t>
      </w:r>
      <w:proofErr w:type="spellEnd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Kamran</w:t>
      </w:r>
      <w:proofErr w:type="spellEnd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Sheikhehi</w:t>
      </w:r>
      <w:proofErr w:type="spellEnd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ja </w:t>
      </w:r>
      <w:proofErr w:type="spellStart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Khosrow</w:t>
      </w:r>
      <w:proofErr w:type="spellEnd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Basharati</w:t>
      </w:r>
      <w:proofErr w:type="spellEnd"/>
      <w:r w:rsidRPr="00EE7D09">
        <w:rPr>
          <w14:textOutline w14:w="12700" w14:cap="flat" w14:cmpd="sng" w14:algn="ctr">
            <w14:noFill/>
            <w14:prstDash w14:val="solid"/>
            <w14:miter w14:lim="100000"/>
          </w14:textOutline>
        </w:rPr>
        <w:t>;</w:t>
      </w:r>
    </w:p>
    <w:p w:rsidR="0020099D" w:rsidRPr="00EE7D09" w:rsidRDefault="0020099D" w:rsidP="0020099D">
      <w:pPr>
        <w:pStyle w:val="NormalHanging12a"/>
        <w:rPr>
          <w:shd w:val="clear" w:color="auto" w:fill="FFFFFF"/>
        </w:rPr>
      </w:pPr>
      <w:r w:rsidRPr="00EE7D09">
        <w:t>D.</w:t>
      </w:r>
      <w:r w:rsidRPr="00EE7D09">
        <w:tab/>
        <w:t>arvestades, et Iraan kasutab välispoliitikavahendina süstemaatiliselt pantvangidiplomaatiat;</w:t>
      </w:r>
    </w:p>
    <w:p w:rsidR="0020099D" w:rsidRPr="00EE7D09" w:rsidRDefault="0020099D" w:rsidP="0020099D">
      <w:pPr>
        <w:pStyle w:val="NormalHanging12a"/>
      </w:pPr>
      <w:r w:rsidRPr="00EE7D09">
        <w:t>1.</w:t>
      </w:r>
      <w:r w:rsidRPr="00EE7D09">
        <w:tab/>
      </w:r>
      <w:r w:rsidRPr="00EE7D09">
        <w:rPr>
          <w:shd w:val="clear" w:color="auto" w:fill="FFFFFF"/>
        </w:rPr>
        <w:t xml:space="preserve">mõistab teravalt hukka rahumeelsete meeleavaldajate, sealhulgas </w:t>
      </w:r>
      <w:proofErr w:type="spellStart"/>
      <w:r w:rsidRPr="00EE7D09">
        <w:rPr>
          <w:shd w:val="clear" w:color="auto" w:fill="FFFFFF"/>
        </w:rPr>
        <w:t>Mohammad</w:t>
      </w:r>
      <w:proofErr w:type="spellEnd"/>
      <w:r w:rsidRPr="00EE7D09">
        <w:rPr>
          <w:shd w:val="clear" w:color="auto" w:fill="FFFFFF"/>
        </w:rPr>
        <w:t xml:space="preserve"> </w:t>
      </w:r>
      <w:proofErr w:type="spellStart"/>
      <w:r w:rsidRPr="00EE7D09">
        <w:rPr>
          <w:shd w:val="clear" w:color="auto" w:fill="FFFFFF"/>
        </w:rPr>
        <w:t>Ghobadlou</w:t>
      </w:r>
      <w:proofErr w:type="spellEnd"/>
      <w:r w:rsidRPr="00EE7D09">
        <w:rPr>
          <w:shd w:val="clear" w:color="auto" w:fill="FFFFFF"/>
        </w:rPr>
        <w:t xml:space="preserve"> hukkamise Iraanis; </w:t>
      </w:r>
      <w:r w:rsidR="00717F60" w:rsidRPr="00EE7D09">
        <w:rPr>
          <w:shd w:val="clear" w:color="auto" w:fill="FFFFFF"/>
        </w:rPr>
        <w:t xml:space="preserve">taunib asjaolu, et režiim kasutab surmanuhtlust ulatuslikult ühiskonna terroriseerimiseks ja teisitimõtlejate tõrjumiseks; rõhutab, et see kujutab endast riigi sanktsioneeritud tapmist; </w:t>
      </w:r>
      <w:r w:rsidRPr="00EE7D09">
        <w:rPr>
          <w:shd w:val="clear" w:color="auto" w:fill="FFFFFF"/>
        </w:rPr>
        <w:t>nõuab tungivalt, et Iraan muudaks ära kõik surmaotsused ja kaotaks täielikult surmanuhtluse; kinnitab veel kord oma kindlat vastuseisu surmanuhtlusele igal ajal ja igas olukorras;</w:t>
      </w:r>
      <w:r w:rsidRPr="00EE7D09">
        <w:t xml:space="preserve"> toetab täielikult surmanuhtluse kaotamise kampaaniat, mille algatas vangistatud Nobeli rahupreemia laureaat </w:t>
      </w:r>
      <w:proofErr w:type="spellStart"/>
      <w:r w:rsidRPr="00EE7D09">
        <w:t>Narges</w:t>
      </w:r>
      <w:proofErr w:type="spellEnd"/>
      <w:r w:rsidRPr="00EE7D09">
        <w:t xml:space="preserve"> </w:t>
      </w:r>
      <w:proofErr w:type="spellStart"/>
      <w:r w:rsidRPr="00EE7D09">
        <w:t>Mohammadi</w:t>
      </w:r>
      <w:proofErr w:type="spellEnd"/>
      <w:r w:rsidRPr="00EE7D09">
        <w:t>; kinnitab veel kord oma vankumatut toetust Iraani liikumisele „Naine, elu, vabadus“;</w:t>
      </w:r>
    </w:p>
    <w:p w:rsidR="0020099D" w:rsidRPr="00EE7D09" w:rsidRDefault="0020099D" w:rsidP="0020099D">
      <w:pPr>
        <w:pStyle w:val="NormalHanging12a"/>
        <w:rPr>
          <w:shd w:val="clear" w:color="auto" w:fill="FFFFFF"/>
        </w:rPr>
      </w:pPr>
      <w:r w:rsidRPr="00EE7D09">
        <w:lastRenderedPageBreak/>
        <w:t>2.</w:t>
      </w:r>
      <w:r w:rsidRPr="00EE7D09">
        <w:tab/>
        <w:t xml:space="preserve">nõuab, et tingimusteta ja viivitamata vabastataks kõik meelevaldselt surmamõistetud ja kõik meelsusvangid, sealhulgas ELi kodanikud, eelkõige </w:t>
      </w:r>
      <w:proofErr w:type="spellStart"/>
      <w:r w:rsidRPr="00EE7D09">
        <w:t>Ahmadreza</w:t>
      </w:r>
      <w:proofErr w:type="spellEnd"/>
      <w:r w:rsidRPr="00EE7D09">
        <w:t xml:space="preserve"> </w:t>
      </w:r>
      <w:proofErr w:type="spellStart"/>
      <w:r w:rsidRPr="00EE7D09">
        <w:t>Djalali</w:t>
      </w:r>
      <w:proofErr w:type="spellEnd"/>
      <w:r w:rsidRPr="00EE7D09">
        <w:t xml:space="preserve"> ja Johan </w:t>
      </w:r>
      <w:proofErr w:type="spellStart"/>
      <w:r w:rsidRPr="00EE7D09">
        <w:t>Floderus</w:t>
      </w:r>
      <w:proofErr w:type="spellEnd"/>
      <w:r w:rsidRPr="00EE7D09">
        <w:t>;</w:t>
      </w:r>
    </w:p>
    <w:p w:rsidR="0020099D" w:rsidRPr="00EE7D09" w:rsidRDefault="0020099D" w:rsidP="0020099D">
      <w:pPr>
        <w:pStyle w:val="NormalHanging12a"/>
        <w:rPr>
          <w:shd w:val="clear" w:color="auto" w:fill="FFFFFF"/>
        </w:rPr>
      </w:pPr>
      <w:r w:rsidRPr="00EE7D09">
        <w:t>3.</w:t>
      </w:r>
      <w:r w:rsidRPr="00EE7D09">
        <w:tab/>
      </w:r>
      <w:r w:rsidRPr="00EE7D09">
        <w:rPr>
          <w:shd w:val="clear" w:color="auto" w:fill="FFFFFF"/>
        </w:rPr>
        <w:t>nõuab uut ja julget ELi strateegiat Iraani suhtes, sealhulgas Iraani pantvangidiplomaatia vastu võitlemist;</w:t>
      </w:r>
    </w:p>
    <w:p w:rsidR="0020099D" w:rsidRPr="00EE7D09" w:rsidRDefault="0020099D" w:rsidP="0020099D">
      <w:pPr>
        <w:pStyle w:val="NormalHanging12a"/>
      </w:pPr>
      <w:r w:rsidRPr="00EE7D09">
        <w:t>4.</w:t>
      </w:r>
      <w:r w:rsidRPr="00EE7D09">
        <w:tab/>
        <w:t>kordab oma vankumatut üleskutset nõukogule tunnistada islami revolutsiooniline kaardivägi terroriorganisatsiooniks ning kehtestada täiendavad ELi sanktsioonid tõsistes inimõiguste rikkumistes osalevate ametnike ja üksuste, sealhulgas kõrgeima juhi, presidendi ja peaprokuröri suhtes;</w:t>
      </w:r>
    </w:p>
    <w:p w:rsidR="0020099D" w:rsidRPr="00EE7D09" w:rsidRDefault="0020099D" w:rsidP="0020099D">
      <w:pPr>
        <w:pStyle w:val="NormalHanging12a"/>
      </w:pPr>
      <w:r w:rsidRPr="00EE7D09">
        <w:t>5.</w:t>
      </w:r>
      <w:r w:rsidRPr="00EE7D09">
        <w:tab/>
        <w:t>kordab, et mõistab hukka rahumeelsete meeleavaldajate, eelkõige naiste ja vähemuste jõhkra represseerimise Iraanis; nõuab meeleavaldajate vastu suunatud väidetavate inimõiguste rikkumiste erapooletut, sõltumatut ja läbipaistvat uurimist;</w:t>
      </w:r>
    </w:p>
    <w:p w:rsidR="0020099D" w:rsidRPr="00EE7D09" w:rsidRDefault="0020099D" w:rsidP="0020099D">
      <w:pPr>
        <w:pStyle w:val="NormalHanging12a"/>
      </w:pPr>
      <w:r w:rsidRPr="00EE7D09">
        <w:t>6.</w:t>
      </w:r>
      <w:r w:rsidRPr="00EE7D09">
        <w:tab/>
        <w:t>kutsub Iraani üles järgima nõuetekohast menetlust; mõistab hukka kohutavad kinnipidamistingimused, piinamise (sealhulgas seksuaalse vägivalla) laialdase kasutamise ning juurdepääsu puudumise arstiabile ja seaduslikule esindamisele;</w:t>
      </w:r>
    </w:p>
    <w:p w:rsidR="0020099D" w:rsidRPr="00EE7D09" w:rsidRDefault="0020099D" w:rsidP="0020099D">
      <w:pPr>
        <w:pStyle w:val="NormalHanging12a"/>
      </w:pPr>
      <w:r w:rsidRPr="00EE7D09">
        <w:t>7.</w:t>
      </w:r>
      <w:r w:rsidRPr="00EE7D09">
        <w:tab/>
        <w:t>nõuab tungivalt, et liikmesriigid jälgiksid kooskõlas inimõiguste kaitsjaid käsitlevate ELi suunistega kohtuprotsesse ja korraldaksid külastusi vanglatesse, kus peetakse kinni meelsusvange, sealhulgas ELi kodanikke;</w:t>
      </w:r>
    </w:p>
    <w:p w:rsidR="0020099D" w:rsidRPr="00EE7D09" w:rsidRDefault="0020099D" w:rsidP="0020099D">
      <w:pPr>
        <w:pStyle w:val="NormalHanging12a"/>
        <w:rPr>
          <w:shd w:val="clear" w:color="auto" w:fill="FFFFFF"/>
        </w:rPr>
      </w:pPr>
      <w:r w:rsidRPr="00EE7D09">
        <w:t>8.</w:t>
      </w:r>
      <w:r w:rsidRPr="00EE7D09">
        <w:tab/>
        <w:t>kutsub liikmesriike üles algatama inimõiguste raskete rikkumiste eest vastutavate ametnike suhtes kriminaaluurimisi, sealhulgas üldise kohtualluvuse alusel;</w:t>
      </w:r>
    </w:p>
    <w:p w:rsidR="0020099D" w:rsidRPr="00EE7D09" w:rsidRDefault="0020099D" w:rsidP="0020099D">
      <w:pPr>
        <w:pStyle w:val="NormalHanging12a"/>
        <w:rPr>
          <w:shd w:val="clear" w:color="auto" w:fill="FFFFFF"/>
        </w:rPr>
      </w:pPr>
      <w:r w:rsidRPr="00EE7D09">
        <w:t>9.</w:t>
      </w:r>
      <w:r w:rsidRPr="00EE7D09">
        <w:tab/>
        <w:t xml:space="preserve">nõuab tungivalt, et komisjon suurendaks tehnilist ja eelarvetoetust tugevale ja sõltumatule Iraani kodanikuühiskonnale; </w:t>
      </w:r>
      <w:r w:rsidRPr="00EE7D09">
        <w:rPr>
          <w:shd w:val="clear" w:color="auto" w:fill="FFFFFF"/>
        </w:rPr>
        <w:t>kutsub liikmesriike üles hõlbustama viisade, varjupaiga ja erakorraliste toetuste andmist neile, kes peavad Iraanist põgenema;</w:t>
      </w:r>
    </w:p>
    <w:p w:rsidR="0020099D" w:rsidRPr="00EE7D09" w:rsidRDefault="0020099D" w:rsidP="0020099D">
      <w:pPr>
        <w:pStyle w:val="NormalHanging12a"/>
        <w:rPr>
          <w:shd w:val="clear" w:color="auto" w:fill="FFFFFF"/>
        </w:rPr>
      </w:pPr>
      <w:r w:rsidRPr="00EE7D09">
        <w:t>10.</w:t>
      </w:r>
      <w:r w:rsidRPr="00EE7D09">
        <w:tab/>
      </w:r>
      <w:r w:rsidRPr="00EE7D09">
        <w:rPr>
          <w:shd w:val="clear" w:color="auto" w:fill="FFFFFF"/>
        </w:rPr>
        <w:t xml:space="preserve">kutsub liikmesriike üles toetama Iraani küsimustega tegeleva ÜRO eriraportööri ja sõltumatu rahvusvahelise </w:t>
      </w:r>
      <w:proofErr w:type="spellStart"/>
      <w:r w:rsidRPr="00EE7D09">
        <w:rPr>
          <w:shd w:val="clear" w:color="auto" w:fill="FFFFFF"/>
        </w:rPr>
        <w:t>teabekogumismissiooni</w:t>
      </w:r>
      <w:proofErr w:type="spellEnd"/>
      <w:r w:rsidRPr="00EE7D09">
        <w:rPr>
          <w:shd w:val="clear" w:color="auto" w:fill="FFFFFF"/>
        </w:rPr>
        <w:t xml:space="preserve"> volituste pikendamist eelseisval ÜRO Inimõiguste Nõukogu istungjärgul;</w:t>
      </w:r>
    </w:p>
    <w:p w:rsidR="0020099D" w:rsidRPr="00EE7D09" w:rsidRDefault="0020099D" w:rsidP="0020099D">
      <w:pPr>
        <w:pStyle w:val="NormalHanging12a"/>
        <w:rPr>
          <w:shd w:val="clear" w:color="auto" w:fill="FFFFFF"/>
        </w:rPr>
      </w:pPr>
      <w:r w:rsidRPr="00EE7D09">
        <w:t>11.</w:t>
      </w:r>
      <w:r w:rsidRPr="00EE7D09">
        <w:tab/>
      </w:r>
      <w:r w:rsidRPr="00EE7D09">
        <w:rPr>
          <w:shd w:val="clear" w:color="auto" w:fill="FFFFFF"/>
        </w:rPr>
        <w:t xml:space="preserve">teeb presidendile ülesandeks edastada käesolev resolutsioon nõukogule, komisjonile, komisjoni asepresidendile ning liidu </w:t>
      </w:r>
      <w:proofErr w:type="spellStart"/>
      <w:r w:rsidRPr="00EE7D09">
        <w:rPr>
          <w:shd w:val="clear" w:color="auto" w:fill="FFFFFF"/>
        </w:rPr>
        <w:t>välisasjade</w:t>
      </w:r>
      <w:proofErr w:type="spellEnd"/>
      <w:r w:rsidRPr="00EE7D09">
        <w:rPr>
          <w:shd w:val="clear" w:color="auto" w:fill="FFFFFF"/>
        </w:rPr>
        <w:t xml:space="preserve"> ja julgeolekupoliitika kõrgele esindajale ja Iraani ametivõimudele.</w:t>
      </w:r>
    </w:p>
    <w:p w:rsidR="0020099D" w:rsidRPr="00EE7D09" w:rsidRDefault="0020099D" w:rsidP="0020099D"/>
    <w:p w:rsidR="00E365E1" w:rsidRPr="00EE7D09" w:rsidRDefault="00E365E1" w:rsidP="00FE0A75">
      <w:bookmarkStart w:id="8" w:name="TextBodyEnd"/>
      <w:bookmarkEnd w:id="8"/>
    </w:p>
    <w:sectPr w:rsidR="00E365E1" w:rsidRPr="00EE7D09" w:rsidSect="000418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A75" w:rsidRPr="000418D0" w:rsidRDefault="00FE0A75">
      <w:r w:rsidRPr="000418D0">
        <w:separator/>
      </w:r>
    </w:p>
  </w:endnote>
  <w:endnote w:type="continuationSeparator" w:id="0">
    <w:p w:rsidR="00FE0A75" w:rsidRPr="000418D0" w:rsidRDefault="00FE0A75">
      <w:r w:rsidRPr="000418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18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18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18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A75" w:rsidRPr="000418D0" w:rsidRDefault="00FE0A75">
      <w:r w:rsidRPr="000418D0">
        <w:separator/>
      </w:r>
    </w:p>
  </w:footnote>
  <w:footnote w:type="continuationSeparator" w:id="0">
    <w:p w:rsidR="00FE0A75" w:rsidRPr="000418D0" w:rsidRDefault="00FE0A75">
      <w:r w:rsidRPr="000418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18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18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18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ET"/>
    <w:docVar w:name="dvnumam" w:val="0"/>
    <w:docVar w:name="dvpe" w:val="756.844"/>
    <w:docVar w:name="dvtitre" w:val="Euroopa Parlamendi .... 2024. aasta resolutsioon kasvava hukkamiste arvu kohta Iraanis, eelkõige Mohammad Ghobadlou juhtumi kohta(2024/2551(RSP))"/>
  </w:docVars>
  <w:rsids>
    <w:rsidRoot w:val="00FE0A75"/>
    <w:rsid w:val="00002272"/>
    <w:rsid w:val="000418D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99D"/>
    <w:rsid w:val="002767FF"/>
    <w:rsid w:val="002B18FE"/>
    <w:rsid w:val="002B5493"/>
    <w:rsid w:val="00333660"/>
    <w:rsid w:val="00343214"/>
    <w:rsid w:val="00361C00"/>
    <w:rsid w:val="0037311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7F6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1E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D09"/>
    <w:rsid w:val="00F04346"/>
    <w:rsid w:val="00F075DC"/>
    <w:rsid w:val="00F149E9"/>
    <w:rsid w:val="00F5134D"/>
    <w:rsid w:val="00F74202"/>
    <w:rsid w:val="00F87713"/>
    <w:rsid w:val="00FB4360"/>
    <w:rsid w:val="00FD0C70"/>
    <w:rsid w:val="00FE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2C22A-7250-4301-A4BB-5D3E439F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0099D"/>
    <w:pPr>
      <w:spacing w:after="240"/>
      <w:ind w:left="567" w:hanging="567"/>
    </w:pPr>
  </w:style>
  <w:style w:type="paragraph" w:customStyle="1" w:styleId="EPComma">
    <w:name w:val="EPComma"/>
    <w:basedOn w:val="Normal"/>
    <w:rsid w:val="0020099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0099D"/>
    <w:rPr>
      <w:sz w:val="24"/>
      <w:lang w:val="et-EE"/>
    </w:rPr>
  </w:style>
  <w:style w:type="paragraph" w:styleId="BalloonText">
    <w:name w:val="Balloon Text"/>
    <w:basedOn w:val="Normal"/>
    <w:link w:val="BalloonTextChar"/>
    <w:rsid w:val="00373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311F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EF2F9-BEE0-44F6-9FB5-219195635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3677</Characters>
  <Application>Microsoft Office Word</Application>
  <DocSecurity>0</DocSecurity>
  <Lines>126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2024-02-08T13:43:00Z</dcterms:created>
  <dcterms:modified xsi:type="dcterms:W3CDTF">2024-02-08T13:43:00Z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