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215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B2153" w:rsidRDefault="004164D0" w:rsidP="0010095E">
            <w:pPr>
              <w:pStyle w:val="EPName"/>
            </w:pPr>
            <w:r w:rsidRPr="008B2153">
              <w:t>Evropský parlament</w:t>
            </w:r>
          </w:p>
          <w:p w:rsidR="00751A4A" w:rsidRPr="008B215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215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B2153" w:rsidRDefault="00187494" w:rsidP="0010095E">
            <w:pPr>
              <w:pStyle w:val="EPLogo"/>
            </w:pPr>
            <w:r w:rsidRPr="008B2153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B2153" w:rsidRDefault="00D058B8" w:rsidP="004C5D52">
      <w:pPr>
        <w:pStyle w:val="LineTop"/>
      </w:pPr>
    </w:p>
    <w:p w:rsidR="00680577" w:rsidRPr="008B2153" w:rsidRDefault="004164D0" w:rsidP="00680577">
      <w:pPr>
        <w:pStyle w:val="EPBodyTA1"/>
      </w:pPr>
      <w:r w:rsidRPr="008B2153">
        <w:t>PŘIJATÉ TEXTY</w:t>
      </w:r>
    </w:p>
    <w:p w:rsidR="00D058B8" w:rsidRPr="008B2153" w:rsidRDefault="00D058B8" w:rsidP="00D058B8">
      <w:pPr>
        <w:pStyle w:val="LineBottom"/>
      </w:pPr>
    </w:p>
    <w:p w:rsidR="004164D0" w:rsidRPr="008B2153" w:rsidRDefault="004164D0" w:rsidP="004164D0">
      <w:pPr>
        <w:pStyle w:val="ATHeading1"/>
      </w:pPr>
      <w:bookmarkStart w:id="0" w:name="TANumber"/>
      <w:r w:rsidRPr="008B2153">
        <w:t>P9_TA(2024)00</w:t>
      </w:r>
      <w:r w:rsidR="00591876">
        <w:t>74</w:t>
      </w:r>
      <w:bookmarkEnd w:id="0"/>
    </w:p>
    <w:p w:rsidR="004164D0" w:rsidRPr="008B2153" w:rsidRDefault="004164D0" w:rsidP="004164D0">
      <w:pPr>
        <w:pStyle w:val="ATHeading2"/>
      </w:pPr>
      <w:bookmarkStart w:id="1" w:name="title"/>
      <w:r w:rsidRPr="008B2153">
        <w:t>Priority EU pro 68. zasedání Komise OSN pro postavení žen</w:t>
      </w:r>
      <w:bookmarkEnd w:id="1"/>
    </w:p>
    <w:p w:rsidR="004164D0" w:rsidRPr="008B2153" w:rsidRDefault="004164D0" w:rsidP="004164D0">
      <w:pPr>
        <w:rPr>
          <w:i/>
          <w:vanish/>
        </w:rPr>
      </w:pPr>
      <w:r w:rsidRPr="008B2153">
        <w:rPr>
          <w:i/>
        </w:rPr>
        <w:fldChar w:fldCharType="begin"/>
      </w:r>
      <w:r w:rsidRPr="008B2153">
        <w:rPr>
          <w:i/>
        </w:rPr>
        <w:instrText xml:space="preserve"> TC"(</w:instrText>
      </w:r>
      <w:bookmarkStart w:id="2" w:name="DocNumber"/>
      <w:r w:rsidRPr="008B2153">
        <w:rPr>
          <w:i/>
        </w:rPr>
        <w:instrText>B9-0091/2024</w:instrText>
      </w:r>
      <w:bookmarkEnd w:id="2"/>
      <w:r w:rsidRPr="008B2153">
        <w:rPr>
          <w:i/>
        </w:rPr>
        <w:instrText xml:space="preserve">)"\l3 \n&gt; \* MERGEFORMAT </w:instrText>
      </w:r>
      <w:r w:rsidRPr="008B2153">
        <w:rPr>
          <w:i/>
        </w:rPr>
        <w:fldChar w:fldCharType="end"/>
      </w:r>
    </w:p>
    <w:p w:rsidR="004164D0" w:rsidRPr="008B2153" w:rsidRDefault="004164D0" w:rsidP="004164D0">
      <w:pPr>
        <w:rPr>
          <w:vanish/>
        </w:rPr>
      </w:pPr>
      <w:bookmarkStart w:id="3" w:name="PE"/>
      <w:r w:rsidRPr="008B2153">
        <w:rPr>
          <w:vanish/>
        </w:rPr>
        <w:t>PE756.218</w:t>
      </w:r>
      <w:bookmarkEnd w:id="3"/>
    </w:p>
    <w:p w:rsidR="004164D0" w:rsidRPr="008B2153" w:rsidRDefault="004164D0" w:rsidP="004164D0">
      <w:pPr>
        <w:pStyle w:val="ATHeading3"/>
      </w:pPr>
      <w:bookmarkStart w:id="4" w:name="Sujet"/>
      <w:r w:rsidRPr="008B2153">
        <w:t>Usnesení Evropského parlamentu ze dne 8. února 2024 k prioritám EU pro 68. zasedání Komise OSN pro postavení žen</w:t>
      </w:r>
      <w:bookmarkEnd w:id="4"/>
      <w:r w:rsidRPr="008B2153">
        <w:t xml:space="preserve"> </w:t>
      </w:r>
      <w:bookmarkStart w:id="5" w:name="References"/>
      <w:r w:rsidRPr="008B2153">
        <w:t>(2023/2973(RSP))</w:t>
      </w:r>
      <w:bookmarkEnd w:id="5"/>
    </w:p>
    <w:p w:rsidR="0000574C" w:rsidRPr="008B2153" w:rsidRDefault="0000574C" w:rsidP="008D691B">
      <w:pPr>
        <w:pStyle w:val="NormalBold12a"/>
        <w:spacing w:before="480"/>
        <w:rPr>
          <w:b w:val="0"/>
          <w:color w:val="000000" w:themeColor="text1"/>
        </w:rPr>
      </w:pPr>
      <w:bookmarkStart w:id="6" w:name="TextBodyBegin"/>
      <w:bookmarkEnd w:id="6"/>
      <w:r w:rsidRPr="008B2153">
        <w:rPr>
          <w:b w:val="0"/>
          <w:i/>
          <w:iCs/>
          <w:color w:val="000000" w:themeColor="text1"/>
        </w:rPr>
        <w:t>Evropský parlament,</w:t>
      </w:r>
    </w:p>
    <w:p w:rsidR="0000574C" w:rsidRPr="008B2153" w:rsidRDefault="0000574C" w:rsidP="008D691B">
      <w:pPr>
        <w:pStyle w:val="NormalHanging12a"/>
      </w:pPr>
      <w:r w:rsidRPr="008B2153">
        <w:t>–</w:t>
      </w:r>
      <w:r w:rsidRPr="008B2153">
        <w:tab/>
        <w:t>s ohledem na 68. zasedání Komise OSN pro postavení žen a jeho prioritní téma „Urychlení dosažení genderové rovnosti a posílení postavení všech žen a dívek prostřednictvím řešení chudoby, posílení institucí a financování zohledňujících genderovou rovnost“;</w:t>
      </w:r>
    </w:p>
    <w:p w:rsidR="0000574C" w:rsidRPr="008B2153" w:rsidRDefault="0000574C" w:rsidP="008D691B">
      <w:pPr>
        <w:pStyle w:val="NormalHanging12a"/>
      </w:pPr>
      <w:r w:rsidRPr="008B2153">
        <w:t>–</w:t>
      </w:r>
      <w:r w:rsidRPr="008B2153">
        <w:tab/>
        <w:t>s ohledem na Pekingskou deklaraci a akční platformu ze dne 15. září 1995 a výsledky hodnotících konferencí,</w:t>
      </w:r>
    </w:p>
    <w:p w:rsidR="0000574C" w:rsidRPr="008B2153" w:rsidRDefault="0000574C" w:rsidP="008D691B">
      <w:pPr>
        <w:pStyle w:val="NormalHanging12a"/>
      </w:pPr>
      <w:r w:rsidRPr="008B2153">
        <w:t>–</w:t>
      </w:r>
      <w:r w:rsidRPr="008B2153">
        <w:tab/>
        <w:t>s ohledem na Úmluvu OSN o odstranění všech forem diskriminace žen z roku 1979,</w:t>
      </w:r>
    </w:p>
    <w:p w:rsidR="0000574C" w:rsidRPr="008B2153" w:rsidRDefault="0000574C" w:rsidP="008D691B">
      <w:pPr>
        <w:pStyle w:val="NormalHanging12a"/>
      </w:pPr>
      <w:r w:rsidRPr="008B2153">
        <w:t>–</w:t>
      </w:r>
      <w:r w:rsidRPr="008B2153">
        <w:tab/>
        <w:t>s ohledem na články 21 a 23 Listiny základních práv Evropské unie,</w:t>
      </w:r>
    </w:p>
    <w:p w:rsidR="0000574C" w:rsidRPr="008B2153" w:rsidRDefault="0000574C" w:rsidP="008D691B">
      <w:pPr>
        <w:pStyle w:val="NormalHanging12a"/>
      </w:pPr>
      <w:r w:rsidRPr="008B2153">
        <w:t>–</w:t>
      </w:r>
      <w:r w:rsidRPr="008B2153">
        <w:tab/>
        <w:t>s ohledem na Agendu OSN pro udržitelný rozvoj 2030, zásadu „neopomíjet nikoho“, a zejména na cíl udržitelného rozvoje č. 1, který usiluje o odstranění chudoby, cíl udržitelného rozvoje č. 5, jímž je dosažení genderové rovnosti a zlepšení životních podmínek žen, a cíl udržitelného rozvoje č. 8, jímž je dosažení udržitelného a hospodářského růstu,</w:t>
      </w:r>
    </w:p>
    <w:p w:rsidR="0000574C" w:rsidRPr="008B2153" w:rsidRDefault="0000574C" w:rsidP="008D691B">
      <w:pPr>
        <w:pStyle w:val="NormalHanging12a"/>
      </w:pPr>
      <w:r w:rsidRPr="008B2153">
        <w:t>–</w:t>
      </w:r>
      <w:r w:rsidRPr="008B2153">
        <w:tab/>
        <w:t>s ohledem na akční plán EU pro rovnost žen a mužů a posílení postavení žen v rámci vnější činnosti EU na období 2021–2025 (GAP III),</w:t>
      </w:r>
    </w:p>
    <w:p w:rsidR="0000574C" w:rsidRPr="008B2153" w:rsidRDefault="0000574C" w:rsidP="008D691B">
      <w:pPr>
        <w:pStyle w:val="NormalHanging12a"/>
      </w:pPr>
      <w:r w:rsidRPr="008B2153">
        <w:t>–</w:t>
      </w:r>
      <w:r w:rsidRPr="008B2153">
        <w:tab/>
        <w:t>s ohledem na strategii EU pro rovnost žen a mužů na období 2020–2025 ze dne 5. března 2020,</w:t>
      </w:r>
    </w:p>
    <w:p w:rsidR="0000574C" w:rsidRPr="008B2153" w:rsidRDefault="0000574C" w:rsidP="008D691B">
      <w:pPr>
        <w:pStyle w:val="NormalHanging12a"/>
      </w:pPr>
      <w:r w:rsidRPr="008B2153">
        <w:t>–</w:t>
      </w:r>
      <w:r w:rsidRPr="008B2153">
        <w:tab/>
        <w:t>s ohled</w:t>
      </w:r>
      <w:bookmarkStart w:id="7" w:name="_GoBack"/>
      <w:bookmarkEnd w:id="7"/>
      <w:r w:rsidRPr="008B2153">
        <w:t xml:space="preserve">em na své usnesení ze dne </w:t>
      </w:r>
      <w:r w:rsidR="00E8424F" w:rsidRPr="00E8424F">
        <w:t>5. července</w:t>
      </w:r>
      <w:r w:rsidRPr="008B2153">
        <w:t xml:space="preserve"> 2022 o společných evropských opatřeních v oblasti péče</w:t>
      </w:r>
      <w:r w:rsidRPr="008B2153">
        <w:rPr>
          <w:rStyle w:val="FootnoteReference"/>
        </w:rPr>
        <w:footnoteReference w:id="1"/>
      </w:r>
      <w:r w:rsidRPr="008B2153">
        <w:t>,</w:t>
      </w:r>
    </w:p>
    <w:p w:rsidR="0000574C" w:rsidRPr="008B2153" w:rsidRDefault="0000574C" w:rsidP="008D691B">
      <w:pPr>
        <w:pStyle w:val="NormalHanging12a"/>
      </w:pPr>
      <w:r w:rsidRPr="008B2153">
        <w:lastRenderedPageBreak/>
        <w:t>–</w:t>
      </w:r>
      <w:r w:rsidRPr="008B2153">
        <w:tab/>
        <w:t>s ohledem na své usnesení ze dne 24. června 2022 o chudobě žen v Evropě</w:t>
      </w:r>
      <w:r w:rsidRPr="008B2153">
        <w:rPr>
          <w:rStyle w:val="FootnoteReference"/>
        </w:rPr>
        <w:footnoteReference w:id="2"/>
      </w:r>
      <w:r w:rsidRPr="008B2153">
        <w:t>,</w:t>
      </w:r>
    </w:p>
    <w:p w:rsidR="0000574C" w:rsidRPr="008B2153" w:rsidRDefault="0000574C" w:rsidP="008D691B">
      <w:pPr>
        <w:pStyle w:val="NormalHanging12a"/>
      </w:pPr>
      <w:r w:rsidRPr="008B2153">
        <w:t>–</w:t>
      </w:r>
      <w:r w:rsidRPr="008B2153">
        <w:tab/>
        <w:t>s ohledem na čl. 157 odst. 4 Smlouvy o fungování Evropské unie,</w:t>
      </w:r>
    </w:p>
    <w:p w:rsidR="0000574C" w:rsidRPr="008B2153" w:rsidRDefault="0000574C" w:rsidP="008D691B">
      <w:pPr>
        <w:pStyle w:val="NormalHanging12a"/>
      </w:pPr>
      <w:r w:rsidRPr="008B2153">
        <w:t>–</w:t>
      </w:r>
      <w:r w:rsidRPr="008B2153">
        <w:tab/>
        <w:t>s ohledem na otázky k ústnímu zodpovězení Radě a Komisi o prioritách EU pro 68. zasedání Komise OSN pro postavení žen (O-000056/2023 – B9-000</w:t>
      </w:r>
      <w:r w:rsidR="00D724C2">
        <w:t>5</w:t>
      </w:r>
      <w:r w:rsidRPr="008B2153">
        <w:t>/2024 a O-000057/2023 – B9-000</w:t>
      </w:r>
      <w:r w:rsidR="00D724C2">
        <w:t>6</w:t>
      </w:r>
      <w:r w:rsidRPr="008B2153">
        <w:t>/2024),</w:t>
      </w:r>
    </w:p>
    <w:p w:rsidR="0000574C" w:rsidRPr="008B2153" w:rsidRDefault="0000574C" w:rsidP="008D691B">
      <w:pPr>
        <w:pStyle w:val="NormalHanging12a"/>
      </w:pPr>
      <w:r w:rsidRPr="008B2153">
        <w:t>–</w:t>
      </w:r>
      <w:r w:rsidRPr="008B2153">
        <w:tab/>
        <w:t>s ohledem na čl. 136 odst. 5 a čl. 132 odst. 2 jednacího řádu,</w:t>
      </w:r>
    </w:p>
    <w:p w:rsidR="0000574C" w:rsidRPr="008B2153" w:rsidRDefault="0000574C" w:rsidP="008D691B">
      <w:pPr>
        <w:pStyle w:val="NormalHanging12a"/>
      </w:pPr>
      <w:r w:rsidRPr="008B2153">
        <w:t>–</w:t>
      </w:r>
      <w:r w:rsidRPr="008B2153">
        <w:tab/>
        <w:t>s ohledem na návrh usnesení Výboru pro práva žen a rovnost pohlaví,</w:t>
      </w:r>
    </w:p>
    <w:p w:rsidR="0000574C" w:rsidRPr="008B2153" w:rsidRDefault="0000574C" w:rsidP="008D691B">
      <w:pPr>
        <w:pStyle w:val="NormalHanging12a"/>
        <w:rPr>
          <w:color w:val="000000" w:themeColor="text1"/>
        </w:rPr>
      </w:pPr>
      <w:r w:rsidRPr="008B2153">
        <w:rPr>
          <w:color w:val="000000" w:themeColor="text1"/>
        </w:rPr>
        <w:t>A.</w:t>
      </w:r>
      <w:r w:rsidRPr="008B2153">
        <w:rPr>
          <w:color w:val="000000" w:themeColor="text1"/>
        </w:rPr>
        <w:tab/>
        <w:t xml:space="preserve">vzhledem k tomu, že zajištění práv žen a rovnosti žen a mužů je základní zásadou EU zakotvenou v článku 2 Smlouvy o Evropské unii a v článku 23 Listiny základních práv Evropské unie; vzhledem k tomu, že genderový </w:t>
      </w:r>
      <w:proofErr w:type="spellStart"/>
      <w:r w:rsidRPr="008B2153">
        <w:rPr>
          <w:color w:val="000000" w:themeColor="text1"/>
        </w:rPr>
        <w:t>mainstreaming</w:t>
      </w:r>
      <w:proofErr w:type="spellEnd"/>
      <w:r w:rsidRPr="008B2153">
        <w:rPr>
          <w:color w:val="000000" w:themeColor="text1"/>
        </w:rPr>
        <w:t xml:space="preserve"> a genderové rozpočtování jsou důležitými nástroji pro dosažení tohoto cíle a začlenění těchto zásad do všech politik, opatření a činností EU, včetně jejích vnějších rozměrů; </w:t>
      </w:r>
    </w:p>
    <w:p w:rsidR="0000574C" w:rsidRPr="008B2153" w:rsidRDefault="0000574C" w:rsidP="008D691B">
      <w:pPr>
        <w:pStyle w:val="NormalHanging12a"/>
        <w:rPr>
          <w:color w:val="000000" w:themeColor="text1"/>
        </w:rPr>
      </w:pPr>
      <w:r w:rsidRPr="008B2153">
        <w:rPr>
          <w:color w:val="000000" w:themeColor="text1"/>
        </w:rPr>
        <w:t>B.</w:t>
      </w:r>
      <w:r w:rsidRPr="008B2153">
        <w:rPr>
          <w:color w:val="000000" w:themeColor="text1"/>
        </w:rPr>
        <w:tab/>
        <w:t xml:space="preserve">vzhledem k tomu, že 189 zemí z celého světa, včetně Evropské unie a jejích členských států, se na čtvrté světové konferenci o ženách v Pekingu v roce 1995 zavázalo k tomu, že budou usilovat o genderovou rovnost a posílení postavení všech žen a dívek; vzhledem k tomu, že cíl udržitelného rozvoje 5 Agendy pro udržitelný rozvoj, kterou členské státy OSN přijaly v roce 2015, stanoví rok 2030 jako lhůtu pro dosažení genderové rovnosti a posílení postavení žen a dívek v celé jejich rozmanitosti; </w:t>
      </w:r>
    </w:p>
    <w:p w:rsidR="0000574C" w:rsidRPr="008B2153" w:rsidRDefault="0000574C" w:rsidP="008D691B">
      <w:pPr>
        <w:pStyle w:val="NormalHanging12a"/>
        <w:rPr>
          <w:color w:val="385623" w:themeColor="accent6" w:themeShade="80"/>
        </w:rPr>
      </w:pPr>
      <w:r w:rsidRPr="008B2153">
        <w:rPr>
          <w:color w:val="000000" w:themeColor="text1"/>
        </w:rPr>
        <w:t>C.</w:t>
      </w:r>
      <w:r w:rsidRPr="008B2153">
        <w:rPr>
          <w:color w:val="000000" w:themeColor="text1"/>
        </w:rPr>
        <w:tab/>
      </w:r>
      <w:r w:rsidRPr="008B2153">
        <w:t xml:space="preserve">vzhledem k tomu, že EU musí uznat svou odpovědnost za začlenění genderových hledisek do všech oblastí své vnější politiky, jako je rozvojová spolupráce, humanitární pomoc, obchod, zemědělství, klima a migrace, aby dosáhla dopadu na vymýcení chudoby žen ve světě; </w:t>
      </w:r>
    </w:p>
    <w:p w:rsidR="0000574C" w:rsidRPr="008B2153" w:rsidRDefault="0000574C" w:rsidP="008D691B">
      <w:pPr>
        <w:pStyle w:val="NormalHanging12a"/>
        <w:rPr>
          <w:color w:val="385623" w:themeColor="accent6" w:themeShade="80"/>
        </w:rPr>
      </w:pPr>
      <w:r w:rsidRPr="008B2153">
        <w:rPr>
          <w:color w:val="000000" w:themeColor="text1"/>
        </w:rPr>
        <w:t>D.</w:t>
      </w:r>
      <w:r w:rsidRPr="008B2153">
        <w:rPr>
          <w:color w:val="000000" w:themeColor="text1"/>
        </w:rPr>
        <w:tab/>
      </w:r>
      <w:r w:rsidRPr="008B2153">
        <w:t xml:space="preserve">vzhledem k tomu, že cílem koncepce feministické zahraniční politiky je posílení postavení žen a dívek, řešení krizí a snížení negativních dopadů na ženy, dívky a genderovou rovnost, včetně boje proti ženské chudobě; vzhledem k tomu, že EU by měla ve své vnější činnosti usilovat o dodržování takového komplexního přístupu; </w:t>
      </w:r>
    </w:p>
    <w:p w:rsidR="0000574C" w:rsidRPr="008B2153" w:rsidRDefault="0000574C" w:rsidP="008D691B">
      <w:pPr>
        <w:pStyle w:val="NormalHanging12a"/>
        <w:rPr>
          <w:color w:val="385623" w:themeColor="accent6" w:themeShade="80"/>
        </w:rPr>
      </w:pPr>
      <w:r w:rsidRPr="008B2153">
        <w:rPr>
          <w:color w:val="000000" w:themeColor="text1"/>
        </w:rPr>
        <w:t>E.</w:t>
      </w:r>
      <w:r w:rsidRPr="008B2153">
        <w:rPr>
          <w:color w:val="000000" w:themeColor="text1"/>
        </w:rPr>
        <w:tab/>
      </w:r>
      <w:r w:rsidRPr="008B2153">
        <w:t xml:space="preserve">vzhledem k tomu, že Pekingská akční platforma z roku 1995 zdůraznila, že genderová rovnost, posílení postavení žen a dívek a naplňování jejich lidských práv jsou rozhodujícími faktory při vymýcení chudoby; vzhledem k tomu, že existuje silná vzájemná závislost mezi chudobou a sociálním a politickým vyloučením; vzhledem k tomu, že chudoba žen je komplexní, vícerozměrný problém, který má původ jak ve vnitrostátní, tak v mezinárodní oblasti; vzhledem k tomu, že z tohoto důvodu má zásadní význam boj proti všem základním příčinám a projevům chudoby žen; vzhledem k tomu, že v jejich důsledku je omezena schopnost žen plně využít svůj potenciál a užívat svých práv ve společnosti, aby mohly vést udržitelný způsob obživy; </w:t>
      </w:r>
    </w:p>
    <w:p w:rsidR="0000574C" w:rsidRPr="008B2153" w:rsidRDefault="0000574C" w:rsidP="008D691B">
      <w:pPr>
        <w:pStyle w:val="NormalHanging12a"/>
      </w:pPr>
      <w:r w:rsidRPr="008B2153">
        <w:rPr>
          <w:color w:val="000000" w:themeColor="text1"/>
        </w:rPr>
        <w:t>F.</w:t>
      </w:r>
      <w:r w:rsidRPr="008B2153">
        <w:rPr>
          <w:color w:val="000000" w:themeColor="text1"/>
        </w:rPr>
        <w:tab/>
      </w:r>
      <w:r w:rsidRPr="008B2153">
        <w:t xml:space="preserve">vzhledem k tomu, že ženy a dívky jsou i nadále ve srovnání s muži neúměrně postiženy chudobou a rizikem sociálního vyloučení, zejména ženy a dívky, které se setkávají s různými formami diskriminace na základě pohlaví, rasy, barvy pleti, etnického nebo sociálního původu, genetických znaků, jazyka, náboženského vyznání nebo víry, politického nebo jiného smýšlení, příslušnosti k národnostní menšině, majetku, </w:t>
      </w:r>
      <w:r w:rsidRPr="008B2153">
        <w:lastRenderedPageBreak/>
        <w:t>narození, zdravotního postižení, věku, sexuální orientace,</w:t>
      </w:r>
      <w:r w:rsidRPr="008B2153">
        <w:rPr>
          <w:rStyle w:val="FootnoteReference"/>
          <w:color w:val="000000"/>
        </w:rPr>
        <w:footnoteReference w:id="3"/>
      </w:r>
      <w:r w:rsidRPr="008B2153">
        <w:t xml:space="preserve"> </w:t>
      </w:r>
      <w:r w:rsidR="00591876">
        <w:t xml:space="preserve">genderu, </w:t>
      </w:r>
      <w:r w:rsidRPr="008B2153">
        <w:t>genderové identity a vyjádření a pohlavních znaků; vzhledem k tomu, že se odhaduje, že na celém světě žije 383 milionů žen a dívek za méně než 1,90 USD na den, zatímco takových mužů a chlapců je 368 milionů</w:t>
      </w:r>
      <w:r w:rsidRPr="008B2153">
        <w:rPr>
          <w:rStyle w:val="FootnoteReference"/>
        </w:rPr>
        <w:footnoteReference w:id="4"/>
      </w:r>
      <w:r w:rsidRPr="008B2153">
        <w:t>; vzhledem k tomu, že míra chudoby žen je vyšší než míra chudoby mužů (12,8 % oproti 12,3 %)</w:t>
      </w:r>
      <w:r w:rsidRPr="008B2153">
        <w:rPr>
          <w:rStyle w:val="FootnoteReference"/>
          <w:color w:val="000000"/>
        </w:rPr>
        <w:footnoteReference w:id="5"/>
      </w:r>
      <w:r w:rsidRPr="008B2153">
        <w:t>;</w:t>
      </w:r>
    </w:p>
    <w:p w:rsidR="0000574C" w:rsidRPr="008B2153" w:rsidRDefault="0000574C" w:rsidP="008D691B">
      <w:pPr>
        <w:pStyle w:val="NormalHanging12a"/>
        <w:rPr>
          <w:color w:val="000000"/>
        </w:rPr>
      </w:pPr>
      <w:r w:rsidRPr="008B2153">
        <w:rPr>
          <w:color w:val="000000" w:themeColor="text1"/>
        </w:rPr>
        <w:t>G.</w:t>
      </w:r>
      <w:r w:rsidRPr="008B2153">
        <w:rPr>
          <w:color w:val="000000" w:themeColor="text1"/>
        </w:rPr>
        <w:tab/>
      </w:r>
      <w:r w:rsidRPr="008B2153">
        <w:t>vzhledem k tomu, že chudoba žen a rozdíly ve výši odměn a důchodů jsou důsledkem kumulace systémových a strukturálních nerovností a diskriminace; vzhledem k tomu, že škodlivé genderové stereotypy a společenské normy stále ovlivňují dělbu práce doma, ve vzdělávání, na pracovišti a ve společnosti a přístup k moci, zdrojům, včetně přístupu k financím nebo úvěrům z různých zdrojů, jako je rizikový kapitál, včetně ženských investičních sítí, vlastnictví půdy a dědictví a rozhodování;</w:t>
      </w:r>
      <w:r w:rsidRPr="008B2153">
        <w:rPr>
          <w:color w:val="000000"/>
        </w:rPr>
        <w:t xml:space="preserve"> vzhledem k tomu, že neplacená péče a práce v domácnosti představují pro ženy a dívky nepřiměřenou zátěž a že tyto domácí a pečovatelské povinnosti nejsou náležitě uznávány;</w:t>
      </w:r>
    </w:p>
    <w:p w:rsidR="0000574C" w:rsidRPr="008B2153" w:rsidRDefault="0000574C" w:rsidP="008D691B">
      <w:pPr>
        <w:pStyle w:val="NormalHanging12a"/>
        <w:rPr>
          <w:color w:val="000000"/>
        </w:rPr>
      </w:pPr>
      <w:r w:rsidRPr="008B2153">
        <w:rPr>
          <w:color w:val="000000"/>
        </w:rPr>
        <w:t>H.</w:t>
      </w:r>
      <w:r w:rsidRPr="008B2153">
        <w:rPr>
          <w:color w:val="000000"/>
        </w:rPr>
        <w:tab/>
        <w:t>vzhledem k tomu, že přístup k službám, včetně péče o děti a dlouhodobého poskytování péče, se dotýká zejména žen a dívek, neboť ženy a dívky často zacelují mezery v poskytování péče a podpoře rodiny, kvůli čemuž trvá jejich neúměrně zatěžující odpovědnost za zajišťování neplacené péče;</w:t>
      </w:r>
    </w:p>
    <w:p w:rsidR="0000574C" w:rsidRPr="008B2153" w:rsidRDefault="0000574C" w:rsidP="008D691B">
      <w:pPr>
        <w:pStyle w:val="NormalHanging12a"/>
        <w:rPr>
          <w:color w:val="000000"/>
        </w:rPr>
      </w:pPr>
      <w:r w:rsidRPr="008B2153">
        <w:rPr>
          <w:color w:val="000000"/>
        </w:rPr>
        <w:t>I.</w:t>
      </w:r>
      <w:r w:rsidRPr="008B2153">
        <w:rPr>
          <w:color w:val="000000"/>
        </w:rPr>
        <w:tab/>
        <w:t>vzhledem k tomu, že v celosvětovém měřítku tvoří ženy více než 70 % pracujících v odvětví zdravotnictví a péče</w:t>
      </w:r>
      <w:r w:rsidRPr="008B2153">
        <w:rPr>
          <w:rStyle w:val="FootnoteReference"/>
          <w:color w:val="000000"/>
        </w:rPr>
        <w:footnoteReference w:id="6"/>
      </w:r>
      <w:r w:rsidRPr="008B2153">
        <w:rPr>
          <w:color w:val="000000"/>
        </w:rPr>
        <w:t>; vzhledem k tomu, že tyto druhy pracovních míst jsou systematicky podhodnocovány, protože byly a stále jsou vykonávány bezplatně ženami v domácnostech; vzhledem k tomu, že ženy jsou více zaměstnávány na částečný úvazek, a to z důvodu jejich neúměrného zatížení neplacenou péčí; vzhledem k tomu, že ženy trpí chudobou pracujících, která vede k sociálnímu vyloučení; vzhledem k tomu, že by se měly urychleně řešit sociální, genderové a ekonomické dopady na osoby s pečovatelskými povinnostmi;</w:t>
      </w:r>
    </w:p>
    <w:p w:rsidR="0000574C" w:rsidRPr="008B2153" w:rsidRDefault="0000574C" w:rsidP="008D691B">
      <w:pPr>
        <w:pStyle w:val="NormalHanging12a"/>
        <w:rPr>
          <w:rStyle w:val="doceo-font-family-base"/>
          <w:rFonts w:eastAsiaTheme="minorHAnsi"/>
          <w:color w:val="000000"/>
        </w:rPr>
      </w:pPr>
      <w:r w:rsidRPr="008B2153">
        <w:rPr>
          <w:rStyle w:val="doceo-font-family-base"/>
          <w:color w:val="000000"/>
        </w:rPr>
        <w:t>J.</w:t>
      </w:r>
      <w:r w:rsidRPr="008B2153">
        <w:rPr>
          <w:rStyle w:val="doceo-font-family-base"/>
          <w:color w:val="000000"/>
        </w:rPr>
        <w:tab/>
      </w:r>
      <w:r w:rsidRPr="008B2153">
        <w:rPr>
          <w:rStyle w:val="doceo-font-family-base"/>
          <w:color w:val="000000"/>
          <w:shd w:val="clear" w:color="auto" w:fill="FFFFFF"/>
        </w:rPr>
        <w:t>vzhledem k tomu, že odvětví, v nichž převažují ženy, jako je zdravotnictví a péče, jsou systémově špatně placená a nedostatečně ohodnocená; vzhledem k tomu, že podpora ekonomické nezávislosti vyžaduje uznání a provádění vhodných opatření k zajištění rovné účasti žen na trzích práce, stejné odměny za stejnou práci nebo práci stejné hodnoty, přístupu k důstojným pracovním příležitostem, jakož i uznání souvislosti mezi nedostatečně ohodnocenou a špatně placenou prací v odvětvích, v nichž dominují ženy;</w:t>
      </w:r>
    </w:p>
    <w:p w:rsidR="0000574C" w:rsidRPr="008B2153" w:rsidRDefault="0000574C" w:rsidP="008D691B">
      <w:pPr>
        <w:pStyle w:val="NormalHanging12a"/>
        <w:rPr>
          <w:color w:val="000000"/>
        </w:rPr>
      </w:pPr>
      <w:r w:rsidRPr="008B2153">
        <w:rPr>
          <w:color w:val="000000"/>
        </w:rPr>
        <w:t>K.</w:t>
      </w:r>
      <w:r w:rsidRPr="008B2153">
        <w:rPr>
          <w:color w:val="000000"/>
        </w:rPr>
        <w:tab/>
        <w:t xml:space="preserve">vzhledem k tomu, že chudoba zhoršuje dopady </w:t>
      </w:r>
      <w:proofErr w:type="spellStart"/>
      <w:r w:rsidRPr="008B2153">
        <w:rPr>
          <w:color w:val="000000"/>
        </w:rPr>
        <w:t>genderově</w:t>
      </w:r>
      <w:proofErr w:type="spellEnd"/>
      <w:r w:rsidRPr="008B2153">
        <w:rPr>
          <w:color w:val="000000"/>
        </w:rPr>
        <w:t xml:space="preserve"> podmíněného násilí na ženy a dívky, neboť tíživá ekonomická situace způsobuje, že pro ženy je obtížnější opustit partnera, který je týrá; vzhledem k tomu, že násilí na základě pohlaví je strukturálním a společenským problémem, který lze nalézt ve všech socioekonomických skupinách bez vztahu k původu nebo přesvědčení; vzhledem k tomu, že </w:t>
      </w:r>
      <w:proofErr w:type="spellStart"/>
      <w:r w:rsidRPr="008B2153">
        <w:rPr>
          <w:color w:val="000000"/>
        </w:rPr>
        <w:t>genderově</w:t>
      </w:r>
      <w:proofErr w:type="spellEnd"/>
      <w:r w:rsidRPr="008B2153">
        <w:rPr>
          <w:color w:val="000000"/>
        </w:rPr>
        <w:t xml:space="preserve"> podmíněné násilí rovněž přispívá k chudobě a sociálnímu vyloučení, protože násilí má dramatický dopad </w:t>
      </w:r>
      <w:r w:rsidRPr="008B2153">
        <w:rPr>
          <w:color w:val="000000"/>
        </w:rPr>
        <w:lastRenderedPageBreak/>
        <w:t>na zdraví a může vést ke ztrátě zaměstnání a k bezdomovectví;</w:t>
      </w:r>
    </w:p>
    <w:p w:rsidR="0000574C" w:rsidRPr="008B2153" w:rsidRDefault="0000574C" w:rsidP="008D691B">
      <w:pPr>
        <w:pStyle w:val="NormalHanging12a"/>
        <w:rPr>
          <w:color w:val="000000"/>
        </w:rPr>
      </w:pPr>
      <w:r w:rsidRPr="008B2153">
        <w:rPr>
          <w:color w:val="000000"/>
        </w:rPr>
        <w:t>L.</w:t>
      </w:r>
      <w:r w:rsidRPr="008B2153">
        <w:rPr>
          <w:color w:val="000000"/>
        </w:rPr>
        <w:tab/>
        <w:t>vzhledem k tomu, že chudoba vystavuje ženy většímu riziku, že se stanou obětí obchodování s lidmi a sexuálního vykořisťování, neboť tyto ženy a jejich rodiny jsou ekonomicky závislé na osobách, které je zneužívají;</w:t>
      </w:r>
    </w:p>
    <w:p w:rsidR="0000574C" w:rsidRPr="008B2153" w:rsidRDefault="0000574C" w:rsidP="008D691B">
      <w:pPr>
        <w:pStyle w:val="NormalHanging12a"/>
        <w:rPr>
          <w:color w:val="000000"/>
        </w:rPr>
      </w:pPr>
      <w:r w:rsidRPr="008B2153">
        <w:rPr>
          <w:color w:val="000000"/>
        </w:rPr>
        <w:t>M.</w:t>
      </w:r>
      <w:r w:rsidRPr="008B2153">
        <w:rPr>
          <w:color w:val="000000"/>
        </w:rPr>
        <w:tab/>
        <w:t>vzhledem k tomu, že je důležité pochopit souvislosti mezi chudobou a přístupem k sexuálnímu a reprodukčnímu zdraví a právům; vzhledem k tomu, že chudoba spolu s dalšími praktickými, právními, finančními, kulturními a sociálními překážkami může vést k nedostupnosti služeb v oblasti sexuálního a reprodukčního zdraví a práv pro ženy, včetně bezpečného a legálního přerušení těhotenství a moderní antikoncepce, a může být i jejich důsledkem; vzhledem k tomu, že zdržování a znemožňování bezpečných a legálních potratů představuje formu násilí na ženách a dívkách; vzhledem k tomu, že několik orgánů pro lidská práva uvedlo, že odepření bezpečného a legálního potratu může představovat mučení nebo kruté, nelidské a ponižující zacházení;</w:t>
      </w:r>
    </w:p>
    <w:p w:rsidR="0000574C" w:rsidRPr="008B2153" w:rsidRDefault="0000574C" w:rsidP="008D691B">
      <w:pPr>
        <w:pStyle w:val="NormalHanging12a"/>
        <w:rPr>
          <w:color w:val="000000"/>
        </w:rPr>
      </w:pPr>
      <w:r w:rsidRPr="008B2153">
        <w:rPr>
          <w:color w:val="000000"/>
        </w:rPr>
        <w:t>N.</w:t>
      </w:r>
      <w:r w:rsidRPr="008B2153">
        <w:rPr>
          <w:color w:val="000000"/>
        </w:rPr>
        <w:tab/>
        <w:t>vzhledem k tomu, že prevence, včasné odhalení a léčba HIV a dalších sexuálně přenosných infekcí, rakoviny reprodukčních orgánů, včetně rakoviny děložního čípku, a péče o plodnost a léčba neplodnosti mají zásadní význam pro záchranu životů;</w:t>
      </w:r>
    </w:p>
    <w:p w:rsidR="0000574C" w:rsidRPr="008B2153" w:rsidRDefault="0000574C" w:rsidP="008D691B">
      <w:pPr>
        <w:pStyle w:val="NormalHanging12a"/>
        <w:rPr>
          <w:color w:val="000000"/>
          <w:szCs w:val="24"/>
        </w:rPr>
      </w:pPr>
      <w:r w:rsidRPr="008B2153">
        <w:rPr>
          <w:color w:val="000000"/>
        </w:rPr>
        <w:t>O.</w:t>
      </w:r>
      <w:r w:rsidRPr="008B2153">
        <w:rPr>
          <w:color w:val="000000"/>
        </w:rPr>
        <w:tab/>
        <w:t xml:space="preserve">vzhledem k tomu, že přístup k hygienickým a menstruačním potřebám je ztížen kvůli </w:t>
      </w:r>
      <w:proofErr w:type="spellStart"/>
      <w:r w:rsidRPr="008B2153">
        <w:rPr>
          <w:color w:val="000000"/>
        </w:rPr>
        <w:t>genderově</w:t>
      </w:r>
      <w:proofErr w:type="spellEnd"/>
      <w:r w:rsidRPr="008B2153">
        <w:rPr>
          <w:color w:val="000000"/>
        </w:rPr>
        <w:t xml:space="preserve"> vychýlenému zdanění menstruačních potřeb, což prohlubuje problém menstruační chudoby; vzhledem k tomu, že stud, neléčená menstruační bolest, diskriminační tradice a nedostatek vody a hygienických zařízení pro zajištění menstruační hygieny vedou k předčasnému ukončování školní docházky a nižší docházce dívek do školy a žen do zaměstnání;</w:t>
      </w:r>
    </w:p>
    <w:p w:rsidR="0000574C" w:rsidRPr="008B2153" w:rsidRDefault="0000574C" w:rsidP="008D691B">
      <w:pPr>
        <w:pStyle w:val="NormalHanging12a"/>
        <w:rPr>
          <w:color w:val="000000"/>
          <w:szCs w:val="24"/>
        </w:rPr>
      </w:pPr>
      <w:r w:rsidRPr="008B2153">
        <w:rPr>
          <w:color w:val="000000"/>
        </w:rPr>
        <w:t>P.</w:t>
      </w:r>
      <w:r w:rsidRPr="008B2153">
        <w:rPr>
          <w:color w:val="000000"/>
        </w:rPr>
        <w:tab/>
        <w:t xml:space="preserve">vzhledem k tomu, že ekonomická nezávislost a posílení postavení žen, zajištění </w:t>
      </w:r>
      <w:r w:rsidRPr="008B2153">
        <w:rPr>
          <w:rStyle w:val="doceo-font-family-base"/>
          <w:color w:val="000000"/>
          <w:shd w:val="clear" w:color="auto" w:fill="FFFFFF"/>
        </w:rPr>
        <w:t>stejné odměny za stejnou práci a za práci stejné hodnoty a možnost rovnocenně se podílet na trhu práce a na ekonomickém rozhodování</w:t>
      </w:r>
      <w:r w:rsidRPr="008B2153">
        <w:rPr>
          <w:color w:val="000000"/>
        </w:rPr>
        <w:t xml:space="preserve"> jsou nejen zásadní pro dosažení genderové rovnosti, zaručení uplatňování práv žen a ukončení chudoby, ale jsou také prospěšné pro hospodářství a společnost jako celek</w:t>
      </w:r>
      <w:r w:rsidRPr="008B2153">
        <w:rPr>
          <w:rStyle w:val="doceo-font-family-base"/>
          <w:color w:val="000000"/>
          <w:shd w:val="clear" w:color="auto" w:fill="FFFFFF"/>
        </w:rPr>
        <w:t xml:space="preserve">; vzhledem k tomu, že stejná odměna za stejnou práci a práci stejné hodnoty a možnost rovné účasti na trhu práce a na přijímání ekonomických rozhodnutí jsou předpokladem pro rovné hospodářství a společnost; </w:t>
      </w:r>
      <w:r w:rsidRPr="008B2153">
        <w:rPr>
          <w:color w:val="000000"/>
        </w:rPr>
        <w:t>vzhledem k tomu, že podpora ekonomické nezávislosti vyžaduje mimo jiné podporu podnikání a samostatné výdělečné činnosti žen a měla by být doprovázena vhodnými opatřeními;</w:t>
      </w:r>
    </w:p>
    <w:p w:rsidR="0000574C" w:rsidRPr="008B2153" w:rsidRDefault="0000574C" w:rsidP="008D691B">
      <w:pPr>
        <w:pStyle w:val="NormalHanging12a"/>
        <w:rPr>
          <w:rStyle w:val="doceo-font-family-base"/>
          <w:rFonts w:eastAsiaTheme="minorHAnsi"/>
          <w:color w:val="000000"/>
        </w:rPr>
      </w:pPr>
      <w:r w:rsidRPr="008B2153">
        <w:rPr>
          <w:rStyle w:val="doceo-font-family-base"/>
          <w:color w:val="000000"/>
        </w:rPr>
        <w:t>Q.</w:t>
      </w:r>
      <w:r w:rsidRPr="008B2153">
        <w:rPr>
          <w:rStyle w:val="doceo-font-family-base"/>
          <w:color w:val="000000"/>
        </w:rPr>
        <w:tab/>
      </w:r>
      <w:r w:rsidRPr="008B2153">
        <w:rPr>
          <w:color w:val="000000"/>
        </w:rPr>
        <w:t>vzhledem k tomu, že genderová rovnost na trhu práce je důležitým nástrojem pro odstranění chudoby žen, který má příznivý dopad nejen na ženy, ale i na ekonomiku jako celek a pozitivně ovlivňuje HDP, míru zaměstnanosti a produktivitu; vzhledem k tomu, že posílení rovnosti žen a mužů by do roku 2050 vedlo ke zvýšení HDP na obyvatele v EU o 6,1 až 9,6 % a k vytvoření dalších 10,5 milionu pracovních míst;</w:t>
      </w:r>
    </w:p>
    <w:p w:rsidR="0000574C" w:rsidRPr="008B2153" w:rsidRDefault="0000574C" w:rsidP="008D691B">
      <w:pPr>
        <w:pStyle w:val="NormalHanging12a"/>
        <w:rPr>
          <w:color w:val="000000"/>
        </w:rPr>
      </w:pPr>
      <w:r w:rsidRPr="008B2153">
        <w:rPr>
          <w:color w:val="000000"/>
        </w:rPr>
        <w:t>R.</w:t>
      </w:r>
      <w:r w:rsidRPr="008B2153">
        <w:rPr>
          <w:color w:val="000000"/>
        </w:rPr>
        <w:tab/>
        <w:t xml:space="preserve">vzhledem k tomu, že krize, včetně změny klimatu a všech souvisejících důsledků včetně ztráty biologické rozmanitosti, přírodních katastrof, pandemií a ozbrojených konfliktů, neúměrně postihují ženy; vzhledem k tomu, že ženy a dívky ve zranitelných situacích mají horší přístup ke zdrojům potřebným ke zvládání a překonávání krizí nebo mají nad těmito zdroji horší kontrolu; vzhledem k tomu, že krize nejsou </w:t>
      </w:r>
      <w:proofErr w:type="spellStart"/>
      <w:r w:rsidRPr="008B2153">
        <w:rPr>
          <w:color w:val="000000"/>
        </w:rPr>
        <w:t>genderově</w:t>
      </w:r>
      <w:proofErr w:type="spellEnd"/>
      <w:r w:rsidRPr="008B2153">
        <w:rPr>
          <w:color w:val="000000"/>
        </w:rPr>
        <w:t xml:space="preserve"> neutrální a prohlubují sociální a genderové nerovnosti; vzhledem k tomu, že chudoba rodičů a zejména matek často vede k chudobě dětí;</w:t>
      </w:r>
    </w:p>
    <w:p w:rsidR="0000574C" w:rsidRPr="008B2153" w:rsidRDefault="0000574C" w:rsidP="008D691B">
      <w:pPr>
        <w:pStyle w:val="NormalHanging12a"/>
        <w:rPr>
          <w:color w:val="000000"/>
        </w:rPr>
      </w:pPr>
      <w:r w:rsidRPr="008B2153">
        <w:rPr>
          <w:color w:val="000000"/>
        </w:rPr>
        <w:lastRenderedPageBreak/>
        <w:t>S.</w:t>
      </w:r>
      <w:r w:rsidRPr="008B2153">
        <w:rPr>
          <w:color w:val="000000"/>
        </w:rPr>
        <w:tab/>
        <w:t>vzhledem k tomu, že od roku 2021 prudce vzrostla inflace, především v důsledku vysokých nákladů na energie a potraviny; vzhledem k tomu, že se nepředpokládá, že by mzdy rostly tak rychle jako inflace, což povede ke krizi životních nákladů; vzhledem k tomu, že tato krize akutně ohrožuje živobytí, zdraví, blahobyt a ekonomickou nezávislost žen a zároveň omezuje jejich schopnost zajišťovat základní potřeby včetně potravin a bydlení a prohlubuje energetickou chudobu;</w:t>
      </w:r>
    </w:p>
    <w:p w:rsidR="0000574C" w:rsidRPr="008B2153" w:rsidRDefault="0000574C" w:rsidP="008D691B">
      <w:pPr>
        <w:pStyle w:val="NormalHanging12a"/>
        <w:rPr>
          <w:color w:val="000000"/>
          <w:szCs w:val="22"/>
        </w:rPr>
      </w:pPr>
      <w:r w:rsidRPr="008B2153">
        <w:rPr>
          <w:color w:val="000000"/>
        </w:rPr>
        <w:t>T.</w:t>
      </w:r>
      <w:r w:rsidRPr="008B2153">
        <w:rPr>
          <w:color w:val="000000"/>
        </w:rPr>
        <w:tab/>
        <w:t>vzhledem k tomu, že pokrok, kterého bylo v posledních letech v EU dosaženo v oblasti posilování postavení žen a podpory rovné společnosti prostřednictvím iniciativ, jako jsou transparentnost postupů při najímání zaměstnanců v podnicích nebo transparentnost odměňování, je třeba posílit, neboť tyto kroky jsou nezbytné pro dosažení genderové rovnosti, která je v době krize obzvláště důležitá;</w:t>
      </w:r>
    </w:p>
    <w:p w:rsidR="0000574C" w:rsidRPr="008B2153" w:rsidRDefault="0000574C" w:rsidP="008D691B">
      <w:pPr>
        <w:pStyle w:val="NormalHanging12a"/>
      </w:pPr>
      <w:r w:rsidRPr="008B2153">
        <w:t>U.</w:t>
      </w:r>
      <w:r w:rsidRPr="008B2153">
        <w:tab/>
        <w:t>vzhledem k tomu, že investování do politik na posílení postavení žen zlepšuje rovněž životní podmínky jejich rodin a zejména jejich dětí; vzhledem k tomu, že neúplné rodiny, v jejichž čele stojí většinou matky, jsou více ohroženy chudobou a je u nich vyšší pravděpodobnost přenosu chudoby z generace na generaci;</w:t>
      </w:r>
    </w:p>
    <w:p w:rsidR="0000574C" w:rsidRPr="008B2153" w:rsidRDefault="0000574C" w:rsidP="008D691B">
      <w:pPr>
        <w:pStyle w:val="NormalHanging12a"/>
      </w:pPr>
      <w:r w:rsidRPr="008B2153">
        <w:t>1.</w:t>
      </w:r>
      <w:r w:rsidRPr="008B2153">
        <w:tab/>
        <w:t>dává Radě tato doporučení:</w:t>
      </w:r>
    </w:p>
    <w:p w:rsidR="0000574C" w:rsidRPr="008B2153" w:rsidRDefault="0000574C" w:rsidP="008D691B">
      <w:pPr>
        <w:pStyle w:val="NormalHanging12a"/>
        <w:ind w:left="1134"/>
      </w:pPr>
      <w:r w:rsidRPr="008B2153">
        <w:t>a)</w:t>
      </w:r>
      <w:r w:rsidRPr="008B2153">
        <w:tab/>
        <w:t>opětovně potvrdit neochvějné odhodlání EU plnit cíle Pekingské akční platformy a následných přezkumných konferencí, jakož i soubor opatření pro genderovou rovnost, která na nich byla navržena;</w:t>
      </w:r>
    </w:p>
    <w:p w:rsidR="0000574C" w:rsidRPr="008B2153" w:rsidRDefault="0000574C" w:rsidP="008D691B">
      <w:pPr>
        <w:pStyle w:val="NormalHanging12a"/>
        <w:ind w:left="1134"/>
      </w:pPr>
      <w:r w:rsidRPr="008B2153">
        <w:t>b)</w:t>
      </w:r>
      <w:r w:rsidRPr="008B2153">
        <w:tab/>
        <w:t>zajistit plné zapojení Parlamentu a jeho Výboru pro práva žen a rovnost pohlaví do rozhodovacího procesu o postoji EU na 68. zasedání Komise OSN pro postavení žen, zajistit, aby Parlament měl před jednáním dostatečné a včasné informace a přístup k dokumentu o postoji EU, a zlepšit další interinstitucionální spolupráci a neformální konzultace, a to i před jednáním a v jeho průběhu, aby byly řádně zapracovány priority Parlamentu;</w:t>
      </w:r>
    </w:p>
    <w:p w:rsidR="0000574C" w:rsidRPr="008B2153" w:rsidRDefault="0000574C" w:rsidP="008D691B">
      <w:pPr>
        <w:pStyle w:val="NormalHanging12a"/>
        <w:ind w:left="1134"/>
      </w:pPr>
      <w:r w:rsidRPr="008B2153">
        <w:t>c)</w:t>
      </w:r>
      <w:r w:rsidRPr="008B2153">
        <w:tab/>
        <w:t>zdůraznit význam pozitivního zakončení 68. zasedání Komise OSN pro postavení žen, které se bude konat od 11. do 22. března 2024, k němuž lze přispět mimo jiné i souborem ambiciózních závazků zaměřených na budoucnost, které budou uvedeny v politickém prohlášení;</w:t>
      </w:r>
    </w:p>
    <w:p w:rsidR="0000574C" w:rsidRPr="008B2153" w:rsidRDefault="0000574C" w:rsidP="008D691B">
      <w:pPr>
        <w:pStyle w:val="NormalHanging12a"/>
        <w:ind w:left="1134"/>
      </w:pPr>
      <w:r w:rsidRPr="008B2153">
        <w:t>d)</w:t>
      </w:r>
      <w:r w:rsidRPr="008B2153">
        <w:tab/>
        <w:t xml:space="preserve">zavázat se k rozhodné podpoře činnosti orgánu UN </w:t>
      </w:r>
      <w:proofErr w:type="spellStart"/>
      <w:r w:rsidRPr="008B2153">
        <w:t>Women</w:t>
      </w:r>
      <w:proofErr w:type="spellEnd"/>
      <w:r w:rsidRPr="008B2153">
        <w:t xml:space="preserve">, který je ústředním aktérem v systému OSN pro pokrok v oblasti práv žen a dívek v celé jejich rozmanitosti a propojování všech příslušných zúčastněných stran s cílem dosáhnout politické změny a koordinovat související opatření; vyzvat všechny členské státy OSN, jakož i EU, aby pro orgán UN </w:t>
      </w:r>
      <w:proofErr w:type="spellStart"/>
      <w:r w:rsidRPr="008B2153">
        <w:t>Women</w:t>
      </w:r>
      <w:proofErr w:type="spellEnd"/>
      <w:r w:rsidRPr="008B2153">
        <w:t xml:space="preserve"> zajistily dostatečné financování;</w:t>
      </w:r>
    </w:p>
    <w:p w:rsidR="0000574C" w:rsidRPr="008B2153" w:rsidRDefault="0000574C" w:rsidP="008D691B">
      <w:pPr>
        <w:pStyle w:val="NormalHanging12a"/>
        <w:ind w:left="1134"/>
      </w:pPr>
      <w:r w:rsidRPr="008B2153">
        <w:t>e)</w:t>
      </w:r>
      <w:r w:rsidRPr="008B2153">
        <w:tab/>
        <w:t>zajistit, aby EU šla příkladem a ukázala silné vedení a zaujala jednotný postoj k důležitosti posílení postavení žen a dívek v celé jejich rozmanitosti a dosažení genderové rovnosti na celém světě;</w:t>
      </w:r>
    </w:p>
    <w:p w:rsidR="0000574C" w:rsidRPr="008B2153" w:rsidRDefault="0000574C" w:rsidP="008D691B">
      <w:pPr>
        <w:pStyle w:val="NormalHanging12a"/>
        <w:ind w:left="1134"/>
      </w:pPr>
      <w:r w:rsidRPr="008B2153">
        <w:t>f)</w:t>
      </w:r>
      <w:r w:rsidRPr="008B2153">
        <w:tab/>
        <w:t>zajistit rovné příležitosti ve vzdělávání, na trhu práce, jakož i při přijímání politických a ekonomických rozhodnutí, s rovným přístupem k ekonomickým a finančním službám;</w:t>
      </w:r>
    </w:p>
    <w:p w:rsidR="0000574C" w:rsidRPr="008B2153" w:rsidRDefault="0000574C" w:rsidP="008D691B">
      <w:pPr>
        <w:pStyle w:val="NormalHanging12a"/>
        <w:ind w:left="1134"/>
      </w:pPr>
      <w:r w:rsidRPr="008B2153">
        <w:t>g)</w:t>
      </w:r>
      <w:r w:rsidRPr="008B2153">
        <w:tab/>
        <w:t xml:space="preserve">zasazovat se o vedoucí postavení žen a dívek a o jejich plnou, rovnou a </w:t>
      </w:r>
      <w:r w:rsidRPr="008B2153">
        <w:lastRenderedPageBreak/>
        <w:t>smysluplnou účast na všech úrovních rozhodování, neboť zapojení žen do veřejného a politického života a rozhodování má zásadní význam pro řádnou správu věcí veřejných a tvorbu politik;</w:t>
      </w:r>
    </w:p>
    <w:p w:rsidR="0000574C" w:rsidRPr="008B2153" w:rsidRDefault="0000574C" w:rsidP="008D691B">
      <w:pPr>
        <w:pStyle w:val="NormalHanging12a"/>
        <w:ind w:left="1134"/>
      </w:pPr>
      <w:r w:rsidRPr="008B2153">
        <w:t>h)</w:t>
      </w:r>
      <w:r w:rsidRPr="008B2153">
        <w:tab/>
        <w:t xml:space="preserve">uplatňovat genderový </w:t>
      </w:r>
      <w:proofErr w:type="spellStart"/>
      <w:r w:rsidRPr="008B2153">
        <w:t>mainstreaming</w:t>
      </w:r>
      <w:proofErr w:type="spellEnd"/>
      <w:r w:rsidRPr="008B2153">
        <w:t xml:space="preserve"> i genderové rozpočtování ve všech oblastech politiky EU a členských států, neboť se jedná o celosvětově uznávané nástroje k uplatňování práv žen a dosažení rovnosti žen a mužů;</w:t>
      </w:r>
    </w:p>
    <w:p w:rsidR="0000574C" w:rsidRPr="008B2153" w:rsidRDefault="0000574C" w:rsidP="008D691B">
      <w:pPr>
        <w:pStyle w:val="NormalHanging12a"/>
        <w:ind w:left="1134"/>
      </w:pPr>
      <w:r w:rsidRPr="008B2153">
        <w:t>i)</w:t>
      </w:r>
      <w:r w:rsidRPr="008B2153">
        <w:tab/>
        <w:t>vytvářet a upravovat vnitřní a vnější politiky a programy EU tak, aby lépe posilovaly postavení žen a dívek v celé jejich rozmanitosti a respektovaly, chránily a naplňovaly jejich práva a zajišťovaly genderovou rovnost;</w:t>
      </w:r>
    </w:p>
    <w:p w:rsidR="0000574C" w:rsidRPr="008B2153" w:rsidRDefault="0000574C" w:rsidP="008D691B">
      <w:pPr>
        <w:pStyle w:val="NormalHanging12a"/>
        <w:ind w:left="1134"/>
      </w:pPr>
      <w:r w:rsidRPr="008B2153">
        <w:t>j)</w:t>
      </w:r>
      <w:r w:rsidRPr="008B2153">
        <w:tab/>
        <w:t>v celosvětovém měřítku řešit četné systémové příčiny chudoby žen, jako je nadměrné zastoupení žen v hůře placených, nejistých zaměstnáních a zaměstnáních na částečný úvazek, přerušení kariéry žen kvůli péči o děti a další členy rodiny, nedostatečný přístup na trhy práce a do zaměstnání, rozdíly ve výši odměn a důchodů žen a mužů, jakož i nedostatečné zastoupení žen v přijímání politických a ekonomických rozhodnutí;</w:t>
      </w:r>
    </w:p>
    <w:p w:rsidR="0000574C" w:rsidRPr="008B2153" w:rsidRDefault="0000574C" w:rsidP="008D691B">
      <w:pPr>
        <w:pStyle w:val="NormalHanging12a"/>
        <w:ind w:left="1134"/>
      </w:pPr>
      <w:r w:rsidRPr="008B2153">
        <w:t>k)</w:t>
      </w:r>
      <w:r w:rsidRPr="008B2153">
        <w:tab/>
      </w:r>
      <w:r w:rsidRPr="008B2153">
        <w:rPr>
          <w:shd w:val="clear" w:color="auto" w:fill="FFFFFF"/>
        </w:rPr>
        <w:t>poukázat na význam podpory posilování postavení žen a dívek prostřednictvím vzdělávání, odborné přípravy a celoživotního učení, které jsou zásadní pro boj proti škodlivým stereotypům a proti přetrvávajícím nerovnostem, jež vedou k chudobě, spolu s řešením míry zaměstnanosti žen a jejich nedostatečného zastoupení v některých odvětvích, jako je věda, technologie, inženýrství a matematika (STEM) a umělá inteligence (AI);</w:t>
      </w:r>
    </w:p>
    <w:p w:rsidR="0000574C" w:rsidRPr="008B2153" w:rsidRDefault="0000574C" w:rsidP="008D691B">
      <w:pPr>
        <w:pStyle w:val="NormalHanging12a"/>
        <w:ind w:left="1134"/>
      </w:pPr>
      <w:r w:rsidRPr="008B2153">
        <w:t>l)</w:t>
      </w:r>
      <w:r w:rsidRPr="008B2153">
        <w:tab/>
        <w:t>podporovat a propagovat podnikání žen na všech úrovních, a to zvýšením jejich účasti na trhu práce, zlepšením jejich finanční nezávislosti a uznáním a podporou žen jako vzorů, mentorek a tvůrkyň pracovních míst;</w:t>
      </w:r>
    </w:p>
    <w:p w:rsidR="0000574C" w:rsidRPr="008B2153" w:rsidRDefault="0000574C" w:rsidP="008D691B">
      <w:pPr>
        <w:pStyle w:val="NormalHanging12a"/>
        <w:ind w:left="1134"/>
      </w:pPr>
      <w:r w:rsidRPr="008B2153">
        <w:t>m)</w:t>
      </w:r>
      <w:r w:rsidRPr="008B2153">
        <w:tab/>
        <w:t>zajistit, aby do budoucích strategií, programů a politických iniciativ EU byla zahrnuta konkrétní opatření a odpovídající rozpočtové závazky určené k řešení různých aspektů a příčin chudoby žen, jak je uvedeno ve strategii EU pro rovnost žen a mužů;</w:t>
      </w:r>
    </w:p>
    <w:p w:rsidR="0000574C" w:rsidRPr="008B2153" w:rsidRDefault="0000574C" w:rsidP="008D691B">
      <w:pPr>
        <w:pStyle w:val="NormalHanging12a"/>
        <w:ind w:left="1134"/>
      </w:pPr>
      <w:r w:rsidRPr="008B2153">
        <w:t>n)</w:t>
      </w:r>
      <w:r w:rsidRPr="008B2153">
        <w:tab/>
        <w:t xml:space="preserve">zdůraznit a zvýšit povědomí o ničivých důsledcích </w:t>
      </w:r>
      <w:proofErr w:type="spellStart"/>
      <w:r w:rsidRPr="008B2153">
        <w:t>genderově</w:t>
      </w:r>
      <w:proofErr w:type="spellEnd"/>
      <w:r w:rsidRPr="008B2153">
        <w:t xml:space="preserve"> podmíněného násilí ve společnosti a v ozbrojených konfliktech, kterými jsou sociální vyloučení a chudoba žen, a zdůraznit potřebu silných vnitrostátních a mezinárodních právních předpisů a pohnání pachatelů k odpovědnosti a jejich postavení před soud a zajištění práva obětí na účinnou nápravu a odškodnění;</w:t>
      </w:r>
    </w:p>
    <w:p w:rsidR="0000574C" w:rsidRPr="008B2153" w:rsidRDefault="0000574C" w:rsidP="008D691B">
      <w:pPr>
        <w:pStyle w:val="NormalHanging12a"/>
        <w:ind w:left="1134"/>
      </w:pPr>
      <w:r w:rsidRPr="008B2153">
        <w:t>o)</w:t>
      </w:r>
      <w:r w:rsidRPr="008B2153">
        <w:tab/>
        <w:t>řešit a potírat škodlivé tradiční praktiky, jako jsou dětské a nucené sňatky a mrzačení ženských pohlavních orgánů;</w:t>
      </w:r>
    </w:p>
    <w:p w:rsidR="0000574C" w:rsidRPr="008B2153" w:rsidRDefault="0000574C" w:rsidP="008D691B">
      <w:pPr>
        <w:pStyle w:val="NormalHanging12a"/>
        <w:ind w:left="1134"/>
      </w:pPr>
      <w:r w:rsidRPr="008B2153">
        <w:t>p)</w:t>
      </w:r>
      <w:r w:rsidRPr="008B2153">
        <w:tab/>
        <w:t>zajistit kroky, které by zabránily absencím dívek ze školy v období jejich menstruace, a to zlepšením sanitárních a hygienických služeb a zařízení pro menstruační hygienu ve školách a bojem proti menstruační chudobě a stigmatizaci v těchto otázkách, včetně vzdělávání a proškolení pro všechny; zajistit větší součinnost mezi programy zaměřenými na zdraví, sexuální a reprodukční zdraví a práva, sanitační zařízení, sanitární a hygienické služby ve školách a osobní podporu dívek;</w:t>
      </w:r>
    </w:p>
    <w:p w:rsidR="0000574C" w:rsidRPr="008B2153" w:rsidRDefault="0000574C" w:rsidP="008D691B">
      <w:pPr>
        <w:pStyle w:val="NormalHanging12a"/>
        <w:ind w:left="1134"/>
      </w:pPr>
      <w:r w:rsidRPr="008B2153">
        <w:lastRenderedPageBreak/>
        <w:t>q)</w:t>
      </w:r>
      <w:r w:rsidRPr="008B2153">
        <w:tab/>
        <w:t>uplatňovat zásady evropského pilíře sociálních práv prostřednictvím uplatňování přístupu založeného na právech s cílem zaručit základní sociální ochranu;</w:t>
      </w:r>
    </w:p>
    <w:p w:rsidR="0000574C" w:rsidRPr="008B2153" w:rsidRDefault="0000574C" w:rsidP="008D691B">
      <w:pPr>
        <w:pStyle w:val="NormalHanging12a"/>
        <w:ind w:left="1134"/>
      </w:pPr>
      <w:r w:rsidRPr="008B2153">
        <w:t>r)</w:t>
      </w:r>
      <w:r w:rsidRPr="008B2153">
        <w:tab/>
        <w:t>zajistit, aby členské státy zavedly silné systémy sociálního zabezpečení, včetně zkoumání minimálního příjmu, a zajistily tak záchrannou síť pro všechny ženy, zejména pro ty, které jsou nejvíce ohroženy chudobou a sociálním vyloučením, a to v souladu s požadavky vyjádřenými občany EU na Konferenci o budoucnosti Evropy;</w:t>
      </w:r>
    </w:p>
    <w:p w:rsidR="0000574C" w:rsidRPr="008B2153" w:rsidRDefault="0000574C" w:rsidP="008D691B">
      <w:pPr>
        <w:pStyle w:val="NormalHanging12a"/>
        <w:ind w:left="1134"/>
      </w:pPr>
      <w:r w:rsidRPr="008B2153">
        <w:t>s)</w:t>
      </w:r>
      <w:r w:rsidRPr="008B2153">
        <w:tab/>
        <w:t>zajistit, aby členské státy přednostně investovaly do sociální infrastruktury a zelených pracovních míst s cílem zajistit blahobyt a posílení postavení žen;</w:t>
      </w:r>
    </w:p>
    <w:p w:rsidR="0000574C" w:rsidRPr="008B2153" w:rsidRDefault="0000574C" w:rsidP="008D691B">
      <w:pPr>
        <w:pStyle w:val="NormalHanging12a"/>
        <w:ind w:left="1134"/>
      </w:pPr>
      <w:r w:rsidRPr="008B2153">
        <w:t>t)</w:t>
      </w:r>
      <w:r w:rsidRPr="008B2153">
        <w:tab/>
        <w:t>zlepšit veřejné služby, včetně zdravotnických služeb, kvalitního a dostupného veřejného vzdělávání a veřejné dopravy, a uznat zásadní úlohu dostupné a spolehlivé veřejné dopravy, která ženám umožní zapojit se do práce a společnosti;</w:t>
      </w:r>
    </w:p>
    <w:p w:rsidR="0000574C" w:rsidRPr="008B2153" w:rsidRDefault="0000574C" w:rsidP="008D691B">
      <w:pPr>
        <w:pStyle w:val="NormalHanging12a"/>
        <w:ind w:left="1134"/>
      </w:pPr>
      <w:r w:rsidRPr="008B2153">
        <w:t>u)</w:t>
      </w:r>
      <w:r w:rsidRPr="008B2153">
        <w:tab/>
        <w:t>podporovat zelená pracovní místa a investovat do plného zapojení žen do ekologické transformace, neboť je nezbytné pokročit směrem k udržitelnému hospodářství a zároveň zajišťovat genderovou rovnost v nových a vznikajících odvětvích;</w:t>
      </w:r>
    </w:p>
    <w:p w:rsidR="0000574C" w:rsidRPr="008B2153" w:rsidRDefault="0000574C" w:rsidP="008D691B">
      <w:pPr>
        <w:pStyle w:val="NormalHanging12a"/>
        <w:ind w:left="1134"/>
      </w:pPr>
      <w:r w:rsidRPr="008B2153">
        <w:t>v)</w:t>
      </w:r>
      <w:r w:rsidRPr="008B2153">
        <w:tab/>
        <w:t>uznat, že energetická chudoba neúměrně postihuje ženy, a předložit konkrétní opatření na podporu žen ve zranitelných situacích a zároveň zajistit, aby v rámci ekologické transformace energetiky měli všichni přístup k elektřině, vytápění a chlazení;</w:t>
      </w:r>
    </w:p>
    <w:p w:rsidR="0000574C" w:rsidRPr="008B2153" w:rsidRDefault="0000574C" w:rsidP="008D691B">
      <w:pPr>
        <w:pStyle w:val="NormalHanging12a"/>
        <w:ind w:left="1134"/>
      </w:pPr>
      <w:r w:rsidRPr="008B2153">
        <w:t>w)</w:t>
      </w:r>
      <w:r w:rsidRPr="008B2153">
        <w:tab/>
        <w:t>zajistit přístup k sexuálnímu a reprodukčnímu zdraví a právům, včetně vzdělávacích programů o sexualitě a vztazích přiměřených věku pro všechny, cenově dostupné moderní antikoncepce, bezpečné a legální péče související s umělým přerušením těhotenství a dalších služeb v oblasti sexuálního a reprodukčního zdraví a práv, jako jsou kvalitní služby péče o zdraví matek;</w:t>
      </w:r>
    </w:p>
    <w:p w:rsidR="0000574C" w:rsidRPr="008B2153" w:rsidRDefault="0000574C" w:rsidP="008D691B">
      <w:pPr>
        <w:pStyle w:val="NormalHanging12a"/>
        <w:ind w:left="1134"/>
      </w:pPr>
      <w:r w:rsidRPr="008B2153">
        <w:t>x)</w:t>
      </w:r>
      <w:r w:rsidRPr="008B2153">
        <w:tab/>
      </w:r>
      <w:r w:rsidRPr="008B2153">
        <w:rPr>
          <w:shd w:val="clear" w:color="auto" w:fill="FFFFFF"/>
        </w:rPr>
        <w:t>prosazovat, podporovat a přijímat konkrétní opatření k realizaci práva každého člověka na dosažení nejvyšší dosažitelné úrovně fyzického a duševního zdraví, včetně zajištění všeobecného přístupu k sexuálnímu a reprodukčnímu zdraví a právům;</w:t>
      </w:r>
    </w:p>
    <w:p w:rsidR="0000574C" w:rsidRPr="008B2153" w:rsidRDefault="0000574C" w:rsidP="008D691B">
      <w:pPr>
        <w:pStyle w:val="NormalHanging12a"/>
        <w:ind w:left="1134"/>
      </w:pPr>
      <w:r w:rsidRPr="008B2153">
        <w:t>y)</w:t>
      </w:r>
      <w:r w:rsidRPr="008B2153">
        <w:tab/>
        <w:t>přijmout důrazná opatření k jednoznačnému odsouzení současného odporu a útoků proti genderové rovnosti a sexuálnímu a reprodukčnímu zdraví a právům, včetně útoků ze strany krajně pravicových organizací a protidemokratických hnutí, jejichž cílem je podkopat základní práva žen, jejich autonomii a emancipaci ve všech oblastech;</w:t>
      </w:r>
    </w:p>
    <w:p w:rsidR="0000574C" w:rsidRPr="008B2153" w:rsidRDefault="0000574C" w:rsidP="008D691B">
      <w:pPr>
        <w:pStyle w:val="NormalHanging12a"/>
        <w:ind w:left="1134"/>
      </w:pPr>
      <w:r w:rsidRPr="008B2153">
        <w:t>z)</w:t>
      </w:r>
      <w:r w:rsidRPr="008B2153">
        <w:tab/>
        <w:t>posilovat a podporovat organizace občanské společnosti a nevládní organizace, které podporují práva žen a posílení postavení žen;</w:t>
      </w:r>
    </w:p>
    <w:p w:rsidR="0000574C" w:rsidRPr="008B2153" w:rsidRDefault="0000574C" w:rsidP="008D691B">
      <w:pPr>
        <w:pStyle w:val="NormalHanging12a"/>
        <w:ind w:left="1134"/>
      </w:pPr>
      <w:proofErr w:type="spellStart"/>
      <w:r w:rsidRPr="008B2153">
        <w:t>aa</w:t>
      </w:r>
      <w:proofErr w:type="spellEnd"/>
      <w:r w:rsidRPr="008B2153">
        <w:t>)</w:t>
      </w:r>
      <w:r w:rsidRPr="008B2153">
        <w:tab/>
        <w:t>urychlit provádění již přijatých mezinárodních závazků, jako jsou cíle udržitelného rozvoje, Všeobecná deklarace lidských práv, Istanbulská úmluva, Úmluva MOP č. 190 a rezoluce Rady bezpečnosti OSN č. 1325; podpořit nová opatření na posílení postavení žen a dívek, a tím bojovat proti jejich chudobě a sociálnímu vyloučení;</w:t>
      </w:r>
    </w:p>
    <w:p w:rsidR="0000574C" w:rsidRPr="008B2153" w:rsidRDefault="00197E22" w:rsidP="008D691B">
      <w:pPr>
        <w:pStyle w:val="NormalHanging12a"/>
        <w:ind w:left="1134"/>
      </w:pPr>
      <w:r>
        <w:lastRenderedPageBreak/>
        <w:t>a</w:t>
      </w:r>
      <w:r w:rsidR="0000574C" w:rsidRPr="008B2153">
        <w:t>b)</w:t>
      </w:r>
      <w:r w:rsidR="0000574C" w:rsidRPr="008B2153">
        <w:tab/>
        <w:t>usilovat o prosazování koncepce boje proti rozličným a vzájemně se prolínajícím formám diskriminace, a to ve všech orgánech OSN a v EU a jejích členských státech;</w:t>
      </w:r>
    </w:p>
    <w:p w:rsidR="0000574C" w:rsidRPr="008B2153" w:rsidRDefault="00197E22" w:rsidP="008D691B">
      <w:pPr>
        <w:pStyle w:val="NormalHanging12a"/>
        <w:ind w:left="1134"/>
        <w:rPr>
          <w:rStyle w:val="doceo-font-family-base"/>
          <w:rFonts w:eastAsiaTheme="minorHAnsi"/>
          <w:color w:val="000000"/>
        </w:rPr>
      </w:pPr>
      <w:proofErr w:type="spellStart"/>
      <w:r>
        <w:rPr>
          <w:rStyle w:val="doceo-font-family-base"/>
          <w:color w:val="000000"/>
        </w:rPr>
        <w:t>a</w:t>
      </w:r>
      <w:r w:rsidR="0000574C" w:rsidRPr="008B2153">
        <w:rPr>
          <w:rStyle w:val="doceo-font-family-base"/>
          <w:color w:val="000000"/>
        </w:rPr>
        <w:t>c</w:t>
      </w:r>
      <w:proofErr w:type="spellEnd"/>
      <w:r w:rsidR="0000574C" w:rsidRPr="008B2153">
        <w:rPr>
          <w:rStyle w:val="doceo-font-family-base"/>
          <w:color w:val="000000"/>
        </w:rPr>
        <w:t>)</w:t>
      </w:r>
      <w:r w:rsidR="0000574C" w:rsidRPr="008B2153">
        <w:rPr>
          <w:rStyle w:val="doceo-font-family-base"/>
          <w:color w:val="000000"/>
        </w:rPr>
        <w:tab/>
        <w:t xml:space="preserve">znovu zdůraznit vedoucí úlohu, kterou musí EU hrát na mnohostranné úrovni při podpoře feministické diplomacie s cílem uplatnit mezinárodní dohody týkající se práv a posílení postavení žen a dívek; vyzývá EU, její členské státy, Komisi a Evropskou službu pro vnější činnost (ESVČ), aby se zavázaly k pokroku v oblasti feministické zahraniční, bezpečnostní a rozvojové politiky, která zahrnuje </w:t>
      </w:r>
      <w:proofErr w:type="spellStart"/>
      <w:r w:rsidR="0000574C" w:rsidRPr="008B2153">
        <w:rPr>
          <w:rStyle w:val="doceo-font-family-base"/>
          <w:color w:val="000000"/>
        </w:rPr>
        <w:t>genderově</w:t>
      </w:r>
      <w:proofErr w:type="spellEnd"/>
      <w:r w:rsidR="0000574C" w:rsidRPr="008B2153">
        <w:rPr>
          <w:rStyle w:val="doceo-font-family-base"/>
          <w:color w:val="000000"/>
        </w:rPr>
        <w:t xml:space="preserve"> transformační vizi, a k tomu, aby se rovnost žen a mužů stala klíčovou součástí jejich vnější činnosti a priorit;</w:t>
      </w:r>
    </w:p>
    <w:p w:rsidR="0000574C" w:rsidRPr="008B2153" w:rsidRDefault="00197E22" w:rsidP="008D691B">
      <w:pPr>
        <w:pStyle w:val="NormalHanging12a"/>
        <w:ind w:left="1134"/>
        <w:rPr>
          <w:rFonts w:eastAsiaTheme="minorHAnsi"/>
        </w:rPr>
      </w:pPr>
      <w:r>
        <w:t>a</w:t>
      </w:r>
      <w:r w:rsidR="0000574C" w:rsidRPr="008B2153">
        <w:t>d)</w:t>
      </w:r>
      <w:r w:rsidR="0000574C" w:rsidRPr="008B2153">
        <w:tab/>
        <w:t xml:space="preserve">zohledňovat potřebu posílit genderový </w:t>
      </w:r>
      <w:proofErr w:type="spellStart"/>
      <w:r w:rsidR="0000574C" w:rsidRPr="008B2153">
        <w:t>mainstreaming</w:t>
      </w:r>
      <w:proofErr w:type="spellEnd"/>
      <w:r w:rsidR="0000574C" w:rsidRPr="008B2153">
        <w:t xml:space="preserve"> a účinněji využívat zásady genderového rozpočtování, a to i ve vnějších politikách EU, k řešení nerovnosti žen a mužů na celém světě;</w:t>
      </w:r>
    </w:p>
    <w:p w:rsidR="0000574C" w:rsidRPr="008B2153" w:rsidRDefault="00197E22" w:rsidP="008D691B">
      <w:pPr>
        <w:pStyle w:val="NormalHanging12a"/>
        <w:ind w:left="1134"/>
      </w:pPr>
      <w:proofErr w:type="spellStart"/>
      <w:r>
        <w:t>a</w:t>
      </w:r>
      <w:r w:rsidR="0000574C" w:rsidRPr="008B2153">
        <w:t>e</w:t>
      </w:r>
      <w:proofErr w:type="spellEnd"/>
      <w:r w:rsidR="0000574C" w:rsidRPr="008B2153">
        <w:t>)</w:t>
      </w:r>
      <w:r w:rsidR="0000574C" w:rsidRPr="008B2153">
        <w:tab/>
        <w:t xml:space="preserve">plně provádět akční plán EU pro rovnost žen a mužů III a zajistit, aby </w:t>
      </w:r>
      <w:r w:rsidR="0000574C" w:rsidRPr="008B2153">
        <w:rPr>
          <w:shd w:val="clear" w:color="auto" w:fill="FFFFFF"/>
        </w:rPr>
        <w:t>85 % všech nových opatření v rámci vnějších vztahů do roku 2025 přispívalo k</w:t>
      </w:r>
      <w:r w:rsidR="00752E37">
        <w:rPr>
          <w:shd w:val="clear" w:color="auto" w:fill="FFFFFF"/>
        </w:rPr>
        <w:t>e</w:t>
      </w:r>
      <w:r w:rsidR="0000574C" w:rsidRPr="008B2153">
        <w:rPr>
          <w:shd w:val="clear" w:color="auto" w:fill="FFFFFF"/>
        </w:rPr>
        <w:t xml:space="preserve"> genderové rovnosti a posílení postavení žen; uplatňovat holistický a udržitelný přístup feministické zahraniční politiky ve všech svých vnějších činnostech a politikách;</w:t>
      </w:r>
    </w:p>
    <w:p w:rsidR="0000574C" w:rsidRPr="008B2153" w:rsidRDefault="009D3FDD" w:rsidP="008D691B">
      <w:pPr>
        <w:pStyle w:val="NormalHanging12a"/>
        <w:ind w:left="1134"/>
      </w:pPr>
      <w:proofErr w:type="spellStart"/>
      <w:r>
        <w:t>a</w:t>
      </w:r>
      <w:r w:rsidR="0000574C" w:rsidRPr="008B2153">
        <w:t>f</w:t>
      </w:r>
      <w:proofErr w:type="spellEnd"/>
      <w:r w:rsidR="0000574C" w:rsidRPr="008B2153">
        <w:t>)</w:t>
      </w:r>
      <w:r w:rsidR="0000574C" w:rsidRPr="008B2153">
        <w:tab/>
        <w:t>zajistit srovnatelné údaje rozčleněné podle věku, pohlaví a genderu zachycující situaci lidí, kteří čelí rozličným a vzájemně se prolínajícím formám diskriminace, aby se zlepšila analýza údajů a aby bylo možné informovat o tvorbě a provádění politik, neboť v současné době je k dispozici méně než polovina údajů potřebných k monitorování cíle 5 udržitelného rozvoje;</w:t>
      </w:r>
    </w:p>
    <w:p w:rsidR="0000574C" w:rsidRPr="008B2153" w:rsidRDefault="0000574C" w:rsidP="008D691B">
      <w:pPr>
        <w:pStyle w:val="NormalHanging12a"/>
      </w:pPr>
      <w:r w:rsidRPr="008B2153">
        <w:t>2.</w:t>
      </w:r>
      <w:r w:rsidRPr="008B2153">
        <w:tab/>
        <w:t>pověřuje svou předsedkyni, aby předala toto usnesení Radě, Komisi, místopředsedovi Komise, vysokému představiteli Unie pro zahraniční věci a bezpečnostní politiku a zvláštnímu zástupci EU pro lidská práva.</w:t>
      </w:r>
    </w:p>
    <w:sectPr w:rsidR="0000574C" w:rsidRPr="008B2153" w:rsidSect="008B21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4D0" w:rsidRPr="008B2153" w:rsidRDefault="004164D0">
      <w:r w:rsidRPr="008B2153">
        <w:separator/>
      </w:r>
    </w:p>
  </w:endnote>
  <w:endnote w:type="continuationSeparator" w:id="0">
    <w:p w:rsidR="004164D0" w:rsidRPr="008B2153" w:rsidRDefault="004164D0">
      <w:r w:rsidRPr="008B21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215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215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21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4D0" w:rsidRPr="008B2153" w:rsidRDefault="004164D0">
      <w:r w:rsidRPr="008B2153">
        <w:separator/>
      </w:r>
    </w:p>
  </w:footnote>
  <w:footnote w:type="continuationSeparator" w:id="0">
    <w:p w:rsidR="004164D0" w:rsidRPr="008B2153" w:rsidRDefault="004164D0">
      <w:r w:rsidRPr="008B2153">
        <w:continuationSeparator/>
      </w:r>
    </w:p>
  </w:footnote>
  <w:footnote w:id="1">
    <w:p w:rsidR="0000574C" w:rsidRPr="008B2153" w:rsidRDefault="0000574C" w:rsidP="008B2153">
      <w:pPr>
        <w:pStyle w:val="FootnoteText"/>
        <w:ind w:left="567" w:hanging="567"/>
        <w:rPr>
          <w:sz w:val="24"/>
          <w:lang w:val="cs-CZ"/>
        </w:rPr>
      </w:pPr>
      <w:r w:rsidRPr="008B2153">
        <w:rPr>
          <w:rStyle w:val="FootnoteReference"/>
          <w:sz w:val="24"/>
          <w:lang w:val="cs-CZ"/>
        </w:rPr>
        <w:footnoteRef/>
      </w:r>
      <w:r w:rsidR="008B2153" w:rsidRPr="008B2153">
        <w:rPr>
          <w:sz w:val="24"/>
          <w:lang w:val="cs-CZ"/>
        </w:rPr>
        <w:t xml:space="preserve"> </w:t>
      </w:r>
      <w:r w:rsidR="008B2153" w:rsidRPr="008B2153">
        <w:rPr>
          <w:sz w:val="24"/>
          <w:lang w:val="cs-CZ"/>
        </w:rPr>
        <w:tab/>
      </w:r>
      <w:proofErr w:type="spellStart"/>
      <w:r w:rsidRPr="008B2153">
        <w:rPr>
          <w:sz w:val="24"/>
          <w:lang w:val="cs-CZ"/>
        </w:rPr>
        <w:t>Úř</w:t>
      </w:r>
      <w:proofErr w:type="spellEnd"/>
      <w:r w:rsidRPr="008B2153">
        <w:rPr>
          <w:sz w:val="24"/>
          <w:lang w:val="cs-CZ"/>
        </w:rPr>
        <w:t xml:space="preserve">. </w:t>
      </w:r>
      <w:proofErr w:type="spellStart"/>
      <w:proofErr w:type="gramStart"/>
      <w:r w:rsidRPr="008B2153">
        <w:rPr>
          <w:sz w:val="24"/>
          <w:lang w:val="cs-CZ"/>
        </w:rPr>
        <w:t>věst</w:t>
      </w:r>
      <w:proofErr w:type="spellEnd"/>
      <w:proofErr w:type="gramEnd"/>
      <w:r w:rsidRPr="008B2153">
        <w:rPr>
          <w:sz w:val="24"/>
          <w:lang w:val="cs-CZ"/>
        </w:rPr>
        <w:t xml:space="preserve">. C 47, </w:t>
      </w:r>
      <w:proofErr w:type="gramStart"/>
      <w:r w:rsidRPr="008B2153">
        <w:rPr>
          <w:sz w:val="24"/>
          <w:lang w:val="cs-CZ"/>
        </w:rPr>
        <w:t>7.2.2023</w:t>
      </w:r>
      <w:proofErr w:type="gramEnd"/>
      <w:r w:rsidRPr="008B2153">
        <w:rPr>
          <w:sz w:val="24"/>
          <w:lang w:val="cs-CZ"/>
        </w:rPr>
        <w:t>, s. 30.</w:t>
      </w:r>
    </w:p>
  </w:footnote>
  <w:footnote w:id="2">
    <w:p w:rsidR="0000574C" w:rsidRPr="008B2153" w:rsidRDefault="0000574C" w:rsidP="008B2153">
      <w:pPr>
        <w:pStyle w:val="FootnoteText"/>
        <w:ind w:left="567" w:hanging="567"/>
        <w:rPr>
          <w:sz w:val="24"/>
          <w:lang w:val="cs-CZ"/>
        </w:rPr>
      </w:pPr>
      <w:r w:rsidRPr="008B2153">
        <w:rPr>
          <w:rStyle w:val="FootnoteReference"/>
          <w:sz w:val="24"/>
          <w:lang w:val="cs-CZ"/>
        </w:rPr>
        <w:footnoteRef/>
      </w:r>
      <w:r w:rsidR="008B2153" w:rsidRPr="008B2153">
        <w:rPr>
          <w:sz w:val="24"/>
          <w:lang w:val="cs-CZ"/>
        </w:rPr>
        <w:t xml:space="preserve"> </w:t>
      </w:r>
      <w:r w:rsidR="008B2153" w:rsidRPr="008B2153">
        <w:rPr>
          <w:sz w:val="24"/>
          <w:lang w:val="cs-CZ"/>
        </w:rPr>
        <w:tab/>
      </w:r>
      <w:proofErr w:type="spellStart"/>
      <w:r w:rsidRPr="008B2153">
        <w:rPr>
          <w:sz w:val="24"/>
          <w:lang w:val="cs-CZ"/>
        </w:rPr>
        <w:t>Úř</w:t>
      </w:r>
      <w:proofErr w:type="spellEnd"/>
      <w:r w:rsidRPr="008B2153">
        <w:rPr>
          <w:sz w:val="24"/>
          <w:lang w:val="cs-CZ"/>
        </w:rPr>
        <w:t xml:space="preserve">. </w:t>
      </w:r>
      <w:proofErr w:type="spellStart"/>
      <w:proofErr w:type="gramStart"/>
      <w:r w:rsidRPr="008B2153">
        <w:rPr>
          <w:sz w:val="24"/>
          <w:lang w:val="cs-CZ"/>
        </w:rPr>
        <w:t>věst</w:t>
      </w:r>
      <w:proofErr w:type="spellEnd"/>
      <w:proofErr w:type="gramEnd"/>
      <w:r w:rsidRPr="008B2153">
        <w:rPr>
          <w:sz w:val="24"/>
          <w:lang w:val="cs-CZ"/>
        </w:rPr>
        <w:t xml:space="preserve">. C 47, </w:t>
      </w:r>
      <w:proofErr w:type="gramStart"/>
      <w:r w:rsidRPr="008B2153">
        <w:rPr>
          <w:sz w:val="24"/>
          <w:lang w:val="cs-CZ"/>
        </w:rPr>
        <w:t>7.2.2023</w:t>
      </w:r>
      <w:proofErr w:type="gramEnd"/>
      <w:r w:rsidRPr="008B2153">
        <w:rPr>
          <w:sz w:val="24"/>
          <w:lang w:val="cs-CZ"/>
        </w:rPr>
        <w:t>, s. 2.</w:t>
      </w:r>
    </w:p>
  </w:footnote>
  <w:footnote w:id="3">
    <w:p w:rsidR="0000574C" w:rsidRPr="00DC0ED4" w:rsidRDefault="0000574C" w:rsidP="008B2153">
      <w:pPr>
        <w:pStyle w:val="FootnoteText"/>
        <w:ind w:left="567" w:hanging="567"/>
        <w:rPr>
          <w:sz w:val="24"/>
          <w:lang w:val="cs-CZ"/>
        </w:rPr>
      </w:pPr>
      <w:r w:rsidRPr="008B2153">
        <w:rPr>
          <w:rStyle w:val="FootnoteReference"/>
          <w:sz w:val="24"/>
          <w:lang w:val="cs-CZ"/>
        </w:rPr>
        <w:footnoteRef/>
      </w:r>
      <w:r w:rsidR="008B2153" w:rsidRPr="008B2153">
        <w:rPr>
          <w:sz w:val="24"/>
          <w:lang w:val="cs-CZ"/>
        </w:rPr>
        <w:t xml:space="preserve"> </w:t>
      </w:r>
      <w:r w:rsidR="008B2153" w:rsidRPr="008B2153">
        <w:rPr>
          <w:sz w:val="24"/>
          <w:lang w:val="cs-CZ"/>
        </w:rPr>
        <w:tab/>
      </w:r>
      <w:r w:rsidRPr="00DC0ED4">
        <w:rPr>
          <w:sz w:val="24"/>
          <w:lang w:val="cs-CZ"/>
        </w:rPr>
        <w:t>Listina základních práv EU, článek 21.</w:t>
      </w:r>
    </w:p>
  </w:footnote>
  <w:footnote w:id="4">
    <w:p w:rsidR="0000574C" w:rsidRPr="00197E22" w:rsidRDefault="0000574C" w:rsidP="008B2153">
      <w:pPr>
        <w:pStyle w:val="FootnoteText"/>
        <w:ind w:left="567" w:hanging="567"/>
        <w:rPr>
          <w:sz w:val="24"/>
          <w:lang w:val="cs-CZ"/>
        </w:rPr>
      </w:pPr>
      <w:r w:rsidRPr="00DC0ED4">
        <w:rPr>
          <w:rStyle w:val="FootnoteReference"/>
          <w:sz w:val="24"/>
          <w:lang w:val="cs-CZ"/>
        </w:rPr>
        <w:footnoteRef/>
      </w:r>
      <w:r w:rsidR="008B2153" w:rsidRPr="00DC0ED4">
        <w:rPr>
          <w:sz w:val="24"/>
          <w:lang w:val="cs-CZ"/>
        </w:rPr>
        <w:t xml:space="preserve"> </w:t>
      </w:r>
      <w:r w:rsidR="008B2153" w:rsidRPr="00DC0ED4">
        <w:rPr>
          <w:sz w:val="24"/>
          <w:lang w:val="cs-CZ"/>
        </w:rPr>
        <w:tab/>
      </w:r>
      <w:proofErr w:type="spellStart"/>
      <w:r w:rsidRPr="00DC0ED4">
        <w:rPr>
          <w:sz w:val="24"/>
          <w:lang w:val="cs-CZ"/>
        </w:rPr>
        <w:t>Azcona</w:t>
      </w:r>
      <w:proofErr w:type="spellEnd"/>
      <w:r w:rsidRPr="00DC0ED4">
        <w:rPr>
          <w:sz w:val="24"/>
          <w:lang w:val="cs-CZ"/>
        </w:rPr>
        <w:t xml:space="preserve">, G., and </w:t>
      </w:r>
      <w:proofErr w:type="spellStart"/>
      <w:r w:rsidRPr="00DC0ED4">
        <w:rPr>
          <w:sz w:val="24"/>
          <w:lang w:val="cs-CZ"/>
        </w:rPr>
        <w:t>Bhatt</w:t>
      </w:r>
      <w:proofErr w:type="spellEnd"/>
      <w:r w:rsidRPr="00DC0ED4">
        <w:rPr>
          <w:sz w:val="24"/>
          <w:lang w:val="cs-CZ"/>
        </w:rPr>
        <w:t xml:space="preserve">, A., </w:t>
      </w:r>
      <w:proofErr w:type="spellStart"/>
      <w:r w:rsidR="00DC0ED4" w:rsidRPr="00EB184E">
        <w:rPr>
          <w:lang w:val="cs-CZ"/>
        </w:rPr>
        <w:t>Poverty</w:t>
      </w:r>
      <w:proofErr w:type="spellEnd"/>
      <w:r w:rsidR="00DC0ED4" w:rsidRPr="00EB184E">
        <w:rPr>
          <w:lang w:val="cs-CZ"/>
        </w:rPr>
        <w:t xml:space="preserve"> </w:t>
      </w:r>
      <w:proofErr w:type="spellStart"/>
      <w:r w:rsidR="00DC0ED4" w:rsidRPr="00EB184E">
        <w:rPr>
          <w:lang w:val="cs-CZ"/>
        </w:rPr>
        <w:t>is</w:t>
      </w:r>
      <w:proofErr w:type="spellEnd"/>
      <w:r w:rsidR="00DC0ED4" w:rsidRPr="00EB184E">
        <w:rPr>
          <w:lang w:val="cs-CZ"/>
        </w:rPr>
        <w:t xml:space="preserve"> not gender </w:t>
      </w:r>
      <w:proofErr w:type="spellStart"/>
      <w:r w:rsidR="00DC0ED4" w:rsidRPr="00EB184E">
        <w:rPr>
          <w:lang w:val="cs-CZ"/>
        </w:rPr>
        <w:t>neutral</w:t>
      </w:r>
      <w:proofErr w:type="spellEnd"/>
      <w:r w:rsidR="00DC0ED4" w:rsidRPr="00EB184E">
        <w:rPr>
          <w:lang w:val="cs-CZ"/>
        </w:rPr>
        <w:t xml:space="preserve"> (Chudoba není </w:t>
      </w:r>
      <w:proofErr w:type="spellStart"/>
      <w:r w:rsidR="00DC0ED4" w:rsidRPr="00EB184E">
        <w:rPr>
          <w:lang w:val="cs-CZ"/>
        </w:rPr>
        <w:t>genderově</w:t>
      </w:r>
      <w:proofErr w:type="spellEnd"/>
      <w:r w:rsidR="00DC0ED4" w:rsidRPr="00EB184E">
        <w:rPr>
          <w:lang w:val="cs-CZ"/>
        </w:rPr>
        <w:t xml:space="preserve"> neutrální)</w:t>
      </w:r>
      <w:r w:rsidRPr="00DC0ED4">
        <w:rPr>
          <w:sz w:val="24"/>
          <w:lang w:val="cs-CZ"/>
        </w:rPr>
        <w:t xml:space="preserve">, UN </w:t>
      </w:r>
      <w:proofErr w:type="spellStart"/>
      <w:r w:rsidRPr="00DC0ED4">
        <w:rPr>
          <w:sz w:val="24"/>
          <w:lang w:val="cs-CZ"/>
        </w:rPr>
        <w:t>Women</w:t>
      </w:r>
      <w:proofErr w:type="spellEnd"/>
      <w:r w:rsidRPr="00DC0ED4">
        <w:rPr>
          <w:sz w:val="24"/>
          <w:lang w:val="cs-CZ"/>
        </w:rPr>
        <w:t>, březen 2023.</w:t>
      </w:r>
    </w:p>
  </w:footnote>
  <w:footnote w:id="5">
    <w:p w:rsidR="0000574C" w:rsidRPr="00197E22" w:rsidRDefault="0000574C" w:rsidP="008B2153">
      <w:pPr>
        <w:pStyle w:val="FootnoteText"/>
        <w:ind w:left="567" w:hanging="567"/>
        <w:rPr>
          <w:sz w:val="24"/>
          <w:lang w:val="cs-CZ"/>
        </w:rPr>
      </w:pPr>
      <w:r w:rsidRPr="00DC0ED4">
        <w:rPr>
          <w:rStyle w:val="FootnoteReference"/>
          <w:sz w:val="24"/>
          <w:lang w:val="cs-CZ"/>
        </w:rPr>
        <w:footnoteRef/>
      </w:r>
      <w:r w:rsidR="008B2153" w:rsidRPr="00DC0ED4">
        <w:rPr>
          <w:sz w:val="24"/>
          <w:lang w:val="cs-CZ"/>
        </w:rPr>
        <w:t xml:space="preserve"> </w:t>
      </w:r>
      <w:r w:rsidR="008B2153" w:rsidRPr="00DC0ED4">
        <w:rPr>
          <w:sz w:val="24"/>
          <w:lang w:val="cs-CZ"/>
        </w:rPr>
        <w:tab/>
      </w:r>
      <w:r w:rsidR="00DC0ED4" w:rsidRPr="00EB184E">
        <w:rPr>
          <w:lang w:val="cs-CZ"/>
        </w:rPr>
        <w:t xml:space="preserve">Gender </w:t>
      </w:r>
      <w:proofErr w:type="spellStart"/>
      <w:r w:rsidR="00DC0ED4" w:rsidRPr="00EB184E">
        <w:rPr>
          <w:lang w:val="cs-CZ"/>
        </w:rPr>
        <w:t>differences</w:t>
      </w:r>
      <w:proofErr w:type="spellEnd"/>
      <w:r w:rsidR="00DC0ED4" w:rsidRPr="00EB184E">
        <w:rPr>
          <w:lang w:val="cs-CZ"/>
        </w:rPr>
        <w:t xml:space="preserve"> in </w:t>
      </w:r>
      <w:proofErr w:type="spellStart"/>
      <w:r w:rsidR="00DC0ED4" w:rsidRPr="00EB184E">
        <w:rPr>
          <w:lang w:val="cs-CZ"/>
        </w:rPr>
        <w:t>poverty</w:t>
      </w:r>
      <w:proofErr w:type="spellEnd"/>
      <w:r w:rsidR="00DC0ED4" w:rsidRPr="00EB184E">
        <w:rPr>
          <w:lang w:val="cs-CZ"/>
        </w:rPr>
        <w:t xml:space="preserve"> and </w:t>
      </w:r>
      <w:proofErr w:type="spellStart"/>
      <w:r w:rsidR="00DC0ED4" w:rsidRPr="00EB184E">
        <w:rPr>
          <w:lang w:val="cs-CZ"/>
        </w:rPr>
        <w:t>household</w:t>
      </w:r>
      <w:proofErr w:type="spellEnd"/>
      <w:r w:rsidR="00DC0ED4" w:rsidRPr="00EB184E">
        <w:rPr>
          <w:lang w:val="cs-CZ"/>
        </w:rPr>
        <w:t xml:space="preserve"> </w:t>
      </w:r>
      <w:proofErr w:type="spellStart"/>
      <w:r w:rsidR="00DC0ED4" w:rsidRPr="00EB184E">
        <w:rPr>
          <w:lang w:val="cs-CZ"/>
        </w:rPr>
        <w:t>composition</w:t>
      </w:r>
      <w:proofErr w:type="spellEnd"/>
      <w:r w:rsidR="00DC0ED4" w:rsidRPr="00EB184E">
        <w:rPr>
          <w:lang w:val="cs-CZ"/>
        </w:rPr>
        <w:t xml:space="preserve"> </w:t>
      </w:r>
      <w:proofErr w:type="spellStart"/>
      <w:r w:rsidR="00DC0ED4" w:rsidRPr="00EB184E">
        <w:rPr>
          <w:lang w:val="cs-CZ"/>
        </w:rPr>
        <w:t>through</w:t>
      </w:r>
      <w:proofErr w:type="spellEnd"/>
      <w:r w:rsidR="00DC0ED4" w:rsidRPr="00EB184E">
        <w:rPr>
          <w:lang w:val="cs-CZ"/>
        </w:rPr>
        <w:t xml:space="preserve"> </w:t>
      </w:r>
      <w:proofErr w:type="spellStart"/>
      <w:r w:rsidR="00DC0ED4" w:rsidRPr="00EB184E">
        <w:rPr>
          <w:lang w:val="cs-CZ"/>
        </w:rPr>
        <w:t>the</w:t>
      </w:r>
      <w:proofErr w:type="spellEnd"/>
      <w:r w:rsidR="00DC0ED4" w:rsidRPr="00EB184E">
        <w:rPr>
          <w:lang w:val="cs-CZ"/>
        </w:rPr>
        <w:t xml:space="preserve"> </w:t>
      </w:r>
      <w:proofErr w:type="spellStart"/>
      <w:r w:rsidR="00DC0ED4" w:rsidRPr="00EB184E">
        <w:rPr>
          <w:lang w:val="cs-CZ"/>
        </w:rPr>
        <w:t>life</w:t>
      </w:r>
      <w:proofErr w:type="spellEnd"/>
      <w:r w:rsidR="00DC0ED4" w:rsidRPr="00EB184E">
        <w:rPr>
          <w:lang w:val="cs-CZ"/>
        </w:rPr>
        <w:t xml:space="preserve"> </w:t>
      </w:r>
      <w:proofErr w:type="spellStart"/>
      <w:r w:rsidR="00DC0ED4" w:rsidRPr="00EB184E">
        <w:rPr>
          <w:lang w:val="cs-CZ"/>
        </w:rPr>
        <w:t>cycle</w:t>
      </w:r>
      <w:proofErr w:type="spellEnd"/>
      <w:r w:rsidR="00DC0ED4" w:rsidRPr="00EB184E">
        <w:rPr>
          <w:lang w:val="cs-CZ"/>
        </w:rPr>
        <w:t xml:space="preserve"> (Genderové rozdíly v chudobě a složení domácnosti v průběhu životního cyklu)</w:t>
      </w:r>
      <w:r w:rsidRPr="00DC0ED4">
        <w:rPr>
          <w:sz w:val="24"/>
          <w:lang w:val="cs-CZ"/>
        </w:rPr>
        <w:t xml:space="preserve">, UN </w:t>
      </w:r>
      <w:proofErr w:type="spellStart"/>
      <w:r w:rsidRPr="00DC0ED4">
        <w:rPr>
          <w:sz w:val="24"/>
          <w:lang w:val="cs-CZ"/>
        </w:rPr>
        <w:t>Women</w:t>
      </w:r>
      <w:proofErr w:type="spellEnd"/>
      <w:r w:rsidRPr="00DC0ED4">
        <w:rPr>
          <w:sz w:val="24"/>
          <w:lang w:val="cs-CZ"/>
        </w:rPr>
        <w:t xml:space="preserve"> and </w:t>
      </w:r>
      <w:proofErr w:type="spellStart"/>
      <w:r w:rsidRPr="00DC0ED4">
        <w:rPr>
          <w:sz w:val="24"/>
          <w:lang w:val="cs-CZ"/>
        </w:rPr>
        <w:t>the</w:t>
      </w:r>
      <w:proofErr w:type="spellEnd"/>
      <w:r w:rsidRPr="00DC0ED4">
        <w:rPr>
          <w:sz w:val="24"/>
          <w:lang w:val="cs-CZ"/>
        </w:rPr>
        <w:t xml:space="preserve"> </w:t>
      </w:r>
      <w:proofErr w:type="spellStart"/>
      <w:r w:rsidRPr="00DC0ED4">
        <w:rPr>
          <w:sz w:val="24"/>
          <w:lang w:val="cs-CZ"/>
        </w:rPr>
        <w:t>World</w:t>
      </w:r>
      <w:proofErr w:type="spellEnd"/>
      <w:r w:rsidRPr="00DC0ED4">
        <w:rPr>
          <w:sz w:val="24"/>
          <w:lang w:val="cs-CZ"/>
        </w:rPr>
        <w:t xml:space="preserve"> Bank.</w:t>
      </w:r>
    </w:p>
  </w:footnote>
  <w:footnote w:id="6">
    <w:p w:rsidR="0000574C" w:rsidRPr="00DC0ED4" w:rsidRDefault="0000574C" w:rsidP="008B2153">
      <w:pPr>
        <w:pStyle w:val="FootnoteText"/>
        <w:ind w:left="567" w:hanging="567"/>
        <w:rPr>
          <w:sz w:val="24"/>
          <w:lang w:val="cs-CZ"/>
        </w:rPr>
      </w:pPr>
      <w:r w:rsidRPr="00DC0ED4">
        <w:rPr>
          <w:rStyle w:val="FootnoteReference"/>
          <w:sz w:val="24"/>
          <w:lang w:val="cs-CZ"/>
        </w:rPr>
        <w:footnoteRef/>
      </w:r>
      <w:r w:rsidR="008B2153" w:rsidRPr="00DC0ED4">
        <w:rPr>
          <w:sz w:val="24"/>
          <w:lang w:val="cs-CZ"/>
        </w:rPr>
        <w:t xml:space="preserve"> </w:t>
      </w:r>
      <w:r w:rsidR="008B2153" w:rsidRPr="00DC0ED4">
        <w:rPr>
          <w:sz w:val="24"/>
          <w:lang w:val="cs-CZ"/>
        </w:rPr>
        <w:tab/>
      </w:r>
      <w:r w:rsidRPr="00197E22">
        <w:rPr>
          <w:sz w:val="24"/>
          <w:lang w:val="cs-CZ"/>
        </w:rPr>
        <w:t>Usnesení ze dne 5. července 2022 o chudobě žen v Evropě</w:t>
      </w:r>
      <w:r w:rsidRPr="00DC0ED4">
        <w:rPr>
          <w:sz w:val="24"/>
          <w:lang w:val="cs-CZ"/>
        </w:rPr>
        <w:t xml:space="preserve"> </w:t>
      </w:r>
      <w:r w:rsidR="00DC0ED4" w:rsidRPr="00DC0ED4">
        <w:rPr>
          <w:sz w:val="24"/>
          <w:lang w:val="cs-CZ"/>
        </w:rPr>
        <w:t>(P</w:t>
      </w:r>
      <w:r w:rsidRPr="00DC0ED4">
        <w:rPr>
          <w:sz w:val="24"/>
          <w:lang w:val="cs-CZ"/>
        </w:rPr>
        <w:t xml:space="preserve">řijaté </w:t>
      </w:r>
      <w:r w:rsidR="00DC0ED4" w:rsidRPr="00DC0ED4">
        <w:rPr>
          <w:sz w:val="24"/>
          <w:lang w:val="cs-CZ"/>
        </w:rPr>
        <w:t>texty,</w:t>
      </w:r>
      <w:r w:rsidRPr="00DC0ED4">
        <w:rPr>
          <w:sz w:val="24"/>
          <w:lang w:val="cs-CZ"/>
        </w:rPr>
        <w:t xml:space="preserve"> P9_TA(2022)0274</w:t>
      </w:r>
      <w:r w:rsidR="00DC0ED4" w:rsidRPr="00DC0ED4">
        <w:rPr>
          <w:sz w:val="24"/>
          <w:lang w:val="cs-CZ"/>
        </w:rPr>
        <w:t>)</w:t>
      </w:r>
      <w:r w:rsidRPr="00DC0ED4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215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215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21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1/2024"/>
    <w:docVar w:name="dvlangue" w:val="CS"/>
    <w:docVar w:name="dvnumam" w:val="0"/>
    <w:docVar w:name="dvpe" w:val="756.218"/>
    <w:docVar w:name="dvtitre" w:val="Usnesení Evropského parlamentu ze dne 8. února 2024 k prioritám EU pro 68. zasedání Komise OSN pro postavení žen(2023/2973(RSP))"/>
  </w:docVars>
  <w:rsids>
    <w:rsidRoot w:val="004164D0"/>
    <w:rsid w:val="00002272"/>
    <w:rsid w:val="0000574C"/>
    <w:rsid w:val="00064002"/>
    <w:rsid w:val="000677B9"/>
    <w:rsid w:val="000831BA"/>
    <w:rsid w:val="000A42CC"/>
    <w:rsid w:val="000E7DD9"/>
    <w:rsid w:val="0010095E"/>
    <w:rsid w:val="00125B37"/>
    <w:rsid w:val="00187494"/>
    <w:rsid w:val="00197E22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4D0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1876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2E37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2153"/>
    <w:rsid w:val="008C2AC6"/>
    <w:rsid w:val="008D691B"/>
    <w:rsid w:val="00930C23"/>
    <w:rsid w:val="0093193B"/>
    <w:rsid w:val="009509D8"/>
    <w:rsid w:val="00950B64"/>
    <w:rsid w:val="00981893"/>
    <w:rsid w:val="009D3FD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24C2"/>
    <w:rsid w:val="00D834A0"/>
    <w:rsid w:val="00D872DF"/>
    <w:rsid w:val="00D91E21"/>
    <w:rsid w:val="00DA7FCD"/>
    <w:rsid w:val="00DC0ED4"/>
    <w:rsid w:val="00E365E1"/>
    <w:rsid w:val="00E820A4"/>
    <w:rsid w:val="00E8424F"/>
    <w:rsid w:val="00EB006A"/>
    <w:rsid w:val="00EB184E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25EF6-C75E-4529-A0A1-9BC8F0526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12a">
    <w:name w:val="NormalBold12a"/>
    <w:basedOn w:val="Normal"/>
    <w:rsid w:val="0000574C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rsid w:val="0000574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00574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00574C"/>
    <w:rPr>
      <w:sz w:val="24"/>
      <w:lang w:val="cs-CZ"/>
    </w:rPr>
  </w:style>
  <w:style w:type="character" w:customStyle="1" w:styleId="doceo-font-family-base">
    <w:name w:val="doceo-font-family-base"/>
    <w:basedOn w:val="DefaultParagraphFont"/>
    <w:rsid w:val="0000574C"/>
  </w:style>
  <w:style w:type="paragraph" w:styleId="BalloonText">
    <w:name w:val="Balloon Text"/>
    <w:basedOn w:val="Normal"/>
    <w:link w:val="BalloonTextChar"/>
    <w:rsid w:val="00DC0E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C0ED4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A96A3-9CB6-4366-A451-FCDEEDEAD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3219</Words>
  <Characters>18175</Characters>
  <Application>Microsoft Office Word</Application>
  <DocSecurity>4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Lukas Lemcke</cp:lastModifiedBy>
  <cp:revision>2</cp:revision>
  <cp:lastPrinted>2004-11-19T15:42:00Z</cp:lastPrinted>
  <dcterms:created xsi:type="dcterms:W3CDTF">2024-06-14T08:16:00Z</dcterms:created>
  <dcterms:modified xsi:type="dcterms:W3CDTF">2024-06-14T08:16:00Z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B9-0091/2024</vt:lpwstr>
  </property>
  <property fmtid="{D5CDD505-2E9C-101B-9397-08002B2CF9AE}" pid="4" name="&lt;Type&gt;">
    <vt:lpwstr>RR</vt:lpwstr>
  </property>
</Properties>
</file>