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3D76" w:rsidTr="0010095E">
        <w:trPr>
          <w:trHeight w:hRule="exact" w:val="1418"/>
        </w:trPr>
        <w:tc>
          <w:tcPr>
            <w:tcW w:w="6804" w:type="dxa"/>
            <w:shd w:val="clear" w:color="auto" w:fill="auto"/>
            <w:vAlign w:val="center"/>
          </w:tcPr>
          <w:p w:rsidR="00751A4A" w:rsidRPr="00523D76" w:rsidRDefault="006C3BDD" w:rsidP="0010095E">
            <w:pPr>
              <w:pStyle w:val="EPName"/>
            </w:pPr>
            <w:r w:rsidRPr="00523D76">
              <w:t>Euroopan parlamentti</w:t>
            </w:r>
          </w:p>
          <w:p w:rsidR="00751A4A" w:rsidRPr="00523D76" w:rsidRDefault="00817416" w:rsidP="00756632">
            <w:pPr>
              <w:pStyle w:val="EPTerm"/>
              <w:rPr>
                <w:rStyle w:val="HideTWBExt"/>
                <w:noProof w:val="0"/>
                <w:vanish w:val="0"/>
                <w:color w:val="auto"/>
              </w:rPr>
            </w:pPr>
            <w:r w:rsidRPr="00523D76">
              <w:t>2019-2024</w:t>
            </w:r>
          </w:p>
        </w:tc>
        <w:tc>
          <w:tcPr>
            <w:tcW w:w="2268" w:type="dxa"/>
            <w:shd w:val="clear" w:color="auto" w:fill="auto"/>
          </w:tcPr>
          <w:p w:rsidR="00751A4A" w:rsidRPr="00523D76" w:rsidRDefault="00187494" w:rsidP="0010095E">
            <w:pPr>
              <w:pStyle w:val="EPLogo"/>
            </w:pPr>
            <w:r w:rsidRPr="00523D7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23D76" w:rsidRDefault="00D058B8" w:rsidP="004C5D52">
      <w:pPr>
        <w:pStyle w:val="LineTop"/>
      </w:pPr>
    </w:p>
    <w:p w:rsidR="00680577" w:rsidRPr="00523D76" w:rsidRDefault="006C3BDD" w:rsidP="00680577">
      <w:pPr>
        <w:pStyle w:val="EPBodyTA1"/>
      </w:pPr>
      <w:r w:rsidRPr="00523D76">
        <w:t>HYVÄKSYTYT TEKSTIT</w:t>
      </w:r>
    </w:p>
    <w:p w:rsidR="00D058B8" w:rsidRPr="00523D76" w:rsidRDefault="00D058B8" w:rsidP="00D058B8">
      <w:pPr>
        <w:pStyle w:val="LineBottom"/>
      </w:pPr>
    </w:p>
    <w:p w:rsidR="006C3BDD" w:rsidRPr="00523D76" w:rsidRDefault="006C3BDD" w:rsidP="006C3BDD">
      <w:pPr>
        <w:pStyle w:val="ATHeading1"/>
      </w:pPr>
      <w:bookmarkStart w:id="0" w:name="TANumber"/>
      <w:r w:rsidRPr="00523D76">
        <w:t>P9_</w:t>
      </w:r>
      <w:proofErr w:type="gramStart"/>
      <w:r w:rsidRPr="00523D76">
        <w:t>TA(</w:t>
      </w:r>
      <w:proofErr w:type="gramEnd"/>
      <w:r w:rsidRPr="00523D76">
        <w:t>2024)00</w:t>
      </w:r>
      <w:r w:rsidR="003F68D1">
        <w:t>75</w:t>
      </w:r>
      <w:bookmarkEnd w:id="0"/>
    </w:p>
    <w:p w:rsidR="006C3BDD" w:rsidRPr="00523D76" w:rsidRDefault="006C3BDD" w:rsidP="006C3BDD">
      <w:pPr>
        <w:pStyle w:val="ATHeading2"/>
      </w:pPr>
      <w:bookmarkStart w:id="1" w:name="title"/>
      <w:r w:rsidRPr="00523D76">
        <w:t>Serbian tilanne vaalien jälkeen</w:t>
      </w:r>
      <w:bookmarkEnd w:id="1"/>
    </w:p>
    <w:p w:rsidR="006C3BDD" w:rsidRPr="00523D76" w:rsidRDefault="006C3BDD" w:rsidP="006C3BDD">
      <w:pPr>
        <w:rPr>
          <w:i/>
          <w:vanish/>
        </w:rPr>
      </w:pPr>
      <w:r w:rsidRPr="00523D76">
        <w:rPr>
          <w:i/>
        </w:rPr>
        <w:fldChar w:fldCharType="begin"/>
      </w:r>
      <w:r w:rsidRPr="00523D76">
        <w:rPr>
          <w:i/>
        </w:rPr>
        <w:instrText xml:space="preserve"> TC"(</w:instrText>
      </w:r>
      <w:bookmarkStart w:id="2" w:name="DocNumber"/>
      <w:r w:rsidRPr="00523D76">
        <w:rPr>
          <w:i/>
        </w:rPr>
        <w:instrText>B9-</w:instrText>
      </w:r>
      <w:r w:rsidR="00614981" w:rsidRPr="00814063">
        <w:rPr>
          <w:i/>
        </w:rPr>
        <w:instrText>0106</w:instrText>
      </w:r>
      <w:r w:rsidR="00614981">
        <w:rPr>
          <w:i/>
        </w:rPr>
        <w:instrText>, 0108, 0131, 0132, 0133 ja 0134</w:instrText>
      </w:r>
      <w:r w:rsidRPr="00523D76">
        <w:rPr>
          <w:i/>
        </w:rPr>
        <w:instrText>/2024</w:instrText>
      </w:r>
      <w:bookmarkEnd w:id="2"/>
      <w:r w:rsidRPr="00523D76">
        <w:rPr>
          <w:i/>
        </w:rPr>
        <w:instrText xml:space="preserve">)"\l3 \n&gt; \* MERGEFORMAT </w:instrText>
      </w:r>
      <w:r w:rsidRPr="00523D76">
        <w:rPr>
          <w:i/>
        </w:rPr>
        <w:fldChar w:fldCharType="end"/>
      </w:r>
    </w:p>
    <w:p w:rsidR="006C3BDD" w:rsidRPr="00523D76" w:rsidRDefault="006C3BDD" w:rsidP="006C3BDD">
      <w:pPr>
        <w:rPr>
          <w:vanish/>
        </w:rPr>
      </w:pPr>
      <w:bookmarkStart w:id="3" w:name="PE"/>
      <w:r w:rsidRPr="00523D76">
        <w:rPr>
          <w:vanish/>
        </w:rPr>
        <w:t>PE756.848</w:t>
      </w:r>
      <w:bookmarkEnd w:id="3"/>
    </w:p>
    <w:p w:rsidR="006C3BDD" w:rsidRPr="00523D76" w:rsidRDefault="006C3BDD" w:rsidP="006C3BDD">
      <w:pPr>
        <w:pStyle w:val="ATHeading3"/>
      </w:pPr>
      <w:bookmarkStart w:id="4" w:name="Sujet"/>
      <w:r w:rsidRPr="00523D76">
        <w:t>Euroopan parlamentin päätöslauselma 8. helmikuuta 2024 Serbian tilanteesta vaalien jälkeen</w:t>
      </w:r>
      <w:bookmarkEnd w:id="4"/>
      <w:r w:rsidRPr="00523D76">
        <w:t xml:space="preserve"> </w:t>
      </w:r>
      <w:bookmarkStart w:id="5" w:name="References"/>
      <w:r w:rsidRPr="00523D76">
        <w:t>(2024/2521(RSP))</w:t>
      </w:r>
      <w:bookmarkEnd w:id="5"/>
    </w:p>
    <w:p w:rsidR="00A62F9A" w:rsidRPr="00523D76" w:rsidRDefault="00A62F9A" w:rsidP="00A62F9A">
      <w:pPr>
        <w:pStyle w:val="EPComma"/>
        <w:widowControl/>
      </w:pPr>
      <w:bookmarkStart w:id="6" w:name="TextBodyBegin"/>
      <w:bookmarkEnd w:id="6"/>
      <w:r w:rsidRPr="00523D76">
        <w:rPr>
          <w:i/>
          <w:iCs/>
        </w:rPr>
        <w:t>Euroopan parlamentti</w:t>
      </w:r>
      <w:r w:rsidRPr="00523D76">
        <w:t>, joka</w:t>
      </w:r>
    </w:p>
    <w:p w:rsidR="00A62F9A" w:rsidRPr="00523D76" w:rsidRDefault="00A62F9A" w:rsidP="00A62F9A">
      <w:pPr>
        <w:pStyle w:val="NormalHanging12a"/>
        <w:widowControl/>
      </w:pPr>
      <w:r w:rsidRPr="00523D76">
        <w:t>–</w:t>
      </w:r>
      <w:r w:rsidRPr="00523D76">
        <w:tab/>
        <w:t>ottaa huomioon aiemmat päätöslauselmansa Serbiasta ja erityisesti 10. toukokuuta 2023 antamansa päätöslauselman Serbiaa koskevasta komission vuoden 2022 kertomuksesta</w:t>
      </w:r>
      <w:r w:rsidRPr="00523D76">
        <w:rPr>
          <w:rStyle w:val="FootnoteReference"/>
        </w:rPr>
        <w:footnoteReference w:id="1"/>
      </w:r>
      <w:r w:rsidRPr="00523D76">
        <w:t>,</w:t>
      </w:r>
    </w:p>
    <w:p w:rsidR="00A62F9A" w:rsidRPr="00523D76" w:rsidRDefault="00A62F9A" w:rsidP="00A62F9A">
      <w:pPr>
        <w:pStyle w:val="NormalHanging12a"/>
        <w:widowControl/>
      </w:pPr>
      <w:r w:rsidRPr="00523D76">
        <w:t>–</w:t>
      </w:r>
      <w:r w:rsidRPr="00523D76">
        <w:tab/>
        <w:t xml:space="preserve">ottaa huomioon EU:n aiemmat julkilausumat Serbiasta ja erityisesti unionin ulkoasioiden ja turvallisuuspolitiikan korkean edustajan </w:t>
      </w:r>
      <w:proofErr w:type="spellStart"/>
      <w:r w:rsidRPr="00523D76">
        <w:t>Josep</w:t>
      </w:r>
      <w:proofErr w:type="spellEnd"/>
      <w:r w:rsidRPr="00523D76">
        <w:t xml:space="preserve"> </w:t>
      </w:r>
      <w:proofErr w:type="spellStart"/>
      <w:r w:rsidRPr="00523D76">
        <w:t>Borrellin</w:t>
      </w:r>
      <w:proofErr w:type="spellEnd"/>
      <w:r w:rsidRPr="00523D76">
        <w:t xml:space="preserve"> ja naapuruuspolitiikasta ja laajentumisesta vastaavan komission jäsenen </w:t>
      </w:r>
      <w:proofErr w:type="spellStart"/>
      <w:r w:rsidRPr="00523D76">
        <w:t>Olivér</w:t>
      </w:r>
      <w:proofErr w:type="spellEnd"/>
      <w:r w:rsidRPr="00523D76">
        <w:t xml:space="preserve"> </w:t>
      </w:r>
      <w:proofErr w:type="spellStart"/>
      <w:r w:rsidRPr="00523D76">
        <w:t>Várhelyin</w:t>
      </w:r>
      <w:proofErr w:type="spellEnd"/>
      <w:r w:rsidRPr="00523D76">
        <w:t xml:space="preserve"> 19. joulukuuta 2023 antaman yhteisen julkilausuman parlamenttivaaleista,</w:t>
      </w:r>
    </w:p>
    <w:p w:rsidR="00A62F9A" w:rsidRPr="00523D76" w:rsidRDefault="00A62F9A" w:rsidP="00A62F9A">
      <w:pPr>
        <w:pStyle w:val="NormalHanging12a"/>
        <w:widowControl/>
      </w:pPr>
      <w:r w:rsidRPr="00523D76">
        <w:t>–</w:t>
      </w:r>
      <w:r w:rsidRPr="00523D76">
        <w:tab/>
        <w:t>ottaa huomioon kansainvälisen vaalitarkkailuvaltuuskunnan julkilausuman Serbiassa 17. joulukuuta 2023 pidettyjä ennenaikaisia parlamenttivaaleja koskevista alustavista havainnoista ja päätelmistä,</w:t>
      </w:r>
    </w:p>
    <w:p w:rsidR="00A62F9A" w:rsidRPr="00523D76" w:rsidRDefault="00A62F9A" w:rsidP="00A62F9A">
      <w:pPr>
        <w:pStyle w:val="NormalHanging12a"/>
        <w:widowControl/>
        <w:rPr>
          <w:snapToGrid w:val="0"/>
        </w:rPr>
      </w:pPr>
      <w:r w:rsidRPr="00523D76">
        <w:rPr>
          <w:snapToGrid w:val="0"/>
        </w:rPr>
        <w:t>–</w:t>
      </w:r>
      <w:r w:rsidRPr="00523D76">
        <w:rPr>
          <w:snapToGrid w:val="0"/>
        </w:rPr>
        <w:tab/>
        <w:t>ottaa huomioon Euroopan turvallisuus- ja yhteistyöjärjestön (Etyj) / demokraattisten instituutioiden ja ihmisoikeuksien toimiston (ODIHR) ja Venetsian komission 19. joulukuuta 2022 antaman yhteisen lausunnon Serbian demokraattisten instituutioiden toimintaa sääntelevästä perustuslaillisesta ja oikeudellisesta kehyksestä – vaalilaki ja vaalihallinto,</w:t>
      </w:r>
    </w:p>
    <w:p w:rsidR="00A62F9A" w:rsidRPr="00523D76" w:rsidRDefault="00A62F9A" w:rsidP="00A62F9A">
      <w:pPr>
        <w:pStyle w:val="NormalHanging12a"/>
        <w:widowControl/>
        <w:rPr>
          <w:snapToGrid w:val="0"/>
        </w:rPr>
      </w:pPr>
      <w:r w:rsidRPr="00523D76">
        <w:rPr>
          <w:snapToGrid w:val="0"/>
        </w:rPr>
        <w:t>–</w:t>
      </w:r>
      <w:r w:rsidRPr="00523D76">
        <w:rPr>
          <w:snapToGrid w:val="0"/>
        </w:rPr>
        <w:tab/>
        <w:t>ottaa huomioon Euroopan neuvoston parlamentaarisen yleiskokouksen puhemiehistön tilapäisen komitean 17. tammikuuta 2024 antaman vaalitarkkailuraportin Serbiassa ennenaikaisesti (17. joulukuuta 2023) järjestettyjen parlamenttivaalien tarkkailusta,</w:t>
      </w:r>
    </w:p>
    <w:p w:rsidR="00A62F9A" w:rsidRPr="00523D76" w:rsidRDefault="00A62F9A" w:rsidP="00A62F9A">
      <w:pPr>
        <w:pStyle w:val="NormalHanging12a"/>
        <w:widowControl/>
        <w:rPr>
          <w:snapToGrid w:val="0"/>
        </w:rPr>
      </w:pPr>
      <w:r w:rsidRPr="00523D76">
        <w:rPr>
          <w:snapToGrid w:val="0"/>
        </w:rPr>
        <w:t>–</w:t>
      </w:r>
      <w:r w:rsidRPr="00523D76">
        <w:rPr>
          <w:snapToGrid w:val="0"/>
        </w:rPr>
        <w:tab/>
        <w:t xml:space="preserve">ottaa huomioon oikeusasioista vastaavan komission jäsenen Didier </w:t>
      </w:r>
      <w:proofErr w:type="spellStart"/>
      <w:r w:rsidRPr="00523D76">
        <w:rPr>
          <w:snapToGrid w:val="0"/>
        </w:rPr>
        <w:t>Reyndersin</w:t>
      </w:r>
      <w:proofErr w:type="spellEnd"/>
      <w:r w:rsidRPr="00523D76">
        <w:rPr>
          <w:snapToGrid w:val="0"/>
        </w:rPr>
        <w:t xml:space="preserve"> komission varapuheenjohtajan / unionin ulkoasioiden ja turvallisuuspolitiikan korkean edustajan </w:t>
      </w:r>
      <w:proofErr w:type="spellStart"/>
      <w:r w:rsidRPr="00523D76">
        <w:rPr>
          <w:snapToGrid w:val="0"/>
        </w:rPr>
        <w:t>Josep</w:t>
      </w:r>
      <w:proofErr w:type="spellEnd"/>
      <w:r w:rsidRPr="00523D76">
        <w:rPr>
          <w:snapToGrid w:val="0"/>
        </w:rPr>
        <w:t xml:space="preserve"> </w:t>
      </w:r>
      <w:proofErr w:type="spellStart"/>
      <w:r w:rsidRPr="00523D76">
        <w:rPr>
          <w:snapToGrid w:val="0"/>
        </w:rPr>
        <w:t>Borrellin</w:t>
      </w:r>
      <w:proofErr w:type="spellEnd"/>
      <w:r w:rsidRPr="00523D76">
        <w:rPr>
          <w:snapToGrid w:val="0"/>
        </w:rPr>
        <w:t xml:space="preserve"> puolesta parlamentin täysistunnossa 17. tammikuuta 2024 pitämän puheen Serbian vaaleista,</w:t>
      </w:r>
    </w:p>
    <w:p w:rsidR="00A62F9A" w:rsidRPr="00523D76" w:rsidRDefault="00A62F9A" w:rsidP="00A62F9A">
      <w:pPr>
        <w:pStyle w:val="NormalHanging12a"/>
        <w:widowControl/>
        <w:rPr>
          <w:snapToGrid w:val="0"/>
        </w:rPr>
      </w:pPr>
      <w:r w:rsidRPr="00523D76">
        <w:rPr>
          <w:snapToGrid w:val="0"/>
        </w:rPr>
        <w:t>–</w:t>
      </w:r>
      <w:r w:rsidRPr="00523D76">
        <w:rPr>
          <w:snapToGrid w:val="0"/>
        </w:rPr>
        <w:tab/>
        <w:t>ottaa huomioon Serbian vaalien jälkeistä tilannetta koskevan avoimen kirjeen, jonka useiden EU-maiden ulkoasiainvaliokuntien puheenjohtajat ovat allekirjoittaneet,</w:t>
      </w:r>
    </w:p>
    <w:p w:rsidR="00A62F9A" w:rsidRPr="00523D76" w:rsidRDefault="00A62F9A" w:rsidP="00A62F9A">
      <w:pPr>
        <w:pStyle w:val="NormalHanging12a"/>
        <w:widowControl/>
      </w:pPr>
      <w:r w:rsidRPr="00523D76">
        <w:t>–</w:t>
      </w:r>
      <w:r w:rsidRPr="00523D76">
        <w:tab/>
        <w:t>ottaa huomioon tuellaan Serbiassa käytävän parlamentaarisen vuoropuheluprosessin,</w:t>
      </w:r>
    </w:p>
    <w:p w:rsidR="00A62F9A" w:rsidRPr="00523D76" w:rsidRDefault="00A62F9A" w:rsidP="00A62F9A">
      <w:pPr>
        <w:pStyle w:val="NormalHanging12a"/>
        <w:widowControl/>
      </w:pPr>
      <w:r w:rsidRPr="00523D76">
        <w:lastRenderedPageBreak/>
        <w:t>–</w:t>
      </w:r>
      <w:r w:rsidRPr="00523D76">
        <w:tab/>
        <w:t>ottaa huomioon Serbian perustuslain vuodelta 2006 ja sen parlamentin jäsenten vaaleja koskevan lain vuodelta 2022,</w:t>
      </w:r>
    </w:p>
    <w:p w:rsidR="00A62F9A" w:rsidRPr="00523D76" w:rsidRDefault="00A62F9A" w:rsidP="00A62F9A">
      <w:pPr>
        <w:pStyle w:val="NormalHanging12a"/>
        <w:widowControl/>
      </w:pPr>
      <w:r w:rsidRPr="00523D76">
        <w:t>–</w:t>
      </w:r>
      <w:r w:rsidRPr="00523D76">
        <w:tab/>
        <w:t>ottaa huomioon 10. tammikuuta 2022 annetun Euroopan tilintarkastustuomioistuimen erityiskertomuksen 01/2022 ”EU:n tuki oikeusvaltioperiaatteen edistämiselle Länsi-Balkanilla: perustavanlaatuiset ongelmat istuvat edistämispyrkimyksistä huolimatta sitkeässä”,</w:t>
      </w:r>
    </w:p>
    <w:p w:rsidR="00A62F9A" w:rsidRPr="00523D76" w:rsidRDefault="00A62F9A" w:rsidP="00A62F9A">
      <w:pPr>
        <w:pStyle w:val="NormalHanging12a"/>
        <w:widowControl/>
      </w:pPr>
      <w:r w:rsidRPr="00523D76">
        <w:t>–</w:t>
      </w:r>
      <w:r w:rsidRPr="00523D76">
        <w:tab/>
        <w:t>ottaa huomioon työjärjestyksen 132 artiklan 2 ja 4 kohdan,</w:t>
      </w:r>
    </w:p>
    <w:p w:rsidR="00A62F9A" w:rsidRPr="00523D76" w:rsidRDefault="00A62F9A" w:rsidP="00A62F9A">
      <w:pPr>
        <w:pStyle w:val="NormalHanging12a"/>
        <w:widowControl/>
      </w:pPr>
      <w:r w:rsidRPr="00523D76">
        <w:t>A.</w:t>
      </w:r>
      <w:r w:rsidRPr="00523D76">
        <w:tab/>
        <w:t xml:space="preserve">ottaa huomioon, että Belgradissa ja </w:t>
      </w:r>
      <w:proofErr w:type="spellStart"/>
      <w:r w:rsidRPr="00523D76">
        <w:t>Mladenovacin</w:t>
      </w:r>
      <w:proofErr w:type="spellEnd"/>
      <w:r w:rsidRPr="00523D76">
        <w:t xml:space="preserve"> lähellä toukokuussa 2023 tapahtuneiden joukkoampumisten jälkeen kaikkialla Serbiassa järjestettiin joukkomielenosoituksia iskulauseella ”Serbia väkivaltaa vastaan”; ottaa huomioon, että Serbian presidentti hajotti parlamentin 1. marraskuuta 2023 vedoten opposition vaatimuksiin ennenaikaisista vaaleista; ottaa huomioon, että hän määräsi ennenaikaiset parlamenttivaalit järjestettäviksi 17. joulukuuta 2023;</w:t>
      </w:r>
    </w:p>
    <w:p w:rsidR="00A62F9A" w:rsidRPr="00523D76" w:rsidRDefault="00A62F9A" w:rsidP="00A62F9A">
      <w:pPr>
        <w:pStyle w:val="NormalHanging12a"/>
        <w:widowControl/>
      </w:pPr>
      <w:r w:rsidRPr="00523D76">
        <w:t>B.</w:t>
      </w:r>
      <w:r w:rsidRPr="00523D76">
        <w:tab/>
        <w:t>ottaa huomioon, että vuodesta 2012 lähtien Serbian parlamenttivaalit on aina järjestetty ennenaikaisina yhtä kertaa lukuun ottamatta; ottaa huomioon, että nyt järjestetyt vaalit olivat kolmannet parlamenttivaalit alle neljän vuoden aikana;</w:t>
      </w:r>
    </w:p>
    <w:p w:rsidR="00A62F9A" w:rsidRPr="00523D76" w:rsidRDefault="00A62F9A" w:rsidP="00A62F9A">
      <w:pPr>
        <w:pStyle w:val="NormalHanging12a"/>
        <w:widowControl/>
      </w:pPr>
      <w:r w:rsidRPr="00523D76">
        <w:t>C.</w:t>
      </w:r>
      <w:r w:rsidRPr="00523D76">
        <w:tab/>
        <w:t>ottaa huomioon, että hallitsevaa puoluetta edustaneiden 65 pormestarin, muun muassa Belgradin pormestarin, erottua virastaan äkillisesti ja samanaikaisesti ja sen jälkeen, kun Vojvodinan autonomisen alueen kansalliskokous päätti hajottaa itse itsensä vakaasta enemmistöstä huolimatta, kolmasosassa Serbian kunnista ja Vojvodinan alueella järjestettiin samanaikaisesti 17. joulukuuta 2023 ennenaikaiset paikallisvaalit ja maakuntavaalit; katsoo, että osittaisten paikallisvaalien ja parlamenttivaalien järjestäminen samana päivänä ei ole hyvä eikä pitkään jatkunut käytäntö; ottaa huomioon, että lukuisten tarkkailijoiden mukaan osittaisia ennenaikaisia paikallisvaaleja käytettiin keinona vakiinnuttaa nykyisen hallituksen valta ja niissä käytettiin väärin paikallisyhteisöjen äänioikeuksia;</w:t>
      </w:r>
    </w:p>
    <w:p w:rsidR="00A62F9A" w:rsidRPr="00523D76" w:rsidRDefault="00A62F9A" w:rsidP="00A62F9A">
      <w:pPr>
        <w:pStyle w:val="NormalHanging12a"/>
        <w:widowControl/>
      </w:pPr>
      <w:r w:rsidRPr="00523D76">
        <w:t>D.</w:t>
      </w:r>
      <w:r w:rsidRPr="00523D76">
        <w:tab/>
        <w:t>ottaa huomioon, että vaalit sujuivat voimakkaan yhteiskunnallisen kahtiajaon ja vastakkaisten poliittisten asialistojen kovan kilpailun merkeissä; ottaa huomioon, että vaaleja leimasi ennennäkemättömän mittava negatiivissävyinen kampanjointi ja pelonlietsonta sekä poliittisiin vastustajiin ja toimittajiin kohdistuneet hyökkäykset;</w:t>
      </w:r>
    </w:p>
    <w:p w:rsidR="00A62F9A" w:rsidRPr="00523D76" w:rsidRDefault="00A62F9A" w:rsidP="00A62F9A">
      <w:pPr>
        <w:pStyle w:val="NormalHanging12a"/>
        <w:widowControl/>
      </w:pPr>
      <w:r w:rsidRPr="00523D76">
        <w:t>E.</w:t>
      </w:r>
      <w:r w:rsidRPr="00523D76">
        <w:tab/>
        <w:t xml:space="preserve">huomauttaa, että ennen vaalipäivää Serbia ei ollut onnistunut panemaan täytäntöön </w:t>
      </w:r>
      <w:proofErr w:type="spellStart"/>
      <w:r w:rsidRPr="00523D76">
        <w:t>Etyjin</w:t>
      </w:r>
      <w:proofErr w:type="spellEnd"/>
      <w:r w:rsidRPr="00523D76">
        <w:t>/</w:t>
      </w:r>
      <w:proofErr w:type="spellStart"/>
      <w:r w:rsidRPr="00523D76">
        <w:t>ODIHR:n</w:t>
      </w:r>
      <w:proofErr w:type="spellEnd"/>
      <w:r w:rsidRPr="00523D76">
        <w:t xml:space="preserve"> ja Venetsian komission suosituksia, kuten suosituksia, jotka koskevat tasapuolisten toimintaedellytysten varmistamista, toimenpiteitä julkisen virka-aseman väärinkäytön ja valtion varojen väärinkäytön estämiseksi, viranhoidon ja kampanjatyön erottamista toisistaan sekä vaikuttavia mekanismeja äänestäjiin kohdistuvan pelottelun ja painostuksen, mukaan lukien äänten ostaminen, estämiseksi;</w:t>
      </w:r>
    </w:p>
    <w:p w:rsidR="00A62F9A" w:rsidRPr="00523D76" w:rsidRDefault="00A62F9A" w:rsidP="00A62F9A">
      <w:pPr>
        <w:pStyle w:val="NormalHanging12a"/>
        <w:widowControl/>
      </w:pPr>
      <w:r w:rsidRPr="00523D76">
        <w:t>F.</w:t>
      </w:r>
      <w:r w:rsidRPr="00523D76">
        <w:tab/>
        <w:t xml:space="preserve">ottaa huomioon, että kampanjalle kokonaisuudessaan oli ominaista entistä jyrkempi kahtiajako, aggressiivinen retoriikka, henkilökohtainen mustamaalaus, sanalliset solvaukset ja provosoiva kielenkäyttö; ottaa huomioon, että julkisen sektorin työntekijöiden painostus, julkisten varojen väärinkäyttö ja äänestäjien houkuttelua koskevat järjestelmät herättivät huolta siitä, pystyivätkö äänestäjät tekemään valintansa ilman asiatonta painostusta; ottaa huomioon, että nämä käytännöt – yhdistettyinä siihen, että oppositiolla oli vaikeuksia päästä julkisille paikoille – heikensivät tasapuolisia toimintaedellytyksiä ja hämärsivät valtion ja hallitsevan puolueen välistä rajaa, ja </w:t>
      </w:r>
      <w:r w:rsidRPr="00523D76">
        <w:lastRenderedPageBreak/>
        <w:t xml:space="preserve">toteaa, että tämä on kansainvälisten normien vastaista; ottaa huomioon, että Venäjän sponsoroimat uutiskanavat Sputnik Serbia ja </w:t>
      </w:r>
      <w:proofErr w:type="spellStart"/>
      <w:r w:rsidRPr="00523D76">
        <w:t>Russia</w:t>
      </w:r>
      <w:proofErr w:type="spellEnd"/>
      <w:r w:rsidRPr="00523D76">
        <w:t xml:space="preserve"> </w:t>
      </w:r>
      <w:proofErr w:type="spellStart"/>
      <w:r w:rsidRPr="00523D76">
        <w:t>Today</w:t>
      </w:r>
      <w:proofErr w:type="spellEnd"/>
      <w:r w:rsidRPr="00523D76">
        <w:t xml:space="preserve"> Balkan olivat aktiivisesti mukana levittämässä </w:t>
      </w:r>
      <w:proofErr w:type="spellStart"/>
      <w:r w:rsidRPr="00523D76">
        <w:t>disinformaatiota</w:t>
      </w:r>
      <w:proofErr w:type="spellEnd"/>
      <w:r w:rsidRPr="00523D76">
        <w:t xml:space="preserve"> varsinkin opposition ehdokkaista;</w:t>
      </w:r>
    </w:p>
    <w:p w:rsidR="00A62F9A" w:rsidRPr="00523D76" w:rsidRDefault="00A62F9A" w:rsidP="00A62F9A">
      <w:pPr>
        <w:pStyle w:val="NormalHanging12a"/>
        <w:widowControl/>
      </w:pPr>
      <w:r w:rsidRPr="00523D76">
        <w:t>G.</w:t>
      </w:r>
      <w:r w:rsidRPr="00523D76">
        <w:tab/>
        <w:t xml:space="preserve">ottaa huomioon, että valtaa pitävä presidentti </w:t>
      </w:r>
      <w:proofErr w:type="spellStart"/>
      <w:r w:rsidRPr="00523D76">
        <w:t>Vučić</w:t>
      </w:r>
      <w:proofErr w:type="spellEnd"/>
      <w:r w:rsidRPr="00523D76">
        <w:t xml:space="preserve">, joka ei edes ollut ehdolla vaaleissa, hallitsi vahvasti kampanjaa ja hänellä oli keskeinen rooli päivittäisessä kampanjoinnissa, sillä hän oli näkyvästi mukana Serbian edistyspuolueen (SNS) tilaisuuksissa; ottaa huomioon, että SNS-johtoinen luettelo nimettiin </w:t>
      </w:r>
      <w:proofErr w:type="spellStart"/>
      <w:r w:rsidRPr="00523D76">
        <w:t>Vučićin</w:t>
      </w:r>
      <w:proofErr w:type="spellEnd"/>
      <w:r w:rsidRPr="00523D76">
        <w:t xml:space="preserve"> mukaan;</w:t>
      </w:r>
    </w:p>
    <w:p w:rsidR="00A62F9A" w:rsidRPr="00523D76" w:rsidRDefault="00A62F9A" w:rsidP="00A62F9A">
      <w:pPr>
        <w:pStyle w:val="NormalHanging12a"/>
        <w:widowControl/>
      </w:pPr>
      <w:r w:rsidRPr="00523D76">
        <w:t>H.</w:t>
      </w:r>
      <w:r w:rsidRPr="00523D76">
        <w:tab/>
        <w:t>ottaa huomioon, että kampanjointia ja sähköisiä tiedotusvälineitä valvovat elimet olivat suureksi osaksi tehottomia toimissaan väärinkäytösten estämiseksi vaalien edellä;</w:t>
      </w:r>
    </w:p>
    <w:p w:rsidR="00A62F9A" w:rsidRPr="00523D76" w:rsidRDefault="00A62F9A" w:rsidP="00A62F9A">
      <w:pPr>
        <w:pStyle w:val="NormalHanging12a"/>
        <w:widowControl/>
      </w:pPr>
      <w:r w:rsidRPr="00523D76">
        <w:t>I.</w:t>
      </w:r>
      <w:r w:rsidRPr="00523D76">
        <w:tab/>
        <w:t xml:space="preserve">ottaa huomioon, että Etyj/ODIHR, </w:t>
      </w:r>
      <w:proofErr w:type="spellStart"/>
      <w:r w:rsidRPr="00523D76">
        <w:t>Etyjin</w:t>
      </w:r>
      <w:proofErr w:type="spellEnd"/>
      <w:r w:rsidRPr="00523D76">
        <w:t xml:space="preserve"> parlamentaarinen yleiskokous, Euroopan neuvoston parlamentaarinen yleiskokous ja Euroopan parlamentti koordinoivat kansainvälistä vaalitarkkailuvaltuuskuntaa sen selvittämiseksi, olivatko vaalit </w:t>
      </w:r>
      <w:proofErr w:type="spellStart"/>
      <w:r w:rsidRPr="00523D76">
        <w:t>Etyjin</w:t>
      </w:r>
      <w:proofErr w:type="spellEnd"/>
      <w:r w:rsidRPr="00523D76">
        <w:t xml:space="preserve"> sitoumusten ja muiden demokraattisia vaaleja koskevien kansainvälisten velvoitteiden ja normien sekä kansallisen lainsäädännön mukaiset;</w:t>
      </w:r>
    </w:p>
    <w:p w:rsidR="00A62F9A" w:rsidRPr="00523D76" w:rsidRDefault="00A62F9A" w:rsidP="00A62F9A">
      <w:pPr>
        <w:pStyle w:val="NormalHanging12a"/>
        <w:widowControl/>
      </w:pPr>
      <w:r w:rsidRPr="00523D76">
        <w:t>J.</w:t>
      </w:r>
      <w:r w:rsidRPr="00523D76">
        <w:tab/>
        <w:t>toteaa, että äänestäjäluettelot päivitettiin yhdennetyn vaaliluettelon avulla ja äänestäjien lopullinen määrä oli 6 500 666; huomauttaa, että väitteiden mukaan vaaliluettelossa oli yhä lukuisia kuolleita henkilöitä;</w:t>
      </w:r>
    </w:p>
    <w:p w:rsidR="00A62F9A" w:rsidRPr="00523D76" w:rsidRDefault="00A62F9A" w:rsidP="00A62F9A">
      <w:pPr>
        <w:pStyle w:val="NormalHanging12a"/>
        <w:widowControl/>
      </w:pPr>
      <w:r w:rsidRPr="00523D76">
        <w:t>K.</w:t>
      </w:r>
      <w:r w:rsidRPr="00523D76">
        <w:tab/>
        <w:t>ottaa huomioon, että äänestysprosentti 58,58 oli hieman korkeampi kuin edellisissä, vuonna 2022 järjestetyissä vaaleissa;</w:t>
      </w:r>
    </w:p>
    <w:p w:rsidR="00A62F9A" w:rsidRPr="00523D76" w:rsidRDefault="00A62F9A" w:rsidP="00A62F9A">
      <w:pPr>
        <w:pStyle w:val="NormalHanging12a"/>
        <w:widowControl/>
      </w:pPr>
      <w:r w:rsidRPr="00523D76">
        <w:t>L.</w:t>
      </w:r>
      <w:r w:rsidRPr="00523D76">
        <w:tab/>
        <w:t>toteaa, että huolimatta siitä, että 43 prosenttia 2 817 parlamenttivaaliehdokkaasta oli naisia ja että naisten osallistumista on pyritty edistämään, naiset ovat edelleen yleisesti aliedustettuina vaaleilla valittavissa ja nimityksiin perustuvissa viroissa;</w:t>
      </w:r>
    </w:p>
    <w:p w:rsidR="00A62F9A" w:rsidRPr="00523D76" w:rsidRDefault="00A62F9A" w:rsidP="00A62F9A">
      <w:pPr>
        <w:pStyle w:val="NormalHanging12a"/>
        <w:widowControl/>
      </w:pPr>
      <w:r w:rsidRPr="00523D76">
        <w:t>M.</w:t>
      </w:r>
      <w:r w:rsidRPr="00523D76">
        <w:tab/>
        <w:t>ottaa huomioon, että vaalit sujuivat yleisesti ottaen moitteettomasti mutta vaalipäivää leimasivat lukuisat menettelylliset puutteet, kuten suojatoimien epäjohdonmukainen soveltaminen äänestämisen ja ääntenlaskennan aikana, useissa tapauksissa vaalihuoneistojen ruuhkautuminen, vaalisalaisuuden rikkomiset, lukuisat tapaukset, joissa harjoitettiin ryhmä-äänestämistä, ja yksittäiset fyysiset hyökkäykset;</w:t>
      </w:r>
    </w:p>
    <w:p w:rsidR="00A62F9A" w:rsidRPr="00523D76" w:rsidRDefault="00A62F9A" w:rsidP="00A62F9A">
      <w:pPr>
        <w:pStyle w:val="NormalHanging12a"/>
        <w:widowControl/>
      </w:pPr>
      <w:r w:rsidRPr="00523D76">
        <w:t>N.</w:t>
      </w:r>
      <w:r w:rsidRPr="00523D76">
        <w:tab/>
        <w:t>ottaa huomioon, että Serbian tasavallan vaalilautakunnan mukaan SNS sai 46,75 prosenttia äänistä, kun taas suurin oppositiokoalitio ”Serbia väkivaltaa vastaan” sai 23,66 prosenttia, Serbian sosialistinen puolue 6,55 prosenttia, NADA-koalitio 5,02 prosenttia, ”Me – kansan ääni” 4,69 prosenttia ja viisi vähemmistölistaa yhteensä 3,68 prosenttia äänistä;</w:t>
      </w:r>
    </w:p>
    <w:p w:rsidR="00A62F9A" w:rsidRPr="00523D76" w:rsidRDefault="00A62F9A" w:rsidP="00A62F9A">
      <w:pPr>
        <w:pStyle w:val="NormalHanging12a"/>
        <w:widowControl/>
      </w:pPr>
      <w:r w:rsidRPr="00523D76">
        <w:t>O.</w:t>
      </w:r>
      <w:r w:rsidRPr="00523D76">
        <w:tab/>
        <w:t xml:space="preserve">ottaa huomioon, että kansainvälisen vaalitarkkailuvaltuuskunnan alustavia havaintoja ja päätelmiä koskevassa julkilausumassa korostettiin, että vaikka 17. joulukuuta järjestettyjä ennenaikaisia parlamenttivaaleja hallinnoitiin teknisesti asianmukaisesti ja äänestäjille tarjottiin niissä erilaisia poliittisia vaihtoehtoja, niitä leimasi presidentin määrätietoinen sekaantuminen, mikä yhdessä hallitsevalle puolueelle koituneiden systeemisten etujen kanssa loi epäoikeudenmukaiset olosuhteet; ottaa huomioon, että </w:t>
      </w:r>
      <w:proofErr w:type="spellStart"/>
      <w:r w:rsidRPr="00523D76">
        <w:t>Etyjin</w:t>
      </w:r>
      <w:proofErr w:type="spellEnd"/>
      <w:r w:rsidRPr="00523D76">
        <w:t>/</w:t>
      </w:r>
      <w:proofErr w:type="spellStart"/>
      <w:r w:rsidRPr="00523D76">
        <w:t>ODIHR:n</w:t>
      </w:r>
      <w:proofErr w:type="spellEnd"/>
      <w:r w:rsidRPr="00523D76">
        <w:t xml:space="preserve"> loppuraportti on määrä julkaista lähiviikkoina;</w:t>
      </w:r>
    </w:p>
    <w:p w:rsidR="00A62F9A" w:rsidRPr="00523D76" w:rsidRDefault="00A62F9A" w:rsidP="00A62F9A">
      <w:pPr>
        <w:pStyle w:val="NormalHanging12a"/>
        <w:widowControl/>
      </w:pPr>
      <w:r w:rsidRPr="00523D76">
        <w:t>P.</w:t>
      </w:r>
      <w:r w:rsidRPr="00523D76">
        <w:tab/>
        <w:t xml:space="preserve">ottaa huomioon, että merkittävimmät väitteet vaalipäivänä tapahtuneista sääntöjenvastaisuuksista koskevat Belgradia, missä viranomaiset rekisteröivät muista Serbian kunnista, joissa ei järjestetty vaaleja kyseisenä päivänä, sekä naapurimaista tulevia ”haamuäänestäjiä” osoitteisiin, joissa he eivät asu; ottaa huomioon, että </w:t>
      </w:r>
      <w:r w:rsidRPr="00523D76">
        <w:lastRenderedPageBreak/>
        <w:t>lukuisten väitteiden mukaan hallitseva puolue järjesti ja kuljetti ulkomailla asuvia äänestäjiä linja-autokyydeillä äänestämään Belgradin paikallisvaaleissa;</w:t>
      </w:r>
    </w:p>
    <w:p w:rsidR="00A62F9A" w:rsidRPr="00523D76" w:rsidRDefault="00A62F9A" w:rsidP="00A62F9A">
      <w:pPr>
        <w:pStyle w:val="NormalHanging12a"/>
        <w:widowControl/>
      </w:pPr>
      <w:r w:rsidRPr="00523D76">
        <w:t>Q.</w:t>
      </w:r>
      <w:r w:rsidRPr="00523D76">
        <w:tab/>
        <w:t>ottaa huomioon, että serbialainen kansalaisjärjestö CRTA teki rajallisiin tietoihin ja resursseihin perustuvan selvityksen ja antoi erittäin varovaisen arvion, jonka mukaan vaaliluettelon epätarkkuudet koskevat vähintään 30 000</w:t>
      </w:r>
      <w:r w:rsidR="00596B40">
        <w:t>:ta</w:t>
      </w:r>
      <w:r w:rsidRPr="00523D76">
        <w:t xml:space="preserve"> äänestäjää; katsoo, että järjestöllä on vankkaa näyttöä siitä, että tämä epätarkkuus oli osa laitonta ja perusteetonta vaalien manipulointia, jolla pyrittiin vaikuttamaan vaalituloksiin ja vääristämään äänestystulosta; ottaa huomioon, että ihmisiä kuljetettiin kaikkialta Serbiasta ja ulkomailta (Bosnia ja Hertsegovinasta ja Montenegrosta) äänestämään Belgradin kunnallisvaaleissa; ottaa huomioon, että jopa Bosnia ja Hertsegovinan hallituksen virkamiehiä ja poliitikkoja äänesti avoimesti Belgradin kunnallisvaaleissa; ottaa huomioon, että Serbian hallitus on puolustanut tätä käytäntöä legitiiminä;</w:t>
      </w:r>
    </w:p>
    <w:p w:rsidR="00A62F9A" w:rsidRPr="00523D76" w:rsidRDefault="00A62F9A" w:rsidP="00A62F9A">
      <w:pPr>
        <w:pStyle w:val="NormalHanging12a"/>
        <w:widowControl/>
      </w:pPr>
      <w:r w:rsidRPr="00523D76">
        <w:t>R.</w:t>
      </w:r>
      <w:r w:rsidRPr="00523D76">
        <w:tab/>
        <w:t>ottaa huomioon, että muut merkittävät väitteet sääntöjenvastaisuuksista koskevat äänten ostamista, tiedotusvälineiden puolueellisuutta, julkisen sektorin työntekijöiden ja sosiaalisesti heikossa asemassa olevien ryhmien painostusta, julkisten varojen väärinkäyttöä, pelottelua ja useiden äänestyslippujen jättämistä uurnaan;</w:t>
      </w:r>
    </w:p>
    <w:p w:rsidR="00A62F9A" w:rsidRPr="00523D76" w:rsidRDefault="00A62F9A" w:rsidP="00A62F9A">
      <w:pPr>
        <w:pStyle w:val="NormalHanging12a"/>
        <w:widowControl/>
      </w:pPr>
      <w:r w:rsidRPr="00523D76">
        <w:t>S.</w:t>
      </w:r>
      <w:r w:rsidRPr="00523D76">
        <w:tab/>
        <w:t xml:space="preserve">ottaa huomioon, että Serbian viranomaiset kiistävät kaikki sääntöjenvastaisuudet; toteaa, että sekä Serbian presidentti että Kremlin määräysvallassa olevat tiedotusvälineet ovat väittäneet, että muut maat ovat sekaantuneet räikeällä tavalla Serbian vaaliprosessiin, </w:t>
      </w:r>
      <w:proofErr w:type="spellStart"/>
      <w:r w:rsidRPr="00523D76">
        <w:t>mutteivät</w:t>
      </w:r>
      <w:proofErr w:type="spellEnd"/>
      <w:r w:rsidRPr="00523D76">
        <w:t xml:space="preserve"> ole esitt</w:t>
      </w:r>
      <w:bookmarkStart w:id="7" w:name="_GoBack"/>
      <w:bookmarkEnd w:id="7"/>
      <w:r w:rsidRPr="00523D76">
        <w:t xml:space="preserve">äneet näiden väitteiden tueksi perusteltua näyttöä; ottaa huomioon, että pääministeri </w:t>
      </w:r>
      <w:proofErr w:type="spellStart"/>
      <w:r w:rsidRPr="00523D76">
        <w:t>Brnabić</w:t>
      </w:r>
      <w:proofErr w:type="spellEnd"/>
      <w:r w:rsidRPr="00523D76">
        <w:t xml:space="preserve"> kiitti julkisesti Venäjän tiedustelupalvelua siitä, että se oli antanut tietoa opposition suunnitellusta toiminnasta; ottaa huomioon, että venäläisen </w:t>
      </w:r>
      <w:proofErr w:type="spellStart"/>
      <w:r w:rsidRPr="00523D76">
        <w:t>disinformaation</w:t>
      </w:r>
      <w:proofErr w:type="spellEnd"/>
      <w:r w:rsidRPr="00523D76">
        <w:t xml:space="preserve"> ja </w:t>
      </w:r>
      <w:proofErr w:type="spellStart"/>
      <w:r w:rsidRPr="00523D76">
        <w:t>narratiivin</w:t>
      </w:r>
      <w:proofErr w:type="spellEnd"/>
      <w:r w:rsidRPr="00523D76">
        <w:t xml:space="preserve"> levittäminen on perustavaa laatua oleva ja jatkuva ongelma Serbiassa erityisesti vaalikampanjoiden aikana; ottaa huomioon, että Venäjän hallinto on tuominnut julkiset mielenosoitukset Serbian vilpillisiä parlamenttivaaleja vastaan länsimaiden yrityksinä syrjäyttää hallitus ja järjestää toinen ”</w:t>
      </w:r>
      <w:proofErr w:type="spellStart"/>
      <w:r w:rsidRPr="00523D76">
        <w:t>Maidanin</w:t>
      </w:r>
      <w:proofErr w:type="spellEnd"/>
      <w:r w:rsidRPr="00523D76">
        <w:t xml:space="preserve"> vallankumous”;</w:t>
      </w:r>
    </w:p>
    <w:p w:rsidR="00A62F9A" w:rsidRPr="00523D76" w:rsidRDefault="00A62F9A" w:rsidP="00A62F9A">
      <w:pPr>
        <w:pStyle w:val="NormalHanging12a"/>
        <w:widowControl/>
      </w:pPr>
      <w:r w:rsidRPr="00523D76">
        <w:t>T.</w:t>
      </w:r>
      <w:r w:rsidRPr="00523D76">
        <w:tab/>
        <w:t>ottaa huomioon, että riippumattomat serbialaisjärjestöt, jotka ovat tuominneet äskettäisten vaalien aikana tapahtuneet sääntöjenvastaisuudet, ovat joutuneet hallituksen virkamiesten jatkuvien hyökkäysten kohteeksi; ottaa huomioon, että siitä huolimatta, että ne toivat julkisuuteen runsaasti vaalivilppiin viittaavaa konkreettista näyttöä, Serbian viranomaiset ovat tähän mennessä kieltäytyneet tutkimasta näitä sääntöjenvastaisuuksia koskevia väitteitä ja yrittäneet sen sijaan mustamaalata ja pelotella vaalitarkkailijoita, jotka julkaisivat selontekoja sääntöjenvastaisuuksista; toteaa, että vaalien jälkeen johtavat serbipoliitikot, myös presidentti, ovat perusteettomasti mustamaalanneet Euroopan parlamentin jäseniä ja muita kansainvälisen vaalitarkkailuvaltuuskunnan jäseniä;</w:t>
      </w:r>
    </w:p>
    <w:p w:rsidR="00A62F9A" w:rsidRPr="00523D76" w:rsidRDefault="00A62F9A" w:rsidP="00A62F9A">
      <w:pPr>
        <w:pStyle w:val="NormalHanging12a"/>
        <w:widowControl/>
      </w:pPr>
      <w:r w:rsidRPr="00523D76">
        <w:t>U.</w:t>
      </w:r>
      <w:r w:rsidRPr="00523D76">
        <w:tab/>
        <w:t xml:space="preserve">ottaa huomioon, että oppositio kyseenalaisti vaalien ja erityisesti Belgradin kunnallisvaalien tulokset, mikä johti ”Serbia väkivaltaa vastaan” -oppositiokoalition käynnistämiin suuriin rauhanomaisiin mielenosoituksiin ja siihen, että puolueeton </w:t>
      </w:r>
      <w:proofErr w:type="spellStart"/>
      <w:r w:rsidRPr="00523D76">
        <w:t>ProGlas</w:t>
      </w:r>
      <w:proofErr w:type="spellEnd"/>
      <w:r w:rsidRPr="00523D76">
        <w:t>-järjestö vaati vaalien mitätöintiä ja uusien vaalien järjestämistä; ottaa huomioon, että keskusvaalilautakunta on hylännyt opposition valitukset; ottaa huomioon, että oppositio on vaatinut perustuslakituomioistuinta kumoamaan vaalitulokset laajalle levinnyttä vaalivilppiä koskevien väitteiden vuoksi;</w:t>
      </w:r>
    </w:p>
    <w:p w:rsidR="00A62F9A" w:rsidRPr="00523D76" w:rsidRDefault="00A62F9A" w:rsidP="00A62F9A">
      <w:pPr>
        <w:pStyle w:val="NormalHanging12a"/>
        <w:widowControl/>
      </w:pPr>
      <w:r w:rsidRPr="00523D76">
        <w:t>V.</w:t>
      </w:r>
      <w:r w:rsidRPr="00523D76">
        <w:tab/>
        <w:t xml:space="preserve">ottaa huomioon, että 24. joulukuuta 2023 järjestetty mielenosoitus muuttui väkivaltaiseksi, kun osa mielenosoittajista rynni Belgradin kaupunginvaltuustoon, </w:t>
      </w:r>
      <w:r w:rsidRPr="00523D76">
        <w:lastRenderedPageBreak/>
        <w:t>minkä jälkeen poliisi pidätti 38 henkilöä, joiden joukossa oli myös opiskelijoita, joita syytettiin perustuslaillisen järjestyksen uhmaamisesta ja joista osa on edelleen kotiarestissa; ottaa huomioon, että useat rauhanomaiset mielenosoittajat väittivät, että mielenosoituksiin oli soluttautunut naamioituneita huligaaneja; ottaa huomioon, että rauhanomaiset mielenosoittajat tuomitsivat myös poliisin suhteettoman voimankäytön;</w:t>
      </w:r>
    </w:p>
    <w:p w:rsidR="00A62F9A" w:rsidRPr="00523D76" w:rsidRDefault="00A62F9A" w:rsidP="00A62F9A">
      <w:pPr>
        <w:pStyle w:val="NormalHanging12a"/>
        <w:widowControl/>
      </w:pPr>
      <w:r w:rsidRPr="00523D76">
        <w:t>W.</w:t>
      </w:r>
      <w:r w:rsidRPr="00523D76">
        <w:tab/>
        <w:t xml:space="preserve">ottaa huomioon, että viime vuosikymmenen aikana presidentti </w:t>
      </w:r>
      <w:proofErr w:type="spellStart"/>
      <w:r w:rsidRPr="00523D76">
        <w:t>Vučićin</w:t>
      </w:r>
      <w:proofErr w:type="spellEnd"/>
      <w:r w:rsidRPr="00523D76">
        <w:t xml:space="preserve"> noustua valtaan lehdistönvapaus on jatkuvasti rapautunut Serbiassa, mikä näkyy poliittisena painostuksena toimittajia kohtaan, heihin kohdistuvina uhkauksina ja jopa fyysisinä hyökkäyksinä; toteaa, että Toimittajat ilman rajoja -järjestö on sijoittanut Serbian Euroopan häntäpään maiden joukkoon lehdistönvapausindeksissään ja että maan sijoitus putosi 12 sijaa alaspäin sijalle 91 vuonna 2023;</w:t>
      </w:r>
    </w:p>
    <w:p w:rsidR="00A62F9A" w:rsidRPr="00523D76" w:rsidRDefault="00A62F9A" w:rsidP="00A62F9A">
      <w:pPr>
        <w:pStyle w:val="NormalHanging12a"/>
        <w:widowControl/>
      </w:pPr>
      <w:r w:rsidRPr="00523D76">
        <w:t>X.</w:t>
      </w:r>
      <w:r w:rsidRPr="00523D76">
        <w:tab/>
        <w:t>ottaa huomioon, että oikeusvaltioperiaate ja Serbian demokraattisten instituutioiden asianmukainen toiminta ovat edelleen Serbian EU:hun liittymistä koskevan prosessin keskeinen haaste;</w:t>
      </w:r>
    </w:p>
    <w:p w:rsidR="00A62F9A" w:rsidRPr="00523D76" w:rsidRDefault="00A62F9A" w:rsidP="00A62F9A">
      <w:pPr>
        <w:pStyle w:val="NormalHanging12a"/>
        <w:widowControl/>
      </w:pPr>
      <w:r w:rsidRPr="00523D76">
        <w:t>1.</w:t>
      </w:r>
      <w:r w:rsidRPr="00523D76">
        <w:tab/>
        <w:t>pitää valitettavana, että 17. joulukuuta 2023 pidetyissä Serbian parlamentti- ja paikallisvaaleissa ei noudatettu kansainvälisiä normeja eikä Serbian sitoumuksia vapaisiin ja oikeudenmukaisiin vaaleihin, ja toteaa tämän johtuneen siitä, että valtaapitävät käyttävät instituutioita ja mediaa jatkuvasti ja järjestelmällisesti hyväkseen epäoikeudenmukaisen ja perusteettoman edun saamiseksi; katsoo, että näitä vaaleja ei voida katsoa järjestetyn oikeudenmukaisissa olosuhteissa; on huolissaan tiedoista laajalle levinneestä ja järjestelmällisestä vilpistä, joka vaaransi Serbian vaalien rehellisyyden;</w:t>
      </w:r>
    </w:p>
    <w:p w:rsidR="00A62F9A" w:rsidRPr="00523D76" w:rsidRDefault="00A62F9A" w:rsidP="00A62F9A">
      <w:pPr>
        <w:pStyle w:val="NormalHanging12a"/>
        <w:widowControl/>
      </w:pPr>
      <w:r w:rsidRPr="00523D76">
        <w:t>2.</w:t>
      </w:r>
      <w:r w:rsidRPr="00523D76">
        <w:tab/>
        <w:t>panee merkille, että kansainvälisen vaalitarkkailuvaltuuskunnan mukaan vaalit sujuivat asianmukaisesti mutta että vaalipäivää leimasivat lukuisat menettelylliset puutteet, kuten suojatoimien epäjohdonmukainen soveltaminen äänestämisen ja ääntenlaskennan aikana, useissa tapauksissa vaalihuoneistojen ruuhkautuminen, vaalisalaisuuden rikkomiset ja lukuisat ryhmä-äänestämiset; ilmaisee vakavan huolensa näistä sääntöjenvastaisuuksista ja vaalien yleisestä ilmapiiristä, joka ei vastannut sitä, mitä EU:n ehdokasmaalta odotetaan; muistuttaa Serbian viranomaisia siitä, että Serbian demokraattisten instituutioiden asianmukainen toiminta on Serbian EU:hun liittymistä koskevan prosessin ja EU:hun liittymiseen sovellettavien menetelmien keskiössä;</w:t>
      </w:r>
    </w:p>
    <w:p w:rsidR="00A62F9A" w:rsidRPr="00523D76" w:rsidRDefault="00A62F9A" w:rsidP="00A62F9A">
      <w:pPr>
        <w:pStyle w:val="NormalHanging12a"/>
        <w:widowControl/>
      </w:pPr>
      <w:r w:rsidRPr="00523D76">
        <w:t>3.</w:t>
      </w:r>
      <w:r w:rsidRPr="00523D76">
        <w:tab/>
        <w:t>panee erittäin huolestuneena merkille kansainvälisten ja kotimaisten tarkkailijoiden keräämän laajan näytön ennen vaalipäivää ja sen aikana tapahtuneesta toiminnasta, joka saattoi muuttaa vaalitulosta ja vaikuttaa ratkaisevasti erityisesti kunnallisvaalien tuloksiin Belgradissa ja heikensi vakavasti parlamenttivaalien legitimiteettiä;</w:t>
      </w:r>
    </w:p>
    <w:p w:rsidR="00A62F9A" w:rsidRPr="00523D76" w:rsidRDefault="00A62F9A" w:rsidP="00A62F9A">
      <w:pPr>
        <w:pStyle w:val="NormalHanging12a"/>
        <w:widowControl/>
      </w:pPr>
      <w:r w:rsidRPr="00523D76">
        <w:t>4.</w:t>
      </w:r>
      <w:r w:rsidRPr="00523D76">
        <w:tab/>
        <w:t xml:space="preserve">peräänkuuluttaa arvostettujen kansainvälisten oikeudellisten asiantuntijoiden ja instituutioiden suorittamaa riippumatonta kansainvälistä tutkintaa parlamentti-, maakunta- ja kunnallisvaaleihin ja erityisesti Belgradin kaupunginvaltuuston vaaleihin liittyvistä sääntöjenvastaisuuksista, sillä tietyt väitteet, kuten väitteet paikallistasolla organisoidusta äänestäjien siirtämisestä, menevät </w:t>
      </w:r>
      <w:proofErr w:type="spellStart"/>
      <w:r w:rsidRPr="00523D76">
        <w:t>Etyjin</w:t>
      </w:r>
      <w:proofErr w:type="spellEnd"/>
      <w:r w:rsidRPr="00523D76">
        <w:t>/</w:t>
      </w:r>
      <w:proofErr w:type="spellStart"/>
      <w:r w:rsidRPr="00523D76">
        <w:t>ODIHR:n</w:t>
      </w:r>
      <w:proofErr w:type="spellEnd"/>
      <w:r w:rsidRPr="00523D76">
        <w:t xml:space="preserve"> raporttien kattamaa alaa pidemmälle; kannattaa tilapäisen tiedonhankintavaltuuskunnan pikaista lähettämistä Serbiaan ja Euroopan parlamentin osallistumista tähän valtuuskuntaan;</w:t>
      </w:r>
    </w:p>
    <w:p w:rsidR="00A62F9A" w:rsidRPr="00523D76" w:rsidRDefault="00A62F9A" w:rsidP="00A62F9A">
      <w:pPr>
        <w:pStyle w:val="NormalHanging12a"/>
        <w:widowControl/>
      </w:pPr>
      <w:r w:rsidRPr="00523D76">
        <w:t>5.</w:t>
      </w:r>
      <w:r w:rsidRPr="00523D76">
        <w:tab/>
        <w:t xml:space="preserve">kehottaa komissiota käynnistämään aloitteen asiantuntijavaltuuskunnan lähettämisestä Serbiaan arvioimaan tilannetta äskettäisten vaalien ja vaalien jälkeisen kehityksen osalta, jotta parannettaisiin edellytyksiä sellaisen välttämättömän yhteiskunnallisen </w:t>
      </w:r>
      <w:r w:rsidRPr="00523D76">
        <w:lastRenderedPageBreak/>
        <w:t xml:space="preserve">vuoropuhelun käynnistämiselle, jonka avulla pyritään palauttamaan kansalaisten luottamus instituutioihin, sekä arvioimaan ja käsittelemään oikeusvaltioon liittyviä systeemisiä kysymyksiä Serbiassa käyttäen esimerkkinä nk. </w:t>
      </w:r>
      <w:proofErr w:type="spellStart"/>
      <w:r w:rsidRPr="00523D76">
        <w:t>Priebe</w:t>
      </w:r>
      <w:proofErr w:type="spellEnd"/>
      <w:r w:rsidRPr="00523D76">
        <w:t>-raportteja;</w:t>
      </w:r>
    </w:p>
    <w:p w:rsidR="00A62F9A" w:rsidRPr="00523D76" w:rsidRDefault="00A62F9A" w:rsidP="00A62F9A">
      <w:pPr>
        <w:pStyle w:val="NormalHanging12a"/>
        <w:widowControl/>
      </w:pPr>
      <w:r w:rsidRPr="00523D76">
        <w:t>6.</w:t>
      </w:r>
      <w:r w:rsidRPr="00523D76">
        <w:tab/>
        <w:t>pitää valitettavana, että instituutioiden tasolla ei ole reagoitu vakaviin väitteisiin valtaapitävien osallistumisesta vaalien manipulointiin ja niihin liittyviin väärinkäytöksiin, mikä pitää yllä rankaisemattomuuden kulttuuria ja varmistaa sen, että nämä käytännöt jatkuvat; panee huolestuneena merkille, että osassa ennen joulukuun 2023 vaaleja ilmenneistä sääntöjenvastaisuuksista joulukuun 2023 vaalien edellä on kyse mahdollisista Serbian lainsäädännön ja sen perustuslain rikkomisista; korostaa, että jos tämän käytännön annetaan jatkua ilman minkäänlaisia seurauksia, se heikentää edelleen luottamusta Serbian vaaliprosessiin ja instituutioihin ja haittaa peruuttamattomasti demokraattista hallintoa ja Eurooppaan yhdentymisen jatkumista; painottaa, että on tärkeää tutkia perusteellisesti kaikki vaaleihin liittyvät valitukset, mukaan lukien 17. joulukuuta 2023 pidettyjen Belgradin kaupunginvaltuuston vaalien kumoamista koskeva äskettäinen pyyntö, jonka ”Serbia väkivaltaa vastaan” -koalition (SPN) toimihenkilö jätti perustuslakituomioistuimelle;</w:t>
      </w:r>
    </w:p>
    <w:p w:rsidR="00A62F9A" w:rsidRPr="00523D76" w:rsidRDefault="00A62F9A" w:rsidP="00A62F9A">
      <w:pPr>
        <w:pStyle w:val="NormalHanging12a"/>
        <w:widowControl/>
      </w:pPr>
      <w:r w:rsidRPr="00523D76">
        <w:t>7.</w:t>
      </w:r>
      <w:r w:rsidRPr="00523D76">
        <w:tab/>
        <w:t xml:space="preserve">pitää valitettavana, että vaalien aikaisista rikkomuksista ei ole nostettu syytteitä eikä määrätty seuraamuksia, ja toteaa, että näihin kuuluvat esimerkiksi vakavat väitteet vaaliluettelon ja äänioikeuksien lainvastaisesta manipuloinnista, kansalaisten ja ehdokkaiden painostuksesta ja pelottelusta, korruptiotapauksista, kansalaisten allekirjoitusten väärentämisestä, </w:t>
      </w:r>
      <w:proofErr w:type="spellStart"/>
      <w:r w:rsidRPr="00523D76">
        <w:t>klientelismistä</w:t>
      </w:r>
      <w:proofErr w:type="spellEnd"/>
      <w:r w:rsidRPr="00523D76">
        <w:t>, kansalaisia koskevien tietojen laittomasta väärinkäytöstä ja virka-aseman väärinkäytöstä sekä sellaisten tehokkaiden mekanismien puuttuminen, joilla estettäisiin valtaapitäviä saamasta epäoikeudenmukaista institutionaalista etua vaaleissa;</w:t>
      </w:r>
    </w:p>
    <w:p w:rsidR="00A62F9A" w:rsidRPr="00523D76" w:rsidRDefault="00A62F9A" w:rsidP="00A62F9A">
      <w:pPr>
        <w:pStyle w:val="NormalHanging12a"/>
        <w:widowControl/>
      </w:pPr>
      <w:r w:rsidRPr="00523D76">
        <w:t>8.</w:t>
      </w:r>
      <w:r w:rsidRPr="00523D76">
        <w:tab/>
        <w:t>kehottaa Serbian viranomaisia tutkimaan, asettamaan syytteeseen ja saattamaan oikeuden eteen vaalien aikana tehdyistä rikoksista ja kaikista opiskelijoihin kohdistuneista hyökkäyksistä vastuussa olevat henkilöt;</w:t>
      </w:r>
    </w:p>
    <w:p w:rsidR="00A62F9A" w:rsidRPr="00523D76" w:rsidRDefault="00A62F9A" w:rsidP="00A62F9A">
      <w:pPr>
        <w:pStyle w:val="NormalHanging12a"/>
        <w:widowControl/>
      </w:pPr>
      <w:r w:rsidRPr="00523D76">
        <w:t>9.</w:t>
      </w:r>
      <w:r w:rsidRPr="00523D76">
        <w:tab/>
        <w:t xml:space="preserve">tuomitsee Serbian viranhaltijoiden organisoidut hyökkäykset vaalitarkkailijoita, myös Euroopan parlamentin jäseniä, kohtaan ja vaatii paluuta kunnioittavaan ja rakentavaan keskusteluun korostaen keskinäisen kunnioituksen merkitystä demokraattisessa prosessissa; on erittäin huolissaan yrityksistä mustamaalata ja pelotella vaalitarkkailijoita; kehottaa Serbian viranomaisia toteuttamaan kaikki tarvittavat toimet, jotta vältetään mahdolliset uudet vaalitarkkailijoihin kohdistuvat </w:t>
      </w:r>
      <w:proofErr w:type="spellStart"/>
      <w:r w:rsidRPr="00523D76">
        <w:t>disinformaatiokampanjat</w:t>
      </w:r>
      <w:proofErr w:type="spellEnd"/>
      <w:r w:rsidRPr="00523D76">
        <w:t>, ja luomaan olosuhteet, joissa kansalliset ja kansainväliset vaalitarkkailijat voivat tehdä työnsä tehokkaasti, sekä suojelemaan vaalitarkkailijoita väkivallalta, uhkailulta, kostotoimilta, haitalliselta syrjinnältä, painostukselta tai muulta mielivaltaiselta toiminnalta heidän harjoittaessaan laillisesti oikeuksiaan ja vapauksiaan; antaa tunnustusta tutkimuksen, avoimuuden ja vastuuvelvollisuuden keskuksen (CRTA) ja vapaiden vaalien ja demokratian keskuksen (CESID) kansallisten tarkkailijoiden työlle;</w:t>
      </w:r>
    </w:p>
    <w:p w:rsidR="00A62F9A" w:rsidRPr="00523D76" w:rsidRDefault="00A62F9A" w:rsidP="00A62F9A">
      <w:pPr>
        <w:pStyle w:val="NormalHanging12a"/>
        <w:widowControl/>
      </w:pPr>
      <w:r w:rsidRPr="00523D76">
        <w:t>10.</w:t>
      </w:r>
      <w:r w:rsidRPr="00523D76">
        <w:tab/>
        <w:t>on huolissaan tiettyihin ryhmiin kuuluvien kansalaisten kotiosoitteiden poistamisesta virallisista rekistereistä muun muassa Belgradissa ja Etelä-Serbiassa, millä heiltä on viety äänioikeus; kehottaa asiasta vastaavia viranomaisia puuttumaan viipymättä näihin vakaviin vaalioikeuksien loukkauksiin;</w:t>
      </w:r>
    </w:p>
    <w:p w:rsidR="00A62F9A" w:rsidRPr="00523D76" w:rsidRDefault="00A62F9A" w:rsidP="00A62F9A">
      <w:pPr>
        <w:pStyle w:val="NormalHanging12a"/>
        <w:widowControl/>
      </w:pPr>
      <w:r w:rsidRPr="00523D76">
        <w:t>11.</w:t>
      </w:r>
      <w:r w:rsidRPr="00523D76">
        <w:tab/>
        <w:t xml:space="preserve">kehottaa Serbian tasavaltaa käsittelemään huolenaiheita, jotka koskevat kansallisten vähemmistöjen osallistumista vaaliprosessiin, jotta voidaan varmistaa </w:t>
      </w:r>
      <w:r w:rsidRPr="00523D76">
        <w:lastRenderedPageBreak/>
        <w:t>vähemmistöasemaa koskevien kriteerien johdonmukainen soveltaminen ja puuttua painostukseen ja äänten ostamiseen liittyviin haavoittuvuuksiin;</w:t>
      </w:r>
    </w:p>
    <w:p w:rsidR="00A62F9A" w:rsidRPr="00523D76" w:rsidRDefault="00A62F9A" w:rsidP="00A62F9A">
      <w:pPr>
        <w:pStyle w:val="NormalHanging12a"/>
        <w:widowControl/>
      </w:pPr>
      <w:r w:rsidRPr="00523D76">
        <w:t>12.</w:t>
      </w:r>
      <w:r w:rsidRPr="00523D76">
        <w:tab/>
        <w:t>kehottaa Serbian viranomaisia tarjoamaan institutionaalisia ratkaisuja nykyisten ongelmien selättämiseksi; kehottaa Serbian parlamenttia ja hallitusta tekemään kaikkensa, jotta ne voivat toimia tehokkaasti ja vältetään jatkuvan kampanjoinnin ja toistuvien ennenaikaisten vaalien kierre;</w:t>
      </w:r>
    </w:p>
    <w:p w:rsidR="00A62F9A" w:rsidRPr="00523D76" w:rsidRDefault="00A62F9A" w:rsidP="00A62F9A">
      <w:pPr>
        <w:pStyle w:val="NormalHanging12a"/>
        <w:widowControl/>
      </w:pPr>
      <w:r w:rsidRPr="00523D76">
        <w:t>13.</w:t>
      </w:r>
      <w:r w:rsidRPr="00523D76">
        <w:tab/>
        <w:t xml:space="preserve">kehottaa Serbian viranomaisia palauttamaan äänestäjien luottamuksen koko prosessiin, laatimaan täysin avoimet vaalimenettelyt ja varmistamaan viranomaisten vastuuvelvollisuuden riippumatta siitä, järjestävätkö ne vaaleja vai sekaantuvatko ne niihin; kehottaa Serbian viranomaisia tekemään täysimittaista ja merkittävää yhteistyötä </w:t>
      </w:r>
      <w:proofErr w:type="spellStart"/>
      <w:r w:rsidRPr="00523D76">
        <w:t>ODIHR:n</w:t>
      </w:r>
      <w:proofErr w:type="spellEnd"/>
      <w:r w:rsidRPr="00523D76">
        <w:t>, EU:n ja Euroopan neuvoston kanssa ja helpottamaan osallistavaa prosessia vaaleihin liittyvien oikeuksien ja vapauksien, instituutioiden ja prosessien tukemiseksi, ja kehottaa niitä ottamaan tähän mukaan kotimaiset vaalitarkkailijat ja poliittiset puolueet; suhtautuu myönteisesti kaikkiin aidosti tähän suuntaan vieviin toimiin;</w:t>
      </w:r>
    </w:p>
    <w:p w:rsidR="00A62F9A" w:rsidRPr="00523D76" w:rsidRDefault="00A62F9A" w:rsidP="00A62F9A">
      <w:pPr>
        <w:pStyle w:val="NormalHanging12a"/>
        <w:widowControl/>
      </w:pPr>
      <w:r w:rsidRPr="00523D76">
        <w:t>14.</w:t>
      </w:r>
      <w:r w:rsidRPr="00523D76">
        <w:tab/>
        <w:t xml:space="preserve">panee huolestuneena merkille, että Serbia ei ole pannut täytäntöön monia kauan sitten annettuja </w:t>
      </w:r>
      <w:proofErr w:type="spellStart"/>
      <w:r w:rsidRPr="00523D76">
        <w:t>Etyjin</w:t>
      </w:r>
      <w:proofErr w:type="spellEnd"/>
      <w:r w:rsidRPr="00523D76">
        <w:t>/</w:t>
      </w:r>
      <w:proofErr w:type="spellStart"/>
      <w:r w:rsidRPr="00523D76">
        <w:t>ODIHR:n</w:t>
      </w:r>
      <w:proofErr w:type="spellEnd"/>
      <w:r w:rsidRPr="00523D76">
        <w:t xml:space="preserve"> suosituksia vaaliprosessin keskeisistä kysymyksistä, vaikka sitä on toistuvasti kehotettu tekemään niin, myös komission taholta; panee merkille viimeaikaiset muutokset, joilla valikoivasti käsiteltiin joitakin </w:t>
      </w:r>
      <w:proofErr w:type="spellStart"/>
      <w:r w:rsidRPr="00523D76">
        <w:t>Etyjin</w:t>
      </w:r>
      <w:proofErr w:type="spellEnd"/>
      <w:r w:rsidRPr="00523D76">
        <w:t>/</w:t>
      </w:r>
      <w:proofErr w:type="spellStart"/>
      <w:r w:rsidRPr="00523D76">
        <w:t>ODIHR:n</w:t>
      </w:r>
      <w:proofErr w:type="spellEnd"/>
      <w:r w:rsidRPr="00523D76">
        <w:t xml:space="preserve"> ja Venetsian komission aiempia suosituksia, erityisesti niitä, joissa viitataan vaalikampanjarahoituksen oikeudelliseen kehykseen;</w:t>
      </w:r>
    </w:p>
    <w:p w:rsidR="00A62F9A" w:rsidRPr="00523D76" w:rsidRDefault="00A62F9A" w:rsidP="00A62F9A">
      <w:pPr>
        <w:pStyle w:val="NormalHanging12a"/>
        <w:widowControl/>
      </w:pPr>
      <w:r w:rsidRPr="00523D76">
        <w:t>15.</w:t>
      </w:r>
      <w:r w:rsidRPr="00523D76">
        <w:tab/>
        <w:t xml:space="preserve">odottaa saavansa </w:t>
      </w:r>
      <w:proofErr w:type="spellStart"/>
      <w:r w:rsidRPr="00523D76">
        <w:t>Etyjin</w:t>
      </w:r>
      <w:proofErr w:type="spellEnd"/>
      <w:r w:rsidRPr="00523D76">
        <w:t>/</w:t>
      </w:r>
      <w:proofErr w:type="spellStart"/>
      <w:r w:rsidRPr="00523D76">
        <w:t>ODIHR:n</w:t>
      </w:r>
      <w:proofErr w:type="spellEnd"/>
      <w:r w:rsidRPr="00523D76">
        <w:t xml:space="preserve"> kansainvälisen vaalitarkkailuvaltuuskunnan loppuraportin; kehottaa Serbiaa panemaan täytäntöön asiantuntevia kansalaisyhteiskunnan järjestöjä kuullen ja hyvissä ajoin ennen seuraavia vaaleja Venetsian komission ja </w:t>
      </w:r>
      <w:proofErr w:type="spellStart"/>
      <w:r w:rsidRPr="00523D76">
        <w:t>Etyjin</w:t>
      </w:r>
      <w:proofErr w:type="spellEnd"/>
      <w:r w:rsidRPr="00523D76">
        <w:t>/</w:t>
      </w:r>
      <w:proofErr w:type="spellStart"/>
      <w:r w:rsidRPr="00523D76">
        <w:t>ODIHR:n</w:t>
      </w:r>
      <w:proofErr w:type="spellEnd"/>
      <w:r w:rsidRPr="00523D76">
        <w:t xml:space="preserve"> 19. joulukuuta 2022 antamassa yhteisessä lausunnossa esitetyt suositukset, jotka koskevat Serbian demokraattisten instituutioiden toimintaa sääntelevää perustuslaillista ja oikeudellista kehystä, jotta voidaan estää uudet sääntöjenvastaisuudet ja vilppi ja taata maan demokraattinen toiminta; katsoo, että täytäntöön olisi pantava etenkin suositukset kilpailevien ehdokkaiden pääsystä tiedotusvälineisiin, kampanjarahoituksen avoimuuden ja vastuuvelvollisuuden lisäämisestä sekä äänestäjiin kohdistuvaa painostusta ja hallinnollisten resurssien väärinkäyttöä koskevista toimenpiteistä;</w:t>
      </w:r>
    </w:p>
    <w:p w:rsidR="00A62F9A" w:rsidRPr="00523D76" w:rsidRDefault="00A62F9A" w:rsidP="00A62F9A">
      <w:pPr>
        <w:pStyle w:val="NormalHanging12a"/>
        <w:widowControl/>
      </w:pPr>
      <w:r w:rsidRPr="00523D76">
        <w:t>16.</w:t>
      </w:r>
      <w:r w:rsidRPr="00523D76">
        <w:tab/>
        <w:t xml:space="preserve">kehottaa Serbiaa panemaan täytäntöön </w:t>
      </w:r>
      <w:proofErr w:type="spellStart"/>
      <w:r w:rsidRPr="00523D76">
        <w:t>Etyjin</w:t>
      </w:r>
      <w:proofErr w:type="spellEnd"/>
      <w:r w:rsidRPr="00523D76">
        <w:t>/</w:t>
      </w:r>
      <w:proofErr w:type="spellStart"/>
      <w:r w:rsidRPr="00523D76">
        <w:t>ODIHR:n</w:t>
      </w:r>
      <w:proofErr w:type="spellEnd"/>
      <w:r w:rsidRPr="00523D76">
        <w:t xml:space="preserve"> suosituksen yhdistetyn vaaliluettelon kattavan tarkastuksen suorittamisesta, jotta voidaan puuttua sen paikkansapitävyyttä koskeviin huolenaiheisiin, mukaan lukien väitteet äänestäjien siirtämisestä ja luetteloon sisällytetyistä kuolleista henkilöistä; on huolissaan väitteistä, joiden mukaan yhdistettyyn vaaliluetteloon on jo nyt lisätty huomattavissa määrin äänestäjiä kaupungeissa, joissa paikallisvaalit järjestetään myöhemmin vuonna 2024;</w:t>
      </w:r>
    </w:p>
    <w:p w:rsidR="00A62F9A" w:rsidRPr="00523D76" w:rsidRDefault="00A62F9A" w:rsidP="00A62F9A">
      <w:pPr>
        <w:pStyle w:val="NormalHanging12a"/>
        <w:widowControl/>
      </w:pPr>
      <w:r w:rsidRPr="00523D76">
        <w:t>17.</w:t>
      </w:r>
      <w:r w:rsidRPr="00523D76">
        <w:tab/>
        <w:t>kehottaa maan keskusvaalilautakuntaa toteuttamaan tarvittavat toimet, jotta voidaan puuttua huolenaiheisiin, jotka koskevat sen toiminnan avoimuutta ja tehokkuutta, mukaan lukien seurantatulosten oikea-aikainen julkaiseminen vaalikampanjoinnin aikana;</w:t>
      </w:r>
    </w:p>
    <w:p w:rsidR="00A62F9A" w:rsidRPr="00523D76" w:rsidRDefault="00A62F9A" w:rsidP="00A62F9A">
      <w:pPr>
        <w:pStyle w:val="NormalHanging12a"/>
        <w:widowControl/>
      </w:pPr>
      <w:r w:rsidRPr="00523D76">
        <w:t>18.</w:t>
      </w:r>
      <w:r w:rsidRPr="00523D76">
        <w:tab/>
        <w:t xml:space="preserve">tuomitsee sen, ettei tiedotusvälineiden moniarvoisuus toteutunut vaalikampanjan aikana, sekä </w:t>
      </w:r>
      <w:proofErr w:type="spellStart"/>
      <w:r w:rsidRPr="00523D76">
        <w:t>disinformaation</w:t>
      </w:r>
      <w:proofErr w:type="spellEnd"/>
      <w:r w:rsidRPr="00523D76">
        <w:t xml:space="preserve"> ja laajan epäeettisen ja puolueellisen uutisoinnin valtaapitävien hyväksi; panee huolestuneena merkille, että suuri määrä tiedotusvälineitä on hallituksen vaikutus- tai määräysvallassa, mikä johti siihen, että opposition ehdokkailla ei ollut </w:t>
      </w:r>
      <w:r w:rsidRPr="00523D76">
        <w:lastRenderedPageBreak/>
        <w:t>tasapuolisia toimintaedellytyksiä kampanjan aikana; tuomitsee hallitusta lähellä olevien tiedotusvälineiden hyökkäykset kriittisiä toimittajia vastaan; pitää valitettavana Serbian presidentin ylenpalttista esilläoloa julkisuudessa ennen kampanjaa ja sen aikana, sillä tämä hälvensi rajaa presidentin, valtion ja vallassa olevan poliittisen puolueen välillä;</w:t>
      </w:r>
    </w:p>
    <w:p w:rsidR="00A62F9A" w:rsidRPr="00523D76" w:rsidRDefault="00A62F9A" w:rsidP="00A62F9A">
      <w:pPr>
        <w:pStyle w:val="NormalHanging12a"/>
        <w:widowControl/>
      </w:pPr>
      <w:r w:rsidRPr="00523D76">
        <w:t>19.</w:t>
      </w:r>
      <w:r w:rsidRPr="00523D76">
        <w:tab/>
        <w:t>on huolissaan siitä, että sähköisiä tiedotusvälineitä sekä julkista tiedotusta ja tiedotusvälineitä koskevista uusista laeista huolimatta tiedotusvälineiden olosuhteet ja moniarvoisuus ovat heikentyneet; pitää erittäin valitettavana, että sähköisten tiedotusvälineiden sääntelyviranomainen laiminlöi lakisääteiset velvoitteensa valvoa kampanjaa tiedotusvälineissä, raportoida havainnoistaan ja määrätä seuraamuksia tiedotusvälineille, jotka rikkovat lakia, levittävät vihapuhetta tai rikkovat journalistisia normeja; panee huolestuneena merkille, että sääntelyviranomainen on julkaissut seurantatulokset ainoastaan julkisen yleisradioyhtiön ja yksityisten kaapelikanavien muttei valtapuoluetta lähellä olevien yksityisten kansallisten kanavien osalta;</w:t>
      </w:r>
    </w:p>
    <w:p w:rsidR="00A62F9A" w:rsidRPr="00523D76" w:rsidRDefault="00A62F9A" w:rsidP="00A62F9A">
      <w:pPr>
        <w:pStyle w:val="NormalHanging12a"/>
        <w:widowControl/>
      </w:pPr>
      <w:r w:rsidRPr="00523D76">
        <w:t>20.</w:t>
      </w:r>
      <w:r w:rsidRPr="00523D76">
        <w:tab/>
        <w:t xml:space="preserve">tuo julki huolensa toimittajiin, ihmisoikeusaktivisteihin ja kansalaisyhteiskunnan järjestöihin kohdistuneista hyökkäyksistä ja loukkaavasta kielenkäytöstä sekä häirinnästä, joihin hallituksen viranhaltijat ovat joissakin tapauksissa syyllistyneet, erityisesti ennen vaaleja; kehottaa Serbian viranomaisia torjumaan ulkomaista sekaantumista ja </w:t>
      </w:r>
      <w:proofErr w:type="spellStart"/>
      <w:r w:rsidRPr="00523D76">
        <w:t>disinformaatiokampanjoita</w:t>
      </w:r>
      <w:proofErr w:type="spellEnd"/>
      <w:r w:rsidRPr="00523D76">
        <w:t>, tekemään merkittäviä parannuksia riippumattoman journalismin suojeluun ja varmistamaan avoimen mediaympäristön; painottaa, että EU:n toimielinten on tehtävä enemmän sen varmistamiseksi, että serbialaisten toimittajien ja tiedotusvälineiden oikeuksia ja vapauksia suojellaan; huomauttaa, että liittymistä edeltävän rahoituksen saantia olisi käytettävä välineenä, jolla estetään lehdistönvapaustilanteen heikentyminen entisestään;</w:t>
      </w:r>
    </w:p>
    <w:p w:rsidR="00A62F9A" w:rsidRPr="00523D76" w:rsidRDefault="00A62F9A" w:rsidP="00A62F9A">
      <w:pPr>
        <w:pStyle w:val="NormalHanging12a"/>
        <w:widowControl/>
      </w:pPr>
      <w:r w:rsidRPr="00523D76">
        <w:t>21.</w:t>
      </w:r>
      <w:r w:rsidRPr="00523D76">
        <w:tab/>
        <w:t>kehottaa uudistamaan kampanjan valvontamekanismien vaikuttavuutta, mikä koskee myös korruption ennaltaehkäisystä vastaavaa virastoa ja kampanjan valvonnasta vastaavaa tilapäistä komiteaa, jotta varmistetaan julkisten varojen väärinkäyttöön liittyvien valitusten oikea-aikainen ja avoin käsittely;</w:t>
      </w:r>
    </w:p>
    <w:p w:rsidR="00A62F9A" w:rsidRPr="00523D76" w:rsidRDefault="00A62F9A" w:rsidP="00A62F9A">
      <w:pPr>
        <w:pStyle w:val="NormalHanging12a"/>
        <w:widowControl/>
      </w:pPr>
      <w:r w:rsidRPr="00523D76">
        <w:t>22.</w:t>
      </w:r>
      <w:r w:rsidRPr="00523D76">
        <w:tab/>
        <w:t>korostaa, että Serbia, joka on EU:n ehdokasmaa, ei ole pannut riittävästi täytäntöön EU:n ja kansainvälisiä demokraattisia perusnormeja; kehottaa Serbian viranomaisia varmistamaan, että käytössä on riittävät demokraattiset takeet seuraavien säännöllisten paikallisvaalien järjestämiseksi vuonna 2024 sekä muiden tulevien vaalien järjestämiseksi;</w:t>
      </w:r>
    </w:p>
    <w:p w:rsidR="00A62F9A" w:rsidRPr="00523D76" w:rsidRDefault="00A62F9A" w:rsidP="00A62F9A">
      <w:pPr>
        <w:pStyle w:val="NormalHanging12a"/>
        <w:widowControl/>
      </w:pPr>
      <w:r w:rsidRPr="00523D76">
        <w:t>23.</w:t>
      </w:r>
      <w:r w:rsidRPr="00523D76">
        <w:tab/>
        <w:t>huomauttaa, että 12:n viime vuoden aikana kaikki Serbian parlamentit yhtä lukuun ottamatta on hajotettu ennenaikaisesti ja että tarpeettomien ennenaikaisten vaalien toistuminen heikentää poliittista vakautta; korostaa, että toistuvat enneaikaiset vaalit, jatkuva kampanjointi ja pitkät viivästykset hallitusten muodostamisessa eivät edistä maan tehokasta demokraattista hallintoa vaan heikentävät parlamenttia ja johtavat puutteisiin parlamentin suorittamassa lainsäädännön valvonnassa ja horjuttavat sen legitimiteettiä;</w:t>
      </w:r>
    </w:p>
    <w:p w:rsidR="00A62F9A" w:rsidRPr="00523D76" w:rsidRDefault="00A62F9A" w:rsidP="00A62F9A">
      <w:pPr>
        <w:pStyle w:val="NormalHanging12a"/>
        <w:widowControl/>
      </w:pPr>
      <w:r w:rsidRPr="00523D76">
        <w:t>24.</w:t>
      </w:r>
      <w:r w:rsidRPr="00523D76">
        <w:tab/>
        <w:t xml:space="preserve">korostaa sananvapauden merkitystä ja toteaa, että jokaisella on oikeus ilmaista näkemyksensä ja osallistua rauhanomaisiin mielenosoituksiin; tuomitsee tässä yhteydessä poliisiväkivallan suhteettoman käytön vaalivilppiä vastustavia rauhanomaisia mielenosoittajia vastaan; on huolissaan väitteistä, joiden mukaan mielenosoituksiin soluttautui provosoijia, jotka pyrkivät saamaan aikaan poliisin väliintulon; on huolissaan arvioista, joiden mukaan poliisi ja oikeuslaitos kohtelivat suhteettoman kovaotteisesti joitakin 24. joulukuuta 2023 järjestettyyn </w:t>
      </w:r>
      <w:r w:rsidRPr="00523D76">
        <w:lastRenderedPageBreak/>
        <w:t>mielenosoitukseen osallistuneita, mikä on jyrkässä ristiriidassa Serbian poliisin toiminnan kanssa maassa aiemmin järjestetyissä mielenosoituksissa; kehottaa EU:n ja jäsenvaltioiden diplomaattisia edustustoja jatkamaan mielenosoituksiin liittyvien meneillään olevien oikeustapausten seurantaa;</w:t>
      </w:r>
    </w:p>
    <w:p w:rsidR="00A62F9A" w:rsidRPr="00523D76" w:rsidRDefault="00A62F9A" w:rsidP="00A62F9A">
      <w:pPr>
        <w:pStyle w:val="NormalHanging12a"/>
        <w:widowControl/>
      </w:pPr>
      <w:r w:rsidRPr="00523D76">
        <w:t>25.</w:t>
      </w:r>
      <w:r w:rsidRPr="00523D76">
        <w:tab/>
        <w:t xml:space="preserve">tuomitsee jyrkästi Serbian viranomaisten perusteettomat väitteet, joiden mukaan EU:n jäsenvaltioita osallistui vaalien jälkeisten mielenosoitusten järjestämiseen; pitää valitettavana, että mielenosoituksia on käytetty tekosyynä EU:n vastaisten </w:t>
      </w:r>
      <w:proofErr w:type="spellStart"/>
      <w:r w:rsidRPr="00523D76">
        <w:t>narratiivien</w:t>
      </w:r>
      <w:proofErr w:type="spellEnd"/>
      <w:r w:rsidRPr="00523D76">
        <w:t xml:space="preserve"> levittämiselle valtapuoluetta lähellä olevissa tiedotusvälineissä;</w:t>
      </w:r>
    </w:p>
    <w:p w:rsidR="00A62F9A" w:rsidRPr="00523D76" w:rsidRDefault="00A62F9A" w:rsidP="00A62F9A">
      <w:pPr>
        <w:pStyle w:val="NormalHanging12a"/>
        <w:widowControl/>
      </w:pPr>
      <w:r w:rsidRPr="00523D76">
        <w:t>26.</w:t>
      </w:r>
      <w:r w:rsidRPr="00523D76">
        <w:tab/>
        <w:t>pitää valitettavana, että komissio ja erityisesti laajentumiskomissaari ei ole esittänyt selväsanaista kritiikkiä Serbiaa kohtaan huolimatta lukuisista vaalivilppiä Serbian vaaleissa koskevista väitteistä, ja kehottaa komissiota puuttumaan näihin väitteisiin johtaneisiin puutteisiin viipymättä;</w:t>
      </w:r>
    </w:p>
    <w:p w:rsidR="00A62F9A" w:rsidRPr="00523D76" w:rsidRDefault="00A62F9A" w:rsidP="00A62F9A">
      <w:pPr>
        <w:pStyle w:val="NormalHanging12a"/>
        <w:widowControl/>
      </w:pPr>
      <w:r w:rsidRPr="00523D76">
        <w:t>27.</w:t>
      </w:r>
      <w:r w:rsidRPr="00523D76">
        <w:tab/>
        <w:t xml:space="preserve">toistaa kantanaan, että Serbian kanssa käytävissä liittymisneuvotteluissa olisi edettävä vain, jos maa edistyy merkittävästi EU:hun liittyvissä uudistuksissaan, muun muassa panee kokonaisuudessaan täytäntöön </w:t>
      </w:r>
      <w:proofErr w:type="spellStart"/>
      <w:r w:rsidRPr="00523D76">
        <w:t>Etyjin</w:t>
      </w:r>
      <w:proofErr w:type="spellEnd"/>
      <w:r w:rsidRPr="00523D76">
        <w:t>/</w:t>
      </w:r>
      <w:proofErr w:type="spellStart"/>
      <w:r w:rsidRPr="00523D76">
        <w:t>ODIHR:n</w:t>
      </w:r>
      <w:proofErr w:type="spellEnd"/>
      <w:r w:rsidRPr="00523D76">
        <w:t xml:space="preserve"> ja Venetsian komission suositukset; kehottaa komissiota ja neuvostoa soveltamaan tiukkaa ehdollisuutta; kehottaa komissiota toimimaan tiukasti Euroopan tilintarkastustuomioistuimen kertomusten mukaisesti ja aloittamaan välittömästi Serbian hallitukselle liittymistä valmistelevasta tukivälineestä (IPA III) ja muista rahoitusvälineistä myönnetyn rahoituksen tarkastuksen; vaatii, että jos Serbian viranomaiset eivät ole halukkaita panemaan täytäntöön keskeisiä vaaleja koskevia suosituksia tai jos tämän tutkimuksen tulokset osoittavat, että Serbian viranomaiset olivat suoraan osallisina vaalivilpissä, EU:n rahoitus on keskeytettävä Serbian vaaleihin liittyvien vakavien oikeusvaltioperiaatteen loukkauksien perusteella;</w:t>
      </w:r>
    </w:p>
    <w:p w:rsidR="00A62F9A" w:rsidRPr="00523D76" w:rsidRDefault="00A62F9A" w:rsidP="00A62F9A">
      <w:pPr>
        <w:pStyle w:val="NormalHanging12a"/>
        <w:widowControl/>
      </w:pPr>
      <w:r w:rsidRPr="00523D76">
        <w:t>28.</w:t>
      </w:r>
      <w:r w:rsidRPr="00523D76">
        <w:tab/>
        <w:t>lupaa seurata tiiviisti vaalien jälkeistä kehitystä Serbiassa ja sitoutuu tukemaan demokratiaa lujittavia uudistuksia ja auttamaan Serbiaa etenemään kohti EU-jäsenyyttä; painottaa pyrkineensä aina kaikessa toiminnassaan tukemaan poliittista moniarvoisuutta ja osallistavan vaaliympäristön vahvistamista Serbiassa, erityisesti puolueiden välisen vuoropuhelun ja parlamentaarisen vuoropuheluprosessin avulla; korostaa, että on tärkeää jatkaa puolueiden välistä vuoropuhelua ja parlamentaarista vuoropuheluprosessia; kehottaa EU:ta edistämään Serbian hallituksen ja opposition välistä sisäistä ja tarkoituksenmukaista vuoropuhelua, jotta voidaan puuttua nykyiseen poliittisen ilmapiirin syvään polarisoitumiseen; katsoo, että tätä taustaa vasten parlamentti on sopivin toimielin toimimaan rakentavana välittäjänä;</w:t>
      </w:r>
    </w:p>
    <w:p w:rsidR="00E365E1" w:rsidRPr="00523D76" w:rsidRDefault="00A62F9A" w:rsidP="00596B40">
      <w:pPr>
        <w:pStyle w:val="NormalHanging12a"/>
        <w:widowControl/>
      </w:pPr>
      <w:r w:rsidRPr="00523D76">
        <w:t>29.</w:t>
      </w:r>
      <w:r w:rsidRPr="00523D76">
        <w:tab/>
        <w:t xml:space="preserve">kehottaa puhemiestä välittämään tämän päätöslauselman Eurooppa-neuvoston puheenjohtajalle, komissiolle, komission varapuheenjohtajalle / unionin ulkoasioiden ja turvallisuuspolitiikan korkealle edustajalle, jäsenvaltioiden hallituksille ja parlamenteille, Serbian presidentille, hallitukselle ja kansalliskokoukselle, </w:t>
      </w:r>
      <w:proofErr w:type="spellStart"/>
      <w:r w:rsidRPr="00523D76">
        <w:t>Etyjin</w:t>
      </w:r>
      <w:proofErr w:type="spellEnd"/>
      <w:r w:rsidRPr="00523D76">
        <w:t xml:space="preserve"> demokraattisten instituutioiden ja ihmisoikeuksien toimistolle (ODIHR), </w:t>
      </w:r>
      <w:proofErr w:type="spellStart"/>
      <w:r w:rsidRPr="00523D76">
        <w:t>Etyjin</w:t>
      </w:r>
      <w:proofErr w:type="spellEnd"/>
      <w:r w:rsidRPr="00523D76">
        <w:t xml:space="preserve"> parlamentaariselle yleiskokoukselle ja Euroopan neuvoston parlamentaariselle yleiskokoukselle.</w:t>
      </w:r>
    </w:p>
    <w:sectPr w:rsidR="00E365E1" w:rsidRPr="00523D76" w:rsidSect="00523D7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3BDD" w:rsidRPr="00523D76" w:rsidRDefault="006C3BDD">
      <w:r w:rsidRPr="00523D76">
        <w:separator/>
      </w:r>
    </w:p>
  </w:endnote>
  <w:endnote w:type="continuationSeparator" w:id="0">
    <w:p w:rsidR="006C3BDD" w:rsidRPr="00523D76" w:rsidRDefault="006C3BDD">
      <w:r w:rsidRPr="00523D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3BDD" w:rsidRPr="00523D76" w:rsidRDefault="006C3BDD">
      <w:r w:rsidRPr="00523D76">
        <w:separator/>
      </w:r>
    </w:p>
  </w:footnote>
  <w:footnote w:type="continuationSeparator" w:id="0">
    <w:p w:rsidR="006C3BDD" w:rsidRPr="00523D76" w:rsidRDefault="006C3BDD">
      <w:r w:rsidRPr="00523D76">
        <w:continuationSeparator/>
      </w:r>
    </w:p>
  </w:footnote>
  <w:footnote w:id="1">
    <w:p w:rsidR="00A62F9A" w:rsidRPr="00523D76" w:rsidRDefault="00A62F9A" w:rsidP="00523D76">
      <w:pPr>
        <w:pStyle w:val="FootnoteText"/>
        <w:ind w:left="567" w:hanging="567"/>
        <w:rPr>
          <w:sz w:val="24"/>
          <w:lang w:val="fi-FI"/>
        </w:rPr>
      </w:pPr>
      <w:r w:rsidRPr="00523D76">
        <w:rPr>
          <w:rStyle w:val="FootnoteReference"/>
          <w:sz w:val="24"/>
          <w:lang w:val="fi-FI"/>
        </w:rPr>
        <w:footnoteRef/>
      </w:r>
      <w:r w:rsidR="00523D76" w:rsidRPr="00523D76">
        <w:rPr>
          <w:sz w:val="24"/>
          <w:lang w:val="fi-FI"/>
        </w:rPr>
        <w:t xml:space="preserve"> </w:t>
      </w:r>
      <w:r w:rsidR="00523D76" w:rsidRPr="00523D76">
        <w:rPr>
          <w:sz w:val="24"/>
          <w:lang w:val="fi-FI"/>
        </w:rPr>
        <w:tab/>
      </w:r>
      <w:r w:rsidRPr="00523D76">
        <w:rPr>
          <w:sz w:val="24"/>
          <w:lang w:val="fi-FI"/>
        </w:rPr>
        <w:t>EUVL C, C/2023/1065, 15.12.2023, ELI: http://data.europa.eu/eli/C/2023/1065/oj.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06/2024"/>
    <w:docVar w:name="dvlangue" w:val="FI"/>
    <w:docVar w:name="dvnumam" w:val="0"/>
    <w:docVar w:name="dvpe" w:val="756.848"/>
    <w:docVar w:name="dvtitre" w:val="Euroopan parlamentin päätöslauselma 8. helmikuuta 2024 Serbian tilanteesta vaalien jälkeen(2024/2521(RSP))"/>
  </w:docVars>
  <w:rsids>
    <w:rsidRoot w:val="006C3BD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68D1"/>
    <w:rsid w:val="00411CCE"/>
    <w:rsid w:val="0041666E"/>
    <w:rsid w:val="00421060"/>
    <w:rsid w:val="00471C19"/>
    <w:rsid w:val="004867E3"/>
    <w:rsid w:val="00494A28"/>
    <w:rsid w:val="004C0004"/>
    <w:rsid w:val="004C5D52"/>
    <w:rsid w:val="0050519A"/>
    <w:rsid w:val="005072A1"/>
    <w:rsid w:val="00514517"/>
    <w:rsid w:val="00523D76"/>
    <w:rsid w:val="00545827"/>
    <w:rsid w:val="00560270"/>
    <w:rsid w:val="00596B40"/>
    <w:rsid w:val="005C2568"/>
    <w:rsid w:val="006037C0"/>
    <w:rsid w:val="00614981"/>
    <w:rsid w:val="006631B6"/>
    <w:rsid w:val="00680577"/>
    <w:rsid w:val="006C3BDD"/>
    <w:rsid w:val="006D031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209D"/>
    <w:rsid w:val="009F6829"/>
    <w:rsid w:val="00A1687D"/>
    <w:rsid w:val="00A43E52"/>
    <w:rsid w:val="00A4678D"/>
    <w:rsid w:val="00A62F9A"/>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AF08E8"/>
  <w15:chartTrackingRefBased/>
  <w15:docId w15:val="{B62D01C5-82EA-4A2D-9708-AA15101A9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62F9A"/>
    <w:pPr>
      <w:spacing w:after="240"/>
      <w:ind w:left="567" w:hanging="567"/>
    </w:pPr>
  </w:style>
  <w:style w:type="paragraph" w:customStyle="1" w:styleId="EPComma">
    <w:name w:val="EPComma"/>
    <w:basedOn w:val="Normal"/>
    <w:rsid w:val="00A62F9A"/>
    <w:pPr>
      <w:spacing w:before="480" w:after="240"/>
    </w:pPr>
  </w:style>
  <w:style w:type="character" w:customStyle="1" w:styleId="NormalHanging12aChar">
    <w:name w:val="NormalHanging12a Char"/>
    <w:basedOn w:val="DefaultParagraphFont"/>
    <w:link w:val="NormalHanging12a"/>
    <w:locked/>
    <w:rsid w:val="00A62F9A"/>
    <w:rPr>
      <w:sz w:val="24"/>
      <w:lang w:val="fi-FI"/>
    </w:rPr>
  </w:style>
  <w:style w:type="paragraph" w:styleId="Footer">
    <w:name w:val="footer"/>
    <w:basedOn w:val="Normal"/>
    <w:link w:val="FooterChar"/>
    <w:rsid w:val="00596B40"/>
    <w:pPr>
      <w:tabs>
        <w:tab w:val="center" w:pos="4513"/>
        <w:tab w:val="right" w:pos="9026"/>
      </w:tabs>
    </w:pPr>
  </w:style>
  <w:style w:type="character" w:customStyle="1" w:styleId="FooterChar">
    <w:name w:val="Footer Char"/>
    <w:basedOn w:val="DefaultParagraphFont"/>
    <w:link w:val="Footer"/>
    <w:rsid w:val="00596B40"/>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5F8901-09FB-4829-B67E-35868226B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3101</Words>
  <Characters>27222</Characters>
  <Application>Microsoft Office Word</Application>
  <DocSecurity>0</DocSecurity>
  <Lines>226</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2024-02-08T11:18:00Z</dcterms:created>
  <dcterms:modified xsi:type="dcterms:W3CDTF">2024-02-08T11:18:00Z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B9-0106/2024</vt:lpwstr>
  </property>
  <property fmtid="{D5CDD505-2E9C-101B-9397-08002B2CF9AE}" pid="4" name="&lt;Type&gt;">
    <vt:lpwstr>RR</vt:lpwstr>
  </property>
</Properties>
</file>