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9C4" w:rsidTr="0010095E">
        <w:trPr>
          <w:trHeight w:hRule="exact" w:val="1418"/>
        </w:trPr>
        <w:tc>
          <w:tcPr>
            <w:tcW w:w="6804" w:type="dxa"/>
            <w:shd w:val="clear" w:color="auto" w:fill="auto"/>
            <w:vAlign w:val="center"/>
          </w:tcPr>
          <w:p w:rsidR="00751A4A" w:rsidRPr="005239C4" w:rsidRDefault="00E37263" w:rsidP="0010095E">
            <w:pPr>
              <w:pStyle w:val="EPName"/>
            </w:pPr>
            <w:r w:rsidRPr="005239C4">
              <w:t>Európsky parlament</w:t>
            </w:r>
          </w:p>
          <w:p w:rsidR="00751A4A" w:rsidRPr="005239C4" w:rsidRDefault="00817416" w:rsidP="00756632">
            <w:pPr>
              <w:pStyle w:val="EPTerm"/>
              <w:rPr>
                <w:rStyle w:val="HideTWBExt"/>
                <w:noProof w:val="0"/>
                <w:vanish w:val="0"/>
                <w:color w:val="auto"/>
              </w:rPr>
            </w:pPr>
            <w:r w:rsidRPr="005239C4">
              <w:t>2019-2024</w:t>
            </w:r>
          </w:p>
        </w:tc>
        <w:tc>
          <w:tcPr>
            <w:tcW w:w="2268" w:type="dxa"/>
            <w:shd w:val="clear" w:color="auto" w:fill="auto"/>
          </w:tcPr>
          <w:p w:rsidR="00751A4A" w:rsidRPr="005239C4" w:rsidRDefault="00187494" w:rsidP="0010095E">
            <w:pPr>
              <w:pStyle w:val="EPLogo"/>
            </w:pPr>
            <w:r w:rsidRPr="005239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9C4" w:rsidRDefault="00D058B8" w:rsidP="004C5D52">
      <w:pPr>
        <w:pStyle w:val="LineTop"/>
      </w:pPr>
    </w:p>
    <w:p w:rsidR="00680577" w:rsidRPr="005239C4" w:rsidRDefault="00E37263" w:rsidP="00680577">
      <w:pPr>
        <w:pStyle w:val="EPBodyTA1"/>
      </w:pPr>
      <w:r w:rsidRPr="005239C4">
        <w:t>PRIJATÉ TEXTY</w:t>
      </w:r>
    </w:p>
    <w:p w:rsidR="00D058B8" w:rsidRPr="005239C4" w:rsidRDefault="00D058B8" w:rsidP="00D058B8">
      <w:pPr>
        <w:pStyle w:val="LineBottom"/>
      </w:pPr>
    </w:p>
    <w:p w:rsidR="00E37263" w:rsidRPr="005239C4" w:rsidRDefault="00E37263" w:rsidP="00E37263">
      <w:pPr>
        <w:pStyle w:val="ATHeading1"/>
      </w:pPr>
      <w:bookmarkStart w:id="0" w:name="TANumber"/>
      <w:r w:rsidRPr="005239C4">
        <w:t>P9_TA(2024)00</w:t>
      </w:r>
      <w:r w:rsidR="00B40D45" w:rsidRPr="005239C4">
        <w:t>75</w:t>
      </w:r>
      <w:bookmarkEnd w:id="0"/>
    </w:p>
    <w:p w:rsidR="00E37263" w:rsidRPr="005239C4" w:rsidRDefault="00E37263" w:rsidP="00E37263">
      <w:pPr>
        <w:pStyle w:val="ATHeading2"/>
      </w:pPr>
      <w:bookmarkStart w:id="1" w:name="title"/>
      <w:r w:rsidRPr="005239C4">
        <w:t>Situácia v Srbsku po voľbách</w:t>
      </w:r>
      <w:bookmarkEnd w:id="1"/>
    </w:p>
    <w:p w:rsidR="00E37263" w:rsidRPr="005239C4" w:rsidRDefault="00E37263" w:rsidP="00E37263">
      <w:pPr>
        <w:rPr>
          <w:i/>
          <w:vanish/>
        </w:rPr>
      </w:pPr>
      <w:r w:rsidRPr="005239C4">
        <w:rPr>
          <w:i/>
        </w:rPr>
        <w:fldChar w:fldCharType="begin"/>
      </w:r>
      <w:r w:rsidRPr="005239C4">
        <w:rPr>
          <w:i/>
        </w:rPr>
        <w:instrText xml:space="preserve"> TC"(</w:instrText>
      </w:r>
      <w:bookmarkStart w:id="2" w:name="DocNumber"/>
      <w:r w:rsidRPr="005239C4">
        <w:rPr>
          <w:i/>
        </w:rPr>
        <w:instrText>B9-0106, 0108, 0131, 0132, 0133 a 0134/2024</w:instrText>
      </w:r>
      <w:bookmarkEnd w:id="2"/>
      <w:r w:rsidRPr="005239C4">
        <w:rPr>
          <w:i/>
        </w:rPr>
        <w:instrText xml:space="preserve">)"\l3 \n&gt; \* MERGEFORMAT </w:instrText>
      </w:r>
      <w:r w:rsidRPr="005239C4">
        <w:rPr>
          <w:i/>
        </w:rPr>
        <w:fldChar w:fldCharType="end"/>
      </w:r>
    </w:p>
    <w:p w:rsidR="00E37263" w:rsidRPr="005239C4" w:rsidRDefault="00E37263" w:rsidP="00E37263">
      <w:pPr>
        <w:rPr>
          <w:vanish/>
        </w:rPr>
      </w:pPr>
      <w:bookmarkStart w:id="3" w:name="PE"/>
      <w:r w:rsidRPr="005239C4">
        <w:rPr>
          <w:vanish/>
        </w:rPr>
        <w:t>PE756.848</w:t>
      </w:r>
      <w:bookmarkEnd w:id="3"/>
    </w:p>
    <w:p w:rsidR="00E37263" w:rsidRPr="005239C4" w:rsidRDefault="00E37263" w:rsidP="00E37263">
      <w:pPr>
        <w:pStyle w:val="ATHeading3"/>
      </w:pPr>
      <w:bookmarkStart w:id="4" w:name="Sujet"/>
      <w:r w:rsidRPr="005239C4">
        <w:t>Uznesenie Európskeho parlamentu z 8. februára 2024 o situácii v Srbsku po voľbách</w:t>
      </w:r>
      <w:bookmarkEnd w:id="4"/>
      <w:r w:rsidRPr="005239C4">
        <w:t xml:space="preserve"> </w:t>
      </w:r>
      <w:bookmarkStart w:id="5" w:name="References"/>
      <w:r w:rsidRPr="005239C4">
        <w:t>(2024/2521(RSP))</w:t>
      </w:r>
      <w:bookmarkEnd w:id="5"/>
    </w:p>
    <w:p w:rsidR="00B13337" w:rsidRPr="005239C4" w:rsidRDefault="00B13337" w:rsidP="00B13337">
      <w:pPr>
        <w:pStyle w:val="EPComma"/>
      </w:pPr>
      <w:bookmarkStart w:id="6" w:name="TextBodyBegin"/>
      <w:bookmarkEnd w:id="6"/>
      <w:r w:rsidRPr="005239C4">
        <w:rPr>
          <w:i/>
          <w:iCs/>
        </w:rPr>
        <w:t>Európsky parlament</w:t>
      </w:r>
      <w:r w:rsidRPr="005239C4">
        <w:t>,</w:t>
      </w:r>
    </w:p>
    <w:p w:rsidR="00B13337" w:rsidRPr="005239C4" w:rsidRDefault="00B13337" w:rsidP="00B13337">
      <w:pPr>
        <w:pStyle w:val="NormalHanging12a"/>
      </w:pPr>
      <w:r w:rsidRPr="005239C4">
        <w:t>–</w:t>
      </w:r>
      <w:r w:rsidRPr="005239C4">
        <w:tab/>
        <w:t>so zreteľom na svoje predchádzajúce uznesenia o Srbsku, a najmä na uznesenie z 10. mája 2023 o správe Komisie o Srbsku za rok 2022</w:t>
      </w:r>
      <w:r w:rsidRPr="005239C4">
        <w:rPr>
          <w:rStyle w:val="FootnoteReference"/>
        </w:rPr>
        <w:footnoteReference w:id="1"/>
      </w:r>
      <w:r w:rsidRPr="005239C4">
        <w:t>,</w:t>
      </w:r>
    </w:p>
    <w:p w:rsidR="00B13337" w:rsidRPr="005239C4" w:rsidRDefault="00B13337" w:rsidP="00B13337">
      <w:pPr>
        <w:pStyle w:val="NormalHanging12a"/>
      </w:pPr>
      <w:r w:rsidRPr="005239C4">
        <w:t>–</w:t>
      </w:r>
      <w:r w:rsidRPr="005239C4">
        <w:tab/>
        <w:t xml:space="preserve">so zreteľom na predchádzajúce vyhlásenia EÚ o Srbsku, najmä spoločné vyhlásenie vysokého predstaviteľa Únie pre zahraničné veci a bezpečnostnú politiku </w:t>
      </w:r>
      <w:proofErr w:type="spellStart"/>
      <w:r w:rsidRPr="005239C4">
        <w:t>Josepa</w:t>
      </w:r>
      <w:proofErr w:type="spellEnd"/>
      <w:r w:rsidRPr="005239C4">
        <w:t xml:space="preserve"> </w:t>
      </w:r>
      <w:proofErr w:type="spellStart"/>
      <w:r w:rsidRPr="005239C4">
        <w:t>Borrella</w:t>
      </w:r>
      <w:proofErr w:type="spellEnd"/>
      <w:r w:rsidRPr="005239C4">
        <w:t xml:space="preserve"> a komisára pre susedstvo a rozšírenie </w:t>
      </w:r>
      <w:proofErr w:type="spellStart"/>
      <w:r w:rsidRPr="005239C4">
        <w:t>Olivéra</w:t>
      </w:r>
      <w:proofErr w:type="spellEnd"/>
      <w:r w:rsidRPr="005239C4">
        <w:t xml:space="preserve"> </w:t>
      </w:r>
      <w:proofErr w:type="spellStart"/>
      <w:r w:rsidRPr="005239C4">
        <w:t>Várhelyiho</w:t>
      </w:r>
      <w:proofErr w:type="spellEnd"/>
      <w:r w:rsidRPr="005239C4">
        <w:t xml:space="preserve"> z 19. decembra 2023 o parlamentných voľbách,</w:t>
      </w:r>
    </w:p>
    <w:p w:rsidR="00B13337" w:rsidRPr="005239C4" w:rsidRDefault="00B13337" w:rsidP="00B13337">
      <w:pPr>
        <w:pStyle w:val="NormalHanging12a"/>
      </w:pPr>
      <w:r w:rsidRPr="005239C4">
        <w:t>–</w:t>
      </w:r>
      <w:r w:rsidRPr="005239C4">
        <w:tab/>
        <w:t>so zreteľom na vyhlásenie o predbežných zisteniach a záveroch medzinárodnej volebnej pozorovateľskej misie k predčasným parlamentným voľbám v Srbsku zo 17. decembra 2023,</w:t>
      </w:r>
    </w:p>
    <w:p w:rsidR="00B13337" w:rsidRPr="005239C4" w:rsidRDefault="00B13337" w:rsidP="00B13337">
      <w:pPr>
        <w:pStyle w:val="NormalHanging12a"/>
        <w:rPr>
          <w:snapToGrid w:val="0"/>
        </w:rPr>
      </w:pPr>
      <w:r w:rsidRPr="005239C4">
        <w:rPr>
          <w:snapToGrid w:val="0"/>
        </w:rPr>
        <w:t>–</w:t>
      </w:r>
      <w:r w:rsidRPr="005239C4">
        <w:rPr>
          <w:snapToGrid w:val="0"/>
        </w:rPr>
        <w:tab/>
        <w:t>so zreteľom na spoločné stanovisko Organizácie pre bezpečnosť a spoluprácu v Európe (</w:t>
      </w:r>
      <w:r w:rsidR="00A540AD" w:rsidRPr="005239C4">
        <w:rPr>
          <w:snapToGrid w:val="0"/>
        </w:rPr>
        <w:t>ďalej len „</w:t>
      </w:r>
      <w:r w:rsidRPr="005239C4">
        <w:rPr>
          <w:snapToGrid w:val="0"/>
        </w:rPr>
        <w:t>OBSE</w:t>
      </w:r>
      <w:r w:rsidR="00A540AD" w:rsidRPr="005239C4">
        <w:rPr>
          <w:snapToGrid w:val="0"/>
        </w:rPr>
        <w:t>“</w:t>
      </w:r>
      <w:r w:rsidRPr="005239C4">
        <w:rPr>
          <w:snapToGrid w:val="0"/>
        </w:rPr>
        <w:t>)/Úradu pre demokratické inštitúcie a ľudské práva (</w:t>
      </w:r>
      <w:r w:rsidR="00A540AD" w:rsidRPr="005239C4">
        <w:rPr>
          <w:snapToGrid w:val="0"/>
        </w:rPr>
        <w:t>ďalej len „</w:t>
      </w:r>
      <w:r w:rsidRPr="005239C4">
        <w:rPr>
          <w:snapToGrid w:val="0"/>
        </w:rPr>
        <w:t>ODIHR</w:t>
      </w:r>
      <w:r w:rsidR="00A540AD" w:rsidRPr="005239C4">
        <w:rPr>
          <w:snapToGrid w:val="0"/>
        </w:rPr>
        <w:t>“</w:t>
      </w:r>
      <w:r w:rsidRPr="005239C4">
        <w:rPr>
          <w:snapToGrid w:val="0"/>
        </w:rPr>
        <w:t>) a Benátskej komisie z 19. decembra 2022 k ústavnému a právnemu rámcu upravujúcemu fungovanie demokratických inštitúcií v Srbsku – volebný zákon a volebná správa,</w:t>
      </w:r>
    </w:p>
    <w:p w:rsidR="00B13337" w:rsidRPr="005239C4" w:rsidRDefault="00B13337" w:rsidP="00B13337">
      <w:pPr>
        <w:pStyle w:val="NormalHanging12a"/>
        <w:rPr>
          <w:snapToGrid w:val="0"/>
        </w:rPr>
      </w:pPr>
      <w:r w:rsidRPr="005239C4">
        <w:rPr>
          <w:snapToGrid w:val="0"/>
        </w:rPr>
        <w:t>–</w:t>
      </w:r>
      <w:r w:rsidRPr="005239C4">
        <w:rPr>
          <w:snapToGrid w:val="0"/>
        </w:rPr>
        <w:tab/>
        <w:t>so zreteľom na správu ad hoc výboru predsedníctva Parlamentného zhromaždenia Rady Európy zo 17. januára 2024 o pozorovaní volieb s názvom „Pozorovanie predčasných parlamentných volieb v Srbsku (17. decembra 2023)“,</w:t>
      </w:r>
    </w:p>
    <w:p w:rsidR="00B13337" w:rsidRPr="005239C4" w:rsidRDefault="00B13337" w:rsidP="00B13337">
      <w:pPr>
        <w:pStyle w:val="NormalHanging12a"/>
        <w:rPr>
          <w:snapToGrid w:val="0"/>
        </w:rPr>
      </w:pPr>
      <w:r w:rsidRPr="005239C4">
        <w:rPr>
          <w:snapToGrid w:val="0"/>
        </w:rPr>
        <w:t>–</w:t>
      </w:r>
      <w:r w:rsidRPr="005239C4">
        <w:rPr>
          <w:snapToGrid w:val="0"/>
        </w:rPr>
        <w:tab/>
        <w:t xml:space="preserve">so zreteľom na prejav komisára pre spravodlivosť </w:t>
      </w:r>
      <w:proofErr w:type="spellStart"/>
      <w:r w:rsidRPr="005239C4">
        <w:rPr>
          <w:snapToGrid w:val="0"/>
        </w:rPr>
        <w:t>Didiera</w:t>
      </w:r>
      <w:proofErr w:type="spellEnd"/>
      <w:r w:rsidRPr="005239C4">
        <w:rPr>
          <w:snapToGrid w:val="0"/>
        </w:rPr>
        <w:t xml:space="preserve"> </w:t>
      </w:r>
      <w:proofErr w:type="spellStart"/>
      <w:r w:rsidRPr="005239C4">
        <w:rPr>
          <w:snapToGrid w:val="0"/>
        </w:rPr>
        <w:t>Reyndersa</w:t>
      </w:r>
      <w:proofErr w:type="spellEnd"/>
      <w:r w:rsidRPr="005239C4">
        <w:rPr>
          <w:snapToGrid w:val="0"/>
        </w:rPr>
        <w:t xml:space="preserve"> o voľbách v Srbsku, ktorý predniesol v mene podpredsedu Komisie/vysokého predstaviteľa Únie pre zahraničné veci a bezpečnostnú politiku (PK/VP) </w:t>
      </w:r>
      <w:proofErr w:type="spellStart"/>
      <w:r w:rsidRPr="005239C4">
        <w:rPr>
          <w:snapToGrid w:val="0"/>
        </w:rPr>
        <w:t>Josepa</w:t>
      </w:r>
      <w:proofErr w:type="spellEnd"/>
      <w:r w:rsidRPr="005239C4">
        <w:rPr>
          <w:snapToGrid w:val="0"/>
        </w:rPr>
        <w:t xml:space="preserve"> </w:t>
      </w:r>
      <w:proofErr w:type="spellStart"/>
      <w:r w:rsidRPr="005239C4">
        <w:rPr>
          <w:snapToGrid w:val="0"/>
        </w:rPr>
        <w:t>Borrella</w:t>
      </w:r>
      <w:proofErr w:type="spellEnd"/>
      <w:r w:rsidRPr="005239C4">
        <w:rPr>
          <w:snapToGrid w:val="0"/>
        </w:rPr>
        <w:t xml:space="preserve"> na plenárnom zasadnutí </w:t>
      </w:r>
      <w:r w:rsidR="006E0CBB" w:rsidRPr="005239C4">
        <w:rPr>
          <w:snapToGrid w:val="0"/>
        </w:rPr>
        <w:t>Európskeho p</w:t>
      </w:r>
      <w:r w:rsidRPr="005239C4">
        <w:rPr>
          <w:snapToGrid w:val="0"/>
        </w:rPr>
        <w:t>arlamentu 17. januára 2024,</w:t>
      </w:r>
    </w:p>
    <w:p w:rsidR="00B13337" w:rsidRPr="005239C4" w:rsidRDefault="00B13337" w:rsidP="00B13337">
      <w:pPr>
        <w:pStyle w:val="NormalHanging12a"/>
        <w:rPr>
          <w:snapToGrid w:val="0"/>
        </w:rPr>
      </w:pPr>
      <w:r w:rsidRPr="005239C4">
        <w:rPr>
          <w:snapToGrid w:val="0"/>
        </w:rPr>
        <w:t>–</w:t>
      </w:r>
      <w:r w:rsidRPr="005239C4">
        <w:rPr>
          <w:snapToGrid w:val="0"/>
        </w:rPr>
        <w:tab/>
        <w:t>so zreteľom na otvorený list o povolebnej situácii v Srbsku, ktorý podpísali predsedovia výborov pre zahraničné veci viacerých krajín EÚ,</w:t>
      </w:r>
    </w:p>
    <w:p w:rsidR="00B13337" w:rsidRPr="005239C4" w:rsidRDefault="00B13337" w:rsidP="00B13337">
      <w:pPr>
        <w:pStyle w:val="NormalHanging12a"/>
      </w:pPr>
      <w:r w:rsidRPr="005239C4">
        <w:t>–</w:t>
      </w:r>
      <w:r w:rsidRPr="005239C4">
        <w:tab/>
        <w:t xml:space="preserve">so zreteľom na proces parlamentného dialógu v Srbsku, ktorý sprostredkúva Európsky </w:t>
      </w:r>
      <w:r w:rsidRPr="005239C4">
        <w:lastRenderedPageBreak/>
        <w:t>parlament,</w:t>
      </w:r>
    </w:p>
    <w:p w:rsidR="00B13337" w:rsidRPr="005239C4" w:rsidRDefault="00B13337" w:rsidP="00B13337">
      <w:pPr>
        <w:pStyle w:val="NormalHanging12a"/>
      </w:pPr>
      <w:r w:rsidRPr="005239C4">
        <w:t>–</w:t>
      </w:r>
      <w:r w:rsidRPr="005239C4">
        <w:tab/>
        <w:t>so zreteľom na ústavu Srbska z roku 2006 a na jej zákon o voľbách poslancov parlamentu z roku 2022,</w:t>
      </w:r>
    </w:p>
    <w:p w:rsidR="00B13337" w:rsidRPr="005239C4" w:rsidRDefault="00B13337" w:rsidP="00B13337">
      <w:pPr>
        <w:pStyle w:val="NormalHanging12a"/>
      </w:pPr>
      <w:r w:rsidRPr="005239C4">
        <w:t>–</w:t>
      </w:r>
      <w:r w:rsidRPr="005239C4">
        <w:tab/>
        <w:t>so zreteľom na osobitnú správu Európskeho dvora audítorov č. 01/2022 z 10. januára 2022 s názvom Podpora EÚ pre právny štát na západnom Balkáne: napriek úsiliu zásadné problémy pretrvávajú,</w:t>
      </w:r>
    </w:p>
    <w:p w:rsidR="00B13337" w:rsidRPr="005239C4" w:rsidRDefault="00B13337" w:rsidP="00B13337">
      <w:pPr>
        <w:pStyle w:val="NormalHanging12a"/>
      </w:pPr>
      <w:r w:rsidRPr="005239C4">
        <w:t>–</w:t>
      </w:r>
      <w:r w:rsidRPr="005239C4">
        <w:tab/>
        <w:t>so zreteľom na článok 132 ods. 2 a ods. 4 rokovacieho poriadku,</w:t>
      </w:r>
    </w:p>
    <w:p w:rsidR="00B13337" w:rsidRPr="005239C4" w:rsidRDefault="00B13337" w:rsidP="00B13337">
      <w:pPr>
        <w:pStyle w:val="NormalHanging12a"/>
      </w:pPr>
      <w:r w:rsidRPr="005239C4">
        <w:t>A.</w:t>
      </w:r>
      <w:r w:rsidRPr="005239C4">
        <w:tab/>
        <w:t xml:space="preserve">keďže po masovej streľbe v Belehrade a pri </w:t>
      </w:r>
      <w:proofErr w:type="spellStart"/>
      <w:r w:rsidRPr="005239C4">
        <w:t>Mladenovaci</w:t>
      </w:r>
      <w:proofErr w:type="spellEnd"/>
      <w:r w:rsidRPr="005239C4">
        <w:t xml:space="preserve"> v máji 2023 sa v celom Srbsku konali masové protesty pod heslom „Srbsko proti násiliu“; keďže prezident Srbska 1. novembra 2023, odvolávajúc sa na požiadavky opozície na predčasné voľby, rozpustil parlament; keďže predčasné parlamentné voľby naplánoval na 17. decembra 2023;</w:t>
      </w:r>
    </w:p>
    <w:p w:rsidR="00B13337" w:rsidRPr="005239C4" w:rsidRDefault="00B13337" w:rsidP="00B13337">
      <w:pPr>
        <w:pStyle w:val="NormalHanging12a"/>
      </w:pPr>
      <w:r w:rsidRPr="005239C4">
        <w:t>B.</w:t>
      </w:r>
      <w:r w:rsidRPr="005239C4">
        <w:tab/>
        <w:t>keďže od roku 2012 boli všetky parlamentné voľby v Srbsku okrem jedných predčasné; keďže išlo o tretie parlamentné voľby za menej ako štyri roky;</w:t>
      </w:r>
    </w:p>
    <w:p w:rsidR="00B13337" w:rsidRPr="005239C4" w:rsidRDefault="00B13337" w:rsidP="00B13337">
      <w:pPr>
        <w:pStyle w:val="NormalHanging12a"/>
      </w:pPr>
      <w:r w:rsidRPr="005239C4">
        <w:t>C.</w:t>
      </w:r>
      <w:r w:rsidRPr="005239C4">
        <w:tab/>
        <w:t>keďže po náhlom a súbežnom odstúpení 65 primátorov a starostov z vládnucej strany vrátane primátora Belehradu a po rozhodnutí Zhromaždenia autonómneho regiónu Vojvodina rozpustiť sa napriek stabilným väčšinám boli na ten istý deň 17. decembra 2023 zvolané predčasné komunálne voľby v tretine srbských obcí a provinčné voľby vo Vojvodine; keďže nie je dobrou ani dlhodobo osvedčenou praxou usporiadať v ten istý deň čiastočné komunálne a parlamentné voľby; keďže mnohí pozorovatelia vnímajú predčasné čiastočné komunálne voľby ako nástroj na upevnenie moci súčasnou vládou a zneužívanie hlasovacích práv miestnych komunít;</w:t>
      </w:r>
    </w:p>
    <w:p w:rsidR="00B13337" w:rsidRPr="005239C4" w:rsidRDefault="00B13337" w:rsidP="00B13337">
      <w:pPr>
        <w:pStyle w:val="NormalHanging12a"/>
      </w:pPr>
      <w:r w:rsidRPr="005239C4">
        <w:t>D.</w:t>
      </w:r>
      <w:r w:rsidRPr="005239C4">
        <w:tab/>
        <w:t>keďže voľby sa uskutočnili v atmosfére zvýšenej sociálnej polarizácie a intenzívneho súťaženia medzi protichodnými politickými programami; keďže boli poznačené bezprecedentnou mierou negatívnych kampaní a šírenia strachu, ako aj útokmi proti politickým oponentom a novinárom;</w:t>
      </w:r>
    </w:p>
    <w:p w:rsidR="00B13337" w:rsidRPr="005239C4" w:rsidRDefault="00B13337" w:rsidP="00B13337">
      <w:pPr>
        <w:pStyle w:val="NormalHanging12a"/>
      </w:pPr>
      <w:r w:rsidRPr="005239C4">
        <w:t>E.</w:t>
      </w:r>
      <w:r w:rsidRPr="005239C4">
        <w:tab/>
        <w:t>keďže do dňa konania volieb Srbsko nevykonalo kľúčové odporúčania OBSE/ODIHR a Benátskej komisie vrátane tých, ktoré sa týkajú zabezpečenia rovnakých podmienok, opatrení na predchádzanie zneužívaniu verejných funkcií a štátnych zdrojov, oddelenia úradných povinností a aktivít súvisiacich s kampaňou a účinných mechanizmov na zabránenie zastrašovaniu a tlaku na voličov vrátane kupovania hlasov;</w:t>
      </w:r>
    </w:p>
    <w:p w:rsidR="00B13337" w:rsidRPr="005239C4" w:rsidRDefault="00B13337" w:rsidP="00B13337">
      <w:pPr>
        <w:pStyle w:val="NormalHanging12a"/>
      </w:pPr>
      <w:r w:rsidRPr="005239C4">
        <w:t>F.</w:t>
      </w:r>
      <w:r w:rsidRPr="005239C4">
        <w:tab/>
        <w:t xml:space="preserve">keďže kampaň sa celkovo vyznačovala ešte extrémnejšou polarizáciou, agresívnou rétorikou, osobnou diskreditáciou, slovným napádaním a štvavým jazykom; keďže tlak na zamestnancov verejného sektora, zneužívanie verejných zdrojov a systémy odmien pre voličov vyvolali obavy v súvislosti so schopnosťou voličov rozhodnúť sa bez neprimeraného tlaku; keďže tieto praktiky okrem niektorých problémov, ktoré sa týkali prístupu opozície na verejné miesta, narušili rovnaké podmienky a zotreli hranicu medzi štátom a vládnucou stranou, čo je v rozpore s medzinárodnými normami; keďže Ruskom sponzorované médiá ako Sputnik </w:t>
      </w:r>
      <w:proofErr w:type="spellStart"/>
      <w:r w:rsidRPr="005239C4">
        <w:t>Srbija</w:t>
      </w:r>
      <w:proofErr w:type="spellEnd"/>
      <w:r w:rsidRPr="005239C4">
        <w:t xml:space="preserve"> a </w:t>
      </w:r>
      <w:proofErr w:type="spellStart"/>
      <w:r w:rsidRPr="005239C4">
        <w:t>Russia</w:t>
      </w:r>
      <w:proofErr w:type="spellEnd"/>
      <w:r w:rsidRPr="005239C4">
        <w:t xml:space="preserve"> </w:t>
      </w:r>
      <w:proofErr w:type="spellStart"/>
      <w:r w:rsidRPr="005239C4">
        <w:t>Today</w:t>
      </w:r>
      <w:proofErr w:type="spellEnd"/>
      <w:r w:rsidRPr="005239C4">
        <w:t xml:space="preserve"> </w:t>
      </w:r>
      <w:proofErr w:type="spellStart"/>
      <w:r w:rsidRPr="005239C4">
        <w:t>Balkan</w:t>
      </w:r>
      <w:proofErr w:type="spellEnd"/>
      <w:r w:rsidRPr="005239C4">
        <w:t xml:space="preserve"> aktívne prispeli k šíreniu dezinformácií, najmä o opozičných kandidátoch;</w:t>
      </w:r>
    </w:p>
    <w:p w:rsidR="00B13337" w:rsidRPr="005239C4" w:rsidRDefault="00B13337" w:rsidP="00B13337">
      <w:pPr>
        <w:pStyle w:val="NormalHanging12a"/>
      </w:pPr>
      <w:r w:rsidRPr="005239C4">
        <w:t>G.</w:t>
      </w:r>
      <w:r w:rsidRPr="005239C4">
        <w:tab/>
        <w:t xml:space="preserve">keďže kampani v drvivej miere dominoval súčasný prezident </w:t>
      </w:r>
      <w:proofErr w:type="spellStart"/>
      <w:r w:rsidRPr="005239C4">
        <w:t>Vučić</w:t>
      </w:r>
      <w:proofErr w:type="spellEnd"/>
      <w:r w:rsidRPr="005239C4">
        <w:t xml:space="preserve">, ktorý napriek tomu, že v týchto voľbách nekandidoval, prevzal ústrednú úlohu v každodennej </w:t>
      </w:r>
      <w:r w:rsidRPr="005239C4">
        <w:lastRenderedPageBreak/>
        <w:t xml:space="preserve">kampani prostredníctvom intenzívnej účasti na podujatiach Srbskej pokrokovej strany (SNS); keďže zoznam, ktorý viedla SNS, bol pomenovaný po </w:t>
      </w:r>
      <w:proofErr w:type="spellStart"/>
      <w:r w:rsidRPr="005239C4">
        <w:t>Aleksandrovi</w:t>
      </w:r>
      <w:proofErr w:type="spellEnd"/>
      <w:r w:rsidRPr="005239C4">
        <w:t xml:space="preserve"> </w:t>
      </w:r>
      <w:proofErr w:type="spellStart"/>
      <w:r w:rsidRPr="005239C4">
        <w:t>Vučićovi</w:t>
      </w:r>
      <w:proofErr w:type="spellEnd"/>
      <w:r w:rsidRPr="005239C4">
        <w:t>;</w:t>
      </w:r>
    </w:p>
    <w:p w:rsidR="00B13337" w:rsidRPr="005239C4" w:rsidRDefault="00B13337" w:rsidP="00B13337">
      <w:pPr>
        <w:pStyle w:val="NormalHanging12a"/>
      </w:pPr>
      <w:r w:rsidRPr="005239C4">
        <w:t>H.</w:t>
      </w:r>
      <w:r w:rsidRPr="005239C4">
        <w:tab/>
        <w:t>keďže kroky orgánov vykonávajúcich dohľad nad kampaňou a elektronickými médiami zostali do značnej miery neúčinné pri odrádzaní od porušovania pravidiel počas volebného obdobia;</w:t>
      </w:r>
    </w:p>
    <w:p w:rsidR="00B13337" w:rsidRPr="005239C4" w:rsidRDefault="00B13337" w:rsidP="00B13337">
      <w:pPr>
        <w:pStyle w:val="NormalHanging12a"/>
      </w:pPr>
      <w:r w:rsidRPr="005239C4">
        <w:t>I.</w:t>
      </w:r>
      <w:r w:rsidRPr="005239C4">
        <w:tab/>
        <w:t>keďže medzinárodnú volebnú pozorovateľskú misiu uskutočnili OBSE/ODIHR, Parlamentné zhromaždenie OBSE, Parlamentné zhromaždenie Rady Európy a Európsky parlament, aby zistili, či voľby boli v súlade so záväzkami OBSE a inými medzinárodnými záväzkami a normami pre demokratické voľby a s vnútroštátnymi právnymi predpismi;</w:t>
      </w:r>
    </w:p>
    <w:p w:rsidR="00B13337" w:rsidRPr="005239C4" w:rsidRDefault="00B13337" w:rsidP="00B13337">
      <w:pPr>
        <w:pStyle w:val="NormalHanging12a"/>
      </w:pPr>
      <w:r w:rsidRPr="005239C4">
        <w:t>J.</w:t>
      </w:r>
      <w:r w:rsidRPr="005239C4">
        <w:tab/>
        <w:t>keďže zoznamy voličov boli aktualizované prostredníctvom jednotného registra voličov a konečný počet voličov bol 6 500 666; keďže sa tvrdilo, že v registri zostalo mnoho zosnulých osôb;</w:t>
      </w:r>
    </w:p>
    <w:p w:rsidR="00B13337" w:rsidRPr="005239C4" w:rsidRDefault="00B13337" w:rsidP="00B13337">
      <w:pPr>
        <w:pStyle w:val="NormalHanging12a"/>
      </w:pPr>
      <w:r w:rsidRPr="005239C4">
        <w:t>K.</w:t>
      </w:r>
      <w:r w:rsidRPr="005239C4">
        <w:tab/>
        <w:t>keďže účasť voličov bola 58,58 %, čo bolo o niečo viac ako v predchádzajúcich voľbách, ktoré sa konali v roku 2022;</w:t>
      </w:r>
    </w:p>
    <w:p w:rsidR="00B13337" w:rsidRPr="005239C4" w:rsidRDefault="00B13337" w:rsidP="00B13337">
      <w:pPr>
        <w:pStyle w:val="NormalHanging12a"/>
      </w:pPr>
      <w:r w:rsidRPr="005239C4">
        <w:t>L.</w:t>
      </w:r>
      <w:r w:rsidRPr="005239C4">
        <w:tab/>
        <w:t>keďže napriek tomu, že 43 % z 2 827 kandidátov do parlamentu boli ženy a že sa vyvinulo úsilie na podporu účasti žien, ženy sú vo volených a menovaných funkciách vo všeobecnosti aj naďalej nedostatočne zastúpené;</w:t>
      </w:r>
    </w:p>
    <w:p w:rsidR="00B13337" w:rsidRPr="005239C4" w:rsidRDefault="00B13337" w:rsidP="00B13337">
      <w:pPr>
        <w:pStyle w:val="NormalHanging12a"/>
      </w:pPr>
      <w:r w:rsidRPr="005239C4">
        <w:t>M.</w:t>
      </w:r>
      <w:r w:rsidRPr="005239C4">
        <w:tab/>
        <w:t>keďže voľby sa celkovo uskutočnili bez problémov, ale v deň konania volieb sa vyskytli mnohé procesné nedostatky vrátane nejednotného uplatňovania záruk počas hlasovania a sčítania hlasov, častých prípadov preplnených volebných miestností, porušovania tajnosti hlasovania, mnohých prípadov skupinového hlasovania a ojedinelých fyzických útokov;</w:t>
      </w:r>
    </w:p>
    <w:p w:rsidR="00B13337" w:rsidRPr="005239C4" w:rsidRDefault="00B13337" w:rsidP="00B13337">
      <w:pPr>
        <w:pStyle w:val="NormalHanging12a"/>
      </w:pPr>
      <w:r w:rsidRPr="005239C4">
        <w:t>N.</w:t>
      </w:r>
      <w:r w:rsidRPr="005239C4">
        <w:tab/>
        <w:t>keďže podľa volebnej komisie Srbskej republiky získala SNS 46,75 % hlasov, zatiaľ čo najväčšia opozičná koalícia „Srbsko proti násiliu“ získala 23,66 %, Socialistická strana Srbska 6,55 %, koalícia NADA 5,02 %, „My – Hlas ľudu“ 4,69 % a päť menšinových kandidátskych listín získalo spolu 3,68 %;</w:t>
      </w:r>
    </w:p>
    <w:p w:rsidR="00B13337" w:rsidRPr="005239C4" w:rsidRDefault="00B13337" w:rsidP="00B13337">
      <w:pPr>
        <w:pStyle w:val="NormalHanging12a"/>
      </w:pPr>
      <w:r w:rsidRPr="005239C4">
        <w:t>O.</w:t>
      </w:r>
      <w:r w:rsidRPr="005239C4">
        <w:tab/>
        <w:t>keďže vo vyhlásení o predbežných zisteniach a záveroch medzinárodnej volebnej pozorovateľskej misie sa zdôrazňuje, že „predčasným parlamentným voľbám zo 17. decembra, hoci boli technicky dobre zorganizované a ponúkli voličom možnosť výberu politických alternatív, dominovala rozhodujúca účasť prezidenta, ktorá spolu so systémovými výhodami vládnucej strany vytvorila nespravodlivé podmienky“; keďže sa očakáva, že záverečná správa OBSE/ODIHR bude uverejnená v nadchádzajúcich týždňoch;</w:t>
      </w:r>
    </w:p>
    <w:p w:rsidR="00B13337" w:rsidRPr="005239C4" w:rsidRDefault="00B13337" w:rsidP="00B13337">
      <w:pPr>
        <w:pStyle w:val="NormalHanging12a"/>
      </w:pPr>
      <w:r w:rsidRPr="005239C4">
        <w:t>P.</w:t>
      </w:r>
      <w:r w:rsidRPr="005239C4">
        <w:tab/>
        <w:t>keďže hlavné obvinenia z nezrovnalostí počas volebného dňa sa týkajú najmä Belehradu, kde boli fiktívni voliči z iných srbských obcí, kde sa v ten deň voľby nekonali, ako aj zo susedných krajín registrovaní orgánmi v bytoch, kde nebývali; keďže sa objavili viaceré obvinenia z toho, že voličov žijúcich v zahraničí vládnuca strana zhromažďovala a autobusmi zvážala do Srbska, aby odovzdali svoje hlasy v komunálnych voľbách v Belehrade;</w:t>
      </w:r>
    </w:p>
    <w:p w:rsidR="00B13337" w:rsidRPr="005239C4" w:rsidRDefault="00B13337" w:rsidP="00B13337">
      <w:pPr>
        <w:pStyle w:val="NormalHanging12a"/>
      </w:pPr>
      <w:r w:rsidRPr="005239C4">
        <w:t>Q.</w:t>
      </w:r>
      <w:r w:rsidRPr="005239C4">
        <w:tab/>
        <w:t xml:space="preserve">keďže srbská organizácia občianskej spoločnosti CRTA vykonala hĺbkovú analýzu založenú na obmedzených údajoch a zdrojoch a poskytla veľmi konzervatívny odhad, </w:t>
      </w:r>
      <w:r w:rsidRPr="005239C4">
        <w:lastRenderedPageBreak/>
        <w:t>že tieto nepresnosti v registri voličov predstavujú najmenej 30 000 voličov; keďže táto organizácia má presvedčivé dôkazy o tom, že táto nepresnosť bola súčasťou stratégie nezákonnej a nelegitímnej manipulácie s voľbami s cieľom ovplyvniť výsledky volieb a zmeniť vôľu voličov; keďže z celého Srbska a zo zahraničia (z Bosny a Hercegoviny a Čiernej Hory) boli privážaní ľudia, aby hlasovali v komunálnych voľbách v Belehrade; keďže dokonca aj vládni úradníci a politici z Bosny a Hercegoviny otvorene hlasovali v komunálnych voľbách v Belehrade; keďže srbská vláda obhajovala túto prax ako legitímnu;</w:t>
      </w:r>
    </w:p>
    <w:p w:rsidR="00B13337" w:rsidRPr="005239C4" w:rsidRDefault="00B13337" w:rsidP="00B13337">
      <w:pPr>
        <w:pStyle w:val="NormalHanging12a"/>
      </w:pPr>
      <w:r w:rsidRPr="005239C4">
        <w:t>R.</w:t>
      </w:r>
      <w:r w:rsidRPr="005239C4">
        <w:tab/>
        <w:t>keďže ďalšie podstatné obvinenia z nezrovnalostí zahŕňajú kupovanie hlasov, zaujatosť médií, tlak na zamestnancov verejného sektora a sociálne zraniteľné skupiny, zneužívanie verejných zdrojov, zastrašovanie a viacnásobné hlasovanie;</w:t>
      </w:r>
    </w:p>
    <w:p w:rsidR="00B13337" w:rsidRPr="005239C4" w:rsidRDefault="00B13337" w:rsidP="00B13337">
      <w:pPr>
        <w:pStyle w:val="NormalHanging12a"/>
      </w:pPr>
      <w:r w:rsidRPr="005239C4">
        <w:t>S.</w:t>
      </w:r>
      <w:r w:rsidRPr="005239C4">
        <w:tab/>
        <w:t xml:space="preserve">keďže srbské orgány všetky nezrovnalosti popierajú; keďže srbský prezident aj médiá kontrolované Kremľom uviedli, že iné krajiny brutálnym spôsobom zasahovali do volebného procesu v Srbsku, pričom však neposkytli podložené dôkazy o týchto tvrdeniach; keďže premiérka </w:t>
      </w:r>
      <w:proofErr w:type="spellStart"/>
      <w:r w:rsidRPr="005239C4">
        <w:t>Brnabićová</w:t>
      </w:r>
      <w:proofErr w:type="spellEnd"/>
      <w:r w:rsidRPr="005239C4">
        <w:t xml:space="preserve"> verejne poďakovala ruským spravodajským službám za poskytnutie informácií o plánovaných činnostiach opozície; keďže šírenie ruských dezinformácií a </w:t>
      </w:r>
      <w:proofErr w:type="spellStart"/>
      <w:r w:rsidRPr="005239C4">
        <w:t>naratívov</w:t>
      </w:r>
      <w:proofErr w:type="spellEnd"/>
      <w:r w:rsidRPr="005239C4">
        <w:t xml:space="preserve"> je v Srbsku zásadným a pretrvávajúcim problémom, najmä počas volebných kampaní; keďže Kremeľ odsúdil verejné protesty proti zmanipulovaným srbským všeobecným voľbám ako pokusy Západu zvrhnúť vládu a zorganizovať ďalší „</w:t>
      </w:r>
      <w:proofErr w:type="spellStart"/>
      <w:r w:rsidRPr="005239C4">
        <w:t>majdanský</w:t>
      </w:r>
      <w:proofErr w:type="spellEnd"/>
      <w:r w:rsidRPr="005239C4">
        <w:t xml:space="preserve"> puč“;</w:t>
      </w:r>
    </w:p>
    <w:p w:rsidR="00B13337" w:rsidRPr="005239C4" w:rsidRDefault="00B13337" w:rsidP="00B13337">
      <w:pPr>
        <w:pStyle w:val="NormalHanging12a"/>
      </w:pPr>
      <w:r w:rsidRPr="005239C4">
        <w:t>T.</w:t>
      </w:r>
      <w:r w:rsidRPr="005239C4">
        <w:tab/>
        <w:t xml:space="preserve">keďže nezávislé srbské organizácie, ktoré odsúdili nezrovnalosti počas nedávnych volieb, sú vystavené neustálym útokom vládnych úradníkov; keďže napriek tomu, že tieto organizácie odhalili množstvo konkrétnych dôkazov </w:t>
      </w:r>
      <w:proofErr w:type="spellStart"/>
      <w:r w:rsidRPr="005239C4">
        <w:t>poukazujúcich</w:t>
      </w:r>
      <w:proofErr w:type="spellEnd"/>
      <w:r w:rsidRPr="005239C4">
        <w:t xml:space="preserve"> na volebný podvod, srbské orgány doteraz odmietajú vyšetriť tieto tvrdenia o nezrovnalostiach a namiesto toho sa pokúsili zdiskreditovať a zastrašiť volebných pozorovateľov, ktorí nezrovnalosti zverejnili; keďže od volieb poprední srbskí politici vrátane prezidenta bezdôvodne očierňujú poslancov Európskeho parlamentu a ďalších členov medzinárodnej volebnej pozorovateľskej misie;</w:t>
      </w:r>
    </w:p>
    <w:p w:rsidR="00B13337" w:rsidRPr="005239C4" w:rsidRDefault="00B13337" w:rsidP="00B13337">
      <w:pPr>
        <w:pStyle w:val="NormalHanging12a"/>
      </w:pPr>
      <w:r w:rsidRPr="005239C4">
        <w:t>U.</w:t>
      </w:r>
      <w:r w:rsidRPr="005239C4">
        <w:tab/>
        <w:t xml:space="preserve">keďže opozícia spochybnila výsledky volieb, najmä komunálnych volieb v Belehrade, čo viedlo k rozsiahlym pokojným demonštráciám, ktoré iniciovali opozičná koalícia „Srbsko proti násiliu“ a občianske združenie </w:t>
      </w:r>
      <w:proofErr w:type="spellStart"/>
      <w:r w:rsidRPr="005239C4">
        <w:t>ProGlas</w:t>
      </w:r>
      <w:proofErr w:type="spellEnd"/>
      <w:r w:rsidRPr="005239C4">
        <w:t xml:space="preserve"> s cieľom žiadať zrušenie volieb a uskutočnenie nového hlasovania; keďže štátna volebná komisia sťažnosti opozície zamietla; keďže opozícia požaduje zrušenie výsledkov volieb na Ústavnom súde pre obvinenia z rozsiahleho podvodu;</w:t>
      </w:r>
    </w:p>
    <w:p w:rsidR="00B13337" w:rsidRPr="005239C4" w:rsidRDefault="00B13337" w:rsidP="00B13337">
      <w:pPr>
        <w:pStyle w:val="NormalHanging12a"/>
      </w:pPr>
      <w:r w:rsidRPr="005239C4">
        <w:t>V.</w:t>
      </w:r>
      <w:r w:rsidRPr="005239C4">
        <w:tab/>
        <w:t>keďže protest 24. decembra 2023 sa stal násilným, keď niektorí demonštranti vtrhli do priestorov zastupiteľstva mesta Belehrad, po čom polícia zatkla 38 osôb vrátane študentov, ktorí boli stíhaní za porušovanie ústavného poriadku a z ktorých niektorí stále zostávajú v domácom väzení; keďže niekoľko pokojných demonštrantov tvrdilo, že na demonštrácie prenikli maskovaní výtržníci; keďže pokojní demonštranti takisto odsúdili neprimerané použitie sily zo strany polície;</w:t>
      </w:r>
    </w:p>
    <w:p w:rsidR="00B13337" w:rsidRPr="005239C4" w:rsidRDefault="00B13337" w:rsidP="00B13337">
      <w:pPr>
        <w:pStyle w:val="NormalHanging12a"/>
      </w:pPr>
      <w:r w:rsidRPr="005239C4">
        <w:t>W.</w:t>
      </w:r>
      <w:r w:rsidRPr="005239C4">
        <w:tab/>
        <w:t xml:space="preserve">keďže v uplynulom desaťročí, odkedy sa ujal funkcie prezident </w:t>
      </w:r>
      <w:proofErr w:type="spellStart"/>
      <w:r w:rsidRPr="005239C4">
        <w:t>Vučić</w:t>
      </w:r>
      <w:proofErr w:type="spellEnd"/>
      <w:r w:rsidRPr="005239C4">
        <w:t>, dochádza v Srbsku k neustálemu narúšaniu slobody médií, ktoré sa vyznačuje politickým tlakom, hrozbami a dokonca fyzickými útokmi na novinárov; keďže organizácia Reportéri bez hraníc zaradila Srbsko vo svojom svetovom rebríčku slobody tlače medzi najnižšie miesta v Európe, pričom krajina v roku 2023 klesla o 12 miest na 91. pozíciu;</w:t>
      </w:r>
    </w:p>
    <w:p w:rsidR="00B13337" w:rsidRPr="005239C4" w:rsidRDefault="00B13337" w:rsidP="00B13337">
      <w:pPr>
        <w:pStyle w:val="NormalHanging12a"/>
      </w:pPr>
      <w:r w:rsidRPr="005239C4">
        <w:lastRenderedPageBreak/>
        <w:t>X.</w:t>
      </w:r>
      <w:r w:rsidRPr="005239C4">
        <w:tab/>
        <w:t>keďže právny štát a riadne fungovanie srbských demokratických inštitúcií zostávajú hlavnou výzvou pre vstup Srbska do EÚ;</w:t>
      </w:r>
    </w:p>
    <w:p w:rsidR="00B13337" w:rsidRPr="005239C4" w:rsidRDefault="00B13337" w:rsidP="00B13337">
      <w:pPr>
        <w:pStyle w:val="NormalHanging12a"/>
      </w:pPr>
      <w:r w:rsidRPr="005239C4">
        <w:t>1.</w:t>
      </w:r>
      <w:r w:rsidRPr="005239C4">
        <w:tab/>
        <w:t>vyjadruje poľutovanie nad tým, že srbské parlamentné a komunálne voľby, ktoré sa konali 17. decembra 2023, sa odchýlili od medzinárodných noriem a záväzkov Srbska k slobodným a spravodlivým voľbám v dôsledku pretrvávajúceho a systematického zneužívania inštitúcií a médií etablovanými subjektmi s cieľom získať nespravodlivú a nenáležitú výhodu; domnieva sa, že tieto voľby nemožno považovať za voľby uskutočnené za spravodlivých podmienok; je znepokojený správami o rozsiahlom a systematickom rozsahu podvodov, ktoré ohrozili integritu volieb v Srbsku;</w:t>
      </w:r>
    </w:p>
    <w:p w:rsidR="00B13337" w:rsidRPr="005239C4" w:rsidRDefault="00B13337" w:rsidP="00B13337">
      <w:pPr>
        <w:pStyle w:val="NormalHanging12a"/>
      </w:pPr>
      <w:r w:rsidRPr="005239C4">
        <w:t>2.</w:t>
      </w:r>
      <w:r w:rsidRPr="005239C4">
        <w:tab/>
        <w:t>konštatuje, že podľa tvrdení medzinárodnej volebnej pozorovateľskej misie voľby prebehli bez problémov, no v deň ich konania došlo k viacerým procesným chybám vrátane nejednotného uplatňovania záruk počas hlasovania a sčítavania hlasov, častých prípadov preplnených volebných miestností, porušovania tajnosti hlasovania a viacerých prípadov skupinového hlasovania; vyjadruje vážne znepokojenie nad týmito nezrovnalosťami a celkovým volebným prostredím, ktoré sú pod úrovňou štandardov, ktoré sa očakávajú od kandidátskej krajiny na členstvo v EÚ; pripomína srbským orgánom, že riadne fungovanie demokratických inštitúcií krajiny tvorí ústredný prvok procesu pristúpenia Srbska k EÚ a metodiky pristúpenia k EÚ;</w:t>
      </w:r>
    </w:p>
    <w:p w:rsidR="00B13337" w:rsidRPr="005239C4" w:rsidRDefault="00B13337" w:rsidP="00B13337">
      <w:pPr>
        <w:pStyle w:val="NormalHanging12a"/>
      </w:pPr>
      <w:r w:rsidRPr="005239C4">
        <w:t>3.</w:t>
      </w:r>
      <w:r w:rsidRPr="005239C4">
        <w:tab/>
        <w:t>s vážnym znepokojením berie na vedomie rozsiahle dôkazy, ktoré zhromaždili medzinárodní a domáci pozorovatelia a ktoré poukazujú na činnosti uskutočnené pred dňom volieb a počas neho, ktoré mohli zmeniť výsledok volieb a mohli kriticky ovplyvniť najmä výsledky komunálnych volieb v Belehrade a vážne narušiť legitimitu parlamentných volieb;</w:t>
      </w:r>
    </w:p>
    <w:p w:rsidR="00B13337" w:rsidRPr="005239C4" w:rsidRDefault="00B13337" w:rsidP="00B13337">
      <w:pPr>
        <w:spacing w:after="240"/>
        <w:ind w:left="567" w:hanging="567"/>
      </w:pPr>
      <w:r w:rsidRPr="005239C4">
        <w:t>4.</w:t>
      </w:r>
      <w:r w:rsidRPr="005239C4">
        <w:tab/>
        <w:t xml:space="preserve">požaduje, aby rešpektovaní medzinárodní právni experti a inštitúcie vykonali nezávislé medzinárodné vyšetrovanie nezrovnalostí parlamentných, provinčných a komunálnych volieb, s osobitnou pozornosťou venovanou voľbám do mestského zastupiteľstva v Belehrade, keďže niektoré obvinenia vrátane tých, ktoré sa týkajú organizovanej migrácie voličov na miestnej úrovni, presahujú rozsah správ OBSE/ODIHR; podporuje urýchlené vyslanie ad hoc vyšetrovacej misie do Srbska za účasti </w:t>
      </w:r>
      <w:r w:rsidR="006E0CBB" w:rsidRPr="005239C4">
        <w:t>Európskeho p</w:t>
      </w:r>
      <w:r w:rsidRPr="005239C4">
        <w:t>arlamentu;</w:t>
      </w:r>
    </w:p>
    <w:p w:rsidR="00B13337" w:rsidRPr="005239C4" w:rsidRDefault="00B13337" w:rsidP="00B13337">
      <w:pPr>
        <w:spacing w:after="240"/>
        <w:ind w:left="567" w:hanging="567"/>
      </w:pPr>
      <w:r w:rsidRPr="005239C4">
        <w:t>5.</w:t>
      </w:r>
      <w:r w:rsidRPr="005239C4">
        <w:tab/>
        <w:t xml:space="preserve">naliehavo vyzýva Komisiu, aby začala iniciatívu na vyslanie expertnej misie do Srbska s cieľom posúdiť situáciu, pokiaľ ide o nedávne voľby a povolebný vývoj, v snahe uľahčiť podmienky na nadviazanie potrebného spoločenského dialógu, a to s cieľom obnoviť dôveru verejnosti v inštitúcie a posúdiť a riešiť systémové otázky právneho štátu v Srbsku, berúc si za vzor </w:t>
      </w:r>
      <w:proofErr w:type="spellStart"/>
      <w:r w:rsidRPr="005239C4">
        <w:t>Priebeho</w:t>
      </w:r>
      <w:proofErr w:type="spellEnd"/>
      <w:r w:rsidRPr="005239C4">
        <w:t xml:space="preserve"> správy;</w:t>
      </w:r>
    </w:p>
    <w:p w:rsidR="00B13337" w:rsidRPr="005239C4" w:rsidRDefault="00B13337" w:rsidP="00B13337">
      <w:pPr>
        <w:spacing w:after="240"/>
        <w:ind w:left="567" w:hanging="567"/>
      </w:pPr>
      <w:r w:rsidRPr="005239C4">
        <w:t>6.</w:t>
      </w:r>
      <w:r w:rsidRPr="005239C4">
        <w:tab/>
        <w:t xml:space="preserve">vyjadruje poľutovanie nad nedostatočnou inštitucionálnou reakciou na vážne obvinenia z účasti úradujúcich politikov na volebnej manipulácii a zneužívaní, čo prispieva k atmosfére beztrestnosti a vedie k pokračovaniu týchto praktík; so znepokojením konštatuje, že niektoré volebné nezrovnalosti, ku ktorým došlo v čase pred voľbami v decembri 2023, predstavujú možné porušenie srbského práva a ústavy krajiny; zdôrazňuje, že ak sa umožní pretrvávanie tohto stavu bez vyvodenia akýchkoľvek dôsledkov, táto prax bude naďalej narúšať dôveru vo volebný proces a inštitúcie Srbska, čo neodvolateľne poškodí demokratický poriadok a zbrzdí ďalšiu európsku integráciu; zdôrazňuje potrebu dôkladného prešetrenia všetkých sťažností súvisiacich s voľbami vrátane nedávnej žiadosti o zrušenie volieb do mestského zastupiteľstva v Belehrade </w:t>
      </w:r>
      <w:r w:rsidRPr="005239C4">
        <w:lastRenderedPageBreak/>
        <w:t>konaných 17. decembra 2023, ktorú na ústavnom súde podal úradník koalície Srbsko proti násiliu;</w:t>
      </w:r>
    </w:p>
    <w:p w:rsidR="00B13337" w:rsidRPr="005239C4" w:rsidRDefault="00B13337" w:rsidP="00B13337">
      <w:pPr>
        <w:spacing w:after="240"/>
        <w:ind w:left="567" w:hanging="567"/>
      </w:pPr>
      <w:r w:rsidRPr="005239C4">
        <w:t>7.</w:t>
      </w:r>
      <w:r w:rsidRPr="005239C4">
        <w:tab/>
        <w:t>vyjadruje poľutovanie nad nedostatočným stíhaním a sankciami v súvislosti s trestnými činmi počas volieb vrátane závažných obvinení z nezákonnej manipulácie registra voličov a hlasovacích práv, nátlaku a zastrašovania občanov a kandidátov na voľby, prípadov korupcie, falšovania podpisov občanov, klientelizmu, nezákonného a nezákonného zneužívania údajov občanov, zneužívania štátnych funkcií a absencie účinných mechanizmov, ktoré by zabránili úradujúcim politikom získať vo voľbách nespravodlivú inštitucionálnu výhodu;</w:t>
      </w:r>
    </w:p>
    <w:p w:rsidR="00B13337" w:rsidRPr="005239C4" w:rsidRDefault="00B13337" w:rsidP="00B13337">
      <w:pPr>
        <w:spacing w:after="240"/>
        <w:ind w:left="567" w:hanging="567"/>
      </w:pPr>
      <w:r w:rsidRPr="005239C4">
        <w:t>8.</w:t>
      </w:r>
      <w:r w:rsidRPr="005239C4">
        <w:tab/>
        <w:t>naliehavo vyzýva srbské orgány, aby vyšetrili, stíhali a postavili pred súd osoby zodpovedné za akékoľvek trestné činy počas volieb a za akékoľvek útoky na študentov;</w:t>
      </w:r>
    </w:p>
    <w:p w:rsidR="00B13337" w:rsidRPr="005239C4" w:rsidRDefault="00B13337" w:rsidP="00B13337">
      <w:pPr>
        <w:spacing w:after="240"/>
        <w:ind w:left="567" w:hanging="567"/>
      </w:pPr>
      <w:r w:rsidRPr="005239C4">
        <w:t>9.</w:t>
      </w:r>
      <w:r w:rsidRPr="005239C4">
        <w:tab/>
        <w:t>odsudzuje organizované útoky srbských úradníkov na volebných pozorovateľov vrátane poslancov Európskeho parlamentu a vyzýva na návrat k úctivej a konštruktívnej diskusii, pričom zdôrazňuje význam vzájomného rešpektu v demokratickom procese; je hlboko znepokojený pokusmi o diskreditáciu a zastrašovanie pozorovateľov; naliehavo vyzýva srbské orgány, aby prijali všetky potrebné opatrenia na zabránenie akýmkoľvek ďalším dezinformačným kampaniam proti volebným pozorovateľom, vytvorili podmienky, ktoré umožnia národným a medzinárodným volebným pozorovateľom účinne vykonávať ich prácu, a chránili ich pred akýmkoľvek násilím, hrozbami, odvetnými opatreniami, nepriaznivou diskrimináciou, nátlakom alebo akýmkoľvek iným svojvoľným konaním v reakcii na ich legitímne uplatňovanie práv a slobôd; oceňuje prácu domácich pozorovateľov z Centra pre výskum, transparentnosť a zodpovednosť (CRTA) a Centra pre slobodné voľby a demokraciu (</w:t>
      </w:r>
      <w:proofErr w:type="spellStart"/>
      <w:r w:rsidRPr="005239C4">
        <w:t>CeSID</w:t>
      </w:r>
      <w:proofErr w:type="spellEnd"/>
      <w:r w:rsidRPr="005239C4">
        <w:t>);</w:t>
      </w:r>
    </w:p>
    <w:p w:rsidR="00B13337" w:rsidRPr="005239C4" w:rsidRDefault="00B13337" w:rsidP="00B13337">
      <w:pPr>
        <w:spacing w:after="240"/>
        <w:ind w:left="567" w:hanging="567"/>
      </w:pPr>
      <w:r w:rsidRPr="005239C4">
        <w:t>10.</w:t>
      </w:r>
      <w:r w:rsidRPr="005239C4">
        <w:tab/>
        <w:t>je znepokojený „</w:t>
      </w:r>
      <w:proofErr w:type="spellStart"/>
      <w:r w:rsidRPr="005239C4">
        <w:t>pasivizáciou</w:t>
      </w:r>
      <w:proofErr w:type="spellEnd"/>
      <w:r w:rsidRPr="005239C4">
        <w:t>“ adries bydliska niektorých kategórií občanov, a to aj v Belehrade a južnom Srbsku, čo ich zbavuje volebného práva; vyzýva zodpovedné orgány, aby tieto závažné porušenia volebných práv bezodkladne napravili;</w:t>
      </w:r>
    </w:p>
    <w:p w:rsidR="00B13337" w:rsidRPr="005239C4" w:rsidRDefault="00B13337" w:rsidP="00B13337">
      <w:pPr>
        <w:spacing w:after="240"/>
        <w:ind w:left="567" w:hanging="567"/>
      </w:pPr>
      <w:r w:rsidRPr="005239C4">
        <w:t>11.</w:t>
      </w:r>
      <w:r w:rsidRPr="005239C4">
        <w:tab/>
        <w:t>naliehavo vyzýva Srbskú republiku, aby sa venovala obavám v súvislosti s účasťou národnostných menšín na volebnom procese, zabezpečila jednotné uplatňovanie kritérií pre postavenie menšiny a riešila zraniteľnosť voči nátlaku a kupovaniu hlasov;</w:t>
      </w:r>
    </w:p>
    <w:p w:rsidR="00B13337" w:rsidRPr="005239C4" w:rsidRDefault="00B13337" w:rsidP="00B13337">
      <w:pPr>
        <w:spacing w:after="240"/>
        <w:ind w:left="567" w:hanging="567"/>
      </w:pPr>
      <w:r w:rsidRPr="005239C4">
        <w:t>12.</w:t>
      </w:r>
      <w:r w:rsidRPr="005239C4">
        <w:tab/>
        <w:t>vyzýva srbské orgány, aby súčasné problémy prekonávali inštitucionálnymi riešeniami; vyzýva srbský parlament a vládu, aby vyvinuli maximálne úsilie o to, aby dokázali účinne fungovať a vyhli sa neustálemu cyklu kampaní a častých predčasných volieb;</w:t>
      </w:r>
    </w:p>
    <w:p w:rsidR="00B13337" w:rsidRPr="005239C4" w:rsidRDefault="00B13337" w:rsidP="00B13337">
      <w:pPr>
        <w:spacing w:after="240"/>
        <w:ind w:left="567" w:hanging="567"/>
      </w:pPr>
      <w:r w:rsidRPr="005239C4">
        <w:t>13.</w:t>
      </w:r>
      <w:r w:rsidRPr="005239C4">
        <w:tab/>
        <w:t xml:space="preserve">naliehavo vyzýva srbské orgány, aby obnovili dôveru voličov v celkový proces, stanovili plne transparentné volebné postupy a zabezpečili vyvodenie zodpovednosti orgánov, a to bez ohľadu na to, či zaisťujú voľby alebo do nich zasahujú; vyzýva srbské orgány, aby v plnom rozsahu a zásadne spolupracovali s ODIHR, EÚ a Radou Európy a uľahčili </w:t>
      </w:r>
      <w:proofErr w:type="spellStart"/>
      <w:r w:rsidRPr="005239C4">
        <w:t>inkluzívny</w:t>
      </w:r>
      <w:proofErr w:type="spellEnd"/>
      <w:r w:rsidRPr="005239C4">
        <w:t xml:space="preserve"> proces s cieľom posilniť práva, slobody, inštitúcie a postupy, ktoré súvisia s voľbami, za účasti domácich volebných pozorovateľov a politických strán; víta všetky skutočné kroky, ktoré sa podnikli v tomto smere;</w:t>
      </w:r>
    </w:p>
    <w:p w:rsidR="00B13337" w:rsidRPr="005239C4" w:rsidRDefault="00B13337" w:rsidP="00B13337">
      <w:pPr>
        <w:spacing w:after="240"/>
        <w:ind w:left="567" w:hanging="567"/>
      </w:pPr>
      <w:r w:rsidRPr="005239C4">
        <w:t>14.</w:t>
      </w:r>
      <w:r w:rsidRPr="005239C4">
        <w:tab/>
        <w:t xml:space="preserve">konštatuje so znepokojením, že Srbsko nevykonalo veľa dlhodobých odporúčaní OBSE/ODIHR týkajúcich sa hlavných otázok volebného procesu, a to aj napriek tomu, že bolo v tomto smere opakovane vyzývané, a to aj Komisiou; berie na vedomie nedávne zmeny, ktoré selektívne riešili niektoré z predchádzajúcich odporúčaní </w:t>
      </w:r>
      <w:r w:rsidRPr="005239C4">
        <w:lastRenderedPageBreak/>
        <w:t>OBSE/ODIHR a Benátskej komisie, najmä tie, ktoré sa týkajú právneho rámca na financovanie volebnej kampane;</w:t>
      </w:r>
    </w:p>
    <w:p w:rsidR="00B13337" w:rsidRPr="005239C4" w:rsidRDefault="00B13337" w:rsidP="00B13337">
      <w:pPr>
        <w:spacing w:after="240"/>
        <w:ind w:left="567" w:hanging="567"/>
      </w:pPr>
      <w:r w:rsidRPr="005239C4">
        <w:t>15.</w:t>
      </w:r>
      <w:r w:rsidRPr="005239C4">
        <w:tab/>
        <w:t>so záujmom očakáva záverečnú správu vypracovanú OBSE/ODIHR I-EOM; naliehavo vyzýva Srbsko, aby po konzultácii s odbornými organizáciami občianskej spoločnosti a v dostatočnom predstihu pred budúcimi voľbami vykonalo odporúčania uvedené v spoločnom stanovisku Benátskej komisie a OBSE/ODIHR z 19. decembra 2022 k ústavnému a právnemu rámcu upravujúcemu fungovanie demokratických inštitúcií v Srbsku, a to s cieľom zabrániť novým nezrovnalostiam a podvodom a zároveň zaručiť demokratické fungovanie krajiny, najmä tie odporúčania, ktoré sa týkajú prístupu konkurenčných kandidátov k médiám, posilnenia transparentnosti a zodpovednosti pri financovaní kampane, ako aj opatrení na riešenie nátlaku na voličov a zneužívania administratívnych zdrojov;</w:t>
      </w:r>
    </w:p>
    <w:p w:rsidR="00B13337" w:rsidRPr="005239C4" w:rsidRDefault="00B13337" w:rsidP="00B13337">
      <w:pPr>
        <w:spacing w:after="240"/>
        <w:ind w:left="567" w:hanging="567"/>
      </w:pPr>
      <w:r w:rsidRPr="005239C4">
        <w:t>16.</w:t>
      </w:r>
      <w:r w:rsidRPr="005239C4">
        <w:tab/>
        <w:t>vyzýva Srbsko, aby vykonalo odporúčanie OBSE/ODIHR týkajúce sa uskutočnenia komplexného auditu jednotného registra voličov s cieľom riešiť obavy týkajúce sa presnosti vrátane obvinení z migrácie voličov a zo zaraďovania zosnulých osôb do zoznamu; vyjadruje znepokojenie nad obvineniami, že v jednotnom registri voličov sa už zaznamenal výrazný nárast počtu voličov v mestách, kde sa budú konať komunálne voľby v priebehu roka 2024;</w:t>
      </w:r>
    </w:p>
    <w:p w:rsidR="00B13337" w:rsidRPr="005239C4" w:rsidRDefault="00B13337" w:rsidP="00B13337">
      <w:pPr>
        <w:spacing w:after="240"/>
        <w:ind w:left="567" w:hanging="567"/>
      </w:pPr>
      <w:r w:rsidRPr="005239C4">
        <w:t>17.</w:t>
      </w:r>
      <w:r w:rsidRPr="005239C4">
        <w:tab/>
        <w:t>naliehavo vyzýva štátnu komisiu pre voľby, aby podnikla potrebné kroky, ktorými rozptýli obavy týkajúce sa transparentnosti a efektívnosti jej fungovania, a to vrátane včasného zverejňovania výsledkov monitorovania realizovaného počas kampane;</w:t>
      </w:r>
    </w:p>
    <w:p w:rsidR="00B13337" w:rsidRPr="005239C4" w:rsidRDefault="00B13337" w:rsidP="00B13337">
      <w:pPr>
        <w:spacing w:after="240"/>
        <w:ind w:left="567" w:hanging="567"/>
      </w:pPr>
      <w:r w:rsidRPr="005239C4">
        <w:t>18.</w:t>
      </w:r>
      <w:r w:rsidRPr="005239C4">
        <w:tab/>
        <w:t>odsudzuje absenciu plurality médií počas volebnej kampane, ako aj dezinformácie a rozšírené neetické a neobjektívne mediálne spravodajstvo v prospech úradujúcich politikov; so znepokojením konštatuje, že veľký počet médií je pod vplyvom alebo kontrolou vlády, čo viedlo k nerovnakým podmienkam pre opozičných kandidátov počas kampane; odsudzuje útoky médií blízkych vláde na kritických novinárov; vyjadruje poľutovanie nad prevažujúcim verejným pôsobením srbského prezidenta pred kampaňou a počas nej, keďže sa tým odstránili hranice medzi inštitúciou prezidenta, štátom a vládnucou politickou stranou;</w:t>
      </w:r>
    </w:p>
    <w:p w:rsidR="00B13337" w:rsidRPr="005239C4" w:rsidRDefault="00B13337" w:rsidP="00B13337">
      <w:pPr>
        <w:spacing w:after="240"/>
        <w:ind w:left="567" w:hanging="567"/>
      </w:pPr>
      <w:r w:rsidRPr="005239C4">
        <w:t>19.</w:t>
      </w:r>
      <w:r w:rsidRPr="005239C4">
        <w:tab/>
        <w:t>je znepokojený tým, že napriek novým zákonom o elektronických médiách a o verejných informáciách a médiách sa podmienky a pluralita v médiách zhoršili; vyjadruje hlboké poľutovanie nad tým, že Regulačný úrad pre elektronické médiá (REM) zanedbal svoje povinnosti podľa zákona, t. j. kontrolovať kampaň v médiách, podávať správy o svojich zisteniach a sankcionovať médiá, ktoré porušili zákon, šírili nenávistné prejavy alebo nedodržali novinárske normy; s obavami berie na vedomie, že tento úrad zverejnil len výsledky monitorovania verejnoprávneho vysielateľa a súkromných káblových kanálov, ale neurobil tak v prípade súkromných celoštátnych kanálov blízkych vládnucej strane;</w:t>
      </w:r>
    </w:p>
    <w:p w:rsidR="00B13337" w:rsidRPr="005239C4" w:rsidRDefault="00B13337" w:rsidP="00B13337">
      <w:pPr>
        <w:spacing w:after="240"/>
        <w:ind w:left="567" w:hanging="567"/>
      </w:pPr>
      <w:r w:rsidRPr="005239C4">
        <w:t>20.</w:t>
      </w:r>
      <w:r w:rsidRPr="005239C4">
        <w:tab/>
        <w:t xml:space="preserve">vyjadruje znepokojenie nad prípadmi zneužívajúcich útokov a urážok spojených s obťažovaním novinárov, aktivistov za ľudské práva a organizácií občianskej spoločnosti, za ktorými stáli niekedy vládni úradníci, najmä pred voľbami; naliehavo vyzýva srbské orgány, aby bojovali proti zahraničnému zasahovaniu a dezinformačným kampaniam, výrazne zlepšili ochranu nezávislej žurnalistiky a zaručili transparentné mediálne prostredie; zdôrazňuje, že inštitúcie EÚ musia vyvinúť viac úsilia o zabezpečenie ochrany práv a slobôd srbských novinárov a médií; poukazuje na to, že </w:t>
      </w:r>
      <w:r w:rsidRPr="005239C4">
        <w:lastRenderedPageBreak/>
        <w:t>prístup k predvstupovému financovaniu by sa mal využiť ako prostriedok na zastavenie ďalšieho zhoršovania situácie v oblasti slobody médií;</w:t>
      </w:r>
    </w:p>
    <w:p w:rsidR="00B13337" w:rsidRPr="005239C4" w:rsidRDefault="00B13337" w:rsidP="00B13337">
      <w:pPr>
        <w:spacing w:after="240"/>
        <w:ind w:left="567" w:hanging="567"/>
      </w:pPr>
      <w:r w:rsidRPr="005239C4">
        <w:t>21.</w:t>
      </w:r>
      <w:r w:rsidRPr="005239C4">
        <w:tab/>
        <w:t>vyzýva na reformu účinnosti mechanizmov dohľadu nad kampaňou vrátane Agentúry na predchádzanie korupcii a ad hoc výboru pre dohľad nad kampaňou, aby sa zaručilo včasné a transparentné vybavovanie sťažností týkajúcich sa zneužívania verejných zdrojov;</w:t>
      </w:r>
    </w:p>
    <w:p w:rsidR="00B13337" w:rsidRPr="005239C4" w:rsidRDefault="00B13337" w:rsidP="00B13337">
      <w:pPr>
        <w:spacing w:after="240"/>
        <w:ind w:left="567" w:hanging="567"/>
      </w:pPr>
      <w:r w:rsidRPr="005239C4">
        <w:t>22.</w:t>
      </w:r>
      <w:r w:rsidRPr="005239C4">
        <w:tab/>
        <w:t>zdôrazňuje, že Srbsko ako kandidátska krajina na členstvo v EÚ dostatočne neuplatňuje základné demokratické normy EÚ a medzinárodné demokratické normy; vyzýva srbské orgány, aby zabezpečili dostatočné demokratické záruky v súvislosti s konaním nasledujúcich riadnych komunálnych volieb v roku 2024, ako aj budúcich volieb;</w:t>
      </w:r>
    </w:p>
    <w:p w:rsidR="00B13337" w:rsidRPr="005239C4" w:rsidRDefault="00B13337" w:rsidP="00B13337">
      <w:pPr>
        <w:spacing w:after="240"/>
        <w:ind w:left="567" w:hanging="567"/>
      </w:pPr>
      <w:r w:rsidRPr="005239C4">
        <w:t>23.</w:t>
      </w:r>
      <w:r w:rsidRPr="005239C4">
        <w:tab/>
        <w:t>poznamenáva, že za uplynulých 12 rokov boli všetky srbské parlamenty okrem jedného predčasne rozpustené a že ďalšie zbytočné predčasné voľby oslabia politickú stabilitu; zdôrazňuje, že neustále predčasné voľby, permanentný režim vedenia kampane a dlhé odklady pri zostavovaní vlád neprispievajú k účinnej demokratickej správe krajiny, ale naopak oslabujú parlament a vedú k nedostatku parlamentného legislatívneho dohľadu a legitimity;</w:t>
      </w:r>
    </w:p>
    <w:p w:rsidR="00B13337" w:rsidRPr="005239C4" w:rsidRDefault="00B13337" w:rsidP="00B13337">
      <w:pPr>
        <w:spacing w:after="240"/>
        <w:ind w:left="567" w:hanging="567"/>
      </w:pPr>
      <w:r w:rsidRPr="005239C4">
        <w:t>24.</w:t>
      </w:r>
      <w:r w:rsidRPr="005239C4">
        <w:tab/>
        <w:t>zdôrazňuje význam slobody prejavu a uznáva, že každý má právo vyjadriť svoj názor a zúčastniť sa na pokojných protestoch; v tejto súvislosti odsudzuje neprimerané použitie policajného násilia proti pokojným demonštrantom protestujúcim proti volebným podvodom; je znepokojený obvineniami, že do protestov prenikli agenti provokatéri, aby vyvolali zásah polície; vyjadruje znepokojenie nad hodnotením, že s niektorými účastníkmi protestu konaného 24. decembra 2023 policajné sily a súdnictvo zaobchádzali neprimerane tvrdo, čo je v ostrom protiklade s postupom srbskej polície pri predchádzajúcich protestoch v krajine; naliehavo vyzýva diplomatické misie EÚ a členských štátov, aby naďalej monitorovali prebiehajúce súdne prípady súvisiace s protestmi;</w:t>
      </w:r>
    </w:p>
    <w:p w:rsidR="00B13337" w:rsidRPr="005239C4" w:rsidRDefault="00B13337" w:rsidP="00B13337">
      <w:pPr>
        <w:spacing w:after="240"/>
        <w:ind w:left="567" w:hanging="567"/>
      </w:pPr>
      <w:r w:rsidRPr="005239C4">
        <w:t>25.</w:t>
      </w:r>
      <w:r w:rsidRPr="005239C4">
        <w:tab/>
        <w:t>dôrazne odsudzuje nepodložené tvrdenia srbských orgánov, že členské štáty EÚ sa podieľajú na organizácii povolebných protestov; vyjadruje poľutovanie nad tým, že protesty sa zneužili ako zámienka na to, aby sa v médiách blízkych vládnucej strane šírila rétorika namierená proti EÚ;</w:t>
      </w:r>
    </w:p>
    <w:p w:rsidR="00B13337" w:rsidRPr="005239C4" w:rsidRDefault="00B13337" w:rsidP="00B13337">
      <w:pPr>
        <w:spacing w:after="240"/>
        <w:ind w:left="567" w:hanging="567"/>
      </w:pPr>
      <w:r w:rsidRPr="005239C4">
        <w:t>26.</w:t>
      </w:r>
      <w:r w:rsidRPr="005239C4">
        <w:tab/>
        <w:t>vyjadruje poľutovanie nad nedostatočne hlasnou kritikou zo strany Komisie, najmä zo strany komisára pre rozšírenie, pokiaľ ide o početné obvinenia z volebných podvodov v srbských voľbách, a vyzýva Komisiu, aby sa bezodkladne začala zaoberať nedostatkami, ktoré viedli k týmto obvineniam;</w:t>
      </w:r>
    </w:p>
    <w:p w:rsidR="00B13337" w:rsidRPr="005239C4" w:rsidRDefault="00B13337" w:rsidP="00B13337">
      <w:pPr>
        <w:spacing w:after="240"/>
        <w:ind w:left="567" w:hanging="567"/>
      </w:pPr>
      <w:r w:rsidRPr="005239C4">
        <w:t>27.</w:t>
      </w:r>
      <w:r w:rsidRPr="005239C4">
        <w:tab/>
        <w:t xml:space="preserve">opakuje svoju pozíciu, že prístupové rokovania so Srbskom by mali napredovať len vtedy, ak krajina dosiahne výrazný pokrok v reformách súvisiacich s EÚ vrátane úplného vykonávania odporúčaní OBSE/ODIHR a Benátskej komisie; vyzýva Komisiu a Radu, aby uplatňovali prísnu podmienenosť; vyzýva Komisiu, aby sa dôkladne zaoberala správami Európskeho dvora audítorov a okamžite začala audit finančných prostriedkov poskytnutých srbskej vláde v rámci nástroja predvstupovej pomoci III (IPA III) a iných finančných nástrojov; zdôrazňuje, že ak srbské orgány nie sú ochotné vykonať kľúčové volebné odporúčania alebo zo zistení tohto vyšetrovania vyplynie, že srbské orgány boli priamo zapojené do volebných podvodov, je žiadúce pozastaviť vyplácanie finančných prostriedkov EÚ pre závažné porušenie zásad právneho štátu </w:t>
      </w:r>
      <w:r w:rsidRPr="005239C4">
        <w:lastRenderedPageBreak/>
        <w:t>v súvislosti so srbskými voľbami;</w:t>
      </w:r>
    </w:p>
    <w:p w:rsidR="00B13337" w:rsidRPr="005239C4" w:rsidRDefault="00B13337" w:rsidP="00B13337">
      <w:pPr>
        <w:spacing w:after="240"/>
        <w:ind w:left="567" w:hanging="567"/>
      </w:pPr>
      <w:r w:rsidRPr="005239C4">
        <w:t>28.</w:t>
      </w:r>
      <w:r w:rsidRPr="005239C4">
        <w:tab/>
        <w:t xml:space="preserve">je rozhodnutý pozorne sledovať povolebný vývoj v Srbsku a zaväzuje sa podporovať reformy, ktoré posilnia demokraciu a pomôžu Srbsku pokročiť na ceste k pristúpeniu k EÚ; zdôrazňuje, že sa všetkými svojimi činnosťami, najmä dialógom medzi politickými stranami a parlamentným dialógom, snaží o podporu politického pluralizmu a zabezpečenie </w:t>
      </w:r>
      <w:proofErr w:type="spellStart"/>
      <w:r w:rsidRPr="005239C4">
        <w:t>inkluzívneho</w:t>
      </w:r>
      <w:proofErr w:type="spellEnd"/>
      <w:r w:rsidRPr="005239C4">
        <w:t xml:space="preserve"> volebného prostredia v Srbsku; upozorňuje na to, že je dôležité pokračovať v dialógu medzi stranami aj v parlamentnom dialógu; vyzýva EÚ, aby prispela k uľahčeniu vnútorného a zmysluplného dialógu medzi vládou a opozíciou v Srbsku s cieľom prekonať súčasnú atmosféru hlbokej politickej polarizácie; v tejto súvislosti považuje </w:t>
      </w:r>
      <w:r w:rsidR="006E0CBB" w:rsidRPr="005239C4">
        <w:t>Európsky p</w:t>
      </w:r>
      <w:r w:rsidRPr="005239C4">
        <w:t>arlament za najvhodnejšiu inštitúciu, ktorá môže pôsobiť ako konštruktívny sprostredkovateľ;</w:t>
      </w:r>
    </w:p>
    <w:p w:rsidR="00E365E1" w:rsidRPr="005239C4" w:rsidRDefault="00B13337" w:rsidP="005239C4">
      <w:pPr>
        <w:spacing w:after="240"/>
        <w:ind w:left="567" w:hanging="567"/>
      </w:pPr>
      <w:r w:rsidRPr="005239C4">
        <w:t>29.</w:t>
      </w:r>
      <w:r w:rsidRPr="005239C4">
        <w:tab/>
        <w:t>poveruje svoju predsedníčku, aby postúpila toto uznesenie predsedovi Európskej rady, Komisii, podpredsedovi Komisie/vysokému predstaviteľovi Únie pre zahraničné veci a bezpečnostnú politiku, vládam a parlamentom členských štátov, prezidentovi, vláde a Národnému zhromaždeniu Srbska, Úradu OBSE pre demokratické inštitúcie a ľudské práva, Parlamentnému zhromaždeniu OBSE a Parlamentnému zhromaždeniu Rady Európy.</w:t>
      </w:r>
      <w:bookmarkStart w:id="7" w:name="TextBodyEnd"/>
      <w:bookmarkStart w:id="8" w:name="_GoBack"/>
      <w:bookmarkEnd w:id="7"/>
      <w:bookmarkEnd w:id="8"/>
    </w:p>
    <w:sectPr w:rsidR="00E365E1" w:rsidRPr="005239C4" w:rsidSect="00F676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263" w:rsidRPr="00F676C2" w:rsidRDefault="00E37263">
      <w:r w:rsidRPr="00F676C2">
        <w:separator/>
      </w:r>
    </w:p>
  </w:endnote>
  <w:endnote w:type="continuationSeparator" w:id="0">
    <w:p w:rsidR="00E37263" w:rsidRPr="00F676C2" w:rsidRDefault="00E37263">
      <w:r w:rsidRPr="00F67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263" w:rsidRPr="00F676C2" w:rsidRDefault="00E37263">
      <w:r w:rsidRPr="00F676C2">
        <w:separator/>
      </w:r>
    </w:p>
  </w:footnote>
  <w:footnote w:type="continuationSeparator" w:id="0">
    <w:p w:rsidR="00E37263" w:rsidRPr="00F676C2" w:rsidRDefault="00E37263">
      <w:r w:rsidRPr="00F676C2">
        <w:continuationSeparator/>
      </w:r>
    </w:p>
  </w:footnote>
  <w:footnote w:id="1">
    <w:p w:rsidR="00B13337" w:rsidRPr="00F676C2" w:rsidRDefault="00B13337" w:rsidP="00F676C2">
      <w:pPr>
        <w:pStyle w:val="FootnoteText"/>
        <w:ind w:left="567" w:hanging="567"/>
        <w:rPr>
          <w:sz w:val="24"/>
          <w:lang w:val="sk-SK"/>
        </w:rPr>
      </w:pPr>
      <w:r w:rsidRPr="00F676C2">
        <w:rPr>
          <w:rStyle w:val="FootnoteReference"/>
          <w:sz w:val="24"/>
          <w:lang w:val="sk-SK"/>
        </w:rPr>
        <w:footnoteRef/>
      </w:r>
      <w:r w:rsidR="00F676C2" w:rsidRPr="00F676C2">
        <w:rPr>
          <w:sz w:val="24"/>
          <w:lang w:val="sk-SK"/>
        </w:rPr>
        <w:t xml:space="preserve"> </w:t>
      </w:r>
      <w:r w:rsidR="00F676C2" w:rsidRPr="00F676C2">
        <w:rPr>
          <w:sz w:val="24"/>
          <w:lang w:val="sk-SK"/>
        </w:rPr>
        <w:tab/>
      </w:r>
      <w:r w:rsidRPr="00F676C2">
        <w:rPr>
          <w:sz w:val="24"/>
          <w:lang w:val="sk-SK"/>
        </w:rPr>
        <w:t>Ú. v. EÚ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a 0134/2024"/>
    <w:docVar w:name="dvlangue" w:val="SK"/>
    <w:docVar w:name="dvnumam" w:val="0"/>
    <w:docVar w:name="dvpe" w:val="756.848"/>
    <w:docVar w:name="dvtitre" w:val="Uznesenie Európskeho parlamentu z 8. februára 2024 o situácii v Srbsku po voľbách(2024/2521(RSP))"/>
  </w:docVars>
  <w:rsids>
    <w:rsidRoot w:val="00E37263"/>
    <w:rsid w:val="00002272"/>
    <w:rsid w:val="00064002"/>
    <w:rsid w:val="000677B9"/>
    <w:rsid w:val="000831BA"/>
    <w:rsid w:val="000A42CC"/>
    <w:rsid w:val="000E7DD9"/>
    <w:rsid w:val="0010095E"/>
    <w:rsid w:val="00125B37"/>
    <w:rsid w:val="0018327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9C4"/>
    <w:rsid w:val="00545827"/>
    <w:rsid w:val="00560270"/>
    <w:rsid w:val="005C2568"/>
    <w:rsid w:val="006037C0"/>
    <w:rsid w:val="006631B6"/>
    <w:rsid w:val="00680577"/>
    <w:rsid w:val="006E0CB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735"/>
    <w:rsid w:val="008C2AC6"/>
    <w:rsid w:val="00930C23"/>
    <w:rsid w:val="0093193B"/>
    <w:rsid w:val="009509D8"/>
    <w:rsid w:val="00950B64"/>
    <w:rsid w:val="00981893"/>
    <w:rsid w:val="00A1687D"/>
    <w:rsid w:val="00A43E52"/>
    <w:rsid w:val="00A4678D"/>
    <w:rsid w:val="00A540AD"/>
    <w:rsid w:val="00A778C7"/>
    <w:rsid w:val="00AB441E"/>
    <w:rsid w:val="00AB6293"/>
    <w:rsid w:val="00AE0928"/>
    <w:rsid w:val="00AF3B82"/>
    <w:rsid w:val="00B12E95"/>
    <w:rsid w:val="00B13337"/>
    <w:rsid w:val="00B22876"/>
    <w:rsid w:val="00B40D4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263"/>
    <w:rsid w:val="00E820A4"/>
    <w:rsid w:val="00EB006A"/>
    <w:rsid w:val="00EB4772"/>
    <w:rsid w:val="00ED169E"/>
    <w:rsid w:val="00ED4235"/>
    <w:rsid w:val="00F04346"/>
    <w:rsid w:val="00F075DC"/>
    <w:rsid w:val="00F149E9"/>
    <w:rsid w:val="00F5134D"/>
    <w:rsid w:val="00F676C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5EA93"/>
  <w15:chartTrackingRefBased/>
  <w15:docId w15:val="{44E0E5D6-D562-4D6E-8E6C-FCE35315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3337"/>
    <w:pPr>
      <w:spacing w:after="240"/>
      <w:ind w:left="567" w:hanging="567"/>
    </w:pPr>
  </w:style>
  <w:style w:type="paragraph" w:customStyle="1" w:styleId="EPComma">
    <w:name w:val="EPComma"/>
    <w:basedOn w:val="Normal"/>
    <w:rsid w:val="00B13337"/>
    <w:pPr>
      <w:spacing w:before="480" w:after="240"/>
    </w:pPr>
  </w:style>
  <w:style w:type="character" w:customStyle="1" w:styleId="NormalHanging12aChar">
    <w:name w:val="NormalHanging12a Char"/>
    <w:basedOn w:val="DefaultParagraphFont"/>
    <w:link w:val="NormalHanging12a"/>
    <w:locked/>
    <w:rsid w:val="00B13337"/>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AC407-AAF9-4AFD-9C7F-DDFFB053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3547</Words>
  <Characters>22592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2024-02-08T10:45:00Z</dcterms:created>
  <dcterms:modified xsi:type="dcterms:W3CDTF">2024-02-08T10:45:00Z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B9-0106, 0108, 0131, 0132, 0133 a 0134/2024</vt:lpwstr>
  </property>
  <property fmtid="{D5CDD505-2E9C-101B-9397-08002B2CF9AE}" pid="4" name="&lt;Type&gt;">
    <vt:lpwstr>RR</vt:lpwstr>
  </property>
</Properties>
</file>