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6FA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26FA5" w:rsidRDefault="00F92BD4" w:rsidP="0010095E">
            <w:pPr>
              <w:pStyle w:val="EPName"/>
            </w:pPr>
            <w:r w:rsidRPr="00B26FA5">
              <w:t>Parlament Ewropew</w:t>
            </w:r>
          </w:p>
          <w:p w:rsidR="00751A4A" w:rsidRPr="00B26FA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6FA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26FA5" w:rsidRDefault="00187494" w:rsidP="0010095E">
            <w:pPr>
              <w:pStyle w:val="EPLogo"/>
            </w:pPr>
            <w:r w:rsidRPr="00B26FA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26FA5" w:rsidRDefault="00D058B8" w:rsidP="004C5D52">
      <w:pPr>
        <w:pStyle w:val="LineTop"/>
      </w:pPr>
    </w:p>
    <w:p w:rsidR="00680577" w:rsidRPr="00B26FA5" w:rsidRDefault="00F92BD4" w:rsidP="00680577">
      <w:pPr>
        <w:pStyle w:val="EPBodyTA1"/>
      </w:pPr>
      <w:r w:rsidRPr="00B26FA5">
        <w:t>TESTI ADOTTATI</w:t>
      </w:r>
    </w:p>
    <w:p w:rsidR="00D058B8" w:rsidRPr="00B26FA5" w:rsidRDefault="00D058B8" w:rsidP="00D058B8">
      <w:pPr>
        <w:pStyle w:val="LineBottom"/>
      </w:pPr>
    </w:p>
    <w:p w:rsidR="00F92BD4" w:rsidRPr="00B26FA5" w:rsidRDefault="00F92BD4" w:rsidP="00F92BD4">
      <w:pPr>
        <w:pStyle w:val="ATHeading1"/>
      </w:pPr>
      <w:bookmarkStart w:id="0" w:name="TANumber"/>
      <w:r w:rsidRPr="00B26FA5">
        <w:t>P9_TA(2024)00</w:t>
      </w:r>
      <w:r w:rsidR="002D7ED4" w:rsidRPr="00A244F3">
        <w:t>82</w:t>
      </w:r>
      <w:bookmarkEnd w:id="0"/>
    </w:p>
    <w:p w:rsidR="00F92BD4" w:rsidRPr="00B26FA5" w:rsidRDefault="00F92BD4" w:rsidP="00F92BD4">
      <w:pPr>
        <w:pStyle w:val="ATHeading2"/>
      </w:pPr>
      <w:bookmarkStart w:id="1" w:name="title"/>
      <w:r w:rsidRPr="00B26FA5">
        <w:t xml:space="preserve">Il-qafas finanzjarju </w:t>
      </w:r>
      <w:proofErr w:type="spellStart"/>
      <w:r w:rsidRPr="00B26FA5">
        <w:t>pluriennali</w:t>
      </w:r>
      <w:proofErr w:type="spellEnd"/>
      <w:r w:rsidRPr="00B26FA5">
        <w:t xml:space="preserve"> għas-snin mill-2021 sal-2027 (Riżoluzzjoni)</w:t>
      </w:r>
      <w:bookmarkEnd w:id="1"/>
    </w:p>
    <w:p w:rsidR="00F92BD4" w:rsidRPr="00B26FA5" w:rsidRDefault="00F92BD4" w:rsidP="00F92BD4">
      <w:pPr>
        <w:rPr>
          <w:i/>
          <w:vanish/>
        </w:rPr>
      </w:pPr>
      <w:r w:rsidRPr="00B26FA5">
        <w:rPr>
          <w:i/>
        </w:rPr>
        <w:fldChar w:fldCharType="begin"/>
      </w:r>
      <w:r w:rsidRPr="00B26FA5">
        <w:rPr>
          <w:i/>
        </w:rPr>
        <w:instrText xml:space="preserve"> TC"(</w:instrText>
      </w:r>
      <w:bookmarkStart w:id="2" w:name="DocNumber"/>
      <w:r w:rsidRPr="00B26FA5">
        <w:rPr>
          <w:i/>
        </w:rPr>
        <w:instrText>A9-0053/2024</w:instrText>
      </w:r>
      <w:bookmarkEnd w:id="2"/>
      <w:r w:rsidRPr="00B26FA5">
        <w:rPr>
          <w:i/>
        </w:rPr>
        <w:instrText xml:space="preserve"> - </w:instrText>
      </w:r>
      <w:proofErr w:type="spellStart"/>
      <w:r w:rsidRPr="00B26FA5">
        <w:rPr>
          <w:i/>
        </w:rPr>
        <w:instrText>Rapporteur</w:instrText>
      </w:r>
      <w:proofErr w:type="spellEnd"/>
      <w:r w:rsidRPr="00B26FA5">
        <w:rPr>
          <w:i/>
        </w:rPr>
        <w:instrText xml:space="preserve">: Jan </w:instrText>
      </w:r>
      <w:proofErr w:type="spellStart"/>
      <w:r w:rsidRPr="00B26FA5">
        <w:rPr>
          <w:i/>
        </w:rPr>
        <w:instrText>Olbrycht</w:instrText>
      </w:r>
      <w:proofErr w:type="spellEnd"/>
      <w:r w:rsidRPr="00B26FA5">
        <w:rPr>
          <w:i/>
        </w:rPr>
        <w:instrText xml:space="preserve">, </w:instrText>
      </w:r>
      <w:proofErr w:type="spellStart"/>
      <w:r w:rsidRPr="00B26FA5">
        <w:rPr>
          <w:i/>
        </w:rPr>
        <w:instrText>Margarida</w:instrText>
      </w:r>
      <w:proofErr w:type="spellEnd"/>
      <w:r w:rsidRPr="00B26FA5">
        <w:rPr>
          <w:i/>
        </w:rPr>
        <w:instrText xml:space="preserve"> </w:instrText>
      </w:r>
      <w:proofErr w:type="spellStart"/>
      <w:r w:rsidRPr="00B26FA5">
        <w:rPr>
          <w:i/>
        </w:rPr>
        <w:instrText>Marques</w:instrText>
      </w:r>
      <w:proofErr w:type="spellEnd"/>
      <w:r w:rsidRPr="00B26FA5">
        <w:rPr>
          <w:i/>
        </w:rPr>
        <w:instrText xml:space="preserve">)"\l3 \n&gt; \* MERGEFORMAT </w:instrText>
      </w:r>
      <w:r w:rsidRPr="00B26FA5">
        <w:rPr>
          <w:i/>
        </w:rPr>
        <w:fldChar w:fldCharType="end"/>
      </w:r>
    </w:p>
    <w:p w:rsidR="00F92BD4" w:rsidRPr="00B26FA5" w:rsidRDefault="00F92BD4" w:rsidP="00F92BD4">
      <w:pPr>
        <w:rPr>
          <w:vanish/>
        </w:rPr>
      </w:pPr>
      <w:bookmarkStart w:id="3" w:name="Commission"/>
      <w:r w:rsidRPr="00B26FA5">
        <w:rPr>
          <w:vanish/>
        </w:rPr>
        <w:t>Kumitat għall-Baġits</w:t>
      </w:r>
      <w:bookmarkEnd w:id="3"/>
    </w:p>
    <w:p w:rsidR="00F92BD4" w:rsidRPr="00B26FA5" w:rsidRDefault="00F92BD4" w:rsidP="00F92BD4">
      <w:pPr>
        <w:rPr>
          <w:vanish/>
        </w:rPr>
      </w:pPr>
      <w:bookmarkStart w:id="4" w:name="PE"/>
      <w:r w:rsidRPr="00B26FA5">
        <w:rPr>
          <w:vanish/>
        </w:rPr>
        <w:t>PE758.970</w:t>
      </w:r>
      <w:bookmarkEnd w:id="4"/>
    </w:p>
    <w:p w:rsidR="00F92BD4" w:rsidRPr="00B26FA5" w:rsidRDefault="00F92BD4" w:rsidP="00F92BD4">
      <w:pPr>
        <w:pStyle w:val="ATHeading3"/>
      </w:pPr>
      <w:bookmarkStart w:id="5" w:name="Sujet"/>
      <w:r w:rsidRPr="00B26FA5">
        <w:t xml:space="preserve">Riżoluzzjoni </w:t>
      </w:r>
      <w:r w:rsidR="00C46C9D">
        <w:t xml:space="preserve">mhux </w:t>
      </w:r>
      <w:proofErr w:type="spellStart"/>
      <w:r w:rsidR="00C46C9D">
        <w:t>leġiżlattiva</w:t>
      </w:r>
      <w:proofErr w:type="spellEnd"/>
      <w:r w:rsidR="00C46C9D">
        <w:t xml:space="preserve"> </w:t>
      </w:r>
      <w:r w:rsidRPr="00B26FA5">
        <w:t xml:space="preserve">tal-Parlament Ewropew tas-27 ta' Frar </w:t>
      </w:r>
      <w:r w:rsidR="00515A53">
        <w:t>2024</w:t>
      </w:r>
      <w:r w:rsidR="006C67BD">
        <w:t xml:space="preserve"> </w:t>
      </w:r>
      <w:r w:rsidRPr="00B26FA5">
        <w:t xml:space="preserve">dwar l-abbozz ta’ regolament tal-Kunsill li jemenda r-Regolament (UE, </w:t>
      </w:r>
      <w:proofErr w:type="spellStart"/>
      <w:r w:rsidRPr="00B26FA5">
        <w:t>Euratom</w:t>
      </w:r>
      <w:proofErr w:type="spellEnd"/>
      <w:r w:rsidRPr="00B26FA5">
        <w:t xml:space="preserve">) 2020/2093 li jistabbilixxi l-qafas finanzjarju </w:t>
      </w:r>
      <w:proofErr w:type="spellStart"/>
      <w:r w:rsidRPr="00B26FA5">
        <w:t>pluriennali</w:t>
      </w:r>
      <w:proofErr w:type="spellEnd"/>
      <w:r w:rsidRPr="00B26FA5">
        <w:t xml:space="preserve"> għas-snin mill-2021 sal-2027</w:t>
      </w:r>
      <w:bookmarkEnd w:id="5"/>
      <w:r w:rsidRPr="00B26FA5">
        <w:t xml:space="preserve"> </w:t>
      </w:r>
      <w:bookmarkStart w:id="6" w:name="References"/>
      <w:r w:rsidRPr="00B26FA5">
        <w:t>(05818/2024 – C9-0030/2024 – 2023/0201M(APP))</w:t>
      </w:r>
      <w:bookmarkEnd w:id="6"/>
    </w:p>
    <w:p w:rsidR="00F92BD4" w:rsidRPr="00B26FA5" w:rsidRDefault="00F92BD4" w:rsidP="00F92BD4"/>
    <w:p w:rsidR="00C20E74" w:rsidRPr="00B26FA5" w:rsidRDefault="00C20E74" w:rsidP="00C20E74">
      <w:pPr>
        <w:pStyle w:val="ListBullet"/>
        <w:spacing w:after="240"/>
        <w:ind w:left="426" w:hanging="426"/>
        <w:rPr>
          <w:szCs w:val="24"/>
        </w:rPr>
      </w:pPr>
      <w:bookmarkStart w:id="7" w:name="TextBodyBegin"/>
      <w:bookmarkEnd w:id="7"/>
      <w:r w:rsidRPr="00B26FA5">
        <w:t>Il-Parlament Ewropew,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>wara li kkunsidra l-Artikoli 311, 312 u 323 tat-Trattat dwar il-Funzjonament tal-Unjoni Ewropea (TFUE),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>wara li kkunsidra l-abb</w:t>
      </w:r>
      <w:r w:rsidR="00826D30">
        <w:t>ozz tar-Regolament tal-Kunsill</w:t>
      </w:r>
      <w:r w:rsidRPr="00B26FA5">
        <w:t xml:space="preserve"> li jemenda r-Regolament (UE, </w:t>
      </w:r>
      <w:proofErr w:type="spellStart"/>
      <w:r w:rsidRPr="00B26FA5">
        <w:t>Euratom</w:t>
      </w:r>
      <w:proofErr w:type="spellEnd"/>
      <w:r w:rsidRPr="00B26FA5">
        <w:t xml:space="preserve">) 2020/2093 li jistabbilixxi l-qafas finanzjarju </w:t>
      </w:r>
      <w:proofErr w:type="spellStart"/>
      <w:r w:rsidRPr="00B26FA5">
        <w:t>pluriennali</w:t>
      </w:r>
      <w:proofErr w:type="spellEnd"/>
      <w:r w:rsidRPr="00B26FA5">
        <w:t xml:space="preserve"> għas-snin mill-2021 sal-2027 (</w:t>
      </w:r>
      <w:r w:rsidR="00826D30" w:rsidRPr="00B26FA5">
        <w:t>05818/2024</w:t>
      </w:r>
      <w:r w:rsidRPr="00B26FA5">
        <w:t>),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>wara li kkunsidra t-talba għal approvazzjoni ppreżentata mill-Kunsill skont l-Artikolu 312(2) tat-TFUE</w:t>
      </w:r>
      <w:r w:rsidR="00826D30">
        <w:t xml:space="preserve"> </w:t>
      </w:r>
      <w:r w:rsidR="00826D30" w:rsidRPr="00870E6E">
        <w:t>(C9-0030/2024)</w:t>
      </w:r>
      <w:r w:rsidRPr="00B26FA5">
        <w:t>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 xml:space="preserve">wara li kkunsidra r-Regolament tal-Kunsill (UE, </w:t>
      </w:r>
      <w:proofErr w:type="spellStart"/>
      <w:r w:rsidRPr="00B26FA5">
        <w:t>Euratom</w:t>
      </w:r>
      <w:proofErr w:type="spellEnd"/>
      <w:r w:rsidRPr="00B26FA5">
        <w:t xml:space="preserve">) 2020/2093 tas-17 ta’ Diċembru 2020 li jistabbilixxi l-qafas finanzjarju </w:t>
      </w:r>
      <w:proofErr w:type="spellStart"/>
      <w:r w:rsidRPr="00B26FA5">
        <w:t>pluriennali</w:t>
      </w:r>
      <w:proofErr w:type="spellEnd"/>
      <w:r w:rsidRPr="00B26FA5">
        <w:t xml:space="preserve"> għas-snin mill-2021 sal-2027</w:t>
      </w:r>
      <w:r w:rsidRPr="00B26FA5">
        <w:rPr>
          <w:rStyle w:val="FootnoteReference"/>
          <w:color w:val="000000"/>
          <w:szCs w:val="24"/>
        </w:rPr>
        <w:footnoteReference w:id="1"/>
      </w:r>
      <w:r w:rsidRPr="00B26FA5">
        <w:t>, u d-dikjarazzjonijiet konġunti maqbula bejn il-Parlament, il-Kunsill u l-Kummissjoni f’dan il-kuntest</w:t>
      </w:r>
      <w:r w:rsidRPr="00B26FA5">
        <w:rPr>
          <w:vertAlign w:val="superscript"/>
        </w:rPr>
        <w:footnoteReference w:id="2"/>
      </w:r>
      <w:r w:rsidRPr="00B26FA5">
        <w:t xml:space="preserve"> u d-dikjarazzjonijiet unilaterali relatati</w:t>
      </w:r>
      <w:r w:rsidRPr="00B26FA5">
        <w:rPr>
          <w:vertAlign w:val="superscript"/>
        </w:rPr>
        <w:footnoteReference w:id="3"/>
      </w:r>
      <w:r w:rsidRPr="00B26FA5">
        <w:t>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 xml:space="preserve">wara li kkunsidra d-Deċiżjoni tal-Kunsill (UE, </w:t>
      </w:r>
      <w:proofErr w:type="spellStart"/>
      <w:r w:rsidRPr="00B26FA5">
        <w:t>Euratom</w:t>
      </w:r>
      <w:proofErr w:type="spellEnd"/>
      <w:r w:rsidRPr="00B26FA5">
        <w:t xml:space="preserve">) 2020/2053 tal-14 ta’ Diċembru 2020 dwar is-sistema tar-riżorsi proprji tal-Unjoni Ewropea u li tħassar id-Deċiżjoni 2014/335/UE, </w:t>
      </w:r>
      <w:proofErr w:type="spellStart"/>
      <w:r w:rsidRPr="00B26FA5">
        <w:t>Euratom</w:t>
      </w:r>
      <w:proofErr w:type="spellEnd"/>
      <w:r w:rsidRPr="00B26FA5">
        <w:t>,</w:t>
      </w:r>
      <w:r w:rsidRPr="00B26FA5">
        <w:rPr>
          <w:vertAlign w:val="superscript"/>
        </w:rPr>
        <w:footnoteReference w:id="4"/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 xml:space="preserve">wara li </w:t>
      </w:r>
      <w:proofErr w:type="spellStart"/>
      <w:r w:rsidRPr="00B26FA5">
        <w:t>kkunsidra</w:t>
      </w:r>
      <w:proofErr w:type="spellEnd"/>
      <w:r w:rsidRPr="00B26FA5">
        <w:t xml:space="preserve"> l-Ftehim </w:t>
      </w:r>
      <w:proofErr w:type="spellStart"/>
      <w:r w:rsidRPr="00B26FA5">
        <w:t>Interistituzzjonali</w:t>
      </w:r>
      <w:proofErr w:type="spellEnd"/>
      <w:r w:rsidRPr="00B26FA5">
        <w:t xml:space="preserve"> tas-16 ta’ Diċembru 2020 bejn il-Parlament Ewropew, il-Kunsill tal-Unjoni Ewropea u l-Kummissjoni Ewropea dwar dixxiplina </w:t>
      </w:r>
      <w:proofErr w:type="spellStart"/>
      <w:r w:rsidRPr="00B26FA5">
        <w:t>baġitarja</w:t>
      </w:r>
      <w:proofErr w:type="spellEnd"/>
      <w:r w:rsidRPr="00B26FA5">
        <w:t xml:space="preserve">, dwar kooperazzjoni f’materji </w:t>
      </w:r>
      <w:proofErr w:type="spellStart"/>
      <w:r w:rsidRPr="00B26FA5">
        <w:t>baġitarji</w:t>
      </w:r>
      <w:proofErr w:type="spellEnd"/>
      <w:r w:rsidRPr="00B26FA5">
        <w:t xml:space="preserve"> u dwar </w:t>
      </w:r>
      <w:proofErr w:type="spellStart"/>
      <w:r w:rsidRPr="00B26FA5">
        <w:t>ġestjoni</w:t>
      </w:r>
      <w:proofErr w:type="spellEnd"/>
      <w:r w:rsidRPr="00B26FA5">
        <w:t xml:space="preserve"> finanzjarja </w:t>
      </w:r>
      <w:r w:rsidRPr="00B26FA5">
        <w:lastRenderedPageBreak/>
        <w:t>tajba, kif ukoll dwar riżorsi proprji ġodda, inkluż pjan direzzjonali lejn l-introduzzjoni ta’ riżorsi proprji ġodda</w:t>
      </w:r>
      <w:r w:rsidRPr="00B26FA5">
        <w:rPr>
          <w:vertAlign w:val="superscript"/>
        </w:rPr>
        <w:footnoteReference w:id="5"/>
      </w:r>
      <w:r w:rsidRPr="00B26FA5">
        <w:t xml:space="preserve"> (l-“FII”),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 xml:space="preserve">wara li </w:t>
      </w:r>
      <w:proofErr w:type="spellStart"/>
      <w:r w:rsidRPr="00B26FA5">
        <w:t>kkunsidra</w:t>
      </w:r>
      <w:proofErr w:type="spellEnd"/>
      <w:r w:rsidRPr="00B26FA5">
        <w:t xml:space="preserve"> r-Regolament (UE, </w:t>
      </w:r>
      <w:proofErr w:type="spellStart"/>
      <w:r w:rsidRPr="00B26FA5">
        <w:t>Euratom</w:t>
      </w:r>
      <w:proofErr w:type="spellEnd"/>
      <w:r w:rsidRPr="00B26FA5">
        <w:t xml:space="preserve">) 2020/2092 tal-Parlament Ewropew u tal-Kunsill tas-16 ta’ Diċembru 2020 dwar reġim ġenerali ta’ </w:t>
      </w:r>
      <w:proofErr w:type="spellStart"/>
      <w:r w:rsidRPr="00B26FA5">
        <w:t>kondizzjonalità</w:t>
      </w:r>
      <w:proofErr w:type="spellEnd"/>
      <w:r w:rsidRPr="00B26FA5">
        <w:t xml:space="preserve"> għall-protezzjoni tal-baġit tal-Unjoni</w:t>
      </w:r>
      <w:r w:rsidRPr="00B26FA5">
        <w:rPr>
          <w:vertAlign w:val="superscript"/>
        </w:rPr>
        <w:footnoteReference w:id="6"/>
      </w:r>
      <w:r w:rsidRPr="00B26FA5">
        <w:t>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 xml:space="preserve">wara li kkunsidra l-proposta tal-Kummissjoni tal-20 ta’ Ġunju 2023 għal regolament tal-Kunsill li jemenda r-Regolament (UE, </w:t>
      </w:r>
      <w:proofErr w:type="spellStart"/>
      <w:r w:rsidRPr="00B26FA5">
        <w:t>Euratom</w:t>
      </w:r>
      <w:proofErr w:type="spellEnd"/>
      <w:r w:rsidRPr="00B26FA5">
        <w:t xml:space="preserve">) 2020/2093 li jistabbilixxi l-qafas finanzjarju </w:t>
      </w:r>
      <w:proofErr w:type="spellStart"/>
      <w:r w:rsidRPr="00B26FA5">
        <w:t>pluriennali</w:t>
      </w:r>
      <w:proofErr w:type="spellEnd"/>
      <w:r w:rsidRPr="00B26FA5">
        <w:t xml:space="preserve"> għas-snin mill-2021 sal-2027 (COM(2023)0337),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 xml:space="preserve">wara li kkunsidra l-komunikazzjoni tal-Kummissjoni tal-20 ta’ Ġunju 2023 intitolata “Reviżjoni ta’ nofs it-terminu tal-qafas finanzjarju </w:t>
      </w:r>
      <w:proofErr w:type="spellStart"/>
      <w:r w:rsidRPr="00B26FA5">
        <w:t>pluriennali</w:t>
      </w:r>
      <w:proofErr w:type="spellEnd"/>
      <w:r w:rsidRPr="00B26FA5">
        <w:t xml:space="preserve"> 2021-2027” (COM(2023)0336) u d-dokument ta’ ħidma tal-persunal li </w:t>
      </w:r>
      <w:proofErr w:type="spellStart"/>
      <w:r w:rsidRPr="00B26FA5">
        <w:t>jakkumpanjaha</w:t>
      </w:r>
      <w:proofErr w:type="spellEnd"/>
      <w:r w:rsidRPr="00B26FA5">
        <w:t xml:space="preserve"> (SWD(2023)0336),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>wara li kkunsidra l-konklużjonijiet tal-Kunsill Ewropew tal-1 ta’ Frar 2024,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 xml:space="preserve">wara li kkunsidra r-riżoluzzjoni tiegħu tat-3 ta’ Ottubru 2023 dwar il-proposta għal reviżjoni ta’ nofs it-terminu tal-qafas finanzjarju </w:t>
      </w:r>
      <w:proofErr w:type="spellStart"/>
      <w:r w:rsidRPr="00B26FA5">
        <w:t>pluriennali</w:t>
      </w:r>
      <w:proofErr w:type="spellEnd"/>
      <w:r w:rsidRPr="00B26FA5">
        <w:t xml:space="preserve"> 2021-2027</w:t>
      </w:r>
      <w:r w:rsidRPr="00B26FA5">
        <w:rPr>
          <w:rStyle w:val="FootnoteReference"/>
          <w:color w:val="000000"/>
          <w:szCs w:val="24"/>
        </w:rPr>
        <w:footnoteReference w:id="7"/>
      </w:r>
      <w:r w:rsidRPr="00B26FA5">
        <w:t>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>wara li kkunsidra r-riżoluzzjoni tiegħu tal-10 ta’ Mejju 2023 dwar l-impatt fuq il-baġit tal-UE tal-2024 taż-żieda tal-</w:t>
      </w:r>
      <w:proofErr w:type="spellStart"/>
      <w:r w:rsidRPr="00B26FA5">
        <w:t>kostijiet</w:t>
      </w:r>
      <w:proofErr w:type="spellEnd"/>
      <w:r w:rsidRPr="00B26FA5">
        <w:t xml:space="preserve"> tat-teħid b’self tal-Istrument tal-Unjoni Ewropea għall-Irkupru</w:t>
      </w:r>
      <w:r w:rsidRPr="00B26FA5">
        <w:rPr>
          <w:rStyle w:val="FootnoteReference"/>
          <w:color w:val="000000"/>
          <w:szCs w:val="24"/>
        </w:rPr>
        <w:footnoteReference w:id="8"/>
      </w:r>
      <w:r w:rsidRPr="00B26FA5">
        <w:t>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 xml:space="preserve">wara li kkunsidra r-riżoluzzjoni tiegħu tal-15 ta’ Diċembru 2022 dwar it-titjib tal-qafas finanzjarju </w:t>
      </w:r>
      <w:proofErr w:type="spellStart"/>
      <w:r w:rsidRPr="00B26FA5">
        <w:t>pluriennali</w:t>
      </w:r>
      <w:proofErr w:type="spellEnd"/>
      <w:r w:rsidRPr="00B26FA5">
        <w:t xml:space="preserve"> 2021-2027: baġit tal-UE </w:t>
      </w:r>
      <w:proofErr w:type="spellStart"/>
      <w:r w:rsidRPr="00B26FA5">
        <w:t>reżiljenti</w:t>
      </w:r>
      <w:proofErr w:type="spellEnd"/>
      <w:r w:rsidRPr="00B26FA5">
        <w:t xml:space="preserve"> u adegwat għal sfidi ġodda</w:t>
      </w:r>
      <w:r w:rsidRPr="00B26FA5">
        <w:rPr>
          <w:rStyle w:val="FootnoteReference"/>
          <w:color w:val="000000"/>
          <w:szCs w:val="24"/>
        </w:rPr>
        <w:footnoteReference w:id="9"/>
      </w:r>
      <w:r w:rsidRPr="00B26FA5">
        <w:t>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>wara li kkunsidra r-riżoluzzjoni tiegħu tad-19 ta’ Mejju 2022 dwar il-konsegwenzi soċjali u ekonomiċi tal-gwerra Russa fl-Ukrajna għall-UE – it-tisħiħ tal-kapaċità tal-UE li taġixxi</w:t>
      </w:r>
      <w:r w:rsidRPr="00B26FA5">
        <w:rPr>
          <w:rStyle w:val="FootnoteReference"/>
          <w:color w:val="000000"/>
          <w:szCs w:val="24"/>
        </w:rPr>
        <w:footnoteReference w:id="10"/>
      </w:r>
      <w:r w:rsidRPr="00B26FA5">
        <w:t>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>wara li kkunsidra l-Artikolu 105(2) tar-Regoli ta’ Proċedura tiegħu,</w:t>
      </w:r>
    </w:p>
    <w:p w:rsidR="00C20E74" w:rsidRPr="00B26FA5" w:rsidRDefault="00C20E74" w:rsidP="00C20E74">
      <w:pPr>
        <w:pStyle w:val="NormalHanging12a"/>
      </w:pPr>
      <w:r w:rsidRPr="00B26FA5">
        <w:t>–</w:t>
      </w:r>
      <w:r w:rsidRPr="00B26FA5">
        <w:tab/>
        <w:t>wara li kkunsidra r-rapport tal-Kumitat għall-Baġits (A9-0053/2024),</w:t>
      </w:r>
    </w:p>
    <w:p w:rsidR="00C20E74" w:rsidRPr="00B26FA5" w:rsidRDefault="00C20E74" w:rsidP="00C20E74">
      <w:pPr>
        <w:pStyle w:val="NormalHanging12a"/>
        <w:rPr>
          <w:spacing w:val="-2"/>
        </w:rPr>
      </w:pPr>
      <w:r w:rsidRPr="00B26FA5">
        <w:t>A.</w:t>
      </w:r>
      <w:r w:rsidRPr="00B26FA5">
        <w:tab/>
        <w:t xml:space="preserve">billi r-regolament li jistabbilixxi l-qafas finanzjarju </w:t>
      </w:r>
      <w:proofErr w:type="spellStart"/>
      <w:r w:rsidRPr="00B26FA5">
        <w:t>pluriennali</w:t>
      </w:r>
      <w:proofErr w:type="spellEnd"/>
      <w:r w:rsidRPr="00B26FA5">
        <w:t xml:space="preserve"> (QFP) għall-perjodu 2021-2027 ma </w:t>
      </w:r>
      <w:proofErr w:type="spellStart"/>
      <w:r w:rsidRPr="00B26FA5">
        <w:t>jipprevedix</w:t>
      </w:r>
      <w:proofErr w:type="spellEnd"/>
      <w:r w:rsidRPr="00B26FA5">
        <w:t xml:space="preserve"> reviżjoni jew </w:t>
      </w:r>
      <w:proofErr w:type="spellStart"/>
      <w:r w:rsidRPr="00B26FA5">
        <w:t>rieżami</w:t>
      </w:r>
      <w:proofErr w:type="spellEnd"/>
      <w:r w:rsidRPr="00B26FA5">
        <w:t xml:space="preserve"> ta’ nofs it-terminu obbligatorji; billi, f’dikjarazzjoni unilaterali fl-ambitu tal-ftehim ta’ Diċembru 2020 dwar il-QFP, il-Kummissjoni impenjat ruħha li sal-1 ta’ Jannar 2024 tippreżenta </w:t>
      </w:r>
      <w:proofErr w:type="spellStart"/>
      <w:r w:rsidRPr="00B26FA5">
        <w:t>rieżami</w:t>
      </w:r>
      <w:proofErr w:type="spellEnd"/>
      <w:r w:rsidRPr="00B26FA5">
        <w:t xml:space="preserve"> tal-funzjonament tal-QFP;</w:t>
      </w:r>
    </w:p>
    <w:p w:rsidR="00C20E74" w:rsidRPr="00B26FA5" w:rsidRDefault="00C20E74" w:rsidP="00C20E74">
      <w:pPr>
        <w:pStyle w:val="NormalHanging12a"/>
        <w:rPr>
          <w:spacing w:val="-2"/>
        </w:rPr>
      </w:pPr>
      <w:r w:rsidRPr="00B26FA5">
        <w:t>B.</w:t>
      </w:r>
      <w:r w:rsidRPr="00B26FA5">
        <w:tab/>
        <w:t xml:space="preserve">billi, f’Diċembru 2022, il-Parlament </w:t>
      </w:r>
      <w:proofErr w:type="spellStart"/>
      <w:r w:rsidRPr="00B26FA5">
        <w:t>enfasizza</w:t>
      </w:r>
      <w:proofErr w:type="spellEnd"/>
      <w:r w:rsidRPr="00B26FA5">
        <w:t xml:space="preserve"> li, mill-adozzjoni tal-QFP f’Diċembru 2020, il-kuntest politiku, ekonomiku u soċjali nbidel </w:t>
      </w:r>
      <w:proofErr w:type="spellStart"/>
      <w:r w:rsidRPr="00B26FA5">
        <w:t>immens</w:t>
      </w:r>
      <w:proofErr w:type="spellEnd"/>
      <w:r w:rsidRPr="00B26FA5">
        <w:t>, u stieden lill-</w:t>
      </w:r>
      <w:r w:rsidRPr="00B26FA5">
        <w:lastRenderedPageBreak/>
        <w:t xml:space="preserve">Kummissjoni tressaq </w:t>
      </w:r>
      <w:proofErr w:type="spellStart"/>
      <w:r w:rsidRPr="00B26FA5">
        <w:t>ir-rieżami</w:t>
      </w:r>
      <w:proofErr w:type="spellEnd"/>
      <w:r w:rsidRPr="00B26FA5">
        <w:t xml:space="preserve"> </w:t>
      </w:r>
      <w:proofErr w:type="spellStart"/>
      <w:r w:rsidRPr="00B26FA5">
        <w:t>ppjanat</w:t>
      </w:r>
      <w:proofErr w:type="spellEnd"/>
      <w:r w:rsidRPr="00B26FA5">
        <w:t xml:space="preserve"> tagħha u tipproponi reviżjoni tal-QFP attwali;</w:t>
      </w:r>
    </w:p>
    <w:p w:rsidR="00C20E74" w:rsidRPr="00B26FA5" w:rsidRDefault="00C20E74" w:rsidP="00C20E74">
      <w:pPr>
        <w:pStyle w:val="NormalHanging12a"/>
        <w:rPr>
          <w:spacing w:val="-2"/>
        </w:rPr>
      </w:pPr>
      <w:r w:rsidRPr="00B26FA5">
        <w:t>1.</w:t>
      </w:r>
      <w:r w:rsidRPr="00B26FA5">
        <w:tab/>
      </w:r>
      <w:proofErr w:type="spellStart"/>
      <w:r w:rsidRPr="00B26FA5">
        <w:t>Jissottolinja</w:t>
      </w:r>
      <w:proofErr w:type="spellEnd"/>
      <w:r w:rsidRPr="00B26FA5">
        <w:t xml:space="preserve"> li reviżjoni tar-regolament QFP hija </w:t>
      </w:r>
      <w:proofErr w:type="spellStart"/>
      <w:r w:rsidRPr="00B26FA5">
        <w:t>prerekwiżit</w:t>
      </w:r>
      <w:proofErr w:type="spellEnd"/>
      <w:r w:rsidRPr="00B26FA5">
        <w:t xml:space="preserve"> essenzjali </w:t>
      </w:r>
      <w:proofErr w:type="spellStart"/>
      <w:r w:rsidRPr="00B26FA5">
        <w:t>għall-iżgurar</w:t>
      </w:r>
      <w:proofErr w:type="spellEnd"/>
      <w:r w:rsidRPr="00B26FA5">
        <w:t xml:space="preserve"> ta’ appoġġ finanzjarju fuq terminu medju lill-Ukrajna permezz tal-</w:t>
      </w:r>
      <w:proofErr w:type="spellStart"/>
      <w:r w:rsidRPr="00B26FA5">
        <w:t>Faċilità</w:t>
      </w:r>
      <w:proofErr w:type="spellEnd"/>
      <w:r w:rsidRPr="00B26FA5">
        <w:t xml:space="preserve"> għall-Ukrajna, biex ikun possibbli finanzjament akbar għal prijoritajiet ta’ politika </w:t>
      </w:r>
      <w:proofErr w:type="spellStart"/>
      <w:r w:rsidRPr="00B26FA5">
        <w:t>mmirati</w:t>
      </w:r>
      <w:proofErr w:type="spellEnd"/>
      <w:r w:rsidRPr="00B26FA5">
        <w:t xml:space="preserve">, u biex jiġu </w:t>
      </w:r>
      <w:proofErr w:type="spellStart"/>
      <w:r w:rsidRPr="00B26FA5">
        <w:t>salvagwardjati</w:t>
      </w:r>
      <w:proofErr w:type="spellEnd"/>
      <w:r w:rsidRPr="00B26FA5">
        <w:t xml:space="preserve"> l-programmi tal-Unjoni u l-</w:t>
      </w:r>
      <w:proofErr w:type="spellStart"/>
      <w:r w:rsidRPr="00B26FA5">
        <w:t>flessibbiltà</w:t>
      </w:r>
      <w:proofErr w:type="spellEnd"/>
      <w:r w:rsidRPr="00B26FA5">
        <w:t xml:space="preserve"> tal-baġit fid-dawl ta’ rati tal-imgħax ogħla minn dawk </w:t>
      </w:r>
      <w:proofErr w:type="spellStart"/>
      <w:r w:rsidRPr="00B26FA5">
        <w:t>imbassra</w:t>
      </w:r>
      <w:proofErr w:type="spellEnd"/>
      <w:r w:rsidRPr="00B26FA5">
        <w:t xml:space="preserve">, u għalhekk </w:t>
      </w:r>
      <w:proofErr w:type="spellStart"/>
      <w:r w:rsidRPr="00B26FA5">
        <w:t>kostijiet</w:t>
      </w:r>
      <w:proofErr w:type="spellEnd"/>
      <w:r w:rsidRPr="00B26FA5">
        <w:t xml:space="preserve"> tas-self tal-Unjoni ogħla minn dawk previsti;</w:t>
      </w:r>
    </w:p>
    <w:p w:rsidR="00C20E74" w:rsidRPr="00B26FA5" w:rsidRDefault="00C20E74" w:rsidP="00C20E74">
      <w:pPr>
        <w:pStyle w:val="NormalHanging12a"/>
        <w:rPr>
          <w:spacing w:val="-2"/>
        </w:rPr>
      </w:pPr>
      <w:r w:rsidRPr="00B26FA5">
        <w:t>2.</w:t>
      </w:r>
      <w:r w:rsidRPr="00B26FA5">
        <w:tab/>
      </w:r>
      <w:r w:rsidR="002D7ED4" w:rsidRPr="002D7ED4">
        <w:t xml:space="preserve">Jisħaq fuq il-fatt li l-abbozz ta’ regolament tal-Kunsill li jemenda l-QFP huwa parti minn pakkett ta’ leġiżlazzjoni u li l-adozzjoni tiegħu se tippermetti li jiġi pprovdut appoġġ rapidu lill-Ukrajna u tiżgura li jistgħu jiġu introdotti kemm jista’ jkun malajr żidiet fil-baġit tal-2024 permezz ta’ baġit </w:t>
      </w:r>
      <w:proofErr w:type="spellStart"/>
      <w:r w:rsidR="002D7ED4" w:rsidRPr="002D7ED4">
        <w:t>emendatorju</w:t>
      </w:r>
      <w:proofErr w:type="spellEnd"/>
      <w:r w:rsidR="002D7ED4" w:rsidRPr="002D7ED4">
        <w:t xml:space="preserve"> u għas-snin li jifdal tal-perjodu tal-QFP; </w:t>
      </w:r>
      <w:proofErr w:type="spellStart"/>
      <w:r w:rsidR="002D7ED4" w:rsidRPr="002D7ED4">
        <w:t>jissottolinja</w:t>
      </w:r>
      <w:proofErr w:type="spellEnd"/>
      <w:r w:rsidR="002D7ED4" w:rsidRPr="002D7ED4">
        <w:t xml:space="preserve"> li r-reviżjoni tal-QFP tirrappreżenta titjib ċar fl-istatus </w:t>
      </w:r>
      <w:proofErr w:type="spellStart"/>
      <w:r w:rsidR="002D7ED4" w:rsidRPr="002D7ED4">
        <w:t>quo</w:t>
      </w:r>
      <w:proofErr w:type="spellEnd"/>
      <w:r w:rsidR="002D7ED4" w:rsidRPr="002D7ED4">
        <w:t xml:space="preserve">, għalkemm xi aspetti li jinsabu fl-abbozz tar-regolament tal-Kunsill mhumiex manifestament mixtieqa, u jħallu l-baġit tal-UE taħt pressjoni, b’marġini u </w:t>
      </w:r>
      <w:proofErr w:type="spellStart"/>
      <w:r w:rsidR="002D7ED4" w:rsidRPr="002D7ED4">
        <w:t>flessibbiltà</w:t>
      </w:r>
      <w:proofErr w:type="spellEnd"/>
      <w:r w:rsidR="002D7ED4" w:rsidRPr="002D7ED4">
        <w:t xml:space="preserve"> limitati, bi tnaqqis fi programmi ewlenin bħall-Orizzont Ewropa, l-UE għas-Saħħa, kif ukoll il-politika ta’ koeżjoni u l-politika agrikola komuni, u b’ambizzjoni mnaqqsa f’oqsma ta’ politika importanti orjentati lejn il-futur, bħas-sovranità</w:t>
      </w:r>
      <w:r w:rsidRPr="00B26FA5">
        <w:t xml:space="preserve">; </w:t>
      </w:r>
    </w:p>
    <w:p w:rsidR="00C20E74" w:rsidRPr="00B26FA5" w:rsidRDefault="00C20E74" w:rsidP="00C20E74">
      <w:pPr>
        <w:pStyle w:val="NormalHanging12a"/>
        <w:rPr>
          <w:spacing w:val="-2"/>
        </w:rPr>
      </w:pPr>
      <w:r w:rsidRPr="00B26FA5">
        <w:t>3.</w:t>
      </w:r>
      <w:r w:rsidRPr="00B26FA5">
        <w:tab/>
        <w:t>Ifakkar li l-Parlament sostna li r-reviżjoni għandha tiffoka primarjament fuq l-</w:t>
      </w:r>
      <w:proofErr w:type="spellStart"/>
      <w:r w:rsidRPr="00B26FA5">
        <w:t>indirizzar</w:t>
      </w:r>
      <w:proofErr w:type="spellEnd"/>
      <w:r w:rsidRPr="00B26FA5">
        <w:t xml:space="preserve"> tal-konsegwenzi tal-gwerra ta’ aggressjoni tar-Russja kontra l-Ukrajna u fuq l-għoti ta’ </w:t>
      </w:r>
      <w:proofErr w:type="spellStart"/>
      <w:r w:rsidRPr="00B26FA5">
        <w:t>flessibbiltà</w:t>
      </w:r>
      <w:proofErr w:type="spellEnd"/>
      <w:r w:rsidRPr="00B26FA5">
        <w:t xml:space="preserve"> adegwata lill-Unjoni biex tirrispondi għall-ħtiġijiet emerġenti u għall-kriżijiet, b’</w:t>
      </w:r>
      <w:proofErr w:type="spellStart"/>
      <w:r w:rsidRPr="00B26FA5">
        <w:t>approċċ</w:t>
      </w:r>
      <w:proofErr w:type="spellEnd"/>
      <w:r w:rsidRPr="00B26FA5">
        <w:t xml:space="preserve"> strutturali għall-appoġġ tal-Ukrajna u </w:t>
      </w:r>
      <w:proofErr w:type="spellStart"/>
      <w:r w:rsidRPr="00B26FA5">
        <w:t>għall-ġestjoni</w:t>
      </w:r>
      <w:proofErr w:type="spellEnd"/>
      <w:r w:rsidRPr="00B26FA5">
        <w:t xml:space="preserve"> tal-</w:t>
      </w:r>
      <w:proofErr w:type="spellStart"/>
      <w:r w:rsidRPr="00B26FA5">
        <w:t>kostijiet</w:t>
      </w:r>
      <w:proofErr w:type="spellEnd"/>
      <w:r w:rsidRPr="00B26FA5">
        <w:t xml:space="preserve"> ta’ self </w:t>
      </w:r>
      <w:proofErr w:type="spellStart"/>
      <w:r w:rsidRPr="00B26FA5">
        <w:t>tan-Next</w:t>
      </w:r>
      <w:proofErr w:type="spellEnd"/>
      <w:r w:rsidRPr="00B26FA5">
        <w:t xml:space="preserve"> </w:t>
      </w:r>
      <w:proofErr w:type="spellStart"/>
      <w:r w:rsidRPr="00B26FA5">
        <w:t>Generation</w:t>
      </w:r>
      <w:proofErr w:type="spellEnd"/>
      <w:r w:rsidRPr="00B26FA5">
        <w:t xml:space="preserve"> EU u b’finanzjament imtejjeb għall-politika esterna, </w:t>
      </w:r>
      <w:proofErr w:type="spellStart"/>
      <w:r w:rsidRPr="00B26FA5">
        <w:t>għall-migrazzjoni</w:t>
      </w:r>
      <w:proofErr w:type="spellEnd"/>
      <w:r w:rsidRPr="00B26FA5">
        <w:t xml:space="preserve"> u għall-awtonomija strateġika u għall-kompetittività;</w:t>
      </w:r>
      <w:r w:rsidRPr="00B26FA5">
        <w:rPr>
          <w:shd w:val="clear" w:color="auto" w:fill="FFFFFF"/>
        </w:rPr>
        <w:t xml:space="preserve"> </w:t>
      </w:r>
      <w:r w:rsidRPr="00B26FA5">
        <w:t>jinnota li dawn il-prijoritajiet kienu kollha riflessi fil-proposta tal-Kummissjoni ta’ Ġunju 2023 għal reviżjoni u huma kollha preżenti, tal-anqas sa ċertu punt, fl-abbozz tar-regolament tal-Kunsill li l-Parlament huwa mitlub japprova;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t>4.</w:t>
      </w:r>
      <w:r w:rsidRPr="00B26FA5">
        <w:tab/>
      </w:r>
      <w:proofErr w:type="spellStart"/>
      <w:r w:rsidRPr="00B26FA5">
        <w:rPr>
          <w:shd w:val="clear" w:color="auto" w:fill="FFFFFF"/>
        </w:rPr>
        <w:t>Jissottolinja</w:t>
      </w:r>
      <w:proofErr w:type="spellEnd"/>
      <w:r w:rsidRPr="00B26FA5">
        <w:rPr>
          <w:shd w:val="clear" w:color="auto" w:fill="FFFFFF"/>
        </w:rPr>
        <w:t xml:space="preserve"> li l-Parlament ħadem malajr u b’mod kostruttiv mill-bidu biex il-pakkett tal-QFP jiġi adottat b’mod rapidu; jesprimi dispjaċir għall-fatt li l-proċess kien </w:t>
      </w:r>
      <w:proofErr w:type="spellStart"/>
      <w:r w:rsidRPr="00B26FA5">
        <w:rPr>
          <w:shd w:val="clear" w:color="auto" w:fill="FFFFFF"/>
        </w:rPr>
        <w:t>ostakolat</w:t>
      </w:r>
      <w:proofErr w:type="spellEnd"/>
      <w:r w:rsidRPr="00B26FA5">
        <w:rPr>
          <w:shd w:val="clear" w:color="auto" w:fill="FFFFFF"/>
        </w:rPr>
        <w:t xml:space="preserve"> minn diffikultajiet politiċi fost l-Istati Membri, li wasslu għal dewmien mhux mixtieq fil-Kunsill; </w:t>
      </w:r>
      <w:r w:rsidRPr="00B26FA5">
        <w:rPr>
          <w:color w:val="000000" w:themeColor="text1"/>
          <w:shd w:val="clear" w:color="auto" w:fill="FFFFFF"/>
        </w:rPr>
        <w:t xml:space="preserve">jitlob li l-bidliet introdotti f’din ir-reviżjoni jiġu implimentati mingħajr aktar dewmien, b’mod partikolari biex jiġi żgurat il-pagament f’waqtu tal-appoġġ finanzjarju lill-Ukrajna, fid-dawl tal-urġenza tal-bżonnijiet; 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t>5</w:t>
      </w:r>
      <w:r w:rsidR="00826D30">
        <w:t>.</w:t>
      </w:r>
      <w:r w:rsidRPr="00B26FA5">
        <w:tab/>
      </w:r>
      <w:r w:rsidRPr="00B26FA5">
        <w:rPr>
          <w:shd w:val="clear" w:color="auto" w:fill="FFFFFF"/>
        </w:rPr>
        <w:t xml:space="preserve">Huwa jinsab </w:t>
      </w:r>
      <w:proofErr w:type="spellStart"/>
      <w:r w:rsidRPr="00B26FA5">
        <w:rPr>
          <w:shd w:val="clear" w:color="auto" w:fill="FFFFFF"/>
        </w:rPr>
        <w:t>iddiżappuntat</w:t>
      </w:r>
      <w:proofErr w:type="spellEnd"/>
      <w:r w:rsidRPr="00B26FA5">
        <w:rPr>
          <w:shd w:val="clear" w:color="auto" w:fill="FFFFFF"/>
        </w:rPr>
        <w:t xml:space="preserve"> li l-Kunsill u l-Kummissjoni ma </w:t>
      </w:r>
      <w:proofErr w:type="spellStart"/>
      <w:r w:rsidRPr="00B26FA5">
        <w:rPr>
          <w:shd w:val="clear" w:color="auto" w:fill="FFFFFF"/>
        </w:rPr>
        <w:t>applikawx</w:t>
      </w:r>
      <w:proofErr w:type="spellEnd"/>
      <w:r w:rsidRPr="00B26FA5">
        <w:rPr>
          <w:shd w:val="clear" w:color="auto" w:fill="FFFFFF"/>
        </w:rPr>
        <w:t xml:space="preserve"> id-dispożizzjonijiet tat-Trattati u tal-FII biex jippermettu impenn xieraq aktar kmieni fil-proċess; </w:t>
      </w:r>
      <w:proofErr w:type="spellStart"/>
      <w:r w:rsidRPr="00B26FA5">
        <w:rPr>
          <w:shd w:val="clear" w:color="auto" w:fill="FFFFFF"/>
        </w:rPr>
        <w:t>jinsisti</w:t>
      </w:r>
      <w:proofErr w:type="spellEnd"/>
      <w:r w:rsidRPr="00B26FA5">
        <w:rPr>
          <w:shd w:val="clear" w:color="auto" w:fill="FFFFFF"/>
        </w:rPr>
        <w:t xml:space="preserve"> li, fil-futur, trid tiġi stabbilita kooperazzjoni fil-bidu ta’ kwalunkwe proċedura ta’ reviżjoni;</w:t>
      </w:r>
    </w:p>
    <w:p w:rsidR="00C20E74" w:rsidRPr="00B26FA5" w:rsidRDefault="00C20E74" w:rsidP="00C20E74">
      <w:pPr>
        <w:pStyle w:val="NormalHanging12a"/>
      </w:pPr>
      <w:r w:rsidRPr="00B26FA5">
        <w:t>6.</w:t>
      </w:r>
      <w:r w:rsidRPr="00B26FA5">
        <w:tab/>
        <w:t>Jistabbilixxi hawn taħt il-kunsiderazzjonijiet tiegħu fir-rigward tal-aspetti differenti tar-reviżjoni tal-QFP;</w:t>
      </w:r>
    </w:p>
    <w:p w:rsidR="00C20E74" w:rsidRPr="00B26FA5" w:rsidRDefault="00C20E74" w:rsidP="00C20E74">
      <w:pPr>
        <w:tabs>
          <w:tab w:val="left" w:pos="-1104"/>
          <w:tab w:val="left" w:pos="-96"/>
          <w:tab w:val="left" w:pos="426"/>
          <w:tab w:val="left" w:pos="672"/>
          <w:tab w:val="left" w:pos="1104"/>
          <w:tab w:val="left" w:pos="1680"/>
          <w:tab w:val="left" w:pos="2256"/>
          <w:tab w:val="left" w:pos="2832"/>
          <w:tab w:val="left" w:pos="3360"/>
          <w:tab w:val="left" w:pos="3936"/>
          <w:tab w:val="left" w:pos="4512"/>
          <w:tab w:val="left" w:pos="5088"/>
          <w:tab w:val="left" w:pos="5664"/>
          <w:tab w:val="left" w:pos="6192"/>
          <w:tab w:val="left" w:pos="6768"/>
          <w:tab w:val="left" w:pos="7344"/>
          <w:tab w:val="left" w:pos="7920"/>
          <w:tab w:val="left" w:pos="8496"/>
          <w:tab w:val="left" w:pos="9024"/>
          <w:tab w:val="left" w:pos="9600"/>
        </w:tabs>
        <w:suppressAutoHyphens/>
        <w:spacing w:after="240"/>
        <w:ind w:left="426" w:hanging="426"/>
        <w:rPr>
          <w:b/>
          <w:i/>
          <w:szCs w:val="24"/>
        </w:rPr>
      </w:pPr>
      <w:r w:rsidRPr="00B26FA5">
        <w:rPr>
          <w:b/>
          <w:i/>
        </w:rPr>
        <w:t>Appoġġ għall-Ukrajna</w:t>
      </w:r>
    </w:p>
    <w:p w:rsidR="00C20E74" w:rsidRPr="00B26FA5" w:rsidRDefault="00C20E74" w:rsidP="00C20E74">
      <w:pPr>
        <w:pStyle w:val="NormalHanging12a"/>
      </w:pPr>
      <w:r w:rsidRPr="00B26FA5">
        <w:t>7.</w:t>
      </w:r>
      <w:r w:rsidRPr="00B26FA5">
        <w:tab/>
        <w:t xml:space="preserve">Jilqa’ l-pakkett ta’ finanzjament ta’ EUR 50 biljun għall-Ukrajna għall-perjodu 2024-2027, li jgħaqqad għotjiet (EUR 17-il biljun) ma’ self b’termini favorevoli ħafna (EUR 33 biljun) u li huwa ankrat fil-baġit tal-UE; jenfasizza li l-emenda tar-regolament QFP li l-Parlament huwa mitlub japprova hija </w:t>
      </w:r>
      <w:proofErr w:type="spellStart"/>
      <w:r w:rsidRPr="00B26FA5">
        <w:t>prerekwiżit</w:t>
      </w:r>
      <w:proofErr w:type="spellEnd"/>
      <w:r w:rsidRPr="00B26FA5">
        <w:t xml:space="preserve"> biex jiġi pprovdut appoġġ </w:t>
      </w:r>
      <w:r w:rsidRPr="00B26FA5">
        <w:lastRenderedPageBreak/>
        <w:t>finanzjarju lill-Ukrajna;</w:t>
      </w:r>
    </w:p>
    <w:p w:rsidR="00C20E74" w:rsidRPr="00B26FA5" w:rsidRDefault="00C20E74" w:rsidP="00C20E74">
      <w:pPr>
        <w:pStyle w:val="NormalHanging12a"/>
      </w:pPr>
      <w:r w:rsidRPr="00B26FA5">
        <w:t>8.</w:t>
      </w:r>
      <w:r w:rsidRPr="00B26FA5">
        <w:tab/>
      </w:r>
      <w:proofErr w:type="spellStart"/>
      <w:r w:rsidRPr="00B26FA5">
        <w:t>Jissottolinja</w:t>
      </w:r>
      <w:proofErr w:type="spellEnd"/>
      <w:r w:rsidRPr="00B26FA5">
        <w:t xml:space="preserve"> li din is-soluzzjoni strutturali fuq terminu medju tagħti ċertezza lill-poplu tal-Ukrajna, filwaqt li tippermetti lill-gvern iżomm servizzi essenzjali u jgħin lill-pajjiż fit-triq tiegħu lejn ir-rikostruzzjoni, l-irkupru u s-sħubija mal-UE; iqis ukoll li l-pakkett ta’ finanzjament huwa simbolu vitali tal-impenn fit-tul tal-Unjoni fil-konfront tal-Ukrajna u tal-poplu tagħha, u jibgħat sinjal importanti ta’ dak l-impenn kemm lil </w:t>
      </w:r>
      <w:proofErr w:type="spellStart"/>
      <w:r w:rsidRPr="00B26FA5">
        <w:t>donaturi</w:t>
      </w:r>
      <w:proofErr w:type="spellEnd"/>
      <w:r w:rsidRPr="00B26FA5">
        <w:t xml:space="preserve"> ewlenin oħra kif ukoll lill-Federazzjoni Russa; jimpenja ruħu li jimmonitorja l-ħtiġijiet futuri ta’ finanzjament tal-Ukrajna, filwaqt li jqis l-iżviluppi internazzjonali;</w:t>
      </w:r>
    </w:p>
    <w:p w:rsidR="00C20E74" w:rsidRPr="00B26FA5" w:rsidRDefault="00C20E74" w:rsidP="00C20E74">
      <w:pPr>
        <w:pStyle w:val="NormalHanging12a"/>
      </w:pPr>
      <w:r w:rsidRPr="00B26FA5">
        <w:t>9.</w:t>
      </w:r>
      <w:r w:rsidRPr="00B26FA5">
        <w:tab/>
        <w:t xml:space="preserve">Jenfasizza li, </w:t>
      </w:r>
      <w:proofErr w:type="spellStart"/>
      <w:r w:rsidRPr="00B26FA5">
        <w:t>bil-Faċilità</w:t>
      </w:r>
      <w:proofErr w:type="spellEnd"/>
      <w:r w:rsidRPr="00B26FA5">
        <w:t xml:space="preserve"> għall-Ukrajna inkorporata fil-baġit tal-UE, se tiġi żgurata sistema ta’ </w:t>
      </w:r>
      <w:proofErr w:type="spellStart"/>
      <w:r w:rsidRPr="00B26FA5">
        <w:t>kontrokontrolli</w:t>
      </w:r>
      <w:proofErr w:type="spellEnd"/>
      <w:r w:rsidRPr="00B26FA5">
        <w:t xml:space="preserve"> meħtieġa għall-infiq u għall-kontrolli finanzjarji meħtieġa, u r-Riżerva tal-Ukrajna li tkopri l-komponent tal-għotjiet tal-</w:t>
      </w:r>
      <w:proofErr w:type="spellStart"/>
      <w:r w:rsidRPr="00B26FA5">
        <w:t>Faċilità</w:t>
      </w:r>
      <w:proofErr w:type="spellEnd"/>
      <w:r w:rsidRPr="00B26FA5">
        <w:t xml:space="preserve"> se tiġi </w:t>
      </w:r>
      <w:proofErr w:type="spellStart"/>
      <w:r w:rsidRPr="00B26FA5">
        <w:t>mmobilizzata</w:t>
      </w:r>
      <w:proofErr w:type="spellEnd"/>
      <w:r w:rsidRPr="00B26FA5">
        <w:t xml:space="preserve"> mill-awtorità </w:t>
      </w:r>
      <w:proofErr w:type="spellStart"/>
      <w:r w:rsidRPr="00B26FA5">
        <w:t>baġitarja</w:t>
      </w:r>
      <w:proofErr w:type="spellEnd"/>
      <w:r w:rsidRPr="00B26FA5">
        <w:t xml:space="preserve"> fil-proċedura </w:t>
      </w:r>
      <w:proofErr w:type="spellStart"/>
      <w:r w:rsidRPr="00B26FA5">
        <w:t>baġitarja</w:t>
      </w:r>
      <w:proofErr w:type="spellEnd"/>
      <w:r w:rsidRPr="00B26FA5">
        <w:t xml:space="preserve"> annwali;</w:t>
      </w:r>
    </w:p>
    <w:p w:rsidR="00C20E74" w:rsidRPr="00B26FA5" w:rsidRDefault="00C20E74" w:rsidP="00C20E74">
      <w:pPr>
        <w:tabs>
          <w:tab w:val="left" w:pos="-1104"/>
          <w:tab w:val="left" w:pos="-96"/>
          <w:tab w:val="left" w:pos="426"/>
          <w:tab w:val="left" w:pos="672"/>
          <w:tab w:val="left" w:pos="1104"/>
          <w:tab w:val="left" w:pos="1680"/>
          <w:tab w:val="left" w:pos="2256"/>
          <w:tab w:val="left" w:pos="2832"/>
          <w:tab w:val="left" w:pos="3360"/>
          <w:tab w:val="left" w:pos="3936"/>
          <w:tab w:val="left" w:pos="4512"/>
          <w:tab w:val="left" w:pos="5088"/>
          <w:tab w:val="left" w:pos="5664"/>
          <w:tab w:val="left" w:pos="6192"/>
          <w:tab w:val="left" w:pos="6768"/>
          <w:tab w:val="left" w:pos="7344"/>
          <w:tab w:val="left" w:pos="7920"/>
          <w:tab w:val="left" w:pos="8496"/>
          <w:tab w:val="left" w:pos="9024"/>
          <w:tab w:val="left" w:pos="9600"/>
        </w:tabs>
        <w:suppressAutoHyphens/>
        <w:spacing w:after="240"/>
        <w:ind w:left="426" w:hanging="426"/>
        <w:rPr>
          <w:b/>
          <w:i/>
          <w:szCs w:val="24"/>
        </w:rPr>
      </w:pPr>
      <w:proofErr w:type="spellStart"/>
      <w:r w:rsidRPr="00B26FA5">
        <w:rPr>
          <w:b/>
          <w:i/>
        </w:rPr>
        <w:t>Intestaturi</w:t>
      </w:r>
      <w:proofErr w:type="spellEnd"/>
      <w:r w:rsidRPr="00B26FA5">
        <w:rPr>
          <w:b/>
          <w:i/>
        </w:rPr>
        <w:t xml:space="preserve"> 4 u 6 - </w:t>
      </w:r>
      <w:proofErr w:type="spellStart"/>
      <w:r w:rsidRPr="00B26FA5">
        <w:rPr>
          <w:b/>
          <w:i/>
        </w:rPr>
        <w:t>Migrazzjoni</w:t>
      </w:r>
      <w:proofErr w:type="spellEnd"/>
      <w:r w:rsidRPr="00B26FA5">
        <w:rPr>
          <w:b/>
          <w:i/>
        </w:rPr>
        <w:t xml:space="preserve"> u dimensjoni esterna</w:t>
      </w:r>
    </w:p>
    <w:p w:rsidR="00C20E74" w:rsidRPr="00B26FA5" w:rsidRDefault="00C20E74" w:rsidP="00C20E74">
      <w:pPr>
        <w:pStyle w:val="NormalHanging12a"/>
      </w:pPr>
      <w:r w:rsidRPr="00B26FA5">
        <w:t>10.</w:t>
      </w:r>
      <w:r w:rsidRPr="00B26FA5">
        <w:tab/>
        <w:t xml:space="preserve">Jilqa’ l-fatt li EUR 3,1 biljun addizzjonali fi flus ġodda se jiġu pprovduti </w:t>
      </w:r>
      <w:proofErr w:type="spellStart"/>
      <w:r w:rsidRPr="00B26FA5">
        <w:t>għall-Intestatura</w:t>
      </w:r>
      <w:proofErr w:type="spellEnd"/>
      <w:r w:rsidRPr="00B26FA5">
        <w:t xml:space="preserve"> 6 (il-</w:t>
      </w:r>
      <w:proofErr w:type="spellStart"/>
      <w:r w:rsidRPr="00B26FA5">
        <w:t>viċinat</w:t>
      </w:r>
      <w:proofErr w:type="spellEnd"/>
      <w:r w:rsidRPr="00B26FA5">
        <w:t xml:space="preserve"> u d-dinja), flimkien ma’ EUR 4,5 biljun oħra f’fondi </w:t>
      </w:r>
      <w:proofErr w:type="spellStart"/>
      <w:r w:rsidRPr="00B26FA5">
        <w:t>diżimpenjati</w:t>
      </w:r>
      <w:proofErr w:type="spellEnd"/>
      <w:r w:rsidRPr="00B26FA5">
        <w:t xml:space="preserve"> u </w:t>
      </w:r>
      <w:proofErr w:type="spellStart"/>
      <w:r w:rsidRPr="00B26FA5">
        <w:t>ridistribwiti</w:t>
      </w:r>
      <w:proofErr w:type="spellEnd"/>
      <w:r w:rsidRPr="00B26FA5">
        <w:t xml:space="preserve">, li għandhom jerġgħu jintużaw </w:t>
      </w:r>
      <w:proofErr w:type="spellStart"/>
      <w:r w:rsidRPr="00B26FA5">
        <w:t>fl-intestatura</w:t>
      </w:r>
      <w:proofErr w:type="spellEnd"/>
      <w:r w:rsidRPr="00B26FA5">
        <w:t xml:space="preserve">, għal total ta’ EUR 7,6 biljun ippjanati li jintefqu fuq appoġġ għal miżuri ta’ </w:t>
      </w:r>
      <w:proofErr w:type="spellStart"/>
      <w:r w:rsidRPr="00B26FA5">
        <w:t>migrazzjoni</w:t>
      </w:r>
      <w:proofErr w:type="spellEnd"/>
      <w:r w:rsidRPr="00B26FA5">
        <w:t xml:space="preserve"> u rifuġjati f’pajjiżi terzi u fuq finanzjament imtejjeb għall-adeżjoni </w:t>
      </w:r>
      <w:proofErr w:type="spellStart"/>
      <w:r w:rsidRPr="00B26FA5">
        <w:t>għall-Balkani</w:t>
      </w:r>
      <w:proofErr w:type="spellEnd"/>
      <w:r w:rsidRPr="00B26FA5">
        <w:t xml:space="preserve"> tal-Punent bejn l-2024 u l-2027; </w:t>
      </w:r>
      <w:proofErr w:type="spellStart"/>
      <w:r w:rsidRPr="00B26FA5">
        <w:t>jissottolinja</w:t>
      </w:r>
      <w:proofErr w:type="spellEnd"/>
      <w:r w:rsidRPr="00B26FA5">
        <w:t xml:space="preserve"> wkoll li l-ħolqien tal-</w:t>
      </w:r>
      <w:proofErr w:type="spellStart"/>
      <w:r w:rsidRPr="00B26FA5">
        <w:t>Faċilità</w:t>
      </w:r>
      <w:proofErr w:type="spellEnd"/>
      <w:r w:rsidRPr="00B26FA5">
        <w:t xml:space="preserve"> għall-Ukrajna u l-appoġġ imsaħħaħ </w:t>
      </w:r>
      <w:proofErr w:type="spellStart"/>
      <w:r w:rsidRPr="00B26FA5">
        <w:t>għall-Balkani</w:t>
      </w:r>
      <w:proofErr w:type="spellEnd"/>
      <w:r w:rsidRPr="00B26FA5">
        <w:t xml:space="preserve"> tal-Punent se joħolqu wkoll spazju għal appoġġ finanzjarju akbar għall-Moldova fit-triq tagħha lejn l-adeżjoni;</w:t>
      </w:r>
    </w:p>
    <w:p w:rsidR="00C20E74" w:rsidRPr="00B26FA5" w:rsidRDefault="00C20E74" w:rsidP="00C20E74">
      <w:pPr>
        <w:pStyle w:val="NormalHanging12a"/>
      </w:pPr>
      <w:r w:rsidRPr="00B26FA5">
        <w:t>11.</w:t>
      </w:r>
      <w:r w:rsidRPr="00B26FA5">
        <w:tab/>
        <w:t>Jilqa’ l-fatt li, bit-tneħħija mill-</w:t>
      </w:r>
      <w:proofErr w:type="spellStart"/>
      <w:r w:rsidRPr="00B26FA5">
        <w:t>Intestatura</w:t>
      </w:r>
      <w:proofErr w:type="spellEnd"/>
      <w:r w:rsidRPr="00B26FA5">
        <w:t xml:space="preserve"> 6 tal-garanziji tal-Bank Ewropew tal-Investiment relatati mal-Ukrajna u s-sussidji għar-rati tal-imgħax għal self ta’ assistenza </w:t>
      </w:r>
      <w:proofErr w:type="spellStart"/>
      <w:r w:rsidRPr="00B26FA5">
        <w:t>makrofinanzjarja</w:t>
      </w:r>
      <w:proofErr w:type="spellEnd"/>
      <w:r w:rsidRPr="00B26FA5">
        <w:t xml:space="preserve"> lill-Ukrajna fl-2022 għal total ta’ EUR 1,9 biljun, ir-reviżjoni tnaqqas aktar il-pressjoni fuq l-</w:t>
      </w:r>
      <w:proofErr w:type="spellStart"/>
      <w:r w:rsidRPr="00B26FA5">
        <w:t>intestatura</w:t>
      </w:r>
      <w:proofErr w:type="spellEnd"/>
      <w:r w:rsidRPr="00B26FA5">
        <w:t>;</w:t>
      </w:r>
    </w:p>
    <w:p w:rsidR="00C20E74" w:rsidRPr="00B26FA5" w:rsidRDefault="00C20E74" w:rsidP="00C20E74">
      <w:pPr>
        <w:pStyle w:val="NormalHanging12a"/>
      </w:pPr>
      <w:r w:rsidRPr="00B26FA5">
        <w:t>12.</w:t>
      </w:r>
      <w:r w:rsidRPr="00B26FA5">
        <w:tab/>
        <w:t xml:space="preserve">Huwa jinsab </w:t>
      </w:r>
      <w:proofErr w:type="spellStart"/>
      <w:r w:rsidRPr="00B26FA5">
        <w:t>iddiżappuntat</w:t>
      </w:r>
      <w:proofErr w:type="spellEnd"/>
      <w:r w:rsidRPr="00B26FA5">
        <w:t xml:space="preserve"> ħafna li la r-riżerva fil-programm </w:t>
      </w:r>
      <w:proofErr w:type="spellStart"/>
      <w:r w:rsidRPr="00B26FA5">
        <w:t>għall</w:t>
      </w:r>
      <w:proofErr w:type="spellEnd"/>
      <w:r w:rsidRPr="00B26FA5">
        <w:t xml:space="preserve">-Strument ta’ </w:t>
      </w:r>
      <w:proofErr w:type="spellStart"/>
      <w:r w:rsidRPr="00B26FA5">
        <w:t>Viċinat</w:t>
      </w:r>
      <w:proofErr w:type="spellEnd"/>
      <w:r w:rsidRPr="00B26FA5">
        <w:t>, ta’ Kooperazzjoni għall-Iżvilupp u ta’ Kooperazzjoni Internazzjonali (NDICI) – Ewropa Globali, u lanqas l-għajnuna umanitarja ma ġew rinfurzati bħala parti mir-reviżjoni tal-QFP u li, minkejja t-titjib, l-</w:t>
      </w:r>
      <w:proofErr w:type="spellStart"/>
      <w:r w:rsidRPr="00B26FA5">
        <w:t>intestatura</w:t>
      </w:r>
      <w:proofErr w:type="spellEnd"/>
      <w:r w:rsidRPr="00B26FA5">
        <w:t xml:space="preserve"> kollha kemm hi se </w:t>
      </w:r>
      <w:proofErr w:type="spellStart"/>
      <w:r w:rsidRPr="00B26FA5">
        <w:t>tibqa</w:t>
      </w:r>
      <w:proofErr w:type="spellEnd"/>
      <w:r w:rsidRPr="00B26FA5">
        <w:t xml:space="preserve">’ taħt pressjoni sinifikanti għall-bqija tal-perjodu tal-QFP minħabba s-sitwazzjoni </w:t>
      </w:r>
      <w:proofErr w:type="spellStart"/>
      <w:r w:rsidRPr="00B26FA5">
        <w:t>ġeopolitika</w:t>
      </w:r>
      <w:proofErr w:type="spellEnd"/>
      <w:r w:rsidRPr="00B26FA5">
        <w:t xml:space="preserve"> diffiċli u l-</w:t>
      </w:r>
      <w:proofErr w:type="spellStart"/>
      <w:r w:rsidRPr="00B26FA5">
        <w:t>kombinazzjoni</w:t>
      </w:r>
      <w:proofErr w:type="spellEnd"/>
      <w:r w:rsidRPr="00B26FA5">
        <w:t xml:space="preserve"> ta’ kriżijiet globali; jistenna li l-ħtiġijiet ta’ għajnuna umanitarja jibqgħu jaqbżu l-ammonti </w:t>
      </w:r>
      <w:proofErr w:type="spellStart"/>
      <w:r w:rsidRPr="00B26FA5">
        <w:t>bbaġitjati</w:t>
      </w:r>
      <w:proofErr w:type="spellEnd"/>
      <w:r w:rsidRPr="00B26FA5">
        <w:t xml:space="preserve">, u għalhekk għandu l-ħsieb, li jimmonitorja bir-reqqa, u meta meħtieġ jindirizza, dawk il-ħtiġijiet fil-proċedura </w:t>
      </w:r>
      <w:proofErr w:type="spellStart"/>
      <w:r w:rsidRPr="00B26FA5">
        <w:t>baġitarja</w:t>
      </w:r>
      <w:proofErr w:type="spellEnd"/>
      <w:r w:rsidRPr="00B26FA5">
        <w:t xml:space="preserve"> annwali;</w:t>
      </w:r>
    </w:p>
    <w:p w:rsidR="00C20E74" w:rsidRPr="00B26FA5" w:rsidRDefault="00C20E74" w:rsidP="00C20E74">
      <w:pPr>
        <w:pStyle w:val="NormalHanging12a"/>
      </w:pPr>
      <w:r w:rsidRPr="00B26FA5">
        <w:t>13.</w:t>
      </w:r>
      <w:r w:rsidRPr="00B26FA5">
        <w:tab/>
        <w:t xml:space="preserve">Ifakkar li, skont ir-Regolament NDICI, il-fondi </w:t>
      </w:r>
      <w:proofErr w:type="spellStart"/>
      <w:r w:rsidRPr="00B26FA5">
        <w:t>diżimpenjati</w:t>
      </w:r>
      <w:proofErr w:type="spellEnd"/>
      <w:r w:rsidRPr="00B26FA5">
        <w:t xml:space="preserve"> għandhom jiġu impenjati mill-ġdid għal-linja </w:t>
      </w:r>
      <w:proofErr w:type="spellStart"/>
      <w:r w:rsidRPr="00B26FA5">
        <w:t>baġitarja</w:t>
      </w:r>
      <w:proofErr w:type="spellEnd"/>
      <w:r w:rsidRPr="00B26FA5">
        <w:t xml:space="preserve"> ta’ oriġini tagħhom; jenfasizza li d-deċiżjonijiet dwar </w:t>
      </w:r>
      <w:proofErr w:type="spellStart"/>
      <w:r w:rsidRPr="00B26FA5">
        <w:t>ir-riallokazzjoni</w:t>
      </w:r>
      <w:proofErr w:type="spellEnd"/>
      <w:r w:rsidRPr="00B26FA5">
        <w:t xml:space="preserve"> tal-fondi </w:t>
      </w:r>
      <w:proofErr w:type="spellStart"/>
      <w:r w:rsidRPr="00B26FA5">
        <w:t>diżimpenjati</w:t>
      </w:r>
      <w:proofErr w:type="spellEnd"/>
      <w:r w:rsidRPr="00B26FA5">
        <w:t xml:space="preserve"> jridu jirrispettaw il-bilanċ intern u d-distribuzzjoni bejn il-linji </w:t>
      </w:r>
      <w:proofErr w:type="spellStart"/>
      <w:r w:rsidRPr="00B26FA5">
        <w:t>baġitarji</w:t>
      </w:r>
      <w:proofErr w:type="spellEnd"/>
      <w:r w:rsidRPr="00B26FA5">
        <w:t xml:space="preserve"> previsti fir-Regolament NDICI; jisħaq li t-tqassim preċiż tal-fondi fil-linji </w:t>
      </w:r>
      <w:proofErr w:type="spellStart"/>
      <w:r w:rsidRPr="00B26FA5">
        <w:t>baġitarji</w:t>
      </w:r>
      <w:proofErr w:type="spellEnd"/>
      <w:r w:rsidRPr="00B26FA5">
        <w:t xml:space="preserve"> huwa deċiż </w:t>
      </w:r>
      <w:proofErr w:type="spellStart"/>
      <w:r w:rsidRPr="00B26FA5">
        <w:t>esklużivament</w:t>
      </w:r>
      <w:proofErr w:type="spellEnd"/>
      <w:r w:rsidRPr="00B26FA5">
        <w:t xml:space="preserve"> mill-awtorità </w:t>
      </w:r>
      <w:proofErr w:type="spellStart"/>
      <w:r w:rsidRPr="00B26FA5">
        <w:t>baġitarja</w:t>
      </w:r>
      <w:proofErr w:type="spellEnd"/>
      <w:r w:rsidRPr="00B26FA5">
        <w:t xml:space="preserve"> fil-proċedura </w:t>
      </w:r>
      <w:proofErr w:type="spellStart"/>
      <w:r w:rsidRPr="00B26FA5">
        <w:t>baġitarja</w:t>
      </w:r>
      <w:proofErr w:type="spellEnd"/>
      <w:r w:rsidRPr="00B26FA5">
        <w:t xml:space="preserve"> annwali, u huwa determinat li jiżgura li l-UE tkompli tipprovdi appoġġ finanzjarju essenzjali u għajnuna għall-iżvilupp lin-Nofsinhar Globali;</w:t>
      </w:r>
    </w:p>
    <w:p w:rsidR="00C20E74" w:rsidRPr="00B26FA5" w:rsidRDefault="00C20E74" w:rsidP="00C20E74">
      <w:pPr>
        <w:pStyle w:val="NormalHanging12a"/>
      </w:pPr>
      <w:r w:rsidRPr="00B26FA5">
        <w:t>14.</w:t>
      </w:r>
      <w:r w:rsidRPr="00B26FA5">
        <w:tab/>
      </w:r>
      <w:proofErr w:type="spellStart"/>
      <w:r w:rsidRPr="00B26FA5">
        <w:t>Jissottolinja</w:t>
      </w:r>
      <w:proofErr w:type="spellEnd"/>
      <w:r w:rsidRPr="00B26FA5">
        <w:t xml:space="preserve"> li l-appoġġ finanzjarju għall-pajjiżi terzi għandu jingħata permezz ta’ programmi </w:t>
      </w:r>
      <w:proofErr w:type="spellStart"/>
      <w:r w:rsidRPr="00B26FA5">
        <w:t>fl-Intestatura</w:t>
      </w:r>
      <w:proofErr w:type="spellEnd"/>
      <w:r w:rsidRPr="00B26FA5">
        <w:t xml:space="preserve"> 6, li jiżguraw sorveljanza </w:t>
      </w:r>
      <w:proofErr w:type="spellStart"/>
      <w:r w:rsidRPr="00B26FA5">
        <w:t>robusta</w:t>
      </w:r>
      <w:proofErr w:type="spellEnd"/>
      <w:r w:rsidRPr="00B26FA5">
        <w:t xml:space="preserve"> u jiggarantixxu l-prerogattivi tal-Parlament; jisħaq li l-użu tal-Faċilitajiet ma għandhomx jintużaw ħlief jekk ma </w:t>
      </w:r>
      <w:r w:rsidRPr="00B26FA5">
        <w:lastRenderedPageBreak/>
        <w:t xml:space="preserve">jkunx hemm għażla oħra fil-qafas tal-għoti ta’ appoġġ finanzjarju; jenfasizza li l-mudell ta’ </w:t>
      </w:r>
      <w:proofErr w:type="spellStart"/>
      <w:r w:rsidRPr="00B26FA5">
        <w:t>governanza</w:t>
      </w:r>
      <w:proofErr w:type="spellEnd"/>
      <w:r w:rsidRPr="00B26FA5">
        <w:t xml:space="preserve"> użat fil-</w:t>
      </w:r>
      <w:proofErr w:type="spellStart"/>
      <w:r w:rsidRPr="00B26FA5">
        <w:t>Faċilità</w:t>
      </w:r>
      <w:proofErr w:type="spellEnd"/>
      <w:r w:rsidRPr="00B26FA5">
        <w:t xml:space="preserve"> għall-Ukrajna, b’mod partikolari fir-rigward tal-użu estensiv tad-deċiżjonijiet ta’ implimentazzjoni tal-Kunsill, huwa speċifiku għall-kuntest li fih se jopera, u għalhekk huwa eċċezzjonali u ma għandux jiġi </w:t>
      </w:r>
      <w:proofErr w:type="spellStart"/>
      <w:r w:rsidRPr="00B26FA5">
        <w:t>rreplikat</w:t>
      </w:r>
      <w:proofErr w:type="spellEnd"/>
      <w:r w:rsidRPr="00B26FA5">
        <w:t xml:space="preserve"> għall-ebda strument futur ta’ dan it-tip;</w:t>
      </w:r>
    </w:p>
    <w:p w:rsidR="00C20E74" w:rsidRPr="00B26FA5" w:rsidRDefault="00C20E74" w:rsidP="00C20E74">
      <w:pPr>
        <w:pStyle w:val="NormalHanging12a"/>
      </w:pPr>
      <w:r w:rsidRPr="00B26FA5">
        <w:t>15.</w:t>
      </w:r>
      <w:r w:rsidRPr="00B26FA5">
        <w:tab/>
        <w:t xml:space="preserve">Jilqa’ l-ammont ta’ EUR 2 biljun addizzjonali </w:t>
      </w:r>
      <w:proofErr w:type="spellStart"/>
      <w:r w:rsidRPr="00B26FA5">
        <w:t>fl-Intestatura</w:t>
      </w:r>
      <w:proofErr w:type="spellEnd"/>
      <w:r w:rsidRPr="00B26FA5">
        <w:t xml:space="preserve"> 4 (</w:t>
      </w:r>
      <w:proofErr w:type="spellStart"/>
      <w:r w:rsidRPr="00B26FA5">
        <w:t>migrazzjoni</w:t>
      </w:r>
      <w:proofErr w:type="spellEnd"/>
      <w:r w:rsidRPr="00B26FA5">
        <w:t xml:space="preserve"> u </w:t>
      </w:r>
      <w:proofErr w:type="spellStart"/>
      <w:r w:rsidRPr="00B26FA5">
        <w:t>ġestjoni</w:t>
      </w:r>
      <w:proofErr w:type="spellEnd"/>
      <w:r w:rsidRPr="00B26FA5">
        <w:t xml:space="preserve"> tal-fruntieri), li se jkun kruċjali fl-implimentazzjoni tal-Patt il-Ġdid dwar il-</w:t>
      </w:r>
      <w:proofErr w:type="spellStart"/>
      <w:r w:rsidRPr="00B26FA5">
        <w:t>Migrazzjoni</w:t>
      </w:r>
      <w:proofErr w:type="spellEnd"/>
      <w:r w:rsidRPr="00B26FA5">
        <w:t xml:space="preserve"> u l-</w:t>
      </w:r>
      <w:proofErr w:type="spellStart"/>
      <w:r w:rsidRPr="00B26FA5">
        <w:t>Ażil</w:t>
      </w:r>
      <w:proofErr w:type="spellEnd"/>
      <w:r w:rsidRPr="00B26FA5">
        <w:t xml:space="preserve">, u se jgħin biex tittaffa l-pressjoni fuq il-programmi u l-aġenziji </w:t>
      </w:r>
      <w:proofErr w:type="spellStart"/>
      <w:r w:rsidRPr="00B26FA5">
        <w:t>deċentralizzati</w:t>
      </w:r>
      <w:proofErr w:type="spellEnd"/>
      <w:r w:rsidRPr="00B26FA5">
        <w:t xml:space="preserve"> </w:t>
      </w:r>
      <w:proofErr w:type="spellStart"/>
      <w:r w:rsidRPr="00B26FA5">
        <w:t>fl-intestatura</w:t>
      </w:r>
      <w:proofErr w:type="spellEnd"/>
      <w:r w:rsidRPr="00B26FA5">
        <w:t>;</w:t>
      </w:r>
    </w:p>
    <w:p w:rsidR="00C20E74" w:rsidRPr="00B26FA5" w:rsidRDefault="00C20E74" w:rsidP="00C20E74">
      <w:pPr>
        <w:tabs>
          <w:tab w:val="left" w:pos="-1104"/>
          <w:tab w:val="left" w:pos="-96"/>
          <w:tab w:val="left" w:pos="426"/>
          <w:tab w:val="left" w:pos="672"/>
          <w:tab w:val="left" w:pos="1104"/>
          <w:tab w:val="left" w:pos="1680"/>
          <w:tab w:val="left" w:pos="2256"/>
          <w:tab w:val="left" w:pos="2832"/>
          <w:tab w:val="left" w:pos="3360"/>
          <w:tab w:val="left" w:pos="3936"/>
          <w:tab w:val="left" w:pos="4512"/>
          <w:tab w:val="left" w:pos="5088"/>
          <w:tab w:val="left" w:pos="5664"/>
          <w:tab w:val="left" w:pos="6192"/>
          <w:tab w:val="left" w:pos="6768"/>
          <w:tab w:val="left" w:pos="7344"/>
          <w:tab w:val="left" w:pos="7920"/>
          <w:tab w:val="left" w:pos="8496"/>
          <w:tab w:val="left" w:pos="9024"/>
          <w:tab w:val="left" w:pos="9600"/>
        </w:tabs>
        <w:suppressAutoHyphens/>
        <w:spacing w:after="240"/>
        <w:ind w:left="426" w:hanging="426"/>
        <w:rPr>
          <w:b/>
          <w:i/>
          <w:szCs w:val="24"/>
        </w:rPr>
      </w:pPr>
      <w:r w:rsidRPr="00B26FA5">
        <w:rPr>
          <w:b/>
          <w:i/>
        </w:rPr>
        <w:t>Pjattaforma tat-Teknoloġiji Strateġiċi għall-Ewropa (STEP)</w:t>
      </w:r>
    </w:p>
    <w:p w:rsidR="00C20E74" w:rsidRPr="00B26FA5" w:rsidRDefault="00C20E74" w:rsidP="00C20E74">
      <w:pPr>
        <w:pStyle w:val="NormalHanging12a"/>
      </w:pPr>
      <w:r w:rsidRPr="00B26FA5">
        <w:t>16.</w:t>
      </w:r>
      <w:r w:rsidRPr="00B26FA5">
        <w:tab/>
      </w:r>
      <w:proofErr w:type="spellStart"/>
      <w:r w:rsidRPr="00B26FA5">
        <w:t>Jissottolinja</w:t>
      </w:r>
      <w:proofErr w:type="spellEnd"/>
      <w:r w:rsidRPr="00B26FA5">
        <w:t xml:space="preserve"> li l-Pjattaforma tat-Teknoloġiji Strateġiċi għall-Ewropa hija maħsuba bħala lieva biex jinħolqu </w:t>
      </w:r>
      <w:proofErr w:type="spellStart"/>
      <w:r w:rsidRPr="00B26FA5">
        <w:t>sinerġiji</w:t>
      </w:r>
      <w:proofErr w:type="spellEnd"/>
      <w:r w:rsidRPr="00B26FA5">
        <w:t xml:space="preserve"> bejn l-istrutturi tal-programmi eżistenti, u b’hekk tgħin biex tiġi żgurata l-awtonomija strateġika miftuħa tal-Unjoni, titnaqqas id-dipendenza fuq pajjiżi mhux tal-UE, u tingħata </w:t>
      </w:r>
      <w:proofErr w:type="spellStart"/>
      <w:r w:rsidRPr="00B26FA5">
        <w:t>spinta</w:t>
      </w:r>
      <w:proofErr w:type="spellEnd"/>
      <w:r w:rsidRPr="00B26FA5">
        <w:t xml:space="preserve"> lill-investiment f’setturi strateġiċi u jitmexxew ’il quddiem </w:t>
      </w:r>
      <w:proofErr w:type="spellStart"/>
      <w:r w:rsidRPr="00B26FA5">
        <w:t>it-tranżizzjonijiet</w:t>
      </w:r>
      <w:proofErr w:type="spellEnd"/>
      <w:r w:rsidRPr="00B26FA5">
        <w:t xml:space="preserve"> ekoloġiċi u diġitali; itenni li STEP għandha taġixxi bħala pjattaforma ta’ </w:t>
      </w:r>
      <w:proofErr w:type="spellStart"/>
      <w:r w:rsidRPr="00B26FA5">
        <w:t>ttestjar</w:t>
      </w:r>
      <w:proofErr w:type="spellEnd"/>
      <w:r w:rsidRPr="00B26FA5">
        <w:t xml:space="preserve"> għal Fond għas-Sovranità operattiv fil-perjodu tal-QFP li jmiss;</w:t>
      </w:r>
    </w:p>
    <w:p w:rsidR="00C20E74" w:rsidRPr="00B26FA5" w:rsidRDefault="00C20E74" w:rsidP="00C20E74">
      <w:pPr>
        <w:pStyle w:val="NormalHanging12a"/>
      </w:pPr>
      <w:r w:rsidRPr="00B26FA5">
        <w:t>17.</w:t>
      </w:r>
      <w:r w:rsidRPr="00B26FA5">
        <w:tab/>
        <w:t xml:space="preserve">Ifakkar, f’dak ir-rigward, li STEP kienet mistennija tgħaqqad finanzjament ġdid għal </w:t>
      </w:r>
      <w:proofErr w:type="spellStart"/>
      <w:r w:rsidRPr="00B26FA5">
        <w:t>InvestEU</w:t>
      </w:r>
      <w:proofErr w:type="spellEnd"/>
      <w:r w:rsidRPr="00B26FA5">
        <w:t xml:space="preserve"> u għal Orizzont Ewropa, għall-Fond għall-Innovazzjoni u għall-Fond Ewropew għad-Difiża </w:t>
      </w:r>
      <w:proofErr w:type="spellStart"/>
      <w:r w:rsidRPr="00B26FA5">
        <w:t>mal-prijoritizzazzjoni</w:t>
      </w:r>
      <w:proofErr w:type="spellEnd"/>
      <w:r w:rsidRPr="00B26FA5">
        <w:t xml:space="preserve"> mill-ġdid tal-fondi fl-ambitu tal-programmi eżistenti, b’mod partikolari permezz ta’ żieda fil-</w:t>
      </w:r>
      <w:proofErr w:type="spellStart"/>
      <w:r w:rsidRPr="00B26FA5">
        <w:t>prefinanzjament</w:t>
      </w:r>
      <w:proofErr w:type="spellEnd"/>
      <w:r w:rsidRPr="00B26FA5">
        <w:t xml:space="preserve"> u fil-</w:t>
      </w:r>
      <w:proofErr w:type="spellStart"/>
      <w:r w:rsidRPr="00B26FA5">
        <w:t>kofinanzjament</w:t>
      </w:r>
      <w:proofErr w:type="spellEnd"/>
      <w:r w:rsidRPr="00B26FA5">
        <w:t xml:space="preserve"> fl-ambitu tal-programmi tal-politika ta’ koeżjoni;</w:t>
      </w:r>
    </w:p>
    <w:p w:rsidR="00C20E74" w:rsidRPr="00B26FA5" w:rsidRDefault="00C20E74" w:rsidP="00C20E74">
      <w:pPr>
        <w:pStyle w:val="NormalHanging12a"/>
        <w:rPr>
          <w:b/>
          <w:i/>
          <w:szCs w:val="24"/>
        </w:rPr>
      </w:pPr>
      <w:r w:rsidRPr="00B26FA5">
        <w:t>18.</w:t>
      </w:r>
      <w:r w:rsidRPr="00B26FA5">
        <w:tab/>
        <w:t xml:space="preserve">Jilqa’ t-tisħiħ tal-kapaċità ta’ investiment fid-difiża tal-Unjoni permezz tat-tisħiħ ta’ EUR 1,5 biljun tal-Fond Ewropew għad-Difiża; jesprimi dispjaċir, madankollu, għar-riżorsi addizzjonali globalment limitati biex jiġu </w:t>
      </w:r>
      <w:proofErr w:type="spellStart"/>
      <w:r w:rsidRPr="00B26FA5">
        <w:t>appoġġjati</w:t>
      </w:r>
      <w:proofErr w:type="spellEnd"/>
      <w:r w:rsidRPr="00B26FA5">
        <w:t xml:space="preserve"> l-objettivi ta’ STEP u n-nuqqas ta’ finanzjament ġdid għall-programmi l-oħra, b’</w:t>
      </w:r>
      <w:proofErr w:type="spellStart"/>
      <w:r w:rsidRPr="00B26FA5">
        <w:t>riperkussjonijiet</w:t>
      </w:r>
      <w:proofErr w:type="spellEnd"/>
      <w:r w:rsidRPr="00B26FA5">
        <w:t xml:space="preserve"> negattiv fuq l-investimenti ekoloġiċi u diġitali;</w:t>
      </w:r>
    </w:p>
    <w:p w:rsidR="00C20E74" w:rsidRPr="00B26FA5" w:rsidRDefault="00C20E74" w:rsidP="00C20E74">
      <w:pPr>
        <w:tabs>
          <w:tab w:val="left" w:pos="-1104"/>
          <w:tab w:val="left" w:pos="-96"/>
          <w:tab w:val="left" w:pos="426"/>
          <w:tab w:val="left" w:pos="672"/>
          <w:tab w:val="left" w:pos="1104"/>
          <w:tab w:val="left" w:pos="1680"/>
          <w:tab w:val="left" w:pos="2256"/>
          <w:tab w:val="left" w:pos="2832"/>
          <w:tab w:val="left" w:pos="3360"/>
          <w:tab w:val="left" w:pos="3936"/>
          <w:tab w:val="left" w:pos="4512"/>
          <w:tab w:val="left" w:pos="5088"/>
          <w:tab w:val="left" w:pos="5664"/>
          <w:tab w:val="left" w:pos="6192"/>
          <w:tab w:val="left" w:pos="6768"/>
          <w:tab w:val="left" w:pos="7344"/>
          <w:tab w:val="left" w:pos="7920"/>
          <w:tab w:val="left" w:pos="8496"/>
          <w:tab w:val="left" w:pos="9024"/>
          <w:tab w:val="left" w:pos="9600"/>
        </w:tabs>
        <w:suppressAutoHyphens/>
        <w:spacing w:after="240"/>
        <w:ind w:left="426" w:hanging="426"/>
        <w:rPr>
          <w:b/>
          <w:i/>
          <w:szCs w:val="24"/>
        </w:rPr>
      </w:pPr>
      <w:r w:rsidRPr="00B26FA5">
        <w:rPr>
          <w:b/>
          <w:i/>
        </w:rPr>
        <w:t xml:space="preserve">Pagamenti tal-imgħax ta’ </w:t>
      </w:r>
      <w:proofErr w:type="spellStart"/>
      <w:r w:rsidRPr="00B26FA5">
        <w:rPr>
          <w:b/>
          <w:i/>
        </w:rPr>
        <w:t>Next</w:t>
      </w:r>
      <w:proofErr w:type="spellEnd"/>
      <w:r w:rsidRPr="00B26FA5">
        <w:rPr>
          <w:b/>
          <w:i/>
        </w:rPr>
        <w:t xml:space="preserve"> </w:t>
      </w:r>
      <w:proofErr w:type="spellStart"/>
      <w:r w:rsidRPr="00B26FA5">
        <w:rPr>
          <w:b/>
          <w:i/>
        </w:rPr>
        <w:t>Generation</w:t>
      </w:r>
      <w:proofErr w:type="spellEnd"/>
      <w:r w:rsidRPr="00B26FA5">
        <w:rPr>
          <w:b/>
          <w:i/>
        </w:rPr>
        <w:t xml:space="preserve"> EU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t>19.</w:t>
      </w:r>
      <w:r w:rsidRPr="00B26FA5">
        <w:tab/>
      </w:r>
      <w:r w:rsidRPr="00B26FA5">
        <w:rPr>
          <w:shd w:val="clear" w:color="auto" w:fill="FFFFFF"/>
        </w:rPr>
        <w:t>Jilqa’ l-fatt li l-abbozz tar-regolament tal-Kunsill jistabbilixxi strument speċjali mhux limitat lil hinn mill-limiti massimi (l-istrument tal-EURI) biex ikopri mill-anqas parti min-nuqqas fil-</w:t>
      </w:r>
      <w:proofErr w:type="spellStart"/>
      <w:r w:rsidRPr="00B26FA5">
        <w:rPr>
          <w:shd w:val="clear" w:color="auto" w:fill="FFFFFF"/>
        </w:rPr>
        <w:t>kost</w:t>
      </w:r>
      <w:proofErr w:type="spellEnd"/>
      <w:r w:rsidRPr="00B26FA5">
        <w:rPr>
          <w:shd w:val="clear" w:color="auto" w:fill="FFFFFF"/>
        </w:rPr>
        <w:t xml:space="preserve"> tas-self </w:t>
      </w:r>
      <w:proofErr w:type="spellStart"/>
      <w:r w:rsidRPr="00B26FA5">
        <w:rPr>
          <w:shd w:val="clear" w:color="auto" w:fill="FFFFFF"/>
        </w:rPr>
        <w:t>tan-Next</w:t>
      </w:r>
      <w:proofErr w:type="spellEnd"/>
      <w:r w:rsidRPr="00B26FA5">
        <w:rPr>
          <w:shd w:val="clear" w:color="auto" w:fill="FFFFFF"/>
        </w:rPr>
        <w:t xml:space="preserve"> </w:t>
      </w:r>
      <w:proofErr w:type="spellStart"/>
      <w:r w:rsidRPr="00B26FA5">
        <w:rPr>
          <w:shd w:val="clear" w:color="auto" w:fill="FFFFFF"/>
        </w:rPr>
        <w:t>Generation</w:t>
      </w:r>
      <w:proofErr w:type="spellEnd"/>
      <w:r w:rsidRPr="00B26FA5">
        <w:rPr>
          <w:shd w:val="clear" w:color="auto" w:fill="FFFFFF"/>
        </w:rPr>
        <w:t xml:space="preserve"> EU, li se jipprovdi ċertezza lis-swieq finanzjarji; ifakkar li n-nuqqas bħalissa huwa stmat għal EUR 15-il biljun bejn l-2025 u l-2027; </w:t>
      </w:r>
      <w:proofErr w:type="spellStart"/>
      <w:r w:rsidRPr="00B26FA5">
        <w:rPr>
          <w:shd w:val="clear" w:color="auto" w:fill="FFFFFF"/>
        </w:rPr>
        <w:t>jissottolinja</w:t>
      </w:r>
      <w:proofErr w:type="spellEnd"/>
      <w:r w:rsidRPr="00B26FA5">
        <w:rPr>
          <w:shd w:val="clear" w:color="auto" w:fill="FFFFFF"/>
        </w:rPr>
        <w:t xml:space="preserve"> li, mingħajr reviżjoni tal-QFP, kwalunkwe nuqqas jista’ jiġi </w:t>
      </w:r>
      <w:proofErr w:type="spellStart"/>
      <w:r w:rsidRPr="00B26FA5">
        <w:rPr>
          <w:shd w:val="clear" w:color="auto" w:fill="FFFFFF"/>
        </w:rPr>
        <w:t>ssodisfat</w:t>
      </w:r>
      <w:proofErr w:type="spellEnd"/>
      <w:r w:rsidRPr="00B26FA5">
        <w:rPr>
          <w:shd w:val="clear" w:color="auto" w:fill="FFFFFF"/>
        </w:rPr>
        <w:t xml:space="preserve"> biss billi jitnaqqsu l-programmi u tiġi eżawrita l-</w:t>
      </w:r>
      <w:proofErr w:type="spellStart"/>
      <w:r w:rsidRPr="00B26FA5">
        <w:rPr>
          <w:shd w:val="clear" w:color="auto" w:fill="FFFFFF"/>
        </w:rPr>
        <w:t>flessibbiltà</w:t>
      </w:r>
      <w:proofErr w:type="spellEnd"/>
      <w:r w:rsidRPr="00B26FA5">
        <w:rPr>
          <w:shd w:val="clear" w:color="auto" w:fill="FFFFFF"/>
        </w:rPr>
        <w:t xml:space="preserve">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>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20.</w:t>
      </w:r>
      <w:r w:rsidRPr="00B26FA5">
        <w:rPr>
          <w:shd w:val="clear" w:color="auto" w:fill="FFFFFF"/>
        </w:rPr>
        <w:tab/>
      </w:r>
      <w:r w:rsidRPr="00B26FA5">
        <w:t>Jisħaq li l-</w:t>
      </w:r>
      <w:proofErr w:type="spellStart"/>
      <w:r w:rsidRPr="00B26FA5">
        <w:t>kostijiet</w:t>
      </w:r>
      <w:proofErr w:type="spellEnd"/>
      <w:r w:rsidRPr="00B26FA5">
        <w:t xml:space="preserve"> ta’ </w:t>
      </w:r>
      <w:proofErr w:type="spellStart"/>
      <w:r w:rsidRPr="00B26FA5">
        <w:t>ripagament</w:t>
      </w:r>
      <w:proofErr w:type="spellEnd"/>
      <w:r w:rsidRPr="00B26FA5">
        <w:t xml:space="preserve"> </w:t>
      </w:r>
      <w:proofErr w:type="spellStart"/>
      <w:r w:rsidRPr="00B26FA5">
        <w:t>tan-Next</w:t>
      </w:r>
      <w:proofErr w:type="spellEnd"/>
      <w:r w:rsidRPr="00B26FA5">
        <w:t xml:space="preserve"> </w:t>
      </w:r>
      <w:proofErr w:type="spellStart"/>
      <w:r w:rsidRPr="00B26FA5">
        <w:t>Generation</w:t>
      </w:r>
      <w:proofErr w:type="spellEnd"/>
      <w:r w:rsidRPr="00B26FA5">
        <w:t xml:space="preserve"> EU huma soġġetti għall-kundizzjonijiet tas-suq, influwenzati minn fatturi esterni, u b’hekk huma </w:t>
      </w:r>
      <w:proofErr w:type="spellStart"/>
      <w:r w:rsidRPr="00B26FA5">
        <w:t>karatteristikament</w:t>
      </w:r>
      <w:proofErr w:type="spellEnd"/>
      <w:r w:rsidRPr="00B26FA5">
        <w:t xml:space="preserve"> </w:t>
      </w:r>
      <w:proofErr w:type="spellStart"/>
      <w:r w:rsidRPr="00B26FA5">
        <w:t>volatili</w:t>
      </w:r>
      <w:proofErr w:type="spellEnd"/>
      <w:r w:rsidRPr="00B26FA5">
        <w:t xml:space="preserve"> u li r-</w:t>
      </w:r>
      <w:proofErr w:type="spellStart"/>
      <w:r w:rsidRPr="00B26FA5">
        <w:t>ripagament</w:t>
      </w:r>
      <w:proofErr w:type="spellEnd"/>
      <w:r w:rsidRPr="00B26FA5">
        <w:t xml:space="preserve"> tal-</w:t>
      </w:r>
      <w:proofErr w:type="spellStart"/>
      <w:r w:rsidRPr="00B26FA5">
        <w:t>kostijiet</w:t>
      </w:r>
      <w:proofErr w:type="spellEnd"/>
      <w:r w:rsidRPr="00B26FA5">
        <w:t xml:space="preserve"> tas-self huwa impenn legali mhux diskrezzjonali għall-Unjoni; itenni, għalhekk, li huwa ferm kontra li r-</w:t>
      </w:r>
      <w:proofErr w:type="spellStart"/>
      <w:r w:rsidRPr="00B26FA5">
        <w:t>ripagament</w:t>
      </w:r>
      <w:proofErr w:type="spellEnd"/>
      <w:r w:rsidRPr="00B26FA5">
        <w:t xml:space="preserve"> tal-</w:t>
      </w:r>
      <w:proofErr w:type="spellStart"/>
      <w:r w:rsidRPr="00B26FA5">
        <w:t>kostijiet</w:t>
      </w:r>
      <w:proofErr w:type="spellEnd"/>
      <w:r w:rsidRPr="00B26FA5">
        <w:t xml:space="preserve"> tas-self </w:t>
      </w:r>
      <w:proofErr w:type="spellStart"/>
      <w:r w:rsidRPr="00B26FA5">
        <w:t>tan-Next</w:t>
      </w:r>
      <w:proofErr w:type="spellEnd"/>
      <w:r w:rsidRPr="00B26FA5">
        <w:t xml:space="preserve"> </w:t>
      </w:r>
      <w:proofErr w:type="spellStart"/>
      <w:r w:rsidRPr="00B26FA5">
        <w:t>Generation</w:t>
      </w:r>
      <w:proofErr w:type="spellEnd"/>
      <w:r w:rsidRPr="00B26FA5">
        <w:t xml:space="preserve"> EU jiġi soġġett għal limitu massimu taħt </w:t>
      </w:r>
      <w:proofErr w:type="spellStart"/>
      <w:r w:rsidRPr="00B26FA5">
        <w:t>intestatura</w:t>
      </w:r>
      <w:proofErr w:type="spellEnd"/>
      <w:r w:rsidRPr="00B26FA5">
        <w:t xml:space="preserve"> tal-QFP fin-negozjati tal-QFP tal-2020; ifakkar li huwa sostna ripetutament li l-</w:t>
      </w:r>
      <w:proofErr w:type="spellStart"/>
      <w:r w:rsidRPr="00B26FA5">
        <w:t>kostijiet</w:t>
      </w:r>
      <w:proofErr w:type="spellEnd"/>
      <w:r w:rsidRPr="00B26FA5">
        <w:t xml:space="preserve"> kollha tas-self </w:t>
      </w:r>
      <w:proofErr w:type="spellStart"/>
      <w:r w:rsidRPr="00B26FA5">
        <w:t>tan-Next</w:t>
      </w:r>
      <w:proofErr w:type="spellEnd"/>
      <w:r w:rsidRPr="00B26FA5">
        <w:t xml:space="preserve"> </w:t>
      </w:r>
      <w:proofErr w:type="spellStart"/>
      <w:r w:rsidRPr="00B26FA5">
        <w:t>Generation</w:t>
      </w:r>
      <w:proofErr w:type="spellEnd"/>
      <w:r w:rsidRPr="00B26FA5">
        <w:t xml:space="preserve"> EU għandhom jiġu </w:t>
      </w:r>
      <w:proofErr w:type="spellStart"/>
      <w:r w:rsidRPr="00B26FA5">
        <w:t>kkunsidrati</w:t>
      </w:r>
      <w:proofErr w:type="spellEnd"/>
      <w:r w:rsidRPr="00B26FA5">
        <w:t xml:space="preserve"> lil hinn mil-limiti massimi tal-QFP, u dan </w:t>
      </w:r>
      <w:proofErr w:type="spellStart"/>
      <w:r w:rsidRPr="00B26FA5">
        <w:t>jikkosititwixxi</w:t>
      </w:r>
      <w:proofErr w:type="spellEnd"/>
      <w:r w:rsidRPr="00B26FA5">
        <w:t xml:space="preserve"> soluzzjoni strutturali komprensiva biex jiġu koperti l-</w:t>
      </w:r>
      <w:proofErr w:type="spellStart"/>
      <w:r w:rsidRPr="00B26FA5">
        <w:t>kostijiet</w:t>
      </w:r>
      <w:proofErr w:type="spellEnd"/>
      <w:r w:rsidRPr="00B26FA5">
        <w:t xml:space="preserve"> ta’ </w:t>
      </w:r>
      <w:proofErr w:type="spellStart"/>
      <w:r w:rsidRPr="00B26FA5">
        <w:t>ripagament</w:t>
      </w:r>
      <w:proofErr w:type="spellEnd"/>
      <w:r w:rsidRPr="00B26FA5">
        <w:t xml:space="preserve"> </w:t>
      </w:r>
      <w:proofErr w:type="spellStart"/>
      <w:r w:rsidRPr="00B26FA5">
        <w:t>tan-Next</w:t>
      </w:r>
      <w:proofErr w:type="spellEnd"/>
      <w:r w:rsidRPr="00B26FA5">
        <w:t xml:space="preserve"> </w:t>
      </w:r>
      <w:proofErr w:type="spellStart"/>
      <w:r w:rsidRPr="00B26FA5">
        <w:t>Generation</w:t>
      </w:r>
      <w:proofErr w:type="spellEnd"/>
      <w:r w:rsidRPr="00B26FA5">
        <w:t xml:space="preserve"> EU, li żdiedu minħabba ż-żieda fir-rati tal-imgħax u li </w:t>
      </w:r>
      <w:proofErr w:type="spellStart"/>
      <w:r w:rsidRPr="00B26FA5">
        <w:t>rrikjedu</w:t>
      </w:r>
      <w:proofErr w:type="spellEnd"/>
      <w:r w:rsidRPr="00B26FA5">
        <w:t xml:space="preserve"> użu sostanzjali tal-</w:t>
      </w:r>
      <w:proofErr w:type="spellStart"/>
      <w:r w:rsidRPr="00B26FA5">
        <w:t>flessibbiltà</w:t>
      </w:r>
      <w:proofErr w:type="spellEnd"/>
      <w:r w:rsidRPr="00B26FA5">
        <w:t xml:space="preserve"> tal-baġit fl-2023 u </w:t>
      </w:r>
      <w:r w:rsidRPr="00B26FA5">
        <w:lastRenderedPageBreak/>
        <w:t>fl-2024;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21.</w:t>
      </w:r>
      <w:r w:rsidRPr="00B26FA5">
        <w:rPr>
          <w:shd w:val="clear" w:color="auto" w:fill="FFFFFF"/>
        </w:rPr>
        <w:tab/>
      </w:r>
      <w:proofErr w:type="spellStart"/>
      <w:r w:rsidRPr="00B26FA5">
        <w:rPr>
          <w:shd w:val="clear" w:color="auto" w:fill="FFFFFF"/>
        </w:rPr>
        <w:t>Jissottolinja</w:t>
      </w:r>
      <w:proofErr w:type="spellEnd"/>
      <w:r w:rsidRPr="00B26FA5">
        <w:rPr>
          <w:shd w:val="clear" w:color="auto" w:fill="FFFFFF"/>
        </w:rPr>
        <w:t xml:space="preserve"> li l-istrument tal-EURI jikkonsisti minn żewġ </w:t>
      </w:r>
      <w:proofErr w:type="spellStart"/>
      <w:r w:rsidRPr="00B26FA5">
        <w:rPr>
          <w:shd w:val="clear" w:color="auto" w:fill="FFFFFF"/>
        </w:rPr>
        <w:t>kompartimenti</w:t>
      </w:r>
      <w:proofErr w:type="spellEnd"/>
      <w:r w:rsidRPr="00B26FA5">
        <w:rPr>
          <w:shd w:val="clear" w:color="auto" w:fill="FFFFFF"/>
        </w:rPr>
        <w:t xml:space="preserve"> u l-ewwel wieħed li għandu jintuża fih ammont ekwivalenti għal fondi </w:t>
      </w:r>
      <w:proofErr w:type="spellStart"/>
      <w:r w:rsidRPr="00B26FA5">
        <w:rPr>
          <w:shd w:val="clear" w:color="auto" w:fill="FFFFFF"/>
        </w:rPr>
        <w:t>diżimpenjati</w:t>
      </w:r>
      <w:proofErr w:type="spellEnd"/>
      <w:r w:rsidRPr="00B26FA5">
        <w:rPr>
          <w:shd w:val="clear" w:color="auto" w:fill="FFFFFF"/>
        </w:rPr>
        <w:t xml:space="preserve"> filwaqt li t-tieni jikkonsisti minn garanzija ta’ sostenn magħmula minn kontribuzzjonijiet addizzjonali tal-Istati Membri; ifakkar il-fehma li ilha teżisti tal-Parlament li l-</w:t>
      </w:r>
      <w:proofErr w:type="spellStart"/>
      <w:r w:rsidRPr="00B26FA5">
        <w:rPr>
          <w:shd w:val="clear" w:color="auto" w:fill="FFFFFF"/>
        </w:rPr>
        <w:t>approprjazzjonijiet</w:t>
      </w:r>
      <w:proofErr w:type="spellEnd"/>
      <w:r w:rsidRPr="00B26FA5">
        <w:rPr>
          <w:shd w:val="clear" w:color="auto" w:fill="FFFFFF"/>
        </w:rPr>
        <w:t xml:space="preserve"> </w:t>
      </w:r>
      <w:proofErr w:type="spellStart"/>
      <w:r w:rsidRPr="00B26FA5">
        <w:rPr>
          <w:shd w:val="clear" w:color="auto" w:fill="FFFFFF"/>
        </w:rPr>
        <w:t>diżimpenjati</w:t>
      </w:r>
      <w:proofErr w:type="spellEnd"/>
      <w:r w:rsidRPr="00B26FA5">
        <w:rPr>
          <w:shd w:val="clear" w:color="auto" w:fill="FFFFFF"/>
        </w:rPr>
        <w:t xml:space="preserve"> għandhom jibqgħu fil-baġit u għandhom jiġu impenjati mill-awtorità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 xml:space="preserve"> fil-proċedura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 xml:space="preserve"> annwali; </w:t>
      </w:r>
      <w:proofErr w:type="spellStart"/>
      <w:r w:rsidRPr="00B26FA5">
        <w:rPr>
          <w:shd w:val="clear" w:color="auto" w:fill="FFFFFF"/>
        </w:rPr>
        <w:t>jilqa</w:t>
      </w:r>
      <w:proofErr w:type="spellEnd"/>
      <w:r w:rsidRPr="00B26FA5">
        <w:rPr>
          <w:shd w:val="clear" w:color="auto" w:fill="FFFFFF"/>
        </w:rPr>
        <w:t>’, għalhekk, dan il-pass importanti biex jiġi rikonoxxut li l-approprjazzjonijiet impenjati fil-baġit għandhom jibqgħu fil-baġit u jgħinu biex tiġi pprovduta l-</w:t>
      </w:r>
      <w:proofErr w:type="spellStart"/>
      <w:r w:rsidRPr="00B26FA5">
        <w:rPr>
          <w:shd w:val="clear" w:color="auto" w:fill="FFFFFF"/>
        </w:rPr>
        <w:t>flessibbiltà</w:t>
      </w:r>
      <w:proofErr w:type="spellEnd"/>
      <w:r w:rsidRPr="00B26FA5">
        <w:rPr>
          <w:shd w:val="clear" w:color="auto" w:fill="FFFFFF"/>
        </w:rPr>
        <w:t xml:space="preserve">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 xml:space="preserve"> tant meħtieġa;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22.</w:t>
      </w:r>
      <w:r w:rsidRPr="00B26FA5">
        <w:rPr>
          <w:shd w:val="clear" w:color="auto" w:fill="FFFFFF"/>
        </w:rPr>
        <w:tab/>
        <w:t xml:space="preserve">Jinnota li, qabel ma jsir rikors għall-istrument speċjali, l-awtorità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 xml:space="preserve"> hija mistennija teżamina l-possibbiltà li tkopri parti minn kwalunkwe nuqqas </w:t>
      </w:r>
      <w:proofErr w:type="spellStart"/>
      <w:r w:rsidRPr="00B26FA5">
        <w:rPr>
          <w:shd w:val="clear" w:color="auto" w:fill="FFFFFF"/>
        </w:rPr>
        <w:t>fl-intestaturi</w:t>
      </w:r>
      <w:proofErr w:type="spellEnd"/>
      <w:r w:rsidRPr="00B26FA5">
        <w:rPr>
          <w:shd w:val="clear" w:color="auto" w:fill="FFFFFF"/>
        </w:rPr>
        <w:t xml:space="preserve"> u permezz tal-Istrumenti ta’ </w:t>
      </w:r>
      <w:proofErr w:type="spellStart"/>
      <w:r w:rsidRPr="00B26FA5">
        <w:rPr>
          <w:shd w:val="clear" w:color="auto" w:fill="FFFFFF"/>
        </w:rPr>
        <w:t>Flessibbiltà</w:t>
      </w:r>
      <w:proofErr w:type="spellEnd"/>
      <w:r w:rsidRPr="00B26FA5">
        <w:rPr>
          <w:shd w:val="clear" w:color="auto" w:fill="FFFFFF"/>
        </w:rPr>
        <w:t xml:space="preserve"> u ta’ Marġini Uniku; jenfasizza li dan il-proċess irid ikun oġġettiv u </w:t>
      </w:r>
      <w:proofErr w:type="spellStart"/>
      <w:r w:rsidRPr="00B26FA5">
        <w:rPr>
          <w:shd w:val="clear" w:color="auto" w:fill="FFFFFF"/>
        </w:rPr>
        <w:t>bbażat</w:t>
      </w:r>
      <w:proofErr w:type="spellEnd"/>
      <w:r w:rsidRPr="00B26FA5">
        <w:rPr>
          <w:shd w:val="clear" w:color="auto" w:fill="FFFFFF"/>
        </w:rPr>
        <w:t xml:space="preserve"> fuq ħtiġijiet reali u ma jista’ jkun xprunat minn ebda </w:t>
      </w:r>
      <w:proofErr w:type="spellStart"/>
      <w:r w:rsidRPr="00B26FA5">
        <w:rPr>
          <w:shd w:val="clear" w:color="auto" w:fill="FFFFFF"/>
        </w:rPr>
        <w:t>parametru</w:t>
      </w:r>
      <w:proofErr w:type="spellEnd"/>
      <w:r w:rsidRPr="00B26FA5">
        <w:rPr>
          <w:shd w:val="clear" w:color="auto" w:fill="FFFFFF"/>
        </w:rPr>
        <w:t xml:space="preserve"> </w:t>
      </w:r>
      <w:proofErr w:type="spellStart"/>
      <w:r w:rsidRPr="00B26FA5">
        <w:rPr>
          <w:shd w:val="clear" w:color="auto" w:fill="FFFFFF"/>
        </w:rPr>
        <w:t>referenzjarju</w:t>
      </w:r>
      <w:proofErr w:type="spellEnd"/>
      <w:r w:rsidRPr="00B26FA5">
        <w:rPr>
          <w:shd w:val="clear" w:color="auto" w:fill="FFFFFF"/>
        </w:rPr>
        <w:t xml:space="preserve"> arbitrarju; ifakkar, f’dan il-kuntest, li d-Dikjarazzjoni Konġunta miftiehma mit-tliet istituzzjonijiet bħala parti mill-ftehim tal-QFP tal-2020, fejn in-nefqa biex jiġu koperti l-</w:t>
      </w:r>
      <w:proofErr w:type="spellStart"/>
      <w:r w:rsidRPr="00B26FA5">
        <w:rPr>
          <w:shd w:val="clear" w:color="auto" w:fill="FFFFFF"/>
        </w:rPr>
        <w:t>kostijiet</w:t>
      </w:r>
      <w:proofErr w:type="spellEnd"/>
      <w:r w:rsidRPr="00B26FA5">
        <w:rPr>
          <w:shd w:val="clear" w:color="auto" w:fill="FFFFFF"/>
        </w:rPr>
        <w:t xml:space="preserve"> ta’ finanzjament </w:t>
      </w:r>
      <w:proofErr w:type="spellStart"/>
      <w:r w:rsidRPr="00B26FA5">
        <w:rPr>
          <w:shd w:val="clear" w:color="auto" w:fill="FFFFFF"/>
        </w:rPr>
        <w:t>tan-Next</w:t>
      </w:r>
      <w:proofErr w:type="spellEnd"/>
      <w:r w:rsidRPr="00B26FA5">
        <w:rPr>
          <w:shd w:val="clear" w:color="auto" w:fill="FFFFFF"/>
        </w:rPr>
        <w:t xml:space="preserve"> </w:t>
      </w:r>
      <w:proofErr w:type="spellStart"/>
      <w:r w:rsidRPr="00B26FA5">
        <w:rPr>
          <w:shd w:val="clear" w:color="auto" w:fill="FFFFFF"/>
        </w:rPr>
        <w:t>Generation</w:t>
      </w:r>
      <w:proofErr w:type="spellEnd"/>
      <w:r w:rsidRPr="00B26FA5">
        <w:rPr>
          <w:shd w:val="clear" w:color="auto" w:fill="FFFFFF"/>
        </w:rPr>
        <w:t xml:space="preserve"> EU “għandha l-għan li ma tnaqqasx il-programmi u l-fondi”, għadha tapplika u sservi bħala punt ta’ referenza għall-awtorità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>; għandu l-ħsieb, għalhekk, li jiżgura li l-programmi kollha jkollhom ir-riżorsi xierqa, u li jinżammu l-</w:t>
      </w:r>
      <w:proofErr w:type="spellStart"/>
      <w:r w:rsidRPr="00B26FA5">
        <w:rPr>
          <w:shd w:val="clear" w:color="auto" w:fill="FFFFFF"/>
        </w:rPr>
        <w:t>flessibbiltà</w:t>
      </w:r>
      <w:proofErr w:type="spellEnd"/>
      <w:r w:rsidRPr="00B26FA5">
        <w:rPr>
          <w:shd w:val="clear" w:color="auto" w:fill="FFFFFF"/>
        </w:rPr>
        <w:t xml:space="preserve"> u l-kapaċità ta’ rispons tal-baġit permezz tal-proċedura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 xml:space="preserve"> annwali;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23.</w:t>
      </w:r>
      <w:r w:rsidRPr="00B26FA5">
        <w:rPr>
          <w:shd w:val="clear" w:color="auto" w:fill="FFFFFF"/>
        </w:rPr>
        <w:tab/>
      </w:r>
      <w:proofErr w:type="spellStart"/>
      <w:r w:rsidRPr="00B26FA5">
        <w:rPr>
          <w:shd w:val="clear" w:color="auto" w:fill="FFFFFF"/>
        </w:rPr>
        <w:t>Jinsisti</w:t>
      </w:r>
      <w:proofErr w:type="spellEnd"/>
      <w:r w:rsidRPr="00B26FA5">
        <w:rPr>
          <w:shd w:val="clear" w:color="auto" w:fill="FFFFFF"/>
        </w:rPr>
        <w:t xml:space="preserve"> fuq il-ħtieġa li l-Kummissjoni tipprovdi informazzjoni affidabbli, f’waqtha u preċiża dwar il-</w:t>
      </w:r>
      <w:proofErr w:type="spellStart"/>
      <w:r w:rsidRPr="00B26FA5">
        <w:rPr>
          <w:shd w:val="clear" w:color="auto" w:fill="FFFFFF"/>
        </w:rPr>
        <w:t>kostijiet</w:t>
      </w:r>
      <w:proofErr w:type="spellEnd"/>
      <w:r w:rsidRPr="00B26FA5">
        <w:rPr>
          <w:shd w:val="clear" w:color="auto" w:fill="FFFFFF"/>
        </w:rPr>
        <w:t xml:space="preserve"> tas-self </w:t>
      </w:r>
      <w:proofErr w:type="spellStart"/>
      <w:r w:rsidRPr="00B26FA5">
        <w:rPr>
          <w:shd w:val="clear" w:color="auto" w:fill="FFFFFF"/>
        </w:rPr>
        <w:t>tan-Next</w:t>
      </w:r>
      <w:proofErr w:type="spellEnd"/>
      <w:r w:rsidRPr="00B26FA5">
        <w:rPr>
          <w:shd w:val="clear" w:color="auto" w:fill="FFFFFF"/>
        </w:rPr>
        <w:t xml:space="preserve"> </w:t>
      </w:r>
      <w:proofErr w:type="spellStart"/>
      <w:r w:rsidRPr="00B26FA5">
        <w:rPr>
          <w:shd w:val="clear" w:color="auto" w:fill="FFFFFF"/>
        </w:rPr>
        <w:t>Generation</w:t>
      </w:r>
      <w:proofErr w:type="spellEnd"/>
      <w:r w:rsidRPr="00B26FA5">
        <w:rPr>
          <w:shd w:val="clear" w:color="auto" w:fill="FFFFFF"/>
        </w:rPr>
        <w:t xml:space="preserve"> EU u dwar il-ħlasijiet mistennija tal-</w:t>
      </w:r>
      <w:proofErr w:type="spellStart"/>
      <w:r w:rsidRPr="00B26FA5">
        <w:rPr>
          <w:shd w:val="clear" w:color="auto" w:fill="FFFFFF"/>
        </w:rPr>
        <w:t>Faċilità</w:t>
      </w:r>
      <w:proofErr w:type="spellEnd"/>
      <w:r w:rsidRPr="00B26FA5">
        <w:rPr>
          <w:shd w:val="clear" w:color="auto" w:fill="FFFFFF"/>
        </w:rPr>
        <w:t xml:space="preserve"> għall-Irkupru u r-</w:t>
      </w:r>
      <w:proofErr w:type="spellStart"/>
      <w:r w:rsidRPr="00B26FA5">
        <w:rPr>
          <w:shd w:val="clear" w:color="auto" w:fill="FFFFFF"/>
        </w:rPr>
        <w:t>Reżiljenza</w:t>
      </w:r>
      <w:proofErr w:type="spellEnd"/>
      <w:r w:rsidRPr="00B26FA5">
        <w:rPr>
          <w:shd w:val="clear" w:color="auto" w:fill="FFFFFF"/>
        </w:rPr>
        <w:t xml:space="preserve"> matul il-proċedura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>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24.</w:t>
      </w:r>
      <w:r w:rsidRPr="00B26FA5">
        <w:rPr>
          <w:shd w:val="clear" w:color="auto" w:fill="FFFFFF"/>
        </w:rPr>
        <w:tab/>
        <w:t xml:space="preserve">Jenfasizza li, skont it-Trattati, il-Kunsill Ewropew ma għandu l-ebda rwol, la fil-proċedura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 xml:space="preserve"> u lanqas fil-proċedura </w:t>
      </w:r>
      <w:proofErr w:type="spellStart"/>
      <w:r w:rsidRPr="00B26FA5">
        <w:rPr>
          <w:shd w:val="clear" w:color="auto" w:fill="FFFFFF"/>
        </w:rPr>
        <w:t>leġiżlattiva</w:t>
      </w:r>
      <w:proofErr w:type="spellEnd"/>
      <w:r w:rsidRPr="00B26FA5">
        <w:rPr>
          <w:shd w:val="clear" w:color="auto" w:fill="FFFFFF"/>
        </w:rPr>
        <w:t xml:space="preserve">; jisħaq li kwalunkwe diskussjoni dwar l-Istrument tal-EURI fil-Kunsill Ewropew ma tridx tfixkel il-kalendarju </w:t>
      </w:r>
      <w:proofErr w:type="spellStart"/>
      <w:r w:rsidRPr="00B26FA5">
        <w:rPr>
          <w:shd w:val="clear" w:color="auto" w:fill="FFFFFF"/>
        </w:rPr>
        <w:t>prammatiku</w:t>
      </w:r>
      <w:proofErr w:type="spellEnd"/>
      <w:r w:rsidRPr="00B26FA5">
        <w:rPr>
          <w:shd w:val="clear" w:color="auto" w:fill="FFFFFF"/>
        </w:rPr>
        <w:t xml:space="preserve"> għall-proċedura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 xml:space="preserve"> miftiehma f’</w:t>
      </w:r>
      <w:proofErr w:type="spellStart"/>
      <w:r w:rsidRPr="00B26FA5">
        <w:rPr>
          <w:shd w:val="clear" w:color="auto" w:fill="FFFFFF"/>
        </w:rPr>
        <w:t>konformità</w:t>
      </w:r>
      <w:proofErr w:type="spellEnd"/>
      <w:r w:rsidRPr="00B26FA5">
        <w:rPr>
          <w:shd w:val="clear" w:color="auto" w:fill="FFFFFF"/>
        </w:rPr>
        <w:t xml:space="preserve"> </w:t>
      </w:r>
      <w:proofErr w:type="spellStart"/>
      <w:r w:rsidRPr="00B26FA5">
        <w:rPr>
          <w:shd w:val="clear" w:color="auto" w:fill="FFFFFF"/>
        </w:rPr>
        <w:t>mal</w:t>
      </w:r>
      <w:proofErr w:type="spellEnd"/>
      <w:r w:rsidRPr="00B26FA5">
        <w:rPr>
          <w:shd w:val="clear" w:color="auto" w:fill="FFFFFF"/>
        </w:rPr>
        <w:t xml:space="preserve">-FII ta’ kull sena u ma trid bl-ebda mod </w:t>
      </w:r>
      <w:proofErr w:type="spellStart"/>
      <w:r w:rsidRPr="00B26FA5">
        <w:rPr>
          <w:shd w:val="clear" w:color="auto" w:fill="FFFFFF"/>
        </w:rPr>
        <w:t>tikkundizzjona</w:t>
      </w:r>
      <w:proofErr w:type="spellEnd"/>
      <w:r w:rsidRPr="00B26FA5">
        <w:rPr>
          <w:shd w:val="clear" w:color="auto" w:fill="FFFFFF"/>
        </w:rPr>
        <w:t xml:space="preserve"> l-</w:t>
      </w:r>
      <w:proofErr w:type="spellStart"/>
      <w:r w:rsidRPr="00B26FA5">
        <w:rPr>
          <w:shd w:val="clear" w:color="auto" w:fill="FFFFFF"/>
        </w:rPr>
        <w:t>iżvolġiment</w:t>
      </w:r>
      <w:proofErr w:type="spellEnd"/>
      <w:r w:rsidRPr="00B26FA5">
        <w:rPr>
          <w:shd w:val="clear" w:color="auto" w:fill="FFFFFF"/>
        </w:rPr>
        <w:t xml:space="preserve"> tal-proċedura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 xml:space="preserve">; </w:t>
      </w:r>
      <w:proofErr w:type="spellStart"/>
      <w:r w:rsidRPr="00B26FA5">
        <w:rPr>
          <w:shd w:val="clear" w:color="auto" w:fill="FFFFFF"/>
        </w:rPr>
        <w:t>jissottolinja</w:t>
      </w:r>
      <w:proofErr w:type="spellEnd"/>
      <w:r w:rsidRPr="00B26FA5">
        <w:rPr>
          <w:shd w:val="clear" w:color="auto" w:fill="FFFFFF"/>
        </w:rPr>
        <w:t xml:space="preserve"> li se jkun </w:t>
      </w:r>
      <w:proofErr w:type="spellStart"/>
      <w:r w:rsidRPr="00B26FA5">
        <w:rPr>
          <w:shd w:val="clear" w:color="auto" w:fill="FFFFFF"/>
        </w:rPr>
        <w:t>partikolarment</w:t>
      </w:r>
      <w:proofErr w:type="spellEnd"/>
      <w:r w:rsidRPr="00B26FA5">
        <w:rPr>
          <w:shd w:val="clear" w:color="auto" w:fill="FFFFFF"/>
        </w:rPr>
        <w:t xml:space="preserve"> viġilanti f’dan ir-rigward u jiżgura li l-prerogattivi tal-awtorità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 xml:space="preserve"> kif stabbiliti fit-Trattati jiġu </w:t>
      </w:r>
      <w:proofErr w:type="spellStart"/>
      <w:r w:rsidRPr="00B26FA5">
        <w:rPr>
          <w:shd w:val="clear" w:color="auto" w:fill="FFFFFF"/>
        </w:rPr>
        <w:t>rrispettati</w:t>
      </w:r>
      <w:proofErr w:type="spellEnd"/>
      <w:r w:rsidRPr="00B26FA5">
        <w:rPr>
          <w:shd w:val="clear" w:color="auto" w:fill="FFFFFF"/>
        </w:rPr>
        <w:t xml:space="preserve"> bis-sħiħ u li l-FII jiġi osservat bis-sħiħ;</w:t>
      </w:r>
    </w:p>
    <w:p w:rsidR="00C20E74" w:rsidRPr="00B26FA5" w:rsidRDefault="00C20E74" w:rsidP="00C20E74">
      <w:pPr>
        <w:tabs>
          <w:tab w:val="left" w:pos="-1104"/>
          <w:tab w:val="left" w:pos="-96"/>
          <w:tab w:val="left" w:pos="426"/>
          <w:tab w:val="left" w:pos="672"/>
          <w:tab w:val="left" w:pos="1104"/>
          <w:tab w:val="left" w:pos="1680"/>
          <w:tab w:val="left" w:pos="2256"/>
          <w:tab w:val="left" w:pos="2832"/>
          <w:tab w:val="left" w:pos="3360"/>
          <w:tab w:val="left" w:pos="3936"/>
          <w:tab w:val="left" w:pos="4512"/>
          <w:tab w:val="left" w:pos="5088"/>
          <w:tab w:val="left" w:pos="5664"/>
          <w:tab w:val="left" w:pos="6192"/>
          <w:tab w:val="left" w:pos="6768"/>
          <w:tab w:val="left" w:pos="7344"/>
          <w:tab w:val="left" w:pos="7920"/>
          <w:tab w:val="left" w:pos="8496"/>
          <w:tab w:val="left" w:pos="9024"/>
          <w:tab w:val="left" w:pos="9600"/>
        </w:tabs>
        <w:suppressAutoHyphens/>
        <w:spacing w:after="240"/>
        <w:ind w:left="426" w:hanging="426"/>
        <w:rPr>
          <w:b/>
          <w:i/>
          <w:color w:val="000000" w:themeColor="text1"/>
          <w:szCs w:val="24"/>
          <w:shd w:val="clear" w:color="auto" w:fill="FFFFFF"/>
        </w:rPr>
      </w:pPr>
      <w:proofErr w:type="spellStart"/>
      <w:r w:rsidRPr="00B26FA5">
        <w:rPr>
          <w:b/>
          <w:i/>
          <w:color w:val="000000" w:themeColor="text1"/>
          <w:shd w:val="clear" w:color="auto" w:fill="FFFFFF"/>
        </w:rPr>
        <w:t>Flessibbiltà</w:t>
      </w:r>
      <w:proofErr w:type="spellEnd"/>
      <w:r w:rsidRPr="00B26FA5">
        <w:rPr>
          <w:b/>
          <w:i/>
          <w:color w:val="000000" w:themeColor="text1"/>
          <w:shd w:val="clear" w:color="auto" w:fill="FFFFFF"/>
        </w:rPr>
        <w:t xml:space="preserve"> u Strumenti Speċjali</w:t>
      </w:r>
    </w:p>
    <w:p w:rsidR="00C20E74" w:rsidRPr="00B26FA5" w:rsidRDefault="00C20E74" w:rsidP="00C20E74">
      <w:pPr>
        <w:tabs>
          <w:tab w:val="left" w:pos="-1104"/>
          <w:tab w:val="left" w:pos="-96"/>
          <w:tab w:val="left" w:pos="426"/>
          <w:tab w:val="left" w:pos="672"/>
          <w:tab w:val="left" w:pos="1104"/>
          <w:tab w:val="left" w:pos="1680"/>
          <w:tab w:val="left" w:pos="2256"/>
          <w:tab w:val="left" w:pos="2832"/>
          <w:tab w:val="left" w:pos="3360"/>
          <w:tab w:val="left" w:pos="3936"/>
          <w:tab w:val="left" w:pos="4512"/>
          <w:tab w:val="left" w:pos="5088"/>
          <w:tab w:val="left" w:pos="5664"/>
          <w:tab w:val="left" w:pos="6192"/>
          <w:tab w:val="left" w:pos="6768"/>
          <w:tab w:val="left" w:pos="7344"/>
          <w:tab w:val="left" w:pos="7920"/>
          <w:tab w:val="left" w:pos="8496"/>
          <w:tab w:val="left" w:pos="9024"/>
          <w:tab w:val="left" w:pos="9600"/>
        </w:tabs>
        <w:suppressAutoHyphens/>
        <w:spacing w:after="240"/>
        <w:ind w:left="426" w:hanging="426"/>
        <w:rPr>
          <w:szCs w:val="24"/>
        </w:rPr>
      </w:pPr>
      <w:r w:rsidRPr="00B26FA5">
        <w:rPr>
          <w:i/>
          <w:color w:val="000000" w:themeColor="text1"/>
          <w:shd w:val="clear" w:color="auto" w:fill="FFFFFF"/>
        </w:rPr>
        <w:t>Riżerva ta’ Solidarjetà u Għajnuna ta’ Emerġenza</w:t>
      </w:r>
      <w:r w:rsidRPr="00B26FA5">
        <w:rPr>
          <w:color w:val="000000" w:themeColor="text1"/>
          <w:shd w:val="clear" w:color="auto" w:fill="FFFFFF"/>
        </w:rPr>
        <w:t xml:space="preserve"> 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25.</w:t>
      </w:r>
      <w:r w:rsidRPr="00B26FA5">
        <w:rPr>
          <w:shd w:val="clear" w:color="auto" w:fill="FFFFFF"/>
        </w:rPr>
        <w:tab/>
        <w:t xml:space="preserve">Jindika ż-żieda fil-ħtiġijiet mill-bidu tal-QFP għall-għajnuna umanitarja u r-rispons ta’ emerġenza ġewwa u barra l-Unjoni, u għall-appoġġ fir-rigward tad-diżastri naturali, li qed isiru aktar frekwenti u aktar </w:t>
      </w:r>
      <w:proofErr w:type="spellStart"/>
      <w:r w:rsidRPr="00B26FA5">
        <w:rPr>
          <w:shd w:val="clear" w:color="auto" w:fill="FFFFFF"/>
        </w:rPr>
        <w:t>intensi</w:t>
      </w:r>
      <w:proofErr w:type="spellEnd"/>
      <w:r w:rsidRPr="00B26FA5">
        <w:rPr>
          <w:shd w:val="clear" w:color="auto" w:fill="FFFFFF"/>
        </w:rPr>
        <w:t xml:space="preserve"> b’mod partikolari minħabba t-tibdil fil-klima; huwa konvint li tali ħtiġijiet x’aktarx li jiżdiedu; </w:t>
      </w:r>
      <w:proofErr w:type="spellStart"/>
      <w:r w:rsidRPr="00B26FA5">
        <w:rPr>
          <w:shd w:val="clear" w:color="auto" w:fill="FFFFFF"/>
        </w:rPr>
        <w:t>jilqa</w:t>
      </w:r>
      <w:proofErr w:type="spellEnd"/>
      <w:r w:rsidRPr="00B26FA5">
        <w:rPr>
          <w:shd w:val="clear" w:color="auto" w:fill="FFFFFF"/>
        </w:rPr>
        <w:t xml:space="preserve">’, għalhekk, il-fatt li r-Riżerva ta’ Solidarjetà u Għajnuna ta’ Emerġenza (SEAR) se tiżdied b’EUR 1,5 biljun għall-bqija tal-perjodu tal-QFP, għalkemm għadu mħasseb li, anke b’din iż-żieda, il-ħtiġijiet x’aktarx li ma jiġux </w:t>
      </w:r>
      <w:proofErr w:type="spellStart"/>
      <w:r w:rsidRPr="00B26FA5">
        <w:rPr>
          <w:shd w:val="clear" w:color="auto" w:fill="FFFFFF"/>
        </w:rPr>
        <w:t>issodisfati</w:t>
      </w:r>
      <w:proofErr w:type="spellEnd"/>
      <w:r w:rsidRPr="00B26FA5">
        <w:rPr>
          <w:shd w:val="clear" w:color="auto" w:fill="FFFFFF"/>
        </w:rPr>
        <w:t>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26.</w:t>
      </w:r>
      <w:r w:rsidRPr="00B26FA5">
        <w:rPr>
          <w:shd w:val="clear" w:color="auto" w:fill="FFFFFF"/>
        </w:rPr>
        <w:tab/>
        <w:t>Jilqa’ l-fatt, barra minn hekk, li f’</w:t>
      </w:r>
      <w:proofErr w:type="spellStart"/>
      <w:r w:rsidRPr="00B26FA5">
        <w:rPr>
          <w:shd w:val="clear" w:color="auto" w:fill="FFFFFF"/>
        </w:rPr>
        <w:t>konformità</w:t>
      </w:r>
      <w:proofErr w:type="spellEnd"/>
      <w:r w:rsidRPr="00B26FA5">
        <w:rPr>
          <w:shd w:val="clear" w:color="auto" w:fill="FFFFFF"/>
        </w:rPr>
        <w:t xml:space="preserve"> mal-pożizzjoni li ilha teżisti tal-Parlament, l-abbozz tar-regolament tal-Kunsill jaqsam l-istrument f’żewġ partijiet - ir-Riżerva ta’ Solidarjetà Ewropea għal diżastri naturali u emerġenzi tas-saħħa pubblika fl-ambitu tal-Fond ta’ Solidarjetà tal-Unjoni Ewropea, u r-Riżerva ta’ Għajnuna f’Emerġenza għal </w:t>
      </w:r>
      <w:r w:rsidRPr="00B26FA5">
        <w:rPr>
          <w:shd w:val="clear" w:color="auto" w:fill="FFFFFF"/>
        </w:rPr>
        <w:lastRenderedPageBreak/>
        <w:t>rispons rapidu għal emerġenzi fl-Unjoni u barra minnha; iqis li din l-arkitettura riveduta se tiffaċilita l-implimentazzjoni;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27.</w:t>
      </w:r>
      <w:r w:rsidRPr="00B26FA5">
        <w:rPr>
          <w:shd w:val="clear" w:color="auto" w:fill="FFFFFF"/>
        </w:rPr>
        <w:tab/>
        <w:t>Jinsab imħasseb, madankollu, li l-perċentwal maqsum bejn iż-żewġ riżervi, b’żewġ terzi allokati lir-Riżerva ta’ Solidarjetà u terz lir-Riżerva ta’ Għajnuna f’Emerġenza, mhuwiex kompletament allinjat mal-bilanċ tal-ħtiġijiet fl-ewwel tliet snin tal-QFP, li kienu eqreb għal proporzjon ta’ 65 %-35 %;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28.</w:t>
      </w:r>
      <w:r w:rsidRPr="00B26FA5">
        <w:rPr>
          <w:shd w:val="clear" w:color="auto" w:fill="FFFFFF"/>
        </w:rPr>
        <w:tab/>
        <w:t xml:space="preserve">Jilqa’ l-fatt li ammonti potenzjali mhux użati fl-ambitu tar-Riżerva ta’ Solidarjetà u r-Riżerva ta’ Għajnuna f’Emerġenza, li kieku jintilfu, se jerġgħu jsiru disponibbli għall-Istrument ta’ </w:t>
      </w:r>
      <w:proofErr w:type="spellStart"/>
      <w:r w:rsidRPr="00B26FA5">
        <w:rPr>
          <w:shd w:val="clear" w:color="auto" w:fill="FFFFFF"/>
        </w:rPr>
        <w:t>Flessibbiltà</w:t>
      </w:r>
      <w:proofErr w:type="spellEnd"/>
      <w:r w:rsidRPr="00B26FA5">
        <w:rPr>
          <w:shd w:val="clear" w:color="auto" w:fill="FFFFFF"/>
        </w:rPr>
        <w:t xml:space="preserve"> fis-sena ta’ wara, u dan jistabbilixxi prinċipju importanti biex tittejjeb il-</w:t>
      </w:r>
      <w:proofErr w:type="spellStart"/>
      <w:r w:rsidRPr="00B26FA5">
        <w:rPr>
          <w:shd w:val="clear" w:color="auto" w:fill="FFFFFF"/>
        </w:rPr>
        <w:t>flessibbiltà</w:t>
      </w:r>
      <w:proofErr w:type="spellEnd"/>
      <w:r w:rsidRPr="00B26FA5">
        <w:rPr>
          <w:shd w:val="clear" w:color="auto" w:fill="FFFFFF"/>
        </w:rPr>
        <w:t>;</w:t>
      </w:r>
    </w:p>
    <w:p w:rsidR="00C20E74" w:rsidRPr="00B26FA5" w:rsidRDefault="00C20E74" w:rsidP="00C20E74">
      <w:pPr>
        <w:tabs>
          <w:tab w:val="left" w:pos="-1104"/>
          <w:tab w:val="left" w:pos="-96"/>
          <w:tab w:val="left" w:pos="426"/>
          <w:tab w:val="left" w:pos="672"/>
          <w:tab w:val="left" w:pos="1104"/>
          <w:tab w:val="left" w:pos="1680"/>
          <w:tab w:val="left" w:pos="2256"/>
          <w:tab w:val="left" w:pos="2832"/>
          <w:tab w:val="left" w:pos="3360"/>
          <w:tab w:val="left" w:pos="3936"/>
          <w:tab w:val="left" w:pos="4512"/>
          <w:tab w:val="left" w:pos="5088"/>
          <w:tab w:val="left" w:pos="5664"/>
          <w:tab w:val="left" w:pos="6192"/>
          <w:tab w:val="left" w:pos="6768"/>
          <w:tab w:val="left" w:pos="7344"/>
          <w:tab w:val="left" w:pos="7920"/>
          <w:tab w:val="left" w:pos="8496"/>
          <w:tab w:val="left" w:pos="9024"/>
          <w:tab w:val="left" w:pos="9600"/>
        </w:tabs>
        <w:suppressAutoHyphens/>
        <w:spacing w:after="240"/>
        <w:ind w:left="426" w:hanging="426"/>
        <w:jc w:val="both"/>
        <w:rPr>
          <w:i/>
          <w:color w:val="000000" w:themeColor="text1"/>
          <w:szCs w:val="24"/>
          <w:shd w:val="clear" w:color="auto" w:fill="FFFFFF"/>
        </w:rPr>
      </w:pPr>
      <w:r w:rsidRPr="00B26FA5">
        <w:rPr>
          <w:i/>
          <w:color w:val="000000" w:themeColor="text1"/>
          <w:shd w:val="clear" w:color="auto" w:fill="FFFFFF"/>
        </w:rPr>
        <w:t xml:space="preserve">Strument ta’ </w:t>
      </w:r>
      <w:proofErr w:type="spellStart"/>
      <w:r w:rsidRPr="00B26FA5">
        <w:rPr>
          <w:i/>
          <w:color w:val="000000" w:themeColor="text1"/>
          <w:shd w:val="clear" w:color="auto" w:fill="FFFFFF"/>
        </w:rPr>
        <w:t>Flessibbiltà</w:t>
      </w:r>
      <w:proofErr w:type="spellEnd"/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29.</w:t>
      </w:r>
      <w:r w:rsidRPr="00B26FA5">
        <w:rPr>
          <w:shd w:val="clear" w:color="auto" w:fill="FFFFFF"/>
        </w:rPr>
        <w:tab/>
        <w:t xml:space="preserve">Jirrikonoxxi li, permezz taż-żieda ta’ EUR 2 biljun tal-Istrument ta’ </w:t>
      </w:r>
      <w:proofErr w:type="spellStart"/>
      <w:r w:rsidRPr="00B26FA5">
        <w:rPr>
          <w:shd w:val="clear" w:color="auto" w:fill="FFFFFF"/>
        </w:rPr>
        <w:t>Flessibbiltà</w:t>
      </w:r>
      <w:proofErr w:type="spellEnd"/>
      <w:r w:rsidRPr="00B26FA5">
        <w:rPr>
          <w:shd w:val="clear" w:color="auto" w:fill="FFFFFF"/>
        </w:rPr>
        <w:t xml:space="preserve"> bejn l-2024 u l-2027, u permezz tal-ħolqien tal-istrument speċjali tal-EURI għall-qbiż tal-</w:t>
      </w:r>
      <w:proofErr w:type="spellStart"/>
      <w:r w:rsidRPr="00B26FA5">
        <w:rPr>
          <w:shd w:val="clear" w:color="auto" w:fill="FFFFFF"/>
        </w:rPr>
        <w:t>kost</w:t>
      </w:r>
      <w:proofErr w:type="spellEnd"/>
      <w:r w:rsidRPr="00B26FA5">
        <w:rPr>
          <w:shd w:val="clear" w:color="auto" w:fill="FFFFFF"/>
        </w:rPr>
        <w:t xml:space="preserve"> tas-self </w:t>
      </w:r>
      <w:proofErr w:type="spellStart"/>
      <w:r w:rsidRPr="00B26FA5">
        <w:rPr>
          <w:shd w:val="clear" w:color="auto" w:fill="FFFFFF"/>
        </w:rPr>
        <w:t>tan-Next</w:t>
      </w:r>
      <w:proofErr w:type="spellEnd"/>
      <w:r w:rsidRPr="00B26FA5">
        <w:rPr>
          <w:shd w:val="clear" w:color="auto" w:fill="FFFFFF"/>
        </w:rPr>
        <w:t xml:space="preserve"> </w:t>
      </w:r>
      <w:proofErr w:type="spellStart"/>
      <w:r w:rsidRPr="00B26FA5">
        <w:rPr>
          <w:shd w:val="clear" w:color="auto" w:fill="FFFFFF"/>
        </w:rPr>
        <w:t>Generation</w:t>
      </w:r>
      <w:proofErr w:type="spellEnd"/>
      <w:r w:rsidRPr="00B26FA5">
        <w:rPr>
          <w:shd w:val="clear" w:color="auto" w:fill="FFFFFF"/>
        </w:rPr>
        <w:t xml:space="preserve"> EU, l-abbozz tar-regolament tal-Kunsill inaqqas xi ftit mill-pressjoni fuq il-baġit; iqis, madankollu, li, minħabba l-loġika tal-proċedura li twassal </w:t>
      </w:r>
      <w:proofErr w:type="spellStart"/>
      <w:r w:rsidRPr="00B26FA5">
        <w:rPr>
          <w:shd w:val="clear" w:color="auto" w:fill="FFFFFF"/>
        </w:rPr>
        <w:t>għall-attivazzjoni</w:t>
      </w:r>
      <w:proofErr w:type="spellEnd"/>
      <w:r w:rsidRPr="00B26FA5">
        <w:rPr>
          <w:shd w:val="clear" w:color="auto" w:fill="FFFFFF"/>
        </w:rPr>
        <w:t xml:space="preserve"> tal-istrument speċjali l-ġdid u n-nuqqas fl-infiq amministrattiv minħabba l-inflazzjoni, iż-żieda hija fil-biċċa l-kbira allokata minn qabel; jibqa’ mħasseb li, f’</w:t>
      </w:r>
      <w:proofErr w:type="spellStart"/>
      <w:r w:rsidRPr="00B26FA5">
        <w:rPr>
          <w:shd w:val="clear" w:color="auto" w:fill="FFFFFF"/>
        </w:rPr>
        <w:t>konformità</w:t>
      </w:r>
      <w:proofErr w:type="spellEnd"/>
      <w:r w:rsidRPr="00B26FA5">
        <w:rPr>
          <w:shd w:val="clear" w:color="auto" w:fill="FFFFFF"/>
        </w:rPr>
        <w:t xml:space="preserve"> max-xejriet tal-użu fis-snin bikrija tal-QFP, iż-żieda tista’ ma toħloqx spazju </w:t>
      </w:r>
      <w:proofErr w:type="spellStart"/>
      <w:r w:rsidRPr="00B26FA5">
        <w:rPr>
          <w:shd w:val="clear" w:color="auto" w:fill="FFFFFF"/>
        </w:rPr>
        <w:t>baġitarju</w:t>
      </w:r>
      <w:proofErr w:type="spellEnd"/>
      <w:r w:rsidRPr="00B26FA5">
        <w:rPr>
          <w:shd w:val="clear" w:color="auto" w:fill="FFFFFF"/>
        </w:rPr>
        <w:t xml:space="preserve"> suffiċjenti biex l-Unjoni tkun tista’ twieġeb għal ċirkostanzi mhux previsti u għal ħtiġijiet emerġenti;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30.</w:t>
      </w:r>
      <w:r w:rsidRPr="00B26FA5">
        <w:rPr>
          <w:shd w:val="clear" w:color="auto" w:fill="FFFFFF"/>
        </w:rPr>
        <w:tab/>
        <w:t>Jesprimi dispjaċir għall-fatt li, fir-rigward tal-</w:t>
      </w:r>
      <w:proofErr w:type="spellStart"/>
      <w:r w:rsidRPr="00B26FA5">
        <w:rPr>
          <w:shd w:val="clear" w:color="auto" w:fill="FFFFFF"/>
        </w:rPr>
        <w:t>flessibbiltà</w:t>
      </w:r>
      <w:proofErr w:type="spellEnd"/>
      <w:r w:rsidRPr="00B26FA5">
        <w:rPr>
          <w:shd w:val="clear" w:color="auto" w:fill="FFFFFF"/>
        </w:rPr>
        <w:t xml:space="preserve"> u tar-rispons għall-kriżijiet, ir-reviżjoni tal-QFP tista’ titqies biss bħala </w:t>
      </w:r>
      <w:proofErr w:type="spellStart"/>
      <w:r w:rsidRPr="00B26FA5">
        <w:rPr>
          <w:shd w:val="clear" w:color="auto" w:fill="FFFFFF"/>
        </w:rPr>
        <w:t>opportunità</w:t>
      </w:r>
      <w:proofErr w:type="spellEnd"/>
      <w:r w:rsidRPr="00B26FA5">
        <w:rPr>
          <w:shd w:val="clear" w:color="auto" w:fill="FFFFFF"/>
        </w:rPr>
        <w:t xml:space="preserve"> mitlufa;</w:t>
      </w:r>
    </w:p>
    <w:p w:rsidR="00C20E74" w:rsidRPr="00B26FA5" w:rsidRDefault="00C20E74" w:rsidP="00C20E74">
      <w:pPr>
        <w:tabs>
          <w:tab w:val="left" w:pos="-1104"/>
          <w:tab w:val="left" w:pos="-96"/>
          <w:tab w:val="left" w:pos="426"/>
          <w:tab w:val="left" w:pos="672"/>
          <w:tab w:val="left" w:pos="1104"/>
          <w:tab w:val="left" w:pos="1680"/>
          <w:tab w:val="left" w:pos="2256"/>
          <w:tab w:val="left" w:pos="2832"/>
          <w:tab w:val="left" w:pos="3360"/>
          <w:tab w:val="left" w:pos="3936"/>
          <w:tab w:val="left" w:pos="4512"/>
          <w:tab w:val="left" w:pos="5088"/>
          <w:tab w:val="left" w:pos="5664"/>
          <w:tab w:val="left" w:pos="6192"/>
          <w:tab w:val="left" w:pos="6768"/>
          <w:tab w:val="left" w:pos="7344"/>
          <w:tab w:val="left" w:pos="7920"/>
          <w:tab w:val="left" w:pos="8496"/>
          <w:tab w:val="left" w:pos="9024"/>
          <w:tab w:val="left" w:pos="9600"/>
        </w:tabs>
        <w:suppressAutoHyphens/>
        <w:spacing w:after="240"/>
        <w:ind w:left="426" w:hanging="426"/>
        <w:rPr>
          <w:b/>
          <w:i/>
          <w:color w:val="000000" w:themeColor="text1"/>
          <w:szCs w:val="24"/>
          <w:shd w:val="clear" w:color="auto" w:fill="FFFFFF"/>
        </w:rPr>
      </w:pPr>
      <w:r w:rsidRPr="00B26FA5">
        <w:rPr>
          <w:b/>
          <w:i/>
          <w:color w:val="000000" w:themeColor="text1"/>
          <w:shd w:val="clear" w:color="auto" w:fill="FFFFFF"/>
        </w:rPr>
        <w:t>Riżorsi Proprji Ġodda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31.</w:t>
      </w:r>
      <w:r w:rsidRPr="00B26FA5">
        <w:rPr>
          <w:shd w:val="clear" w:color="auto" w:fill="FFFFFF"/>
        </w:rPr>
        <w:tab/>
        <w:t xml:space="preserve">Jafferma mill-ġdid l-impenn tiegħu għall-pjan direzzjonali legalment </w:t>
      </w:r>
      <w:proofErr w:type="spellStart"/>
      <w:r w:rsidRPr="00B26FA5">
        <w:rPr>
          <w:shd w:val="clear" w:color="auto" w:fill="FFFFFF"/>
        </w:rPr>
        <w:t>vinkolanti</w:t>
      </w:r>
      <w:proofErr w:type="spellEnd"/>
      <w:r w:rsidRPr="00B26FA5">
        <w:rPr>
          <w:shd w:val="clear" w:color="auto" w:fill="FFFFFF"/>
        </w:rPr>
        <w:t xml:space="preserve"> </w:t>
      </w:r>
      <w:proofErr w:type="spellStart"/>
      <w:r w:rsidRPr="00B26FA5">
        <w:rPr>
          <w:shd w:val="clear" w:color="auto" w:fill="FFFFFF"/>
        </w:rPr>
        <w:t>fl</w:t>
      </w:r>
      <w:proofErr w:type="spellEnd"/>
      <w:r w:rsidRPr="00B26FA5">
        <w:rPr>
          <w:shd w:val="clear" w:color="auto" w:fill="FFFFFF"/>
        </w:rPr>
        <w:t xml:space="preserve">-FII, li fih il-Parlament, il-Kunsill u l-Kummissjoni </w:t>
      </w:r>
      <w:proofErr w:type="spellStart"/>
      <w:r w:rsidRPr="00B26FA5">
        <w:rPr>
          <w:shd w:val="clear" w:color="auto" w:fill="FFFFFF"/>
        </w:rPr>
        <w:t>impenjaw</w:t>
      </w:r>
      <w:proofErr w:type="spellEnd"/>
      <w:r w:rsidRPr="00B26FA5">
        <w:rPr>
          <w:shd w:val="clear" w:color="auto" w:fill="FFFFFF"/>
        </w:rPr>
        <w:t xml:space="preserve"> ruħhom li jintroduċu biżżejjed riżorsi proprji ġodda biex tal-anqas ikopru r-</w:t>
      </w:r>
      <w:proofErr w:type="spellStart"/>
      <w:r w:rsidRPr="00B26FA5">
        <w:rPr>
          <w:shd w:val="clear" w:color="auto" w:fill="FFFFFF"/>
        </w:rPr>
        <w:t>ripagament</w:t>
      </w:r>
      <w:proofErr w:type="spellEnd"/>
      <w:r w:rsidRPr="00B26FA5">
        <w:rPr>
          <w:shd w:val="clear" w:color="auto" w:fill="FFFFFF"/>
        </w:rPr>
        <w:t xml:space="preserve"> tal-</w:t>
      </w:r>
      <w:proofErr w:type="spellStart"/>
      <w:r w:rsidRPr="00B26FA5">
        <w:rPr>
          <w:shd w:val="clear" w:color="auto" w:fill="FFFFFF"/>
        </w:rPr>
        <w:t>kostijiet</w:t>
      </w:r>
      <w:proofErr w:type="spellEnd"/>
      <w:r w:rsidRPr="00B26FA5">
        <w:rPr>
          <w:shd w:val="clear" w:color="auto" w:fill="FFFFFF"/>
        </w:rPr>
        <w:t xml:space="preserve"> tas-self </w:t>
      </w:r>
      <w:proofErr w:type="spellStart"/>
      <w:r w:rsidRPr="00B26FA5">
        <w:rPr>
          <w:shd w:val="clear" w:color="auto" w:fill="FFFFFF"/>
        </w:rPr>
        <w:t>tan-Next</w:t>
      </w:r>
      <w:proofErr w:type="spellEnd"/>
      <w:r w:rsidRPr="00B26FA5">
        <w:rPr>
          <w:shd w:val="clear" w:color="auto" w:fill="FFFFFF"/>
        </w:rPr>
        <w:t xml:space="preserve"> </w:t>
      </w:r>
      <w:proofErr w:type="spellStart"/>
      <w:r w:rsidRPr="00B26FA5">
        <w:rPr>
          <w:shd w:val="clear" w:color="auto" w:fill="FFFFFF"/>
        </w:rPr>
        <w:t>Generation</w:t>
      </w:r>
      <w:proofErr w:type="spellEnd"/>
      <w:r w:rsidRPr="00B26FA5">
        <w:rPr>
          <w:shd w:val="clear" w:color="auto" w:fill="FFFFFF"/>
        </w:rPr>
        <w:t xml:space="preserve"> EU u, lil hinn mill-QFP attwali, il-kapital;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32.</w:t>
      </w:r>
      <w:r w:rsidRPr="00B26FA5">
        <w:rPr>
          <w:shd w:val="clear" w:color="auto" w:fill="FFFFFF"/>
        </w:rPr>
        <w:tab/>
        <w:t xml:space="preserve">Jesprimi dispjaċir kbir għan-nuqqas ta’ progress fil-Kunsill dwar il-proposti ta’ riżorsi proprji preżentati u jfakkar li ħa l-passi kollha meħtieġa biex jippermetti adozzjoni rapida; jistieden lill-Kunsill japprova l-proposti mingħajr aktar dewmien; </w:t>
      </w:r>
      <w:proofErr w:type="spellStart"/>
      <w:r w:rsidRPr="00B26FA5">
        <w:rPr>
          <w:shd w:val="clear" w:color="auto" w:fill="FFFFFF"/>
        </w:rPr>
        <w:t>jissottolinja</w:t>
      </w:r>
      <w:proofErr w:type="spellEnd"/>
      <w:r w:rsidRPr="00B26FA5">
        <w:rPr>
          <w:shd w:val="clear" w:color="auto" w:fill="FFFFFF"/>
        </w:rPr>
        <w:t xml:space="preserve"> li l-progress fir-rigward ta’ riżorsi proprji ġodda ġenwini lil hinn mill-proposti eżistenti għadu vitali;</w:t>
      </w:r>
    </w:p>
    <w:p w:rsidR="00C20E74" w:rsidRPr="00B26FA5" w:rsidRDefault="00C20E74" w:rsidP="00C20E74">
      <w:pPr>
        <w:tabs>
          <w:tab w:val="left" w:pos="-1104"/>
          <w:tab w:val="left" w:pos="-96"/>
          <w:tab w:val="left" w:pos="426"/>
          <w:tab w:val="left" w:pos="672"/>
          <w:tab w:val="left" w:pos="1104"/>
          <w:tab w:val="left" w:pos="1680"/>
          <w:tab w:val="left" w:pos="2256"/>
          <w:tab w:val="left" w:pos="2832"/>
          <w:tab w:val="left" w:pos="3360"/>
          <w:tab w:val="left" w:pos="3936"/>
          <w:tab w:val="left" w:pos="4512"/>
          <w:tab w:val="left" w:pos="5088"/>
          <w:tab w:val="left" w:pos="5664"/>
          <w:tab w:val="left" w:pos="6192"/>
          <w:tab w:val="left" w:pos="6768"/>
          <w:tab w:val="left" w:pos="7344"/>
          <w:tab w:val="left" w:pos="7920"/>
          <w:tab w:val="left" w:pos="8496"/>
          <w:tab w:val="left" w:pos="9024"/>
          <w:tab w:val="left" w:pos="9600"/>
        </w:tabs>
        <w:suppressAutoHyphens/>
        <w:spacing w:after="240"/>
        <w:ind w:left="426" w:hanging="426"/>
        <w:jc w:val="both"/>
        <w:rPr>
          <w:b/>
          <w:i/>
          <w:color w:val="000000" w:themeColor="text1"/>
          <w:szCs w:val="24"/>
          <w:shd w:val="clear" w:color="auto" w:fill="FFFFFF"/>
        </w:rPr>
      </w:pPr>
      <w:r w:rsidRPr="00B26FA5">
        <w:rPr>
          <w:b/>
          <w:i/>
          <w:color w:val="000000" w:themeColor="text1"/>
          <w:shd w:val="clear" w:color="auto" w:fill="FFFFFF"/>
        </w:rPr>
        <w:t>Pagamenti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33.</w:t>
      </w:r>
      <w:r w:rsidRPr="00B26FA5">
        <w:rPr>
          <w:shd w:val="clear" w:color="auto" w:fill="FFFFFF"/>
        </w:rPr>
        <w:tab/>
      </w:r>
      <w:proofErr w:type="spellStart"/>
      <w:r w:rsidRPr="00B26FA5">
        <w:rPr>
          <w:shd w:val="clear" w:color="auto" w:fill="FFFFFF"/>
        </w:rPr>
        <w:t>Jissottolinja</w:t>
      </w:r>
      <w:proofErr w:type="spellEnd"/>
      <w:r w:rsidRPr="00B26FA5">
        <w:rPr>
          <w:shd w:val="clear" w:color="auto" w:fill="FFFFFF"/>
        </w:rPr>
        <w:t xml:space="preserve"> li l-</w:t>
      </w:r>
      <w:proofErr w:type="spellStart"/>
      <w:r w:rsidRPr="00B26FA5">
        <w:rPr>
          <w:shd w:val="clear" w:color="auto" w:fill="FFFFFF"/>
        </w:rPr>
        <w:t>kredibbiltà</w:t>
      </w:r>
      <w:proofErr w:type="spellEnd"/>
      <w:r w:rsidRPr="00B26FA5">
        <w:rPr>
          <w:shd w:val="clear" w:color="auto" w:fill="FFFFFF"/>
        </w:rPr>
        <w:t xml:space="preserve"> tal-Unjoni tiddependi mill-</w:t>
      </w:r>
      <w:proofErr w:type="spellStart"/>
      <w:r w:rsidRPr="00B26FA5">
        <w:rPr>
          <w:shd w:val="clear" w:color="auto" w:fill="FFFFFF"/>
        </w:rPr>
        <w:t>iżgurar</w:t>
      </w:r>
      <w:proofErr w:type="spellEnd"/>
      <w:r w:rsidRPr="00B26FA5">
        <w:rPr>
          <w:shd w:val="clear" w:color="auto" w:fill="FFFFFF"/>
        </w:rPr>
        <w:t xml:space="preserve"> li jkun hemm approprjazzjonijiet ta’ pagament adegwati biex jiġi żgurat li l-benefiċjarji jirċievu l-flus li jkunu dovuti lilhom fi żmien xieraq; ifakkar li huwa mistenni li jkun hemm żieda qawwija fil-ħtiġijiet ta’ pagament fl-aħħar snin tal-perjodu tal-QFP, anki minħabba l-aġġustament fl-ambitu u r-regoli għall-użu tal-fondi ta’ koeżjoni li jirriżultaw mir-regolament STEP;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34.</w:t>
      </w:r>
      <w:r w:rsidRPr="00B26FA5">
        <w:rPr>
          <w:shd w:val="clear" w:color="auto" w:fill="FFFFFF"/>
        </w:rPr>
        <w:tab/>
        <w:t xml:space="preserve">Jesprimi dispjaċir, għalhekk, għall-fatt li l-abbozz tar-regolament tal-Kunsill ma </w:t>
      </w:r>
      <w:proofErr w:type="spellStart"/>
      <w:r w:rsidRPr="00B26FA5">
        <w:rPr>
          <w:shd w:val="clear" w:color="auto" w:fill="FFFFFF"/>
        </w:rPr>
        <w:t>jadottax</w:t>
      </w:r>
      <w:proofErr w:type="spellEnd"/>
      <w:r w:rsidRPr="00B26FA5">
        <w:rPr>
          <w:shd w:val="clear" w:color="auto" w:fill="FFFFFF"/>
        </w:rPr>
        <w:t xml:space="preserve"> il-proposta tal-Parlament dwar it-tneħħija tal-limitu massimu annwali </w:t>
      </w:r>
      <w:r w:rsidRPr="00B26FA5">
        <w:rPr>
          <w:shd w:val="clear" w:color="auto" w:fill="FFFFFF"/>
        </w:rPr>
        <w:lastRenderedPageBreak/>
        <w:t>f’approprjazzjonijiet ta’ pagament għar-rikors għall-Istrument ta’ Marġini Uniku, li kien jelimina kwalunkwe riskju ta’ kriżi ta’ pagamenti;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35.</w:t>
      </w:r>
      <w:r w:rsidRPr="00B26FA5">
        <w:rPr>
          <w:shd w:val="clear" w:color="auto" w:fill="FFFFFF"/>
        </w:rPr>
        <w:tab/>
        <w:t xml:space="preserve">Jinnota li l-abbozz tar-regolament tal-Kunsill jipprovdi xi </w:t>
      </w:r>
      <w:proofErr w:type="spellStart"/>
      <w:r w:rsidRPr="00B26FA5">
        <w:rPr>
          <w:shd w:val="clear" w:color="auto" w:fill="FFFFFF"/>
        </w:rPr>
        <w:t>flessibbiltà</w:t>
      </w:r>
      <w:proofErr w:type="spellEnd"/>
      <w:r w:rsidRPr="00B26FA5">
        <w:rPr>
          <w:shd w:val="clear" w:color="auto" w:fill="FFFFFF"/>
        </w:rPr>
        <w:t xml:space="preserve"> fil-limiti massimi tal-pagamenti billi jippermetti ammont ekwivalenti għall-porzjon mhux użat tal-aġġustament annwali massimu għal-limitu massimu tal-pagamenti tal-2025 li għandu jiġi </w:t>
      </w:r>
      <w:proofErr w:type="spellStart"/>
      <w:r w:rsidRPr="00B26FA5">
        <w:rPr>
          <w:shd w:val="clear" w:color="auto" w:fill="FFFFFF"/>
        </w:rPr>
        <w:t>riportat</w:t>
      </w:r>
      <w:proofErr w:type="spellEnd"/>
      <w:r w:rsidRPr="00B26FA5">
        <w:rPr>
          <w:shd w:val="clear" w:color="auto" w:fill="FFFFFF"/>
        </w:rPr>
        <w:t xml:space="preserve"> għall-2026, għalkemm dan ma </w:t>
      </w:r>
      <w:proofErr w:type="spellStart"/>
      <w:r w:rsidRPr="00B26FA5">
        <w:rPr>
          <w:shd w:val="clear" w:color="auto" w:fill="FFFFFF"/>
        </w:rPr>
        <w:t>jeliminax</w:t>
      </w:r>
      <w:proofErr w:type="spellEnd"/>
      <w:r w:rsidRPr="00B26FA5">
        <w:rPr>
          <w:shd w:val="clear" w:color="auto" w:fill="FFFFFF"/>
        </w:rPr>
        <w:t xml:space="preserve"> kompletament ir-riskju ta’ </w:t>
      </w:r>
      <w:proofErr w:type="spellStart"/>
      <w:r w:rsidRPr="00B26FA5">
        <w:rPr>
          <w:shd w:val="clear" w:color="auto" w:fill="FFFFFF"/>
        </w:rPr>
        <w:t>arretrat</w:t>
      </w:r>
      <w:proofErr w:type="spellEnd"/>
      <w:r w:rsidRPr="00B26FA5">
        <w:rPr>
          <w:shd w:val="clear" w:color="auto" w:fill="FFFFFF"/>
        </w:rPr>
        <w:t xml:space="preserve">; jistieden lill-Kummissjoni </w:t>
      </w:r>
      <w:proofErr w:type="spellStart"/>
      <w:r w:rsidRPr="00B26FA5">
        <w:rPr>
          <w:shd w:val="clear" w:color="auto" w:fill="FFFFFF"/>
        </w:rPr>
        <w:t>timmonitorja</w:t>
      </w:r>
      <w:proofErr w:type="spellEnd"/>
      <w:r w:rsidRPr="00B26FA5">
        <w:rPr>
          <w:shd w:val="clear" w:color="auto" w:fill="FFFFFF"/>
        </w:rPr>
        <w:t xml:space="preserve"> mill-qrib l-evoluzzjoni tal-ħtiġijiet ta’ pagament u tipproponi kwalunkwe azzjoni ta’ rimedju meħtieġa lill-awtorità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 xml:space="preserve"> fi żmien xieraq;</w:t>
      </w:r>
    </w:p>
    <w:p w:rsidR="00C20E74" w:rsidRPr="00B26FA5" w:rsidRDefault="00C20E74" w:rsidP="00C20E74">
      <w:pPr>
        <w:tabs>
          <w:tab w:val="left" w:pos="-1104"/>
          <w:tab w:val="left" w:pos="-96"/>
          <w:tab w:val="left" w:pos="426"/>
          <w:tab w:val="left" w:pos="672"/>
          <w:tab w:val="left" w:pos="1104"/>
          <w:tab w:val="left" w:pos="1680"/>
          <w:tab w:val="left" w:pos="2256"/>
          <w:tab w:val="left" w:pos="2832"/>
          <w:tab w:val="left" w:pos="3360"/>
          <w:tab w:val="left" w:pos="3936"/>
          <w:tab w:val="left" w:pos="4512"/>
          <w:tab w:val="left" w:pos="5088"/>
          <w:tab w:val="left" w:pos="5664"/>
          <w:tab w:val="left" w:pos="6192"/>
          <w:tab w:val="left" w:pos="6768"/>
          <w:tab w:val="left" w:pos="7344"/>
          <w:tab w:val="left" w:pos="7920"/>
          <w:tab w:val="left" w:pos="8496"/>
          <w:tab w:val="left" w:pos="9024"/>
          <w:tab w:val="left" w:pos="9600"/>
        </w:tabs>
        <w:suppressAutoHyphens/>
        <w:spacing w:after="240"/>
        <w:ind w:left="426" w:hanging="426"/>
        <w:rPr>
          <w:b/>
          <w:i/>
          <w:color w:val="000000" w:themeColor="text1"/>
          <w:szCs w:val="24"/>
          <w:shd w:val="clear" w:color="auto" w:fill="FFFFFF"/>
        </w:rPr>
      </w:pPr>
      <w:r w:rsidRPr="00B26FA5">
        <w:rPr>
          <w:b/>
          <w:i/>
          <w:color w:val="000000" w:themeColor="text1"/>
          <w:shd w:val="clear" w:color="auto" w:fill="FFFFFF"/>
        </w:rPr>
        <w:t xml:space="preserve">Impatt fuq il-baġit tal-UE 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36.</w:t>
      </w:r>
      <w:r w:rsidRPr="00B26FA5">
        <w:rPr>
          <w:shd w:val="clear" w:color="auto" w:fill="FFFFFF"/>
        </w:rPr>
        <w:tab/>
      </w:r>
      <w:proofErr w:type="spellStart"/>
      <w:r w:rsidRPr="00B26FA5">
        <w:rPr>
          <w:shd w:val="clear" w:color="auto" w:fill="FFFFFF"/>
        </w:rPr>
        <w:t>Jissottolinja</w:t>
      </w:r>
      <w:proofErr w:type="spellEnd"/>
      <w:r w:rsidRPr="00B26FA5">
        <w:rPr>
          <w:shd w:val="clear" w:color="auto" w:fill="FFFFFF"/>
        </w:rPr>
        <w:t xml:space="preserve"> li, għall-kuntrarju tal-baġits nazzjonali fejn l-inflazzjoni taffettwa l-valur nominali kemm tad-dħul kif ukoll tal-infiq, il-limiti massimi tal-infiq tal-QFP jiżdiedu kull sena bi 2 %, filwaqt li l-limitu massimu tar-riżorsi proprji huwa aġġustat skont l-inflazzjoni; ifakkar li l-inflazzjoni naqqset il-valur f’termini reali tal-QFP b’EUR 74 biljun skont il-Kummissjoni, filwaqt li d-dħul mitlub mill-Istati Membri għan-nefqa tal-QFP naqas bħala perċentwal tal-introjtu nazzjonali </w:t>
      </w:r>
      <w:proofErr w:type="spellStart"/>
      <w:r w:rsidRPr="00B26FA5">
        <w:rPr>
          <w:shd w:val="clear" w:color="auto" w:fill="FFFFFF"/>
        </w:rPr>
        <w:t>gross</w:t>
      </w:r>
      <w:proofErr w:type="spellEnd"/>
      <w:r w:rsidRPr="00B26FA5">
        <w:rPr>
          <w:shd w:val="clear" w:color="auto" w:fill="FFFFFF"/>
        </w:rPr>
        <w:t xml:space="preserve"> (ING), u r-</w:t>
      </w:r>
      <w:proofErr w:type="spellStart"/>
      <w:r w:rsidRPr="00B26FA5">
        <w:rPr>
          <w:shd w:val="clear" w:color="auto" w:fill="FFFFFF"/>
        </w:rPr>
        <w:t>ribassi</w:t>
      </w:r>
      <w:proofErr w:type="spellEnd"/>
      <w:r w:rsidRPr="00B26FA5">
        <w:rPr>
          <w:shd w:val="clear" w:color="auto" w:fill="FFFFFF"/>
        </w:rPr>
        <w:t xml:space="preserve"> għall-ħames Stati Membri benefiċjarji, li huma marbuta mal-inflazzjoni, żdiedu b’rata ogħla mil-limiti massimi tal-QFP;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37.</w:t>
      </w:r>
      <w:r w:rsidRPr="00B26FA5">
        <w:rPr>
          <w:shd w:val="clear" w:color="auto" w:fill="FFFFFF"/>
        </w:rPr>
        <w:tab/>
        <w:t xml:space="preserve">Jibqa’ mħasseb li, anke wara r-reviżjoni, l-approprjazzjonijiet ta’ impenn totali jammontaw biss għal 1,02 % tal-ING u l-approprjazzjonijiet ta’ pagament totali jammontaw biss għal 1,01 % tal-ING; ifakkar li, oriġinarjament, l-approprjazzjonijiet ta’ pagament fil-QFP attwali kienu </w:t>
      </w:r>
      <w:proofErr w:type="spellStart"/>
      <w:r w:rsidRPr="00B26FA5">
        <w:rPr>
          <w:shd w:val="clear" w:color="auto" w:fill="FFFFFF"/>
        </w:rPr>
        <w:t>ppjanati</w:t>
      </w:r>
      <w:proofErr w:type="spellEnd"/>
      <w:r w:rsidRPr="00B26FA5">
        <w:rPr>
          <w:shd w:val="clear" w:color="auto" w:fill="FFFFFF"/>
        </w:rPr>
        <w:t xml:space="preserve"> li jkunu stabbiliti għal 1,10 % tal-ING; jirrikonoxxi, fl-istess ħin, l-isfidi </w:t>
      </w:r>
      <w:proofErr w:type="spellStart"/>
      <w:r w:rsidRPr="00B26FA5">
        <w:rPr>
          <w:shd w:val="clear" w:color="auto" w:fill="FFFFFF"/>
        </w:rPr>
        <w:t>baġitarji</w:t>
      </w:r>
      <w:proofErr w:type="spellEnd"/>
      <w:r w:rsidRPr="00B26FA5">
        <w:rPr>
          <w:shd w:val="clear" w:color="auto" w:fill="FFFFFF"/>
        </w:rPr>
        <w:t xml:space="preserve"> li qed jiffaċċjaw ħafna Stati Membri;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38.</w:t>
      </w:r>
      <w:r w:rsidRPr="00B26FA5">
        <w:rPr>
          <w:shd w:val="clear" w:color="auto" w:fill="FFFFFF"/>
        </w:rPr>
        <w:tab/>
      </w:r>
      <w:proofErr w:type="spellStart"/>
      <w:r w:rsidRPr="00B26FA5">
        <w:rPr>
          <w:shd w:val="clear" w:color="auto" w:fill="FFFFFF"/>
        </w:rPr>
        <w:t>Jiddeplora</w:t>
      </w:r>
      <w:proofErr w:type="spellEnd"/>
      <w:r w:rsidRPr="00B26FA5">
        <w:rPr>
          <w:shd w:val="clear" w:color="auto" w:fill="FFFFFF"/>
        </w:rPr>
        <w:t xml:space="preserve"> t-tnaqqis fil-programmi ewlenin fir-reviżjoni tal-QFP, speċjalment f’dawk imsaħħa speċifikament bħala parti mill-ftehim tal-QFP tal-2020, u huwa mħasseb b’mod partikolari dwar is-sinjal politiku li dan it-tnaqqis jagħti; 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39.</w:t>
      </w:r>
      <w:r w:rsidRPr="00B26FA5">
        <w:rPr>
          <w:shd w:val="clear" w:color="auto" w:fill="FFFFFF"/>
        </w:rPr>
        <w:tab/>
        <w:t xml:space="preserve">Jesprimi dispjaċir kbir għat-tnaqqis ta’ EUR 2,1 biljun fil-pakkett finanzjarju għal Orizzont Ewropa, li jmur kontra l-objettiv iddikjarat mill-Kunsill stess li jinvesti 3 % tal-Prodott Domestiku </w:t>
      </w:r>
      <w:proofErr w:type="spellStart"/>
      <w:r w:rsidRPr="00B26FA5">
        <w:rPr>
          <w:shd w:val="clear" w:color="auto" w:fill="FFFFFF"/>
        </w:rPr>
        <w:t>Gross</w:t>
      </w:r>
      <w:proofErr w:type="spellEnd"/>
      <w:r w:rsidRPr="00B26FA5">
        <w:rPr>
          <w:shd w:val="clear" w:color="auto" w:fill="FFFFFF"/>
        </w:rPr>
        <w:t xml:space="preserve"> fir-riċerka u l-iżvilupp; </w:t>
      </w:r>
      <w:proofErr w:type="spellStart"/>
      <w:r w:rsidR="0040544C" w:rsidRPr="0040544C">
        <w:rPr>
          <w:shd w:val="clear" w:color="auto" w:fill="FFFFFF"/>
        </w:rPr>
        <w:t>jinsisti</w:t>
      </w:r>
      <w:proofErr w:type="spellEnd"/>
      <w:r w:rsidR="0040544C" w:rsidRPr="0040544C">
        <w:rPr>
          <w:shd w:val="clear" w:color="auto" w:fill="FFFFFF"/>
        </w:rPr>
        <w:t xml:space="preserve"> li investiment akbar fir-riċerka u l-innovazzjoni Ewropea (R&amp;I) huwa llum </w:t>
      </w:r>
      <w:proofErr w:type="spellStart"/>
      <w:r w:rsidR="0040544C" w:rsidRPr="0040544C">
        <w:rPr>
          <w:shd w:val="clear" w:color="auto" w:fill="FFFFFF"/>
        </w:rPr>
        <w:t>prerekwiżit</w:t>
      </w:r>
      <w:proofErr w:type="spellEnd"/>
      <w:r w:rsidR="0040544C" w:rsidRPr="0040544C">
        <w:rPr>
          <w:shd w:val="clear" w:color="auto" w:fill="FFFFFF"/>
        </w:rPr>
        <w:t xml:space="preserve"> għall-Ewropa biex tiżgura l-kompetittività ekonomika tagħha ta’ għada; jinnota li ż-żieda fl-investiment </w:t>
      </w:r>
      <w:proofErr w:type="spellStart"/>
      <w:r w:rsidR="0040544C" w:rsidRPr="0040544C">
        <w:rPr>
          <w:shd w:val="clear" w:color="auto" w:fill="FFFFFF"/>
        </w:rPr>
        <w:t>fir</w:t>
      </w:r>
      <w:proofErr w:type="spellEnd"/>
      <w:r w:rsidR="0040544C" w:rsidRPr="0040544C">
        <w:rPr>
          <w:shd w:val="clear" w:color="auto" w:fill="FFFFFF"/>
        </w:rPr>
        <w:t xml:space="preserve">-R&amp;I hija meħtieġa biex l-Ewropa żżomm jew tiżviluppa t-tmexxija teknoloġika tagħha fis-setturi l-aktar milquta </w:t>
      </w:r>
      <w:proofErr w:type="spellStart"/>
      <w:r w:rsidR="0040544C" w:rsidRPr="0040544C">
        <w:rPr>
          <w:shd w:val="clear" w:color="auto" w:fill="FFFFFF"/>
        </w:rPr>
        <w:t>mit-tranżizzjonijiet</w:t>
      </w:r>
      <w:proofErr w:type="spellEnd"/>
      <w:r w:rsidR="0040544C" w:rsidRPr="0040544C">
        <w:rPr>
          <w:shd w:val="clear" w:color="auto" w:fill="FFFFFF"/>
        </w:rPr>
        <w:t xml:space="preserve"> ekoloġiċi u diġitali; </w:t>
      </w:r>
      <w:r w:rsidR="000F7950" w:rsidRPr="000F7950">
        <w:rPr>
          <w:shd w:val="clear" w:color="auto" w:fill="FFFFFF"/>
        </w:rPr>
        <w:t xml:space="preserve">jirrimarka li t-tnaqqis fl-attivitajiet Ewropej tar-R&amp;I huwa kuntrarju għall-wegħdiet magħmula mill-mexxejja tal-UE biex tingħata </w:t>
      </w:r>
      <w:proofErr w:type="spellStart"/>
      <w:r w:rsidR="000F7950" w:rsidRPr="000F7950">
        <w:rPr>
          <w:shd w:val="clear" w:color="auto" w:fill="FFFFFF"/>
        </w:rPr>
        <w:t>spinta</w:t>
      </w:r>
      <w:proofErr w:type="spellEnd"/>
      <w:r w:rsidR="000F7950" w:rsidRPr="000F7950">
        <w:rPr>
          <w:shd w:val="clear" w:color="auto" w:fill="FFFFFF"/>
        </w:rPr>
        <w:t xml:space="preserve"> lill-kompetittività tal-UE u tissaħħaħ l-awtonomija strateġika miftuħa tagħha</w:t>
      </w:r>
      <w:r w:rsidR="000F7950">
        <w:rPr>
          <w:shd w:val="clear" w:color="auto" w:fill="FFFFFF"/>
        </w:rPr>
        <w:t xml:space="preserve">; </w:t>
      </w:r>
      <w:r w:rsidRPr="00B26FA5">
        <w:rPr>
          <w:shd w:val="clear" w:color="auto" w:fill="FFFFFF"/>
        </w:rPr>
        <w:t xml:space="preserve">jirrimarka, madankollu, li l-Parlament għen biex </w:t>
      </w:r>
      <w:proofErr w:type="spellStart"/>
      <w:r w:rsidRPr="00B26FA5">
        <w:rPr>
          <w:shd w:val="clear" w:color="auto" w:fill="FFFFFF"/>
        </w:rPr>
        <w:t>jittaffa</w:t>
      </w:r>
      <w:proofErr w:type="spellEnd"/>
      <w:r w:rsidRPr="00B26FA5">
        <w:rPr>
          <w:shd w:val="clear" w:color="auto" w:fill="FFFFFF"/>
        </w:rPr>
        <w:t xml:space="preserve"> l-impatt tat-tnaqqis f’Orizzont Ewropa billi għamel disponibbli EUR 100 miljun ta’ </w:t>
      </w:r>
      <w:proofErr w:type="spellStart"/>
      <w:r w:rsidRPr="00B26FA5">
        <w:rPr>
          <w:shd w:val="clear" w:color="auto" w:fill="FFFFFF"/>
        </w:rPr>
        <w:t>diżimpenji</w:t>
      </w:r>
      <w:proofErr w:type="spellEnd"/>
      <w:r w:rsidRPr="00B26FA5">
        <w:rPr>
          <w:shd w:val="clear" w:color="auto" w:fill="FFFFFF"/>
        </w:rPr>
        <w:t xml:space="preserve"> fis-settur ta’ riċerka skont l-Artikolu 15(3) tar-Regolament Finanzjarju għall-benefiċċju tal-programm, minbarra l-ammont ta’ EUR 500 miljun diġà miftiehem fl-2020; ifakkar li l-Parlament kien </w:t>
      </w:r>
      <w:proofErr w:type="spellStart"/>
      <w:r w:rsidRPr="00B26FA5">
        <w:rPr>
          <w:shd w:val="clear" w:color="auto" w:fill="FFFFFF"/>
        </w:rPr>
        <w:t>ilhu</w:t>
      </w:r>
      <w:proofErr w:type="spellEnd"/>
      <w:r w:rsidRPr="00B26FA5">
        <w:rPr>
          <w:shd w:val="clear" w:color="auto" w:fill="FFFFFF"/>
        </w:rPr>
        <w:t xml:space="preserve"> jitlob l-użu mill-ġdid </w:t>
      </w:r>
      <w:proofErr w:type="spellStart"/>
      <w:r w:rsidRPr="00B26FA5">
        <w:rPr>
          <w:shd w:val="clear" w:color="auto" w:fill="FFFFFF"/>
        </w:rPr>
        <w:t>tad-diżimpenji</w:t>
      </w:r>
      <w:proofErr w:type="spellEnd"/>
      <w:r w:rsidRPr="00B26FA5">
        <w:rPr>
          <w:shd w:val="clear" w:color="auto" w:fill="FFFFFF"/>
        </w:rPr>
        <w:t xml:space="preserve"> fis-settur ta’ riċerka;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40.</w:t>
      </w:r>
      <w:r w:rsidRPr="00B26FA5">
        <w:rPr>
          <w:shd w:val="clear" w:color="auto" w:fill="FFFFFF"/>
        </w:rPr>
        <w:tab/>
        <w:t xml:space="preserve">Ifakkar fl-importanza tal-politiki tas-saħħa u l-impenn politiku ċar fil-ftehim tal-QFP tal-2020 biex tingħata prijorità lill-finanzjament tas-saħħa; jinsab, għalhekk, ferm </w:t>
      </w:r>
      <w:proofErr w:type="spellStart"/>
      <w:r w:rsidRPr="00B26FA5">
        <w:rPr>
          <w:shd w:val="clear" w:color="auto" w:fill="FFFFFF"/>
        </w:rPr>
        <w:t>iddiżappuntat</w:t>
      </w:r>
      <w:proofErr w:type="spellEnd"/>
      <w:r w:rsidRPr="00B26FA5">
        <w:rPr>
          <w:shd w:val="clear" w:color="auto" w:fill="FFFFFF"/>
        </w:rPr>
        <w:t xml:space="preserve"> bit-tnaqqis ta’ EUR 1 biljun għall-programm l-UE għas-Saħħa; </w:t>
      </w:r>
      <w:r w:rsidRPr="00B26FA5">
        <w:rPr>
          <w:shd w:val="clear" w:color="auto" w:fill="FFFFFF"/>
        </w:rPr>
        <w:lastRenderedPageBreak/>
        <w:t xml:space="preserve">jikkunsidra li tali deċiżjoni x’aktarx </w:t>
      </w:r>
      <w:proofErr w:type="spellStart"/>
      <w:r w:rsidRPr="00B26FA5">
        <w:rPr>
          <w:shd w:val="clear" w:color="auto" w:fill="FFFFFF"/>
        </w:rPr>
        <w:t>timmina</w:t>
      </w:r>
      <w:proofErr w:type="spellEnd"/>
      <w:r w:rsidRPr="00B26FA5">
        <w:rPr>
          <w:shd w:val="clear" w:color="auto" w:fill="FFFFFF"/>
        </w:rPr>
        <w:t xml:space="preserve"> t-tħejjija għal kwalunkwe </w:t>
      </w:r>
      <w:proofErr w:type="spellStart"/>
      <w:r w:rsidRPr="00B26FA5">
        <w:rPr>
          <w:shd w:val="clear" w:color="auto" w:fill="FFFFFF"/>
        </w:rPr>
        <w:t>pandemija</w:t>
      </w:r>
      <w:proofErr w:type="spellEnd"/>
      <w:r w:rsidRPr="00B26FA5">
        <w:rPr>
          <w:shd w:val="clear" w:color="auto" w:fill="FFFFFF"/>
        </w:rPr>
        <w:t xml:space="preserve"> ulterjuri u tillimita l-kapaċità tal-Unjoni li </w:t>
      </w:r>
      <w:proofErr w:type="spellStart"/>
      <w:r w:rsidRPr="00B26FA5">
        <w:rPr>
          <w:shd w:val="clear" w:color="auto" w:fill="FFFFFF"/>
        </w:rPr>
        <w:t>tappoġġja</w:t>
      </w:r>
      <w:proofErr w:type="spellEnd"/>
      <w:r w:rsidRPr="00B26FA5">
        <w:rPr>
          <w:shd w:val="clear" w:color="auto" w:fill="FFFFFF"/>
        </w:rPr>
        <w:t xml:space="preserve"> s-sistemi tas-saħħa pubblika; jirrimarka, madankollu, li, fuq talba tal-Parlament, il-profil tal-infiq tal-programm ġie adattat sabiex </w:t>
      </w:r>
      <w:proofErr w:type="spellStart"/>
      <w:r w:rsidRPr="00B26FA5">
        <w:rPr>
          <w:shd w:val="clear" w:color="auto" w:fill="FFFFFF"/>
        </w:rPr>
        <w:t>jittaffa</w:t>
      </w:r>
      <w:proofErr w:type="spellEnd"/>
      <w:r w:rsidRPr="00B26FA5">
        <w:rPr>
          <w:shd w:val="clear" w:color="auto" w:fill="FFFFFF"/>
        </w:rPr>
        <w:t xml:space="preserve"> l-impatt tat-tnaqqis fuq l-implimentazzjoni prattika billi l-effett tat-tnaqqis jinfirex b’mod aktar uniformi fuq is-snin li jifdal;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41.</w:t>
      </w:r>
      <w:r w:rsidRPr="00B26FA5">
        <w:rPr>
          <w:shd w:val="clear" w:color="auto" w:fill="FFFFFF"/>
        </w:rPr>
        <w:tab/>
        <w:t xml:space="preserve">Ifakkar fil-pożizzjoni tiegħu li l-pakketti nazzjonali allokati minn qabel ma għandhomx jiġu aġġustati fir-reviżjoni tal-QFP; </w:t>
      </w:r>
      <w:proofErr w:type="spellStart"/>
      <w:r w:rsidRPr="00B26FA5">
        <w:rPr>
          <w:shd w:val="clear" w:color="auto" w:fill="FFFFFF"/>
        </w:rPr>
        <w:t>jilqa</w:t>
      </w:r>
      <w:proofErr w:type="spellEnd"/>
      <w:r w:rsidRPr="00B26FA5">
        <w:rPr>
          <w:shd w:val="clear" w:color="auto" w:fill="FFFFFF"/>
        </w:rPr>
        <w:t xml:space="preserve">’, għalhekk, id-deċiżjoni li l-pakketti nazzjonali allokati minn qabel ma </w:t>
      </w:r>
      <w:proofErr w:type="spellStart"/>
      <w:r w:rsidRPr="00B26FA5">
        <w:rPr>
          <w:shd w:val="clear" w:color="auto" w:fill="FFFFFF"/>
        </w:rPr>
        <w:t>jintmessux</w:t>
      </w:r>
      <w:proofErr w:type="spellEnd"/>
      <w:r w:rsidRPr="00B26FA5">
        <w:rPr>
          <w:shd w:val="clear" w:color="auto" w:fill="FFFFFF"/>
        </w:rPr>
        <w:t xml:space="preserve"> u li ma jiġux ikkunsidrati fil-mekkaniżmu biex jiġi kopert in-nuqqas fil-</w:t>
      </w:r>
      <w:proofErr w:type="spellStart"/>
      <w:r w:rsidRPr="00B26FA5">
        <w:rPr>
          <w:shd w:val="clear" w:color="auto" w:fill="FFFFFF"/>
        </w:rPr>
        <w:t>kostijiet</w:t>
      </w:r>
      <w:proofErr w:type="spellEnd"/>
      <w:r w:rsidRPr="00B26FA5">
        <w:rPr>
          <w:shd w:val="clear" w:color="auto" w:fill="FFFFFF"/>
        </w:rPr>
        <w:t xml:space="preserve"> tas-self </w:t>
      </w:r>
      <w:proofErr w:type="spellStart"/>
      <w:r w:rsidRPr="00B26FA5">
        <w:rPr>
          <w:shd w:val="clear" w:color="auto" w:fill="FFFFFF"/>
        </w:rPr>
        <w:t>tan-Next</w:t>
      </w:r>
      <w:proofErr w:type="spellEnd"/>
      <w:r w:rsidRPr="00B26FA5">
        <w:rPr>
          <w:shd w:val="clear" w:color="auto" w:fill="FFFFFF"/>
        </w:rPr>
        <w:t xml:space="preserve"> </w:t>
      </w:r>
      <w:proofErr w:type="spellStart"/>
      <w:r w:rsidRPr="00B26FA5">
        <w:rPr>
          <w:shd w:val="clear" w:color="auto" w:fill="FFFFFF"/>
        </w:rPr>
        <w:t>Generation</w:t>
      </w:r>
      <w:proofErr w:type="spellEnd"/>
      <w:r w:rsidRPr="00B26FA5">
        <w:rPr>
          <w:shd w:val="clear" w:color="auto" w:fill="FFFFFF"/>
        </w:rPr>
        <w:t xml:space="preserve"> EU; </w:t>
      </w:r>
      <w:proofErr w:type="spellStart"/>
      <w:r w:rsidRPr="00B26FA5">
        <w:rPr>
          <w:shd w:val="clear" w:color="auto" w:fill="FFFFFF"/>
        </w:rPr>
        <w:t>jiddeplora</w:t>
      </w:r>
      <w:proofErr w:type="spellEnd"/>
      <w:r w:rsidRPr="00B26FA5">
        <w:rPr>
          <w:shd w:val="clear" w:color="auto" w:fill="FFFFFF"/>
        </w:rPr>
        <w:t xml:space="preserve">, madankollu, it-tnaqqis fl-azzjonijiet ta’ </w:t>
      </w:r>
      <w:proofErr w:type="spellStart"/>
      <w:r w:rsidRPr="00B26FA5">
        <w:rPr>
          <w:shd w:val="clear" w:color="auto" w:fill="FFFFFF"/>
        </w:rPr>
        <w:t>ġestjoni</w:t>
      </w:r>
      <w:proofErr w:type="spellEnd"/>
      <w:r w:rsidRPr="00B26FA5">
        <w:rPr>
          <w:shd w:val="clear" w:color="auto" w:fill="FFFFFF"/>
        </w:rPr>
        <w:t xml:space="preserve"> diretta fl-ambitu tal-politika ta’ koeżjoni (-EUR 0,4 biljun) u l-Politika Agrikola Komuni (-EUR 0,7 biljun), u b’hekk jitnaqqas il-potenzjal u l-impatt sħiħ ta’ dawk l-azzjonijiet;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42.</w:t>
      </w:r>
      <w:r w:rsidRPr="00B26FA5">
        <w:rPr>
          <w:shd w:val="clear" w:color="auto" w:fill="FFFFFF"/>
        </w:rPr>
        <w:tab/>
        <w:t xml:space="preserve">Jirrikonoxxi li kemm il-Fond Ewropew ta’ Aġġustament għall-Globalizzazzjoni (FEG) kif ukoll ir-Riżerva ta’ Aġġustament </w:t>
      </w:r>
      <w:proofErr w:type="spellStart"/>
      <w:r w:rsidRPr="00B26FA5">
        <w:rPr>
          <w:shd w:val="clear" w:color="auto" w:fill="FFFFFF"/>
        </w:rPr>
        <w:t>għall-Brexit</w:t>
      </w:r>
      <w:proofErr w:type="spellEnd"/>
      <w:r w:rsidRPr="00B26FA5">
        <w:rPr>
          <w:shd w:val="clear" w:color="auto" w:fill="FFFFFF"/>
        </w:rPr>
        <w:t xml:space="preserve"> (BAR) ma kinux meħtieġa sa fejn kien previst u li hemm lok li jiġu aġġustati l-pakketti tagħhom; jikkunsidra li l-ammonti minn dawn l-istrumenti speċjali kellhom jerġgħu jintużaw għal skopijiet oħra fil-baġit, pereżempju biex jissaħħaħ l-Istrument ta’ </w:t>
      </w:r>
      <w:proofErr w:type="spellStart"/>
      <w:r w:rsidRPr="00B26FA5">
        <w:rPr>
          <w:shd w:val="clear" w:color="auto" w:fill="FFFFFF"/>
        </w:rPr>
        <w:t>Flessibbiltà</w:t>
      </w:r>
      <w:proofErr w:type="spellEnd"/>
      <w:r w:rsidRPr="00B26FA5">
        <w:rPr>
          <w:shd w:val="clear" w:color="auto" w:fill="FFFFFF"/>
        </w:rPr>
        <w:t>;</w:t>
      </w:r>
    </w:p>
    <w:p w:rsidR="00C20E74" w:rsidRPr="00B26FA5" w:rsidRDefault="00C20E74" w:rsidP="00C20E74">
      <w:pPr>
        <w:tabs>
          <w:tab w:val="left" w:pos="-1104"/>
          <w:tab w:val="left" w:pos="-96"/>
          <w:tab w:val="left" w:pos="426"/>
          <w:tab w:val="left" w:pos="672"/>
          <w:tab w:val="left" w:pos="1104"/>
          <w:tab w:val="left" w:pos="1680"/>
          <w:tab w:val="left" w:pos="2256"/>
          <w:tab w:val="left" w:pos="2832"/>
          <w:tab w:val="left" w:pos="3360"/>
          <w:tab w:val="left" w:pos="3936"/>
          <w:tab w:val="left" w:pos="4512"/>
          <w:tab w:val="left" w:pos="5088"/>
          <w:tab w:val="left" w:pos="5664"/>
          <w:tab w:val="left" w:pos="6192"/>
          <w:tab w:val="left" w:pos="6768"/>
          <w:tab w:val="left" w:pos="7344"/>
          <w:tab w:val="left" w:pos="7920"/>
          <w:tab w:val="left" w:pos="8496"/>
          <w:tab w:val="left" w:pos="9024"/>
          <w:tab w:val="left" w:pos="9600"/>
        </w:tabs>
        <w:suppressAutoHyphens/>
        <w:spacing w:after="240"/>
        <w:ind w:left="426" w:hanging="426"/>
        <w:rPr>
          <w:b/>
          <w:i/>
          <w:color w:val="000000" w:themeColor="text1"/>
          <w:szCs w:val="24"/>
          <w:shd w:val="clear" w:color="auto" w:fill="FFFFFF"/>
        </w:rPr>
      </w:pPr>
      <w:r w:rsidRPr="00B26FA5">
        <w:rPr>
          <w:b/>
          <w:i/>
          <w:color w:val="000000" w:themeColor="text1"/>
          <w:shd w:val="clear" w:color="auto" w:fill="FFFFFF"/>
        </w:rPr>
        <w:t>Implimentazzjoni tal-Pakkett tal-QFP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43.</w:t>
      </w:r>
      <w:r w:rsidRPr="00B26FA5">
        <w:rPr>
          <w:shd w:val="clear" w:color="auto" w:fill="FFFFFF"/>
        </w:rPr>
        <w:tab/>
        <w:t xml:space="preserve">Jistieden lill-Kummissjoni tipprovdi spjegazzjoni dettaljata lill-awtorità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 xml:space="preserve"> dwar kif </w:t>
      </w:r>
      <w:proofErr w:type="spellStart"/>
      <w:r w:rsidRPr="00B26FA5">
        <w:rPr>
          <w:shd w:val="clear" w:color="auto" w:fill="FFFFFF"/>
        </w:rPr>
        <w:t>beħsiebha</w:t>
      </w:r>
      <w:proofErr w:type="spellEnd"/>
      <w:r w:rsidRPr="00B26FA5">
        <w:rPr>
          <w:shd w:val="clear" w:color="auto" w:fill="FFFFFF"/>
        </w:rPr>
        <w:t xml:space="preserve"> timmaniġġja l-bidliet kollha fil-programmi u l-istrumenti speċjali sabiex, kemm jista’ jkun, it-twettiq tal-objettivi fundamentali tagħhom ikun jista’ jintlaħaq, u tipprovdi informazzjoni dettaljata dwar l-impatt tar-reviżjoni fuq il-baġit tal-UE kollu kemm hu;</w:t>
      </w:r>
    </w:p>
    <w:p w:rsidR="00C20E74" w:rsidRPr="00B26FA5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44.</w:t>
      </w:r>
      <w:r w:rsidRPr="00B26FA5">
        <w:rPr>
          <w:shd w:val="clear" w:color="auto" w:fill="FFFFFF"/>
        </w:rPr>
        <w:tab/>
        <w:t xml:space="preserve">Huwa lest li </w:t>
      </w:r>
      <w:proofErr w:type="spellStart"/>
      <w:r w:rsidRPr="00B26FA5">
        <w:rPr>
          <w:shd w:val="clear" w:color="auto" w:fill="FFFFFF"/>
        </w:rPr>
        <w:t>jippromulga</w:t>
      </w:r>
      <w:proofErr w:type="spellEnd"/>
      <w:r w:rsidRPr="00B26FA5">
        <w:rPr>
          <w:shd w:val="clear" w:color="auto" w:fill="FFFFFF"/>
        </w:rPr>
        <w:t xml:space="preserve"> kwalunkwe bidla </w:t>
      </w:r>
      <w:proofErr w:type="spellStart"/>
      <w:r w:rsidRPr="00B26FA5">
        <w:rPr>
          <w:shd w:val="clear" w:color="auto" w:fill="FFFFFF"/>
        </w:rPr>
        <w:t>leġiżlattiva</w:t>
      </w:r>
      <w:proofErr w:type="spellEnd"/>
      <w:r w:rsidRPr="00B26FA5">
        <w:rPr>
          <w:shd w:val="clear" w:color="auto" w:fill="FFFFFF"/>
        </w:rPr>
        <w:t xml:space="preserve"> u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 xml:space="preserve"> meħtieġa mingħajr dewmien żejjed fid-dawl tal-urġenza tal-kwistjoni; ifakkar, f’dak ir-rigward, fid-dikjarazzjoni konġunta mill-Parlament Ewropew, il-Kunsill u l-Kummissjoni dwar l-integrazzjoni tal-eżitu tar-reviżjoni tal-QFP fil-baġit għall-2024;</w:t>
      </w:r>
    </w:p>
    <w:p w:rsidR="00C20E74" w:rsidRDefault="00C20E74" w:rsidP="00C20E74">
      <w:pPr>
        <w:pStyle w:val="NormalHanging12a"/>
        <w:rPr>
          <w:shd w:val="clear" w:color="auto" w:fill="FFFFFF"/>
        </w:rPr>
      </w:pPr>
      <w:r w:rsidRPr="00B26FA5">
        <w:rPr>
          <w:shd w:val="clear" w:color="auto" w:fill="FFFFFF"/>
        </w:rPr>
        <w:t>45.</w:t>
      </w:r>
      <w:r w:rsidRPr="00B26FA5">
        <w:rPr>
          <w:shd w:val="clear" w:color="auto" w:fill="FFFFFF"/>
        </w:rPr>
        <w:tab/>
      </w:r>
      <w:proofErr w:type="spellStart"/>
      <w:r w:rsidRPr="00B26FA5">
        <w:rPr>
          <w:shd w:val="clear" w:color="auto" w:fill="FFFFFF"/>
        </w:rPr>
        <w:t>Jinsisti</w:t>
      </w:r>
      <w:proofErr w:type="spellEnd"/>
      <w:r w:rsidRPr="00B26FA5">
        <w:rPr>
          <w:shd w:val="clear" w:color="auto" w:fill="FFFFFF"/>
        </w:rPr>
        <w:t xml:space="preserve"> li l-Parlament se jiżgura li l-prerogattivi tiegħu fil-proċedura </w:t>
      </w:r>
      <w:proofErr w:type="spellStart"/>
      <w:r w:rsidRPr="00B26FA5">
        <w:rPr>
          <w:shd w:val="clear" w:color="auto" w:fill="FFFFFF"/>
        </w:rPr>
        <w:t>baġitarja</w:t>
      </w:r>
      <w:proofErr w:type="spellEnd"/>
      <w:r w:rsidRPr="00B26FA5">
        <w:rPr>
          <w:shd w:val="clear" w:color="auto" w:fill="FFFFFF"/>
        </w:rPr>
        <w:t xml:space="preserve"> annwali jiġu </w:t>
      </w:r>
      <w:proofErr w:type="spellStart"/>
      <w:r w:rsidRPr="00B26FA5">
        <w:rPr>
          <w:shd w:val="clear" w:color="auto" w:fill="FFFFFF"/>
        </w:rPr>
        <w:t>rrispettati</w:t>
      </w:r>
      <w:proofErr w:type="spellEnd"/>
      <w:r w:rsidRPr="00B26FA5">
        <w:rPr>
          <w:shd w:val="clear" w:color="auto" w:fill="FFFFFF"/>
        </w:rPr>
        <w:t xml:space="preserve"> bis-sħiħ fl-implimentazzjoni ta’ dan il-pakkett;</w:t>
      </w:r>
    </w:p>
    <w:p w:rsidR="00C46C9D" w:rsidRDefault="00C46C9D" w:rsidP="00C46C9D">
      <w:pPr>
        <w:pStyle w:val="NormalHanging12a"/>
        <w:widowControl/>
        <w:ind w:left="0" w:firstLine="0"/>
        <w:jc w:val="center"/>
      </w:pPr>
      <w:r>
        <w:t>°</w:t>
      </w:r>
    </w:p>
    <w:p w:rsidR="00C46C9D" w:rsidRDefault="00C46C9D" w:rsidP="00C46C9D">
      <w:pPr>
        <w:pStyle w:val="NormalHanging12a"/>
        <w:widowControl/>
        <w:ind w:left="0" w:firstLine="0"/>
        <w:jc w:val="center"/>
      </w:pPr>
      <w:r>
        <w:t>°     °</w:t>
      </w:r>
    </w:p>
    <w:p w:rsidR="00C20E74" w:rsidRPr="00B26FA5" w:rsidRDefault="00C20E74" w:rsidP="00EA45A2">
      <w:pPr>
        <w:ind w:left="567" w:hanging="567"/>
      </w:pPr>
      <w:r w:rsidRPr="00B26FA5">
        <w:t>46.</w:t>
      </w:r>
      <w:r w:rsidRPr="00B26FA5">
        <w:tab/>
        <w:t>Jagħti istruzzjonijiet lill-President tiegħu biex tgħaddi din ir-riżoluzzjoni lill-Kunsill u lill-Kummissjoni.</w:t>
      </w:r>
    </w:p>
    <w:p w:rsidR="00E365E1" w:rsidRPr="00B26FA5" w:rsidRDefault="00E365E1" w:rsidP="00F92BD4">
      <w:bookmarkStart w:id="9" w:name="TextBodyEnd"/>
      <w:bookmarkEnd w:id="9"/>
    </w:p>
    <w:sectPr w:rsidR="00E365E1" w:rsidRPr="00B26FA5" w:rsidSect="00B26F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BD4" w:rsidRPr="00B26FA5" w:rsidRDefault="00F92BD4">
      <w:r w:rsidRPr="00B26FA5">
        <w:separator/>
      </w:r>
    </w:p>
  </w:endnote>
  <w:endnote w:type="continuationSeparator" w:id="0">
    <w:p w:rsidR="00F92BD4" w:rsidRPr="00B26FA5" w:rsidRDefault="00F92BD4">
      <w:r w:rsidRPr="00B26F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6F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6F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6F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BD4" w:rsidRPr="00B26FA5" w:rsidRDefault="00F92BD4">
      <w:r w:rsidRPr="00B26FA5">
        <w:separator/>
      </w:r>
    </w:p>
  </w:footnote>
  <w:footnote w:type="continuationSeparator" w:id="0">
    <w:p w:rsidR="00F92BD4" w:rsidRPr="00B26FA5" w:rsidRDefault="00F92BD4">
      <w:r w:rsidRPr="00B26FA5">
        <w:continuationSeparator/>
      </w:r>
    </w:p>
  </w:footnote>
  <w:footnote w:id="1">
    <w:p w:rsidR="00C20E74" w:rsidRPr="00B26FA5" w:rsidRDefault="00C20E74" w:rsidP="00B26FA5">
      <w:pPr>
        <w:pStyle w:val="FootnoteText"/>
        <w:ind w:left="567" w:hanging="567"/>
        <w:rPr>
          <w:sz w:val="24"/>
          <w:lang w:val="mt-MT"/>
        </w:rPr>
      </w:pPr>
      <w:r w:rsidRPr="00B26FA5">
        <w:rPr>
          <w:rStyle w:val="FootnoteReference"/>
          <w:sz w:val="24"/>
          <w:lang w:val="mt-MT"/>
        </w:rPr>
        <w:footnoteRef/>
      </w:r>
      <w:r w:rsidR="00B26FA5" w:rsidRPr="00B26FA5">
        <w:rPr>
          <w:sz w:val="24"/>
          <w:lang w:val="mt-MT"/>
        </w:rPr>
        <w:t xml:space="preserve"> </w:t>
      </w:r>
      <w:r w:rsidR="00B26FA5" w:rsidRPr="00B26FA5">
        <w:rPr>
          <w:sz w:val="24"/>
          <w:lang w:val="mt-MT"/>
        </w:rPr>
        <w:tab/>
      </w:r>
      <w:r w:rsidRPr="00B26FA5">
        <w:rPr>
          <w:sz w:val="24"/>
          <w:lang w:val="mt-MT"/>
        </w:rPr>
        <w:t>ĠU L 433</w:t>
      </w:r>
      <w:r w:rsidR="00826D30">
        <w:rPr>
          <w:sz w:val="24"/>
          <w:lang w:val="mt-MT"/>
        </w:rPr>
        <w:t xml:space="preserve"> </w:t>
      </w:r>
      <w:r w:rsidRPr="00B26FA5">
        <w:rPr>
          <w:sz w:val="24"/>
          <w:lang w:val="mt-MT"/>
        </w:rPr>
        <w:t>I, 22.12.2020, p. 11.</w:t>
      </w:r>
    </w:p>
  </w:footnote>
  <w:footnote w:id="2">
    <w:p w:rsidR="00C20E74" w:rsidRPr="00B26FA5" w:rsidRDefault="00C20E74" w:rsidP="00B26FA5">
      <w:pPr>
        <w:pStyle w:val="FootnoteText"/>
        <w:ind w:left="567" w:hanging="567"/>
        <w:rPr>
          <w:sz w:val="24"/>
          <w:lang w:val="mt-MT"/>
        </w:rPr>
      </w:pPr>
      <w:r w:rsidRPr="00B26FA5">
        <w:rPr>
          <w:rStyle w:val="FootnoteReference"/>
          <w:sz w:val="24"/>
          <w:lang w:val="mt-MT"/>
        </w:rPr>
        <w:footnoteRef/>
      </w:r>
      <w:r w:rsidR="00B26FA5" w:rsidRPr="00B26FA5">
        <w:rPr>
          <w:sz w:val="24"/>
          <w:lang w:val="mt-MT"/>
        </w:rPr>
        <w:t xml:space="preserve"> </w:t>
      </w:r>
      <w:r w:rsidR="00B26FA5" w:rsidRPr="00B26FA5">
        <w:rPr>
          <w:sz w:val="24"/>
          <w:lang w:val="mt-MT"/>
        </w:rPr>
        <w:tab/>
      </w:r>
      <w:r w:rsidRPr="00B26FA5">
        <w:rPr>
          <w:sz w:val="24"/>
          <w:lang w:val="mt-MT"/>
        </w:rPr>
        <w:t>ĠU C 444</w:t>
      </w:r>
      <w:r w:rsidR="00826D30">
        <w:rPr>
          <w:sz w:val="24"/>
          <w:lang w:val="mt-MT"/>
        </w:rPr>
        <w:t xml:space="preserve"> </w:t>
      </w:r>
      <w:r w:rsidRPr="00B26FA5">
        <w:rPr>
          <w:sz w:val="24"/>
          <w:lang w:val="mt-MT"/>
        </w:rPr>
        <w:t>I, 22.12.2020, p. 4.</w:t>
      </w:r>
    </w:p>
  </w:footnote>
  <w:footnote w:id="3">
    <w:p w:rsidR="00C20E74" w:rsidRPr="00B26FA5" w:rsidRDefault="00C20E74" w:rsidP="00B26FA5">
      <w:pPr>
        <w:pStyle w:val="FootnoteText"/>
        <w:ind w:left="567" w:hanging="567"/>
        <w:rPr>
          <w:sz w:val="24"/>
          <w:lang w:val="mt-MT"/>
        </w:rPr>
      </w:pPr>
      <w:r w:rsidRPr="00B26FA5">
        <w:rPr>
          <w:rStyle w:val="FootnoteReference"/>
          <w:sz w:val="24"/>
          <w:lang w:val="mt-MT"/>
        </w:rPr>
        <w:footnoteRef/>
      </w:r>
      <w:r w:rsidR="00B26FA5" w:rsidRPr="00B26FA5">
        <w:rPr>
          <w:sz w:val="24"/>
          <w:lang w:val="mt-MT"/>
        </w:rPr>
        <w:t xml:space="preserve"> </w:t>
      </w:r>
      <w:r w:rsidR="00B26FA5" w:rsidRPr="00B26FA5">
        <w:rPr>
          <w:sz w:val="24"/>
          <w:lang w:val="mt-MT"/>
        </w:rPr>
        <w:tab/>
      </w:r>
      <w:r w:rsidRPr="00B26FA5">
        <w:rPr>
          <w:sz w:val="24"/>
          <w:lang w:val="mt-MT"/>
        </w:rPr>
        <w:t>Testi adottati, P9_TA(2020)0357.</w:t>
      </w:r>
    </w:p>
  </w:footnote>
  <w:footnote w:id="4">
    <w:p w:rsidR="00C20E74" w:rsidRPr="00B26FA5" w:rsidRDefault="00C20E74" w:rsidP="00B26FA5">
      <w:pPr>
        <w:pStyle w:val="FootnoteText"/>
        <w:ind w:left="567" w:hanging="567"/>
        <w:rPr>
          <w:sz w:val="24"/>
          <w:lang w:val="mt-MT"/>
        </w:rPr>
      </w:pPr>
      <w:r w:rsidRPr="00B26FA5">
        <w:rPr>
          <w:rStyle w:val="FootnoteReference"/>
          <w:sz w:val="24"/>
          <w:lang w:val="mt-MT"/>
        </w:rPr>
        <w:footnoteRef/>
      </w:r>
      <w:r w:rsidR="00B26FA5" w:rsidRPr="00B26FA5">
        <w:rPr>
          <w:sz w:val="24"/>
          <w:lang w:val="mt-MT"/>
        </w:rPr>
        <w:t xml:space="preserve"> </w:t>
      </w:r>
      <w:r w:rsidR="00B26FA5" w:rsidRPr="00B26FA5">
        <w:rPr>
          <w:sz w:val="24"/>
          <w:lang w:val="mt-MT"/>
        </w:rPr>
        <w:tab/>
      </w:r>
      <w:r w:rsidRPr="00B26FA5">
        <w:rPr>
          <w:sz w:val="24"/>
          <w:lang w:val="mt-MT"/>
        </w:rPr>
        <w:t>ĠU L 424, 15.12.2020, p. 1.</w:t>
      </w:r>
    </w:p>
  </w:footnote>
  <w:footnote w:id="5">
    <w:p w:rsidR="00C20E74" w:rsidRPr="00B26FA5" w:rsidRDefault="00C20E74" w:rsidP="00B26FA5">
      <w:pPr>
        <w:pStyle w:val="FootnoteText"/>
        <w:ind w:left="567" w:hanging="567"/>
        <w:rPr>
          <w:sz w:val="24"/>
          <w:lang w:val="mt-MT"/>
        </w:rPr>
      </w:pPr>
      <w:r w:rsidRPr="00B26FA5">
        <w:rPr>
          <w:rStyle w:val="FootnoteReference"/>
          <w:sz w:val="24"/>
          <w:lang w:val="mt-MT"/>
        </w:rPr>
        <w:footnoteRef/>
      </w:r>
      <w:r w:rsidR="00B26FA5" w:rsidRPr="00B26FA5">
        <w:rPr>
          <w:sz w:val="24"/>
          <w:lang w:val="mt-MT"/>
        </w:rPr>
        <w:t xml:space="preserve"> </w:t>
      </w:r>
      <w:r w:rsidR="00B26FA5" w:rsidRPr="00B26FA5">
        <w:rPr>
          <w:sz w:val="24"/>
          <w:lang w:val="mt-MT"/>
        </w:rPr>
        <w:tab/>
      </w:r>
      <w:r w:rsidRPr="00B26FA5">
        <w:rPr>
          <w:sz w:val="24"/>
          <w:lang w:val="mt-MT"/>
        </w:rPr>
        <w:t>ĠU L 433 I, 22.12.2020, p. 28.</w:t>
      </w:r>
    </w:p>
  </w:footnote>
  <w:footnote w:id="6">
    <w:p w:rsidR="00C20E74" w:rsidRPr="00870E6E" w:rsidRDefault="00C20E74" w:rsidP="00B26FA5">
      <w:pPr>
        <w:pStyle w:val="FootnoteText"/>
        <w:ind w:left="567" w:hanging="567"/>
        <w:rPr>
          <w:i/>
          <w:sz w:val="24"/>
          <w:lang w:val="mt-MT"/>
        </w:rPr>
      </w:pPr>
      <w:r w:rsidRPr="00B26FA5">
        <w:rPr>
          <w:rStyle w:val="FootnoteReference"/>
          <w:sz w:val="24"/>
          <w:lang w:val="mt-MT"/>
        </w:rPr>
        <w:footnoteRef/>
      </w:r>
      <w:r w:rsidR="00B26FA5" w:rsidRPr="00B26FA5">
        <w:rPr>
          <w:rStyle w:val="Emphasis"/>
          <w:sz w:val="24"/>
          <w:shd w:val="clear" w:color="auto" w:fill="FFFFFF"/>
          <w:lang w:val="mt-MT"/>
        </w:rPr>
        <w:t xml:space="preserve"> </w:t>
      </w:r>
      <w:r w:rsidR="00B26FA5" w:rsidRPr="00B26FA5">
        <w:rPr>
          <w:rStyle w:val="Emphasis"/>
          <w:sz w:val="24"/>
          <w:shd w:val="clear" w:color="auto" w:fill="FFFFFF"/>
          <w:lang w:val="mt-MT"/>
        </w:rPr>
        <w:tab/>
      </w:r>
      <w:r w:rsidRPr="00870E6E">
        <w:rPr>
          <w:rStyle w:val="Emphasis"/>
          <w:i w:val="0"/>
          <w:sz w:val="24"/>
          <w:shd w:val="clear" w:color="auto" w:fill="FFFFFF"/>
          <w:lang w:val="mt-MT"/>
        </w:rPr>
        <w:t>ĠU L 433 I, 22.12.2020, p. 1.</w:t>
      </w:r>
    </w:p>
  </w:footnote>
  <w:footnote w:id="7">
    <w:p w:rsidR="00C20E74" w:rsidRPr="00B26FA5" w:rsidRDefault="00C20E74" w:rsidP="00B26FA5">
      <w:pPr>
        <w:pStyle w:val="FootnoteText"/>
        <w:ind w:left="567" w:hanging="567"/>
        <w:rPr>
          <w:sz w:val="24"/>
          <w:lang w:val="mt-MT"/>
        </w:rPr>
      </w:pPr>
      <w:r w:rsidRPr="00B26FA5">
        <w:rPr>
          <w:rStyle w:val="FootnoteReference"/>
          <w:sz w:val="24"/>
          <w:lang w:val="mt-MT"/>
        </w:rPr>
        <w:footnoteRef/>
      </w:r>
      <w:r w:rsidR="00B26FA5" w:rsidRPr="00B26FA5">
        <w:rPr>
          <w:sz w:val="24"/>
          <w:lang w:val="mt-MT"/>
        </w:rPr>
        <w:t xml:space="preserve"> </w:t>
      </w:r>
      <w:r w:rsidR="00B26FA5" w:rsidRPr="00B26FA5">
        <w:rPr>
          <w:sz w:val="24"/>
          <w:lang w:val="mt-MT"/>
        </w:rPr>
        <w:tab/>
      </w:r>
      <w:r w:rsidRPr="00B26FA5">
        <w:rPr>
          <w:sz w:val="24"/>
          <w:lang w:val="mt-MT"/>
        </w:rPr>
        <w:t>Testi adottati, P9_TA(2023)0335.</w:t>
      </w:r>
    </w:p>
  </w:footnote>
  <w:footnote w:id="8">
    <w:p w:rsidR="00C20E74" w:rsidRPr="00B26FA5" w:rsidRDefault="00C20E74" w:rsidP="00B26FA5">
      <w:pPr>
        <w:pStyle w:val="FootnoteText"/>
        <w:ind w:left="567" w:hanging="567"/>
        <w:rPr>
          <w:sz w:val="24"/>
          <w:lang w:val="mt-MT"/>
        </w:rPr>
      </w:pPr>
      <w:r w:rsidRPr="00B26FA5">
        <w:rPr>
          <w:rStyle w:val="FootnoteReference"/>
          <w:sz w:val="24"/>
          <w:lang w:val="mt-MT"/>
        </w:rPr>
        <w:footnoteRef/>
      </w:r>
      <w:r w:rsidR="00B26FA5" w:rsidRPr="00B26FA5">
        <w:rPr>
          <w:sz w:val="24"/>
          <w:lang w:val="mt-MT"/>
        </w:rPr>
        <w:t xml:space="preserve"> </w:t>
      </w:r>
      <w:r w:rsidR="00B26FA5" w:rsidRPr="00B26FA5">
        <w:rPr>
          <w:sz w:val="24"/>
          <w:lang w:val="mt-MT"/>
        </w:rPr>
        <w:tab/>
      </w:r>
      <w:r w:rsidRPr="00B26FA5">
        <w:rPr>
          <w:sz w:val="24"/>
          <w:lang w:val="mt-MT"/>
        </w:rPr>
        <w:t>Testi adottati, P9_TA(2023)0194.</w:t>
      </w:r>
    </w:p>
  </w:footnote>
  <w:footnote w:id="9">
    <w:p w:rsidR="00C20E74" w:rsidRPr="00B26FA5" w:rsidRDefault="00C20E74" w:rsidP="00B26FA5">
      <w:pPr>
        <w:pStyle w:val="FootnoteText"/>
        <w:ind w:left="567" w:hanging="567"/>
        <w:rPr>
          <w:sz w:val="24"/>
          <w:lang w:val="mt-MT"/>
        </w:rPr>
      </w:pPr>
      <w:r w:rsidRPr="00B26FA5">
        <w:rPr>
          <w:rStyle w:val="FootnoteReference"/>
          <w:sz w:val="24"/>
          <w:lang w:val="mt-MT"/>
        </w:rPr>
        <w:footnoteRef/>
      </w:r>
      <w:r w:rsidR="00B26FA5" w:rsidRPr="00B26FA5">
        <w:rPr>
          <w:sz w:val="24"/>
          <w:lang w:val="mt-MT"/>
        </w:rPr>
        <w:t xml:space="preserve"> </w:t>
      </w:r>
      <w:r w:rsidR="00B26FA5" w:rsidRPr="00B26FA5">
        <w:rPr>
          <w:sz w:val="24"/>
          <w:lang w:val="mt-MT"/>
        </w:rPr>
        <w:tab/>
      </w:r>
      <w:r w:rsidRPr="00B26FA5">
        <w:rPr>
          <w:sz w:val="24"/>
          <w:lang w:val="mt-MT"/>
        </w:rPr>
        <w:t>Testi adottati, P9_TA(202</w:t>
      </w:r>
      <w:r w:rsidR="00870E6E">
        <w:rPr>
          <w:sz w:val="24"/>
          <w:lang w:val="sk-SK"/>
        </w:rPr>
        <w:t>2</w:t>
      </w:r>
      <w:bookmarkStart w:id="8" w:name="_GoBack"/>
      <w:bookmarkEnd w:id="8"/>
      <w:r w:rsidRPr="00B26FA5">
        <w:rPr>
          <w:sz w:val="24"/>
          <w:lang w:val="mt-MT"/>
        </w:rPr>
        <w:t>)0450.</w:t>
      </w:r>
    </w:p>
  </w:footnote>
  <w:footnote w:id="10">
    <w:p w:rsidR="00C20E74" w:rsidRPr="00B26FA5" w:rsidRDefault="00C20E74" w:rsidP="00B26FA5">
      <w:pPr>
        <w:pStyle w:val="FootnoteText"/>
        <w:ind w:left="567" w:hanging="567"/>
        <w:rPr>
          <w:sz w:val="24"/>
          <w:lang w:val="mt-MT"/>
        </w:rPr>
      </w:pPr>
      <w:r w:rsidRPr="00B26FA5">
        <w:rPr>
          <w:rStyle w:val="FootnoteReference"/>
          <w:sz w:val="24"/>
          <w:lang w:val="mt-MT"/>
        </w:rPr>
        <w:footnoteRef/>
      </w:r>
      <w:r w:rsidR="00B26FA5" w:rsidRPr="00B26FA5">
        <w:rPr>
          <w:sz w:val="24"/>
          <w:lang w:val="mt-MT"/>
        </w:rPr>
        <w:t xml:space="preserve"> </w:t>
      </w:r>
      <w:r w:rsidR="00B26FA5" w:rsidRPr="00B26FA5">
        <w:rPr>
          <w:sz w:val="24"/>
          <w:lang w:val="mt-MT"/>
        </w:rPr>
        <w:tab/>
      </w:r>
      <w:r w:rsidRPr="00B26FA5">
        <w:rPr>
          <w:sz w:val="24"/>
          <w:lang w:val="mt-MT"/>
        </w:rPr>
        <w:t>Testi adottati, P9_TA(2022)0219.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6F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6F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6F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F800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3/2024"/>
    <w:docVar w:name="dvlangue" w:val="MT"/>
    <w:docVar w:name="dvnumam" w:val="0"/>
    <w:docVar w:name="dvpe" w:val="758.970"/>
    <w:docVar w:name="dvrapporteur" w:val="Rapporteur: "/>
    <w:docVar w:name="dvtitre" w:val="Riżoluzzjoni tal-Parlament Ewropew tas-27 ta' Frar 2024 li fih mozzjoni għal riżoluzzjoni mhux leġiżlattiva dwar l-abbozz ta’ regolament tal-Kunsill li jemenda r-Regolament (UE, Euratom) 2020/2093 li jistabbilixxi l-qafas finanzjarju pluriennali għas-snin mill-2021 sal-2027(05818/2024 – C9-0030/2024 – 2023/0201M(APP))"/>
  </w:docVars>
  <w:rsids>
    <w:rsidRoot w:val="00F92BD4"/>
    <w:rsid w:val="00002272"/>
    <w:rsid w:val="00064002"/>
    <w:rsid w:val="000677B9"/>
    <w:rsid w:val="000831BA"/>
    <w:rsid w:val="000A42CC"/>
    <w:rsid w:val="000E7DD9"/>
    <w:rsid w:val="000F7950"/>
    <w:rsid w:val="0010095E"/>
    <w:rsid w:val="00125B37"/>
    <w:rsid w:val="00187494"/>
    <w:rsid w:val="001F32AE"/>
    <w:rsid w:val="002767FF"/>
    <w:rsid w:val="002B18FE"/>
    <w:rsid w:val="002B5493"/>
    <w:rsid w:val="002D7ED4"/>
    <w:rsid w:val="00343214"/>
    <w:rsid w:val="00361C00"/>
    <w:rsid w:val="00395FA1"/>
    <w:rsid w:val="003E15D4"/>
    <w:rsid w:val="0040544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A53"/>
    <w:rsid w:val="00545827"/>
    <w:rsid w:val="00560270"/>
    <w:rsid w:val="005C2568"/>
    <w:rsid w:val="006037C0"/>
    <w:rsid w:val="006631B6"/>
    <w:rsid w:val="00680577"/>
    <w:rsid w:val="006C67B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D30"/>
    <w:rsid w:val="00842779"/>
    <w:rsid w:val="00865F67"/>
    <w:rsid w:val="00870E6E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4F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FA5"/>
    <w:rsid w:val="00B558F0"/>
    <w:rsid w:val="00B5687D"/>
    <w:rsid w:val="00BD48FE"/>
    <w:rsid w:val="00BD7BD8"/>
    <w:rsid w:val="00BE6ADC"/>
    <w:rsid w:val="00C05BFE"/>
    <w:rsid w:val="00C16FAC"/>
    <w:rsid w:val="00C20E74"/>
    <w:rsid w:val="00C23CD4"/>
    <w:rsid w:val="00C46C9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45A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BD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B90A4C"/>
  <w15:chartTrackingRefBased/>
  <w15:docId w15:val="{8EF0B91F-56F5-4015-BAE4-321EE5AAC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20E74"/>
    <w:pPr>
      <w:spacing w:after="240"/>
      <w:ind w:left="567" w:hanging="567"/>
    </w:pPr>
  </w:style>
  <w:style w:type="paragraph" w:styleId="ListBullet">
    <w:name w:val="List Bullet"/>
    <w:basedOn w:val="Normal"/>
    <w:autoRedefine/>
    <w:uiPriority w:val="99"/>
    <w:unhideWhenUsed/>
    <w:rsid w:val="00C20E74"/>
    <w:pPr>
      <w:widowControl/>
      <w:tabs>
        <w:tab w:val="left" w:pos="567"/>
        <w:tab w:val="left" w:pos="993"/>
        <w:tab w:val="center" w:pos="4536"/>
        <w:tab w:val="right" w:pos="9781"/>
      </w:tabs>
      <w:snapToGrid w:val="0"/>
      <w:ind w:right="-485"/>
    </w:pPr>
    <w:rPr>
      <w:i/>
    </w:rPr>
  </w:style>
  <w:style w:type="character" w:styleId="Emphasis">
    <w:name w:val="Emphasis"/>
    <w:basedOn w:val="DefaultParagraphFont"/>
    <w:uiPriority w:val="20"/>
    <w:qFormat/>
    <w:rsid w:val="00C20E74"/>
    <w:rPr>
      <w:i/>
      <w:iCs/>
    </w:rPr>
  </w:style>
  <w:style w:type="paragraph" w:styleId="BalloonText">
    <w:name w:val="Balloon Text"/>
    <w:basedOn w:val="Normal"/>
    <w:link w:val="BalloonTextChar"/>
    <w:rsid w:val="002D7E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7ED4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DB5D5-FDC7-4964-9CEC-A68C64778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3262</Words>
  <Characters>23652</Characters>
  <Application>Microsoft Office Word</Application>
  <DocSecurity>4</DocSecurity>
  <Lines>197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SOLTYSOVA Zuzana</cp:lastModifiedBy>
  <cp:revision>2</cp:revision>
  <cp:lastPrinted>2004-11-19T15:42:00Z</cp:lastPrinted>
  <dcterms:created xsi:type="dcterms:W3CDTF">2024-07-02T14:30:00Z</dcterms:created>
  <dcterms:modified xsi:type="dcterms:W3CDTF">2024-07-02T14:30:00Z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P9_TA(2024)0082_</vt:lpwstr>
  </property>
  <property fmtid="{D5CDD505-2E9C-101B-9397-08002B2CF9AE}" pid="4" name="&lt;Type&gt;">
    <vt:lpwstr>RR</vt:lpwstr>
  </property>
</Properties>
</file>