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C50B5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7C50B5" w:rsidRDefault="00D82242" w:rsidP="0010095E">
            <w:pPr>
              <w:pStyle w:val="EPName"/>
            </w:pPr>
            <w:r w:rsidRPr="007C50B5">
              <w:t>Euroopa Parlament</w:t>
            </w:r>
          </w:p>
          <w:p w:rsidR="00751A4A" w:rsidRPr="007C50B5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44ED5">
              <w:t>2019</w:t>
            </w:r>
            <w:r w:rsidRPr="007C50B5">
              <w:t>-</w:t>
            </w:r>
            <w:r w:rsidRPr="00844ED5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7C50B5" w:rsidRDefault="00187494" w:rsidP="0010095E">
            <w:pPr>
              <w:pStyle w:val="EPLogo"/>
            </w:pPr>
            <w:r w:rsidRPr="007C50B5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7C50B5" w:rsidRDefault="00D058B8" w:rsidP="004C5D52">
      <w:pPr>
        <w:pStyle w:val="LineTop"/>
      </w:pPr>
    </w:p>
    <w:p w:rsidR="00680577" w:rsidRPr="007C50B5" w:rsidRDefault="00D82242" w:rsidP="00680577">
      <w:pPr>
        <w:pStyle w:val="EPBodyTA1"/>
      </w:pPr>
      <w:r w:rsidRPr="007C50B5">
        <w:t>VASTUVÕETUD TEKSTID</w:t>
      </w:r>
    </w:p>
    <w:p w:rsidR="00D058B8" w:rsidRPr="007C50B5" w:rsidRDefault="00D058B8" w:rsidP="00D058B8">
      <w:pPr>
        <w:pStyle w:val="LineBottom"/>
      </w:pPr>
    </w:p>
    <w:p w:rsidR="00D82242" w:rsidRPr="007C50B5" w:rsidRDefault="00D82242" w:rsidP="00D82242">
      <w:pPr>
        <w:pStyle w:val="ATHeading1"/>
      </w:pPr>
      <w:bookmarkStart w:id="0" w:name="TANumber"/>
      <w:r w:rsidRPr="007C50B5">
        <w:t>P</w:t>
      </w:r>
      <w:r w:rsidRPr="00844ED5">
        <w:t>9</w:t>
      </w:r>
      <w:r w:rsidRPr="007C50B5">
        <w:t>_TA(</w:t>
      </w:r>
      <w:r w:rsidRPr="00844ED5">
        <w:t>2024</w:t>
      </w:r>
      <w:r w:rsidRPr="007C50B5">
        <w:t>)</w:t>
      </w:r>
      <w:r w:rsidRPr="00844ED5">
        <w:t>00</w:t>
      </w:r>
      <w:r w:rsidR="00380C47" w:rsidRPr="00844ED5">
        <w:t>83</w:t>
      </w:r>
      <w:bookmarkEnd w:id="0"/>
    </w:p>
    <w:p w:rsidR="00D82242" w:rsidRPr="007C50B5" w:rsidRDefault="00D82242" w:rsidP="00D82242">
      <w:pPr>
        <w:pStyle w:val="ATHeading2"/>
      </w:pPr>
      <w:bookmarkStart w:id="1" w:name="title"/>
      <w:r w:rsidRPr="007C50B5">
        <w:t>Ukraina rahastu loomine</w:t>
      </w:r>
      <w:bookmarkEnd w:id="1"/>
    </w:p>
    <w:p w:rsidR="00D82242" w:rsidRPr="007C50B5" w:rsidRDefault="00D82242" w:rsidP="00D82242">
      <w:pPr>
        <w:rPr>
          <w:i/>
          <w:vanish/>
        </w:rPr>
      </w:pPr>
      <w:r w:rsidRPr="007C50B5">
        <w:rPr>
          <w:i/>
        </w:rPr>
        <w:fldChar w:fldCharType="begin"/>
      </w:r>
      <w:r w:rsidRPr="007C50B5">
        <w:rPr>
          <w:i/>
        </w:rPr>
        <w:instrText xml:space="preserve"> TC"(</w:instrText>
      </w:r>
      <w:bookmarkStart w:id="2" w:name="DocNumber"/>
      <w:r w:rsidRPr="007C50B5">
        <w:rPr>
          <w:i/>
        </w:rPr>
        <w:instrText>A</w:instrText>
      </w:r>
      <w:r w:rsidRPr="00844ED5">
        <w:rPr>
          <w:i/>
        </w:rPr>
        <w:instrText>9</w:instrText>
      </w:r>
      <w:r w:rsidRPr="007C50B5">
        <w:rPr>
          <w:i/>
        </w:rPr>
        <w:instrText>-</w:instrText>
      </w:r>
      <w:r w:rsidRPr="00844ED5">
        <w:rPr>
          <w:i/>
        </w:rPr>
        <w:instrText>0286</w:instrText>
      </w:r>
      <w:r w:rsidRPr="007C50B5">
        <w:rPr>
          <w:i/>
        </w:rPr>
        <w:instrText>/</w:instrText>
      </w:r>
      <w:r w:rsidRPr="00844ED5">
        <w:rPr>
          <w:i/>
        </w:rPr>
        <w:instrText>2023</w:instrText>
      </w:r>
      <w:bookmarkEnd w:id="2"/>
      <w:r w:rsidRPr="007C50B5">
        <w:rPr>
          <w:i/>
        </w:rPr>
        <w:instrText xml:space="preserve"> - Raportöörid: Michael Gahler, Eider Gardiazabal Rubial)"\l</w:instrText>
      </w:r>
      <w:r w:rsidRPr="00844ED5">
        <w:rPr>
          <w:i/>
        </w:rPr>
        <w:instrText>3</w:instrText>
      </w:r>
      <w:r w:rsidRPr="007C50B5">
        <w:rPr>
          <w:i/>
        </w:rPr>
        <w:instrText xml:space="preserve"> \n&gt; \* MERGEFORMAT </w:instrText>
      </w:r>
      <w:r w:rsidRPr="007C50B5">
        <w:rPr>
          <w:i/>
        </w:rPr>
        <w:fldChar w:fldCharType="end"/>
      </w:r>
    </w:p>
    <w:p w:rsidR="0065465E" w:rsidRPr="007C50B5" w:rsidRDefault="00D82242" w:rsidP="00D82242">
      <w:pPr>
        <w:rPr>
          <w:vanish/>
        </w:rPr>
      </w:pPr>
      <w:bookmarkStart w:id="3" w:name="Commission"/>
      <w:r w:rsidRPr="007C50B5">
        <w:rPr>
          <w:vanish/>
        </w:rPr>
        <w:t>Välis</w:t>
      </w:r>
      <w:r w:rsidR="0065465E" w:rsidRPr="007C50B5">
        <w:rPr>
          <w:vanish/>
        </w:rPr>
        <w:t>komisjon</w:t>
      </w:r>
    </w:p>
    <w:p w:rsidR="00D82242" w:rsidRPr="007C50B5" w:rsidRDefault="0065465E" w:rsidP="00D82242">
      <w:pPr>
        <w:rPr>
          <w:vanish/>
        </w:rPr>
      </w:pPr>
      <w:r w:rsidRPr="007C50B5">
        <w:rPr>
          <w:vanish/>
        </w:rPr>
        <w:t>Eelarve</w:t>
      </w:r>
      <w:r w:rsidR="00D82242" w:rsidRPr="007C50B5">
        <w:rPr>
          <w:vanish/>
        </w:rPr>
        <w:t xml:space="preserve">komisjon </w:t>
      </w:r>
      <w:bookmarkEnd w:id="3"/>
    </w:p>
    <w:p w:rsidR="00D82242" w:rsidRPr="007C50B5" w:rsidRDefault="00D82242" w:rsidP="00D82242">
      <w:pPr>
        <w:rPr>
          <w:vanish/>
        </w:rPr>
      </w:pPr>
      <w:bookmarkStart w:id="4" w:name="PE"/>
      <w:r w:rsidRPr="007C50B5">
        <w:rPr>
          <w:vanish/>
        </w:rPr>
        <w:t>PE</w:t>
      </w:r>
      <w:r w:rsidRPr="00844ED5">
        <w:rPr>
          <w:vanish/>
        </w:rPr>
        <w:t>751</w:t>
      </w:r>
      <w:r w:rsidRPr="007C50B5">
        <w:rPr>
          <w:vanish/>
        </w:rPr>
        <w:t>.</w:t>
      </w:r>
      <w:r w:rsidRPr="00844ED5">
        <w:rPr>
          <w:vanish/>
        </w:rPr>
        <w:t>825</w:t>
      </w:r>
      <w:bookmarkEnd w:id="4"/>
    </w:p>
    <w:p w:rsidR="00D82242" w:rsidRPr="007C50B5" w:rsidRDefault="0065465E" w:rsidP="00D82242">
      <w:pPr>
        <w:pStyle w:val="ATHeading3"/>
      </w:pPr>
      <w:bookmarkStart w:id="5" w:name="Sujet"/>
      <w:r w:rsidRPr="007C50B5">
        <w:t xml:space="preserve">Euroopa Parlamendi </w:t>
      </w:r>
      <w:r w:rsidRPr="00844ED5">
        <w:t>27</w:t>
      </w:r>
      <w:r w:rsidR="00D82242" w:rsidRPr="007C50B5">
        <w:t>.</w:t>
      </w:r>
      <w:r w:rsidRPr="007C50B5">
        <w:t xml:space="preserve"> veebruari </w:t>
      </w:r>
      <w:r w:rsidRPr="00844ED5">
        <w:t>2024</w:t>
      </w:r>
      <w:r w:rsidRPr="007C50B5">
        <w:t>. </w:t>
      </w:r>
      <w:r w:rsidR="00D82242" w:rsidRPr="007C50B5">
        <w:t>aasta seadusandlik resolutsioon ettepaneku kohta võtta vastu Euroopa Parlamendi ja nõukogu määrus, millega luuakse Ukraina rahastu</w:t>
      </w:r>
      <w:bookmarkEnd w:id="5"/>
      <w:r w:rsidR="00D82242" w:rsidRPr="007C50B5">
        <w:t xml:space="preserve"> </w:t>
      </w:r>
      <w:bookmarkStart w:id="6" w:name="References"/>
      <w:r w:rsidRPr="007C50B5">
        <w:t>(COM(</w:t>
      </w:r>
      <w:r w:rsidRPr="00844ED5">
        <w:t>2023</w:t>
      </w:r>
      <w:r w:rsidRPr="007C50B5">
        <w:t>)</w:t>
      </w:r>
      <w:r w:rsidRPr="00844ED5">
        <w:t>0338</w:t>
      </w:r>
      <w:r w:rsidRPr="007C50B5">
        <w:t xml:space="preserve"> – C</w:t>
      </w:r>
      <w:r w:rsidRPr="00844ED5">
        <w:t>9</w:t>
      </w:r>
      <w:r w:rsidRPr="007C50B5">
        <w:noBreakHyphen/>
      </w:r>
      <w:r w:rsidR="00D82242" w:rsidRPr="00844ED5">
        <w:t>0210</w:t>
      </w:r>
      <w:r w:rsidR="00D82242" w:rsidRPr="007C50B5">
        <w:t>/</w:t>
      </w:r>
      <w:r w:rsidR="00D82242" w:rsidRPr="00844ED5">
        <w:t>2023</w:t>
      </w:r>
      <w:r w:rsidR="00D82242" w:rsidRPr="007C50B5">
        <w:t xml:space="preserve"> – </w:t>
      </w:r>
      <w:r w:rsidR="00D82242" w:rsidRPr="00844ED5">
        <w:t>2023</w:t>
      </w:r>
      <w:r w:rsidR="00D82242" w:rsidRPr="007C50B5">
        <w:t>/</w:t>
      </w:r>
      <w:r w:rsidR="00D82242" w:rsidRPr="00844ED5">
        <w:t>0200</w:t>
      </w:r>
      <w:r w:rsidR="00D82242" w:rsidRPr="007C50B5">
        <w:t>(COD))</w:t>
      </w:r>
      <w:bookmarkEnd w:id="6"/>
    </w:p>
    <w:p w:rsidR="005E1694" w:rsidRPr="007C50B5" w:rsidRDefault="005E1694" w:rsidP="005E1694">
      <w:pPr>
        <w:pStyle w:val="NormalBold"/>
      </w:pPr>
      <w:bookmarkStart w:id="7" w:name="TextBodyBegin"/>
      <w:bookmarkEnd w:id="7"/>
      <w:r w:rsidRPr="007C50B5">
        <w:t>(Seadusandlik tavamenetlus: esimene lugemine)</w:t>
      </w:r>
    </w:p>
    <w:p w:rsidR="005E1694" w:rsidRPr="007C50B5" w:rsidRDefault="005E1694" w:rsidP="005E1694">
      <w:pPr>
        <w:pStyle w:val="EPComma"/>
      </w:pPr>
      <w:r w:rsidRPr="007C50B5">
        <w:rPr>
          <w:i/>
          <w:iCs/>
        </w:rPr>
        <w:t>Euroopa Parlament</w:t>
      </w:r>
      <w:r w:rsidRPr="007C50B5">
        <w:t>,</w:t>
      </w:r>
      <w:bookmarkStart w:id="8" w:name="_GoBack"/>
      <w:bookmarkEnd w:id="8"/>
    </w:p>
    <w:p w:rsidR="005E1694" w:rsidRPr="007C50B5" w:rsidRDefault="005E1694" w:rsidP="005E1694">
      <w:pPr>
        <w:pStyle w:val="NormalHanging12a"/>
      </w:pPr>
      <w:r w:rsidRPr="007C50B5">
        <w:t>–</w:t>
      </w:r>
      <w:r w:rsidRPr="007C50B5">
        <w:tab/>
        <w:t>võttes arvesse komisjoni ettepanekut Euroopa Parlamendile ja nõukogule (COM(</w:t>
      </w:r>
      <w:r w:rsidRPr="00844ED5">
        <w:t>2023</w:t>
      </w:r>
      <w:r w:rsidRPr="007C50B5">
        <w:t>)</w:t>
      </w:r>
      <w:r w:rsidRPr="00844ED5">
        <w:t>0338</w:t>
      </w:r>
      <w:r w:rsidRPr="007C50B5">
        <w:t>),</w:t>
      </w:r>
    </w:p>
    <w:p w:rsidR="005E1694" w:rsidRPr="007C50B5" w:rsidRDefault="005E1694" w:rsidP="005E1694">
      <w:pPr>
        <w:pStyle w:val="NormalHanging12a"/>
      </w:pPr>
      <w:r w:rsidRPr="007C50B5">
        <w:t>–</w:t>
      </w:r>
      <w:r w:rsidRPr="007C50B5">
        <w:tab/>
        <w:t>võttes arvesse Euroopa Liidu toimimise lepingu artikli </w:t>
      </w:r>
      <w:r w:rsidRPr="00844ED5">
        <w:t>294</w:t>
      </w:r>
      <w:r w:rsidRPr="007C50B5">
        <w:t xml:space="preserve"> lõiget </w:t>
      </w:r>
      <w:r w:rsidRPr="00844ED5">
        <w:t>2</w:t>
      </w:r>
      <w:r w:rsidRPr="007C50B5">
        <w:t>, artiklit </w:t>
      </w:r>
      <w:r w:rsidRPr="00844ED5">
        <w:t>212</w:t>
      </w:r>
      <w:r w:rsidRPr="007C50B5">
        <w:t xml:space="preserve"> ja artikli </w:t>
      </w:r>
      <w:r w:rsidRPr="00844ED5">
        <w:t>322</w:t>
      </w:r>
      <w:r w:rsidRPr="007C50B5">
        <w:t xml:space="preserve"> lõiget </w:t>
      </w:r>
      <w:r w:rsidRPr="00844ED5">
        <w:t>1</w:t>
      </w:r>
      <w:r w:rsidRPr="007C50B5">
        <w:t>, mille alusel komisjon esitas ettepaneku Euroopa Parlamendile (C</w:t>
      </w:r>
      <w:r w:rsidRPr="00844ED5">
        <w:t>9</w:t>
      </w:r>
      <w:r w:rsidRPr="007C50B5">
        <w:noBreakHyphen/>
      </w:r>
      <w:r w:rsidRPr="00844ED5">
        <w:t>0210</w:t>
      </w:r>
      <w:r w:rsidRPr="007C50B5">
        <w:t>/</w:t>
      </w:r>
      <w:r w:rsidRPr="00844ED5">
        <w:t>2023</w:t>
      </w:r>
      <w:r w:rsidRPr="007C50B5">
        <w:t>),</w:t>
      </w:r>
    </w:p>
    <w:p w:rsidR="005E1694" w:rsidRPr="007C50B5" w:rsidRDefault="005E1694" w:rsidP="005E1694">
      <w:pPr>
        <w:pStyle w:val="NormalHanging12a"/>
      </w:pPr>
      <w:r w:rsidRPr="007C50B5">
        <w:t>–</w:t>
      </w:r>
      <w:r w:rsidRPr="007C50B5">
        <w:tab/>
        <w:t>võttes arvesse Euroopa</w:t>
      </w:r>
      <w:r w:rsidR="0065465E" w:rsidRPr="007C50B5">
        <w:t xml:space="preserve"> </w:t>
      </w:r>
      <w:r w:rsidRPr="007C50B5">
        <w:t>Liidu toimimise lepingu artikli </w:t>
      </w:r>
      <w:r w:rsidRPr="00844ED5">
        <w:t>294</w:t>
      </w:r>
      <w:r w:rsidRPr="007C50B5">
        <w:t xml:space="preserve"> lõiget </w:t>
      </w:r>
      <w:r w:rsidRPr="00844ED5">
        <w:t>3</w:t>
      </w:r>
      <w:r w:rsidRPr="007C50B5">
        <w:t>,</w:t>
      </w:r>
    </w:p>
    <w:p w:rsidR="0065465E" w:rsidRPr="007C50B5" w:rsidRDefault="0065465E" w:rsidP="005E1694">
      <w:pPr>
        <w:pStyle w:val="NormalHanging12a"/>
      </w:pPr>
      <w:r w:rsidRPr="007C50B5">
        <w:t>–</w:t>
      </w:r>
      <w:r w:rsidRPr="007C50B5">
        <w:tab/>
        <w:t>võttes arvesse vastutava</w:t>
      </w:r>
      <w:r w:rsidR="006C74B8" w:rsidRPr="007C50B5">
        <w:t>te</w:t>
      </w:r>
      <w:r w:rsidRPr="007C50B5">
        <w:t xml:space="preserve"> komisjoni</w:t>
      </w:r>
      <w:r w:rsidR="006C74B8" w:rsidRPr="007C50B5">
        <w:t>de</w:t>
      </w:r>
      <w:r w:rsidRPr="007C50B5">
        <w:t xml:space="preserve"> poolt kodukorra artikli </w:t>
      </w:r>
      <w:r w:rsidRPr="00844ED5">
        <w:t>74</w:t>
      </w:r>
      <w:r w:rsidRPr="007C50B5">
        <w:t xml:space="preserve"> lõike </w:t>
      </w:r>
      <w:r w:rsidRPr="00844ED5">
        <w:t>4</w:t>
      </w:r>
      <w:r w:rsidRPr="007C50B5">
        <w:t xml:space="preserve"> alusel heaks kiidetud esialgset kokkulepet ja nõukogu esindaja poolt </w:t>
      </w:r>
      <w:r w:rsidRPr="00844ED5">
        <w:t>14</w:t>
      </w:r>
      <w:r w:rsidRPr="007C50B5">
        <w:t xml:space="preserve">. veebruari </w:t>
      </w:r>
      <w:r w:rsidRPr="00844ED5">
        <w:t>2024</w:t>
      </w:r>
      <w:r w:rsidRPr="007C50B5">
        <w:t>. aasta kirjas võetud kohustust kiita Euroopa Parlamendi seisukoht heaks vastavalt Euroopa Liidu toimimise lepingu artikli </w:t>
      </w:r>
      <w:r w:rsidRPr="00844ED5">
        <w:t>294</w:t>
      </w:r>
      <w:r w:rsidRPr="007C50B5">
        <w:t xml:space="preserve"> lõikele </w:t>
      </w:r>
      <w:r w:rsidRPr="00844ED5">
        <w:t>4</w:t>
      </w:r>
      <w:r w:rsidRPr="007C50B5">
        <w:t>,</w:t>
      </w:r>
    </w:p>
    <w:p w:rsidR="00B24737" w:rsidRPr="007C50B5" w:rsidRDefault="00B24737" w:rsidP="00B24737">
      <w:pPr>
        <w:pStyle w:val="NormalHanging12a"/>
      </w:pPr>
      <w:r w:rsidRPr="007C50B5">
        <w:t>–</w:t>
      </w:r>
      <w:r w:rsidRPr="007C50B5">
        <w:tab/>
        <w:t>võttes arvesse kodukorra artiklit </w:t>
      </w:r>
      <w:r w:rsidRPr="00844ED5">
        <w:t>59</w:t>
      </w:r>
      <w:r w:rsidRPr="007C50B5">
        <w:t xml:space="preserve">, </w:t>
      </w:r>
    </w:p>
    <w:p w:rsidR="005E1694" w:rsidRPr="007C50B5" w:rsidRDefault="005E1694" w:rsidP="005E1694">
      <w:pPr>
        <w:pStyle w:val="Normal12Hanging"/>
      </w:pPr>
      <w:r w:rsidRPr="007C50B5">
        <w:t>–</w:t>
      </w:r>
      <w:r w:rsidRPr="007C50B5">
        <w:tab/>
        <w:t>võttes arvesse kodukorra artikli </w:t>
      </w:r>
      <w:r w:rsidRPr="00844ED5">
        <w:t>58</w:t>
      </w:r>
      <w:r w:rsidRPr="007C50B5">
        <w:t xml:space="preserve"> kohaseid väliskomisjoni ja eelarvekomisjoni </w:t>
      </w:r>
      <w:proofErr w:type="spellStart"/>
      <w:r w:rsidRPr="007C50B5">
        <w:t>ühisarutelusid</w:t>
      </w:r>
      <w:proofErr w:type="spellEnd"/>
      <w:r w:rsidRPr="007C50B5">
        <w:t xml:space="preserve">, </w:t>
      </w:r>
    </w:p>
    <w:p w:rsidR="005E1694" w:rsidRPr="007C50B5" w:rsidRDefault="005E1694" w:rsidP="005E1694">
      <w:pPr>
        <w:pStyle w:val="Normal12Hanging"/>
      </w:pPr>
      <w:r w:rsidRPr="007C50B5">
        <w:t>–</w:t>
      </w:r>
      <w:r w:rsidRPr="007C50B5">
        <w:tab/>
        <w:t>võttes arvesse eelarvekontrollikomisjoni ning põllumajanduse ja maaelu arengu komisjoni kirju,</w:t>
      </w:r>
    </w:p>
    <w:p w:rsidR="005E1694" w:rsidRPr="007C50B5" w:rsidRDefault="005E1694" w:rsidP="005E1694">
      <w:pPr>
        <w:pStyle w:val="NormalHanging12a"/>
      </w:pPr>
      <w:r w:rsidRPr="007C50B5">
        <w:t>–</w:t>
      </w:r>
      <w:r w:rsidRPr="007C50B5">
        <w:tab/>
        <w:t>võttes arvesse väliskomisjoni j</w:t>
      </w:r>
      <w:r w:rsidR="0065465E" w:rsidRPr="007C50B5">
        <w:t>a eelarvekomisjoni raportit (A</w:t>
      </w:r>
      <w:r w:rsidR="0065465E" w:rsidRPr="00844ED5">
        <w:t>9</w:t>
      </w:r>
      <w:r w:rsidR="0065465E" w:rsidRPr="007C50B5">
        <w:noBreakHyphen/>
      </w:r>
      <w:r w:rsidRPr="00844ED5">
        <w:t>0286</w:t>
      </w:r>
      <w:r w:rsidRPr="007C50B5">
        <w:t>/</w:t>
      </w:r>
      <w:r w:rsidRPr="00844ED5">
        <w:t>2023</w:t>
      </w:r>
      <w:r w:rsidRPr="007C50B5">
        <w:t>),</w:t>
      </w:r>
    </w:p>
    <w:p w:rsidR="005E1694" w:rsidRPr="007C50B5" w:rsidRDefault="005E1694" w:rsidP="005E1694">
      <w:pPr>
        <w:pStyle w:val="NormalHanging12a"/>
      </w:pPr>
      <w:r w:rsidRPr="00844ED5">
        <w:t>1</w:t>
      </w:r>
      <w:r w:rsidRPr="007C50B5">
        <w:t>.</w:t>
      </w:r>
      <w:r w:rsidRPr="007C50B5">
        <w:tab/>
        <w:t>võtab vastu allpool toodud esimese lugemise seisukoha</w:t>
      </w:r>
      <w:r w:rsidR="00A22DB4">
        <w:rPr>
          <w:rStyle w:val="FootnoteReference"/>
        </w:rPr>
        <w:footnoteReference w:id="1"/>
      </w:r>
      <w:r w:rsidRPr="007C50B5">
        <w:t>;</w:t>
      </w:r>
    </w:p>
    <w:p w:rsidR="0065465E" w:rsidRPr="007C50B5" w:rsidRDefault="0065465E" w:rsidP="005E1694">
      <w:pPr>
        <w:pStyle w:val="NormalHanging12a"/>
      </w:pPr>
      <w:r w:rsidRPr="00844ED5">
        <w:t>2</w:t>
      </w:r>
      <w:r w:rsidR="00253717">
        <w:t>.</w:t>
      </w:r>
      <w:r w:rsidRPr="007C50B5">
        <w:tab/>
        <w:t xml:space="preserve">kiidab heaks käesolevale resolutsioonile lisatud Euroopa Parlamendi ja nõukogu ühisavalduse, mis avaldatakse </w:t>
      </w:r>
      <w:r w:rsidRPr="007C50B5">
        <w:rPr>
          <w:i/>
        </w:rPr>
        <w:t>Euroopa Liidu Teataja</w:t>
      </w:r>
      <w:r w:rsidRPr="007C50B5">
        <w:t xml:space="preserve"> C</w:t>
      </w:r>
      <w:r w:rsidRPr="007C50B5">
        <w:noBreakHyphen/>
        <w:t>seerias;</w:t>
      </w:r>
    </w:p>
    <w:p w:rsidR="0065465E" w:rsidRPr="007C50B5" w:rsidRDefault="0065465E" w:rsidP="005E1694">
      <w:pPr>
        <w:pStyle w:val="NormalHanging12a"/>
      </w:pPr>
      <w:r w:rsidRPr="00844ED5">
        <w:t>3</w:t>
      </w:r>
      <w:r w:rsidRPr="007C50B5">
        <w:t>.</w:t>
      </w:r>
      <w:r w:rsidRPr="007C50B5">
        <w:tab/>
        <w:t xml:space="preserve">kiidab heaks käesolevale resolutsioonile lisatud Euroopa Parlamendi, nõukogu ja komisjoni ühisavalduse, mis avaldatakse </w:t>
      </w:r>
      <w:r w:rsidRPr="007C50B5">
        <w:rPr>
          <w:i/>
        </w:rPr>
        <w:t>Euroopa Liidu Teataja</w:t>
      </w:r>
      <w:r w:rsidRPr="007C50B5">
        <w:t xml:space="preserve"> C</w:t>
      </w:r>
      <w:r w:rsidRPr="007C50B5">
        <w:noBreakHyphen/>
        <w:t>seerias;</w:t>
      </w:r>
    </w:p>
    <w:p w:rsidR="005E1694" w:rsidRPr="007C50B5" w:rsidRDefault="0065465E" w:rsidP="005E1694">
      <w:pPr>
        <w:pStyle w:val="Normal12Hanging"/>
      </w:pPr>
      <w:r w:rsidRPr="00844ED5">
        <w:lastRenderedPageBreak/>
        <w:t>4</w:t>
      </w:r>
      <w:r w:rsidR="005E1694" w:rsidRPr="007C50B5">
        <w:t>.</w:t>
      </w:r>
      <w:r w:rsidR="005E1694" w:rsidRPr="007C50B5">
        <w:tab/>
        <w:t>palub komisjonil ettepaneku uuesti Euroopa Parlamendile saata, kui komisjon asendab selle uue ettepanekuga, muudab seda oluliselt või kavatseb seda oluliselt muuta;</w:t>
      </w:r>
    </w:p>
    <w:p w:rsidR="005E1694" w:rsidRPr="007C50B5" w:rsidRDefault="0065465E" w:rsidP="005E1694">
      <w:pPr>
        <w:pStyle w:val="Normal12Hanging"/>
      </w:pPr>
      <w:r w:rsidRPr="00844ED5">
        <w:t>5</w:t>
      </w:r>
      <w:r w:rsidR="005E1694" w:rsidRPr="007C50B5">
        <w:t>.</w:t>
      </w:r>
      <w:r w:rsidR="005E1694" w:rsidRPr="007C50B5">
        <w:tab/>
        <w:t>teeb presidendile ülesandeks edastada Euroopa Parlamendi seisukoht nõukogule ja komisjonile ning liikmesriikide parlamentidele.</w:t>
      </w:r>
    </w:p>
    <w:p w:rsidR="005E1694" w:rsidRPr="007C50B5" w:rsidRDefault="005E1694" w:rsidP="005E1694"/>
    <w:p w:rsidR="0065465E" w:rsidRPr="007C50B5" w:rsidRDefault="0065465E" w:rsidP="00D82242">
      <w:pPr>
        <w:sectPr w:rsidR="0065465E" w:rsidRPr="007C50B5" w:rsidSect="004D1C8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bookmarkStart w:id="9" w:name="TextBodyEnd"/>
      <w:bookmarkEnd w:id="9"/>
    </w:p>
    <w:p w:rsidR="0065465E" w:rsidRPr="007C50B5" w:rsidRDefault="0065465E" w:rsidP="0065465E">
      <w:pPr>
        <w:pStyle w:val="Statut"/>
        <w:spacing w:before="0" w:after="240"/>
        <w:jc w:val="left"/>
        <w:rPr>
          <w:b/>
        </w:rPr>
      </w:pPr>
      <w:r w:rsidRPr="007C50B5">
        <w:rPr>
          <w:b/>
        </w:rPr>
        <w:lastRenderedPageBreak/>
        <w:t>P</w:t>
      </w:r>
      <w:r w:rsidRPr="00844ED5">
        <w:rPr>
          <w:b/>
        </w:rPr>
        <w:t>9</w:t>
      </w:r>
      <w:r w:rsidRPr="007C50B5">
        <w:rPr>
          <w:b/>
        </w:rPr>
        <w:t>_</w:t>
      </w:r>
      <w:r w:rsidRPr="007C50B5">
        <w:rPr>
          <w:b/>
          <w:noProof/>
        </w:rPr>
        <w:t>TC</w:t>
      </w:r>
      <w:r w:rsidRPr="00844ED5">
        <w:rPr>
          <w:b/>
          <w:noProof/>
        </w:rPr>
        <w:t>1</w:t>
      </w:r>
      <w:r w:rsidRPr="007C50B5">
        <w:rPr>
          <w:b/>
          <w:noProof/>
        </w:rPr>
        <w:t>-COD</w:t>
      </w:r>
      <w:r w:rsidRPr="007C50B5">
        <w:rPr>
          <w:b/>
        </w:rPr>
        <w:t>(</w:t>
      </w:r>
      <w:r w:rsidRPr="00844ED5">
        <w:rPr>
          <w:b/>
        </w:rPr>
        <w:t>2023</w:t>
      </w:r>
      <w:r w:rsidRPr="007C50B5">
        <w:rPr>
          <w:b/>
        </w:rPr>
        <w:t>)</w:t>
      </w:r>
      <w:r w:rsidRPr="00844ED5">
        <w:rPr>
          <w:b/>
        </w:rPr>
        <w:t>0200</w:t>
      </w:r>
    </w:p>
    <w:p w:rsidR="0065465E" w:rsidRPr="007C50B5" w:rsidRDefault="0065465E" w:rsidP="0065465E">
      <w:pPr>
        <w:spacing w:after="240"/>
        <w:rPr>
          <w:rFonts w:eastAsia="Calibri"/>
          <w:b/>
          <w:szCs w:val="24"/>
          <w:lang w:eastAsia="en-US"/>
        </w:rPr>
      </w:pPr>
      <w:r w:rsidRPr="007C50B5">
        <w:rPr>
          <w:b/>
          <w:noProof/>
        </w:rPr>
        <w:t xml:space="preserve">Euroopa Parlamendi seisukoht, vastu võetud esimesel lugemisel </w:t>
      </w:r>
      <w:r w:rsidRPr="00844ED5">
        <w:rPr>
          <w:b/>
          <w:noProof/>
        </w:rPr>
        <w:t>27</w:t>
      </w:r>
      <w:r w:rsidRPr="007C50B5">
        <w:rPr>
          <w:b/>
          <w:noProof/>
        </w:rPr>
        <w:t xml:space="preserve">. veebruaril </w:t>
      </w:r>
      <w:r w:rsidRPr="00844ED5">
        <w:rPr>
          <w:b/>
          <w:noProof/>
        </w:rPr>
        <w:t>2024</w:t>
      </w:r>
      <w:r w:rsidRPr="007C50B5">
        <w:rPr>
          <w:b/>
          <w:noProof/>
        </w:rPr>
        <w:t>. aastal eesmärgiga võtta vastu Euroopa Parlamendi ja nõukogu määrus (</w:t>
      </w:r>
      <w:r w:rsidRPr="007C50B5">
        <w:rPr>
          <w:b/>
        </w:rPr>
        <w:t>EL) </w:t>
      </w:r>
      <w:r w:rsidRPr="00844ED5">
        <w:rPr>
          <w:b/>
        </w:rPr>
        <w:t>2024</w:t>
      </w:r>
      <w:r w:rsidR="00A22DB4">
        <w:rPr>
          <w:b/>
        </w:rPr>
        <w:t>/…,</w:t>
      </w:r>
      <w:r w:rsidRPr="007C50B5">
        <w:rPr>
          <w:rFonts w:eastAsia="Calibri"/>
          <w:b/>
          <w:szCs w:val="22"/>
          <w:lang w:eastAsia="en-US"/>
        </w:rPr>
        <w:t xml:space="preserve"> millega luuakse Ukraina rahastu</w:t>
      </w:r>
    </w:p>
    <w:p w:rsidR="00A22DB4" w:rsidRPr="003621D3" w:rsidRDefault="00A22DB4" w:rsidP="00A22DB4">
      <w:pPr>
        <w:rPr>
          <w:i/>
        </w:rPr>
      </w:pPr>
      <w:r w:rsidRPr="003621D3">
        <w:rPr>
          <w:i/>
        </w:rPr>
        <w:t>(Kuna Euroopa Parlament ja nõukogu jõudsid kokkuleppele, vastab Euroopa Parlamendi seisukoht õig</w:t>
      </w:r>
      <w:r>
        <w:rPr>
          <w:i/>
        </w:rPr>
        <w:t xml:space="preserve">usakti (määrus </w:t>
      </w:r>
      <w:r>
        <w:rPr>
          <w:i/>
        </w:rPr>
        <w:t>(EL) 2024/792</w:t>
      </w:r>
      <w:r w:rsidRPr="003621D3">
        <w:rPr>
          <w:i/>
        </w:rPr>
        <w:t>) lõplikule kujule)</w:t>
      </w:r>
      <w:r>
        <w:rPr>
          <w:i/>
        </w:rPr>
        <w:t>.</w:t>
      </w:r>
    </w:p>
    <w:p w:rsidR="00EC39F4" w:rsidRPr="007C50B5" w:rsidRDefault="00EC39F4" w:rsidP="0065465E">
      <w:pPr>
        <w:widowControl/>
        <w:spacing w:before="120" w:after="120" w:line="360" w:lineRule="auto"/>
        <w:ind w:left="851" w:hanging="851"/>
        <w:rPr>
          <w:rFonts w:eastAsia="Calibri"/>
          <w:szCs w:val="24"/>
          <w:lang w:eastAsia="en-US"/>
        </w:rPr>
        <w:sectPr w:rsidR="00EC39F4" w:rsidRPr="007C50B5" w:rsidSect="004D1C81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65465E" w:rsidRPr="007C50B5" w:rsidRDefault="00EC39F4" w:rsidP="00EC39F4">
      <w:pPr>
        <w:widowControl/>
        <w:spacing w:before="120" w:after="120" w:line="360" w:lineRule="auto"/>
        <w:ind w:left="851" w:hanging="851"/>
        <w:jc w:val="right"/>
        <w:rPr>
          <w:rFonts w:eastAsia="Calibri"/>
          <w:szCs w:val="24"/>
          <w:lang w:eastAsia="en-US"/>
        </w:rPr>
      </w:pPr>
      <w:r w:rsidRPr="007C50B5">
        <w:rPr>
          <w:rFonts w:eastAsia="Calibri"/>
          <w:szCs w:val="24"/>
          <w:lang w:eastAsia="en-US"/>
        </w:rPr>
        <w:t>SEADUSANDLIKU RESOLUTSIOONI LISA</w:t>
      </w:r>
    </w:p>
    <w:p w:rsidR="00EC39F4" w:rsidRPr="007C50B5" w:rsidRDefault="00EC39F4" w:rsidP="00EC39F4">
      <w:pPr>
        <w:spacing w:after="240" w:line="360" w:lineRule="auto"/>
        <w:jc w:val="center"/>
        <w:rPr>
          <w:b/>
          <w:szCs w:val="24"/>
        </w:rPr>
      </w:pPr>
      <w:r w:rsidRPr="007C50B5">
        <w:rPr>
          <w:b/>
        </w:rPr>
        <w:t>Euroopa Parlamendi ja nõukogu ühisavaldus Ukraina rahastu</w:t>
      </w:r>
      <w:r w:rsidR="00253717">
        <w:rPr>
          <w:rStyle w:val="FootnoteReference"/>
          <w:b/>
        </w:rPr>
        <w:footnoteReference w:id="2"/>
      </w:r>
      <w:r w:rsidRPr="007C50B5">
        <w:rPr>
          <w:b/>
        </w:rPr>
        <w:t xml:space="preserve"> eelarve asjakohase liigenduse kohta</w:t>
      </w:r>
    </w:p>
    <w:p w:rsidR="0065465E" w:rsidRPr="007C50B5" w:rsidRDefault="00EC39F4" w:rsidP="00EC39F4">
      <w:pPr>
        <w:widowControl/>
        <w:spacing w:before="120" w:after="120" w:line="360" w:lineRule="auto"/>
        <w:rPr>
          <w:rFonts w:eastAsia="Calibri"/>
          <w:szCs w:val="22"/>
          <w:lang w:eastAsia="en-US"/>
        </w:rPr>
      </w:pPr>
      <w:r w:rsidRPr="007C50B5">
        <w:rPr>
          <w:rFonts w:eastAsia="Calibri"/>
          <w:szCs w:val="22"/>
          <w:lang w:eastAsia="en-US"/>
        </w:rPr>
        <w:t>Ilma et see piiraks eelarvepädevate institutsioonide õigusi iga-aastase eelarvemenetluse raames ja komisjoni volitusi eelarveprojekti koostamisel, paluvad Euroopa Parlament ja nõukogu komisjonil teha ettepanek luua Ukraina rahastu I samba jaoks vähemalt üks eelarverida, II samba jaoks kaks eelarverida, sealhulgas eraldised ühisele eraldisfondile Ukraina rahastu määruse IV peatüki alusel loodud Ukraina tagatise jaoks, III samba jaoks kolm eelarverida: liidu ühinemisabi ja muud meetmed, toetused laenukasutuse kulutusteks ja ühise eraldisfondi varasemate vahendite eraldised, ning eraldi eelarverida tehnilise ja haldusabi kulude jaoks rahastu rakendamiseks.</w:t>
      </w:r>
    </w:p>
    <w:p w:rsidR="00EC39F4" w:rsidRPr="007C50B5" w:rsidRDefault="00EC39F4" w:rsidP="00EC39F4">
      <w:pPr>
        <w:spacing w:after="240" w:line="360" w:lineRule="auto"/>
        <w:jc w:val="center"/>
        <w:rPr>
          <w:rFonts w:eastAsia="Calibri"/>
          <w:b/>
          <w:szCs w:val="24"/>
          <w:lang w:eastAsia="en-US"/>
        </w:rPr>
      </w:pPr>
      <w:r w:rsidRPr="007C50B5">
        <w:rPr>
          <w:rFonts w:eastAsia="Calibri"/>
          <w:b/>
          <w:szCs w:val="22"/>
          <w:lang w:eastAsia="en-US"/>
        </w:rPr>
        <w:t>Euroopa Parlamendi, nõukogu ja komisjoni ühisavaldus seoses Ukraina rahastu</w:t>
      </w:r>
      <w:r w:rsidR="00253717">
        <w:rPr>
          <w:rStyle w:val="FootnoteReference"/>
          <w:b/>
        </w:rPr>
        <w:footnoteReference w:id="3"/>
      </w:r>
      <w:r w:rsidRPr="007C50B5">
        <w:rPr>
          <w:rFonts w:eastAsia="Calibri"/>
          <w:b/>
          <w:szCs w:val="22"/>
          <w:lang w:eastAsia="en-US"/>
        </w:rPr>
        <w:t xml:space="preserve"> erakorralisusega</w:t>
      </w:r>
    </w:p>
    <w:p w:rsidR="00EC39F4" w:rsidRPr="007C50B5" w:rsidRDefault="00EC39F4" w:rsidP="00EC39F4">
      <w:pPr>
        <w:widowControl/>
        <w:spacing w:after="240" w:line="360" w:lineRule="auto"/>
        <w:rPr>
          <w:rFonts w:eastAsia="Calibri"/>
          <w:szCs w:val="24"/>
          <w:lang w:eastAsia="en-US"/>
        </w:rPr>
      </w:pPr>
      <w:r w:rsidRPr="007C50B5">
        <w:rPr>
          <w:rFonts w:eastAsia="Calibri"/>
          <w:szCs w:val="22"/>
          <w:lang w:eastAsia="en-US"/>
        </w:rPr>
        <w:t xml:space="preserve">Euroopa Parlament, nõukogu ja komisjon jagavad seisukohta, et Ukraina rahastu on erakorraline suure geopoliitilise tähtsusega </w:t>
      </w:r>
      <w:proofErr w:type="spellStart"/>
      <w:r w:rsidRPr="007C50B5">
        <w:rPr>
          <w:rFonts w:eastAsia="Calibri"/>
          <w:szCs w:val="22"/>
          <w:lang w:eastAsia="en-US"/>
        </w:rPr>
        <w:t>keskpika</w:t>
      </w:r>
      <w:proofErr w:type="spellEnd"/>
      <w:r w:rsidRPr="007C50B5">
        <w:rPr>
          <w:rFonts w:eastAsia="Calibri"/>
          <w:szCs w:val="22"/>
          <w:lang w:eastAsia="en-US"/>
        </w:rPr>
        <w:t xml:space="preserve"> perioodi vahend, mis on kohandatud ebakindlusele ja enneolematutele probleemidele seoses sõjas oleva riigi toetamisega, millel on otsene mõju liidu julgeolekule. Selle tulemusena tagab Ukraina rahastu tasakaalu Ukraina rahastamispuudujäägi ning taastamis-, ülesehitus- ja moderniseerimisvajaduste katmiseks võetavate liidu meetmete paindlikkuse ja </w:t>
      </w:r>
      <w:proofErr w:type="spellStart"/>
      <w:r w:rsidRPr="007C50B5">
        <w:rPr>
          <w:rFonts w:eastAsia="Calibri"/>
          <w:szCs w:val="22"/>
          <w:lang w:eastAsia="en-US"/>
        </w:rPr>
        <w:t>programmeeritavuse</w:t>
      </w:r>
      <w:proofErr w:type="spellEnd"/>
      <w:r w:rsidRPr="007C50B5">
        <w:rPr>
          <w:rFonts w:eastAsia="Calibri"/>
          <w:szCs w:val="22"/>
          <w:lang w:eastAsia="en-US"/>
        </w:rPr>
        <w:t xml:space="preserve"> vahel, toetades ühtlasi Ukraina reformipüüdlusi teel liiduga ühinemise poole. Ukraina rahastu kokkulepitud eesmärgid ning rahastamis- ja juhtimiskord on vastavuses nende erakorraliste ja spetsiifiliste tingimuste ja probleemidega, millega seoses kõnealune rahastu on vastu võetud.</w:t>
      </w:r>
    </w:p>
    <w:p w:rsidR="00EC39F4" w:rsidRPr="007C50B5" w:rsidRDefault="00EC39F4" w:rsidP="00EC39F4">
      <w:pPr>
        <w:widowControl/>
        <w:spacing w:before="120" w:after="120" w:line="360" w:lineRule="auto"/>
        <w:rPr>
          <w:rFonts w:eastAsia="Calibri"/>
          <w:szCs w:val="22"/>
          <w:lang w:eastAsia="en-US"/>
        </w:rPr>
      </w:pPr>
      <w:r w:rsidRPr="007C50B5">
        <w:rPr>
          <w:rFonts w:eastAsia="Calibri"/>
          <w:szCs w:val="22"/>
          <w:lang w:eastAsia="en-US"/>
        </w:rPr>
        <w:t>Seetõttu ei tohiks sellist Ukraina jaoks loodud lahendust käsitada pretsedendina kolmandatele riikidele antava majandusabi tulevaste vahendite puhul.</w:t>
      </w:r>
    </w:p>
    <w:sectPr w:rsidR="00EC39F4" w:rsidRPr="007C50B5" w:rsidSect="004D1C8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65E" w:rsidRPr="004D1C81" w:rsidRDefault="0065465E">
      <w:r w:rsidRPr="004D1C81">
        <w:separator/>
      </w:r>
    </w:p>
  </w:endnote>
  <w:endnote w:type="continuationSeparator" w:id="0">
    <w:p w:rsidR="0065465E" w:rsidRPr="004D1C81" w:rsidRDefault="0065465E">
      <w:r w:rsidRPr="004D1C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65E" w:rsidRPr="004D1C81" w:rsidRDefault="0065465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65E" w:rsidRPr="004D1C81" w:rsidRDefault="0065465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65E" w:rsidRPr="004D1C81" w:rsidRDefault="006546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65E" w:rsidRPr="004D1C81" w:rsidRDefault="0065465E">
      <w:r w:rsidRPr="004D1C81">
        <w:separator/>
      </w:r>
    </w:p>
  </w:footnote>
  <w:footnote w:type="continuationSeparator" w:id="0">
    <w:p w:rsidR="0065465E" w:rsidRPr="004D1C81" w:rsidRDefault="0065465E">
      <w:r w:rsidRPr="004D1C81">
        <w:continuationSeparator/>
      </w:r>
    </w:p>
  </w:footnote>
  <w:footnote w:id="1">
    <w:p w:rsidR="00A22DB4" w:rsidRPr="00A22DB4" w:rsidRDefault="00A22DB4" w:rsidP="00A22DB4">
      <w:pPr>
        <w:ind w:left="567" w:hanging="567"/>
        <w:rPr>
          <w:szCs w:val="24"/>
        </w:rPr>
      </w:pPr>
      <w:r w:rsidRPr="00A22DB4">
        <w:rPr>
          <w:rStyle w:val="FootnoteReference"/>
          <w:szCs w:val="24"/>
        </w:rPr>
        <w:footnoteRef/>
      </w:r>
      <w:r w:rsidRPr="00A22DB4">
        <w:rPr>
          <w:szCs w:val="24"/>
        </w:rPr>
        <w:t xml:space="preserve"> </w:t>
      </w:r>
      <w:r w:rsidRPr="00A22DB4">
        <w:rPr>
          <w:szCs w:val="24"/>
        </w:rPr>
        <w:tab/>
      </w:r>
      <w:r w:rsidRPr="00D011BC">
        <w:t xml:space="preserve">Käesolev seisukoht asendab </w:t>
      </w:r>
      <w:r>
        <w:t>17. oktoobril 2023</w:t>
      </w:r>
      <w:r w:rsidRPr="00D011BC">
        <w:t>. aastal vastu võetud muudatusettepanekud (Vastuvõetud tekstid, P9_TA(</w:t>
      </w:r>
      <w:r>
        <w:t>2023</w:t>
      </w:r>
      <w:r w:rsidRPr="00D011BC">
        <w:t>)</w:t>
      </w:r>
      <w:r>
        <w:t>0363</w:t>
      </w:r>
      <w:r w:rsidRPr="00D011BC">
        <w:t>).</w:t>
      </w:r>
    </w:p>
  </w:footnote>
  <w:footnote w:id="2">
    <w:p w:rsidR="00253717" w:rsidRPr="00253717" w:rsidRDefault="00253717" w:rsidP="00253717">
      <w:pPr>
        <w:pStyle w:val="FootnoteText"/>
        <w:ind w:left="567" w:hanging="567"/>
        <w:rPr>
          <w:sz w:val="24"/>
          <w:szCs w:val="24"/>
          <w:lang w:val="fi-FI"/>
        </w:rPr>
      </w:pPr>
      <w:r w:rsidRPr="00253717">
        <w:rPr>
          <w:rStyle w:val="FootnoteReference"/>
          <w:sz w:val="24"/>
          <w:szCs w:val="24"/>
        </w:rPr>
        <w:footnoteRef/>
      </w:r>
      <w:r w:rsidRPr="00253717">
        <w:rPr>
          <w:sz w:val="24"/>
          <w:szCs w:val="24"/>
          <w:lang w:val="fi-FI"/>
        </w:rPr>
        <w:t xml:space="preserve"> </w:t>
      </w:r>
      <w:r w:rsidRPr="00253717">
        <w:rPr>
          <w:sz w:val="24"/>
          <w:szCs w:val="24"/>
          <w:lang w:val="et-EE"/>
        </w:rPr>
        <w:tab/>
      </w:r>
      <w:r w:rsidRPr="00253717">
        <w:rPr>
          <w:sz w:val="24"/>
          <w:szCs w:val="24"/>
          <w:lang w:val="et-EE"/>
        </w:rPr>
        <w:t>Eu</w:t>
      </w:r>
      <w:r>
        <w:rPr>
          <w:sz w:val="24"/>
          <w:szCs w:val="24"/>
          <w:lang w:val="et-EE"/>
        </w:rPr>
        <w:t>roopa Parlamendi ja nõukogu 29. veebruari 2024. </w:t>
      </w:r>
      <w:r w:rsidRPr="00253717">
        <w:rPr>
          <w:sz w:val="24"/>
          <w:szCs w:val="24"/>
          <w:lang w:val="et-EE"/>
        </w:rPr>
        <w:t>aasta määrus (EL)</w:t>
      </w:r>
      <w:r>
        <w:rPr>
          <w:sz w:val="24"/>
          <w:szCs w:val="24"/>
          <w:lang w:val="et-EE"/>
        </w:rPr>
        <w:t> </w:t>
      </w:r>
      <w:r w:rsidRPr="00253717">
        <w:rPr>
          <w:sz w:val="24"/>
          <w:szCs w:val="24"/>
          <w:lang w:val="et-EE"/>
        </w:rPr>
        <w:t>2024/792, mille</w:t>
      </w:r>
      <w:r>
        <w:rPr>
          <w:sz w:val="24"/>
          <w:szCs w:val="24"/>
          <w:lang w:val="et-EE"/>
        </w:rPr>
        <w:t>ga luuakse Ukraina rahastu (ELT </w:t>
      </w:r>
      <w:r w:rsidRPr="00253717">
        <w:rPr>
          <w:sz w:val="24"/>
          <w:szCs w:val="24"/>
          <w:lang w:val="et-EE"/>
        </w:rPr>
        <w:t xml:space="preserve">L, 2024/792, 29.2.2024, ELI: </w:t>
      </w:r>
      <w:hyperlink r:id="rId1" w:history="1">
        <w:r w:rsidRPr="00232FFB">
          <w:rPr>
            <w:rStyle w:val="Hyperlink"/>
            <w:sz w:val="24"/>
            <w:szCs w:val="24"/>
            <w:lang w:val="et-EE"/>
          </w:rPr>
          <w:t>http://data.europa.eu/eli/reg/2024/792/oj</w:t>
        </w:r>
      </w:hyperlink>
      <w:r w:rsidRPr="00253717">
        <w:rPr>
          <w:sz w:val="24"/>
          <w:szCs w:val="24"/>
          <w:lang w:val="et-EE"/>
        </w:rPr>
        <w:t>).</w:t>
      </w:r>
    </w:p>
  </w:footnote>
  <w:footnote w:id="3">
    <w:p w:rsidR="00253717" w:rsidRPr="00253717" w:rsidRDefault="00253717" w:rsidP="00253717">
      <w:pPr>
        <w:pStyle w:val="FootnoteText"/>
        <w:ind w:left="567" w:hanging="567"/>
        <w:rPr>
          <w:sz w:val="24"/>
          <w:szCs w:val="24"/>
          <w:lang w:val="fi-FI"/>
        </w:rPr>
      </w:pPr>
      <w:r w:rsidRPr="00253717">
        <w:rPr>
          <w:rStyle w:val="FootnoteReference"/>
          <w:sz w:val="24"/>
          <w:szCs w:val="24"/>
        </w:rPr>
        <w:footnoteRef/>
      </w:r>
      <w:r w:rsidRPr="00253717">
        <w:rPr>
          <w:sz w:val="24"/>
          <w:szCs w:val="24"/>
          <w:lang w:val="fi-FI"/>
        </w:rPr>
        <w:t xml:space="preserve"> </w:t>
      </w:r>
      <w:r w:rsidRPr="00253717">
        <w:rPr>
          <w:sz w:val="24"/>
          <w:szCs w:val="24"/>
          <w:lang w:val="et-EE"/>
        </w:rPr>
        <w:tab/>
      </w:r>
      <w:r w:rsidRPr="00253717">
        <w:rPr>
          <w:sz w:val="24"/>
          <w:szCs w:val="24"/>
          <w:lang w:val="et-EE"/>
        </w:rPr>
        <w:t>Eu</w:t>
      </w:r>
      <w:r>
        <w:rPr>
          <w:sz w:val="24"/>
          <w:szCs w:val="24"/>
          <w:lang w:val="et-EE"/>
        </w:rPr>
        <w:t>roopa Parlamendi ja nõukogu 29. veebruari 2024. </w:t>
      </w:r>
      <w:r w:rsidRPr="00253717">
        <w:rPr>
          <w:sz w:val="24"/>
          <w:szCs w:val="24"/>
          <w:lang w:val="et-EE"/>
        </w:rPr>
        <w:t>aasta määrus (EL)</w:t>
      </w:r>
      <w:r>
        <w:rPr>
          <w:sz w:val="24"/>
          <w:szCs w:val="24"/>
          <w:lang w:val="et-EE"/>
        </w:rPr>
        <w:t> </w:t>
      </w:r>
      <w:r w:rsidRPr="00253717">
        <w:rPr>
          <w:sz w:val="24"/>
          <w:szCs w:val="24"/>
          <w:lang w:val="et-EE"/>
        </w:rPr>
        <w:t>2024/792, mille</w:t>
      </w:r>
      <w:r>
        <w:rPr>
          <w:sz w:val="24"/>
          <w:szCs w:val="24"/>
          <w:lang w:val="et-EE"/>
        </w:rPr>
        <w:t>ga luuakse Ukraina rahastu (ELT </w:t>
      </w:r>
      <w:r w:rsidRPr="00253717">
        <w:rPr>
          <w:sz w:val="24"/>
          <w:szCs w:val="24"/>
          <w:lang w:val="et-EE"/>
        </w:rPr>
        <w:t xml:space="preserve">L, 2024/792, 29.2.2024, ELI: </w:t>
      </w:r>
      <w:hyperlink r:id="rId2" w:history="1">
        <w:r w:rsidRPr="00232FFB">
          <w:rPr>
            <w:rStyle w:val="Hyperlink"/>
            <w:sz w:val="24"/>
            <w:szCs w:val="24"/>
            <w:lang w:val="et-EE"/>
          </w:rPr>
          <w:t>http://data.europa.eu/eli/reg/2024/792/oj</w:t>
        </w:r>
      </w:hyperlink>
      <w:r w:rsidRPr="00253717">
        <w:rPr>
          <w:sz w:val="24"/>
          <w:szCs w:val="24"/>
          <w:lang w:val="et-EE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65E" w:rsidRPr="004D1C81" w:rsidRDefault="006546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65E" w:rsidRPr="004D1C81" w:rsidRDefault="0065465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65E" w:rsidRPr="004D1C81" w:rsidRDefault="0065465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6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9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3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4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0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6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7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5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6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7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9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0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1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2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3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4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5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6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8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9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1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2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3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4" w15:restartNumberingAfterBreak="0">
    <w:nsid w:val="71F06166"/>
    <w:multiLevelType w:val="multilevel"/>
    <w:tmpl w:val="C08066D2"/>
    <w:name w:val="0,3405529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pStyle w:val="ListNumberLevel4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5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6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7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8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9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3"/>
  </w:num>
  <w:num w:numId="2">
    <w:abstractNumId w:val="17"/>
  </w:num>
  <w:num w:numId="3">
    <w:abstractNumId w:val="32"/>
  </w:num>
  <w:num w:numId="4">
    <w:abstractNumId w:val="2"/>
  </w:num>
  <w:num w:numId="5">
    <w:abstractNumId w:val="33"/>
  </w:num>
  <w:num w:numId="6">
    <w:abstractNumId w:val="28"/>
  </w:num>
  <w:num w:numId="7">
    <w:abstractNumId w:val="4"/>
  </w:num>
  <w:num w:numId="8">
    <w:abstractNumId w:val="36"/>
  </w:num>
  <w:num w:numId="9">
    <w:abstractNumId w:val="38"/>
  </w:num>
  <w:num w:numId="10">
    <w:abstractNumId w:val="25"/>
  </w:num>
  <w:num w:numId="11">
    <w:abstractNumId w:val="35"/>
  </w:num>
  <w:num w:numId="12">
    <w:abstractNumId w:val="29"/>
  </w:num>
  <w:num w:numId="13">
    <w:abstractNumId w:val="21"/>
  </w:num>
  <w:num w:numId="14">
    <w:abstractNumId w:val="10"/>
  </w:num>
  <w:num w:numId="15">
    <w:abstractNumId w:val="8"/>
  </w:num>
  <w:num w:numId="16">
    <w:abstractNumId w:val="31"/>
  </w:num>
  <w:num w:numId="17">
    <w:abstractNumId w:val="37"/>
  </w:num>
  <w:num w:numId="18">
    <w:abstractNumId w:val="1"/>
  </w:num>
  <w:num w:numId="19">
    <w:abstractNumId w:val="12"/>
  </w:num>
  <w:num w:numId="20">
    <w:abstractNumId w:val="7"/>
  </w:num>
  <w:num w:numId="21">
    <w:abstractNumId w:val="13"/>
  </w:num>
  <w:num w:numId="22">
    <w:abstractNumId w:val="26"/>
  </w:num>
  <w:num w:numId="23">
    <w:abstractNumId w:val="27"/>
    <w:lvlOverride w:ilvl="0">
      <w:startOverride w:val="1"/>
    </w:lvlOverride>
  </w:num>
  <w:num w:numId="24">
    <w:abstractNumId w:val="0"/>
  </w:num>
  <w:num w:numId="25">
    <w:abstractNumId w:val="15"/>
  </w:num>
  <w:num w:numId="26">
    <w:abstractNumId w:val="24"/>
  </w:num>
  <w:num w:numId="27">
    <w:abstractNumId w:val="23"/>
  </w:num>
  <w:num w:numId="28">
    <w:abstractNumId w:val="34"/>
  </w:num>
  <w:num w:numId="29">
    <w:abstractNumId w:val="18"/>
  </w:num>
  <w:num w:numId="30">
    <w:abstractNumId w:val="30"/>
  </w:num>
  <w:num w:numId="31">
    <w:abstractNumId w:val="14"/>
  </w:num>
  <w:num w:numId="32">
    <w:abstractNumId w:val="19"/>
  </w:num>
  <w:num w:numId="33">
    <w:abstractNumId w:val="20"/>
  </w:num>
  <w:num w:numId="34">
    <w:abstractNumId w:val="11"/>
  </w:num>
  <w:num w:numId="35">
    <w:abstractNumId w:val="9"/>
  </w:num>
  <w:num w:numId="36">
    <w:abstractNumId w:val="22"/>
  </w:num>
  <w:num w:numId="37">
    <w:abstractNumId w:val="39"/>
  </w:num>
  <w:num w:numId="38">
    <w:abstractNumId w:val="5"/>
  </w:num>
  <w:num w:numId="39">
    <w:abstractNumId w:val="16"/>
  </w:num>
  <w:num w:numId="40">
    <w:abstractNumId w:val="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86/2023"/>
    <w:docVar w:name="dvlangue" w:val="ET"/>
    <w:docVar w:name="dvnumam" w:val="0"/>
    <w:docVar w:name="dvpe" w:val="751.825"/>
    <w:docVar w:name="dvrapporteur" w:val="Raportöörid: "/>
    <w:docVar w:name="dvstar" w:val="***I"/>
    <w:docVar w:name="dvtitre" w:val="Euroopa Parlamendi .... 2024. aasta seadusandlik resolutsioon ettepaneku kohta võtta vastu Euroopa Parlamendi ja nõukogu määrus, millega luuakse Ukraina rahastu(COM(2023)0338 – C9-0210/2023 – 2023/0200(COD))"/>
  </w:docVars>
  <w:rsids>
    <w:rsidRoot w:val="00D82242"/>
    <w:rsid w:val="00002272"/>
    <w:rsid w:val="00064002"/>
    <w:rsid w:val="000677B9"/>
    <w:rsid w:val="000831BA"/>
    <w:rsid w:val="000A42CC"/>
    <w:rsid w:val="000E7DD9"/>
    <w:rsid w:val="0010095E"/>
    <w:rsid w:val="00125B37"/>
    <w:rsid w:val="00183238"/>
    <w:rsid w:val="00187494"/>
    <w:rsid w:val="001F32AE"/>
    <w:rsid w:val="00253717"/>
    <w:rsid w:val="002767FF"/>
    <w:rsid w:val="002B18FE"/>
    <w:rsid w:val="002B5493"/>
    <w:rsid w:val="00343214"/>
    <w:rsid w:val="00361C00"/>
    <w:rsid w:val="00380C47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D1C81"/>
    <w:rsid w:val="0050519A"/>
    <w:rsid w:val="005072A1"/>
    <w:rsid w:val="00514517"/>
    <w:rsid w:val="00545827"/>
    <w:rsid w:val="00554052"/>
    <w:rsid w:val="00560270"/>
    <w:rsid w:val="005C2568"/>
    <w:rsid w:val="005E1694"/>
    <w:rsid w:val="005F3E60"/>
    <w:rsid w:val="006037C0"/>
    <w:rsid w:val="0065465E"/>
    <w:rsid w:val="006631B6"/>
    <w:rsid w:val="00680577"/>
    <w:rsid w:val="006C74B8"/>
    <w:rsid w:val="006F74FA"/>
    <w:rsid w:val="00731ADD"/>
    <w:rsid w:val="00734777"/>
    <w:rsid w:val="00747932"/>
    <w:rsid w:val="00751A4A"/>
    <w:rsid w:val="00756632"/>
    <w:rsid w:val="00762C74"/>
    <w:rsid w:val="00786EC0"/>
    <w:rsid w:val="007902C4"/>
    <w:rsid w:val="007C50B5"/>
    <w:rsid w:val="007D1690"/>
    <w:rsid w:val="007E22AD"/>
    <w:rsid w:val="00817416"/>
    <w:rsid w:val="00842779"/>
    <w:rsid w:val="00844ED5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22DB4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24737"/>
    <w:rsid w:val="00B558F0"/>
    <w:rsid w:val="00B77C86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2242"/>
    <w:rsid w:val="00D834A0"/>
    <w:rsid w:val="00D872DF"/>
    <w:rsid w:val="00D91E21"/>
    <w:rsid w:val="00DA7FCD"/>
    <w:rsid w:val="00E365E1"/>
    <w:rsid w:val="00E820A4"/>
    <w:rsid w:val="00EB006A"/>
    <w:rsid w:val="00EB4772"/>
    <w:rsid w:val="00EC39F4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76DC6E"/>
  <w15:chartTrackingRefBased/>
  <w15:docId w15:val="{8B184F75-0672-4860-9386-3AA1588BB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symbolCarZchn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5E1694"/>
    <w:pPr>
      <w:spacing w:before="480" w:after="240"/>
    </w:pPr>
  </w:style>
  <w:style w:type="paragraph" w:customStyle="1" w:styleId="NormalBold">
    <w:name w:val="NormalBold"/>
    <w:basedOn w:val="Normal"/>
    <w:rsid w:val="005E1694"/>
    <w:rPr>
      <w:b/>
    </w:rPr>
  </w:style>
  <w:style w:type="paragraph" w:customStyle="1" w:styleId="NormalHanging12a">
    <w:name w:val="NormalHanging12a"/>
    <w:basedOn w:val="Normal"/>
    <w:rsid w:val="005E1694"/>
    <w:pPr>
      <w:spacing w:after="240"/>
      <w:ind w:left="567" w:hanging="567"/>
    </w:pPr>
  </w:style>
  <w:style w:type="paragraph" w:customStyle="1" w:styleId="Normal12Hanging">
    <w:name w:val="Normal12Hanging"/>
    <w:basedOn w:val="Normal"/>
    <w:rsid w:val="005E1694"/>
    <w:pPr>
      <w:spacing w:after="240"/>
      <w:ind w:left="567" w:hanging="567"/>
    </w:pPr>
  </w:style>
  <w:style w:type="paragraph" w:customStyle="1" w:styleId="Statut">
    <w:name w:val="Statut"/>
    <w:basedOn w:val="Normal"/>
    <w:next w:val="Normal"/>
    <w:rsid w:val="0065465E"/>
    <w:pPr>
      <w:widowControl/>
      <w:spacing w:before="360"/>
      <w:jc w:val="center"/>
    </w:pPr>
    <w:rPr>
      <w:szCs w:val="24"/>
      <w:lang w:eastAsia="de-DE"/>
    </w:rPr>
  </w:style>
  <w:style w:type="paragraph" w:styleId="BalloonText">
    <w:name w:val="Balloon Text"/>
    <w:basedOn w:val="Normal"/>
    <w:link w:val="BalloonTextChar"/>
    <w:rsid w:val="006546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465E"/>
    <w:rPr>
      <w:rFonts w:ascii="Segoe UI" w:hAnsi="Segoe UI" w:cs="Segoe UI"/>
      <w:sz w:val="18"/>
      <w:szCs w:val="18"/>
      <w:lang w:val="et-EE"/>
    </w:rPr>
  </w:style>
  <w:style w:type="character" w:customStyle="1" w:styleId="Heading1Char">
    <w:name w:val="Heading 1 Char"/>
    <w:basedOn w:val="DefaultParagraphFont"/>
    <w:link w:val="Heading1"/>
    <w:uiPriority w:val="9"/>
    <w:rsid w:val="0065465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65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465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65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65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65E"/>
    <w:rPr>
      <w:i/>
      <w:sz w:val="22"/>
      <w:lang w:val="et-E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65E"/>
    <w:rPr>
      <w:rFonts w:ascii="Arial" w:hAnsi="Arial"/>
      <w:sz w:val="24"/>
      <w:lang w:val="et-EE"/>
    </w:rPr>
  </w:style>
  <w:style w:type="character" w:customStyle="1" w:styleId="Heading8Char">
    <w:name w:val="Heading 8 Char"/>
    <w:basedOn w:val="DefaultParagraphFont"/>
    <w:link w:val="Heading8"/>
    <w:semiHidden/>
    <w:rsid w:val="0065465E"/>
    <w:rPr>
      <w:rFonts w:ascii="Arial" w:hAnsi="Arial"/>
      <w:i/>
      <w:sz w:val="24"/>
      <w:lang w:val="et-EE"/>
    </w:rPr>
  </w:style>
  <w:style w:type="character" w:customStyle="1" w:styleId="Heading9Char">
    <w:name w:val="Heading 9 Char"/>
    <w:basedOn w:val="DefaultParagraphFont"/>
    <w:link w:val="Heading9"/>
    <w:semiHidden/>
    <w:rsid w:val="0065465E"/>
    <w:rPr>
      <w:rFonts w:ascii="Arial" w:hAnsi="Arial"/>
      <w:b/>
      <w:i/>
      <w:sz w:val="18"/>
      <w:lang w:val="et-EE"/>
    </w:rPr>
  </w:style>
  <w:style w:type="paragraph" w:styleId="Header">
    <w:name w:val="header"/>
    <w:basedOn w:val="Normal"/>
    <w:link w:val="HeaderChar"/>
    <w:rsid w:val="006546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5465E"/>
    <w:rPr>
      <w:sz w:val="24"/>
      <w:lang w:val="et-EE"/>
    </w:rPr>
  </w:style>
  <w:style w:type="paragraph" w:customStyle="1" w:styleId="AmDocTypeTab">
    <w:name w:val="AmDocTypeTab"/>
    <w:basedOn w:val="Normal"/>
    <w:rsid w:val="0065465E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65465E"/>
    <w:pPr>
      <w:spacing w:after="240"/>
    </w:pPr>
  </w:style>
  <w:style w:type="paragraph" w:customStyle="1" w:styleId="EPFooter2">
    <w:name w:val="EPFooter2"/>
    <w:basedOn w:val="Normal"/>
    <w:next w:val="Normal"/>
    <w:rsid w:val="0065465E"/>
    <w:pPr>
      <w:widowControl/>
      <w:tabs>
        <w:tab w:val="center" w:pos="4535"/>
        <w:tab w:val="right" w:pos="9921"/>
      </w:tabs>
      <w:ind w:left="-851" w:right="-851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65465E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65465E"/>
    <w:pPr>
      <w:spacing w:after="240"/>
      <w:jc w:val="center"/>
    </w:pPr>
  </w:style>
  <w:style w:type="paragraph" w:customStyle="1" w:styleId="AmDateTab">
    <w:name w:val="AmDateTab"/>
    <w:basedOn w:val="Normal"/>
    <w:rsid w:val="0065465E"/>
    <w:pPr>
      <w:tabs>
        <w:tab w:val="right" w:pos="9072"/>
      </w:tabs>
    </w:pPr>
  </w:style>
  <w:style w:type="paragraph" w:customStyle="1" w:styleId="AmNumberTabs">
    <w:name w:val="AmNumberTabs"/>
    <w:basedOn w:val="Normal"/>
    <w:rsid w:val="0065465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65465E"/>
    <w:pPr>
      <w:spacing w:before="720" w:after="240"/>
      <w:jc w:val="center"/>
    </w:pPr>
  </w:style>
  <w:style w:type="paragraph" w:customStyle="1" w:styleId="EPFooter">
    <w:name w:val="EPFooter"/>
    <w:basedOn w:val="Normal"/>
    <w:rsid w:val="0065465E"/>
    <w:pPr>
      <w:tabs>
        <w:tab w:val="center" w:pos="4535"/>
        <w:tab w:val="right" w:pos="9071"/>
      </w:tabs>
      <w:spacing w:before="240" w:after="240"/>
    </w:pPr>
    <w:rPr>
      <w:sz w:val="22"/>
    </w:rPr>
  </w:style>
  <w:style w:type="paragraph" w:styleId="TOCHeading">
    <w:name w:val="TOC Heading"/>
    <w:basedOn w:val="Normal"/>
    <w:next w:val="Normal"/>
    <w:uiPriority w:val="39"/>
    <w:unhideWhenUsed/>
    <w:qFormat/>
    <w:rsid w:val="0065465E"/>
    <w:pPr>
      <w:keepLines/>
      <w:spacing w:after="24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rsid w:val="006546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5465E"/>
    <w:rPr>
      <w:sz w:val="24"/>
      <w:lang w:val="et-EE"/>
    </w:rPr>
  </w:style>
  <w:style w:type="numbering" w:customStyle="1" w:styleId="NoList1">
    <w:name w:val="No List1"/>
    <w:next w:val="NoList"/>
    <w:uiPriority w:val="99"/>
    <w:semiHidden/>
    <w:unhideWhenUsed/>
    <w:rsid w:val="0065465E"/>
  </w:style>
  <w:style w:type="paragraph" w:customStyle="1" w:styleId="NormalCentered">
    <w:name w:val="Normal Centered"/>
    <w:basedOn w:val="Normal"/>
    <w:rsid w:val="0065465E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65465E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65465E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65465E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65465E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65465E"/>
    <w:pPr>
      <w:widowControl/>
    </w:pPr>
    <w:rPr>
      <w:rFonts w:eastAsia="Calibri"/>
      <w:sz w:val="2"/>
    </w:rPr>
  </w:style>
  <w:style w:type="paragraph" w:customStyle="1" w:styleId="FooterCouncil">
    <w:name w:val="Footer Council"/>
    <w:basedOn w:val="Normal"/>
    <w:link w:val="FooterCouncilChar"/>
    <w:rsid w:val="0065465E"/>
    <w:pPr>
      <w:widowControl/>
    </w:pPr>
    <w:rPr>
      <w:rFonts w:eastAsia="Calibri"/>
      <w:sz w:val="2"/>
    </w:rPr>
  </w:style>
  <w:style w:type="paragraph" w:customStyle="1" w:styleId="TechnicalBlock">
    <w:name w:val="Technical Block"/>
    <w:basedOn w:val="Normal"/>
    <w:next w:val="Normal"/>
    <w:link w:val="TechnicalBlockChar"/>
    <w:rsid w:val="0065465E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65465E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65465E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65465E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65465E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65465E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65465E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65465E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65465E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65465E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65465E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65465E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65465E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65465E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65465E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65465E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65465E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65465E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65465E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65465E"/>
    <w:pPr>
      <w:widowControl/>
      <w:numPr>
        <w:ilvl w:val="1"/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65465E"/>
    <w:pPr>
      <w:widowControl/>
      <w:numPr>
        <w:ilvl w:val="3"/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65465E"/>
    <w:pPr>
      <w:widowControl/>
      <w:numPr>
        <w:ilvl w:val="5"/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65465E"/>
    <w:pPr>
      <w:widowControl/>
      <w:numPr>
        <w:ilvl w:val="7"/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65465E"/>
    <w:pPr>
      <w:widowControl/>
      <w:numPr>
        <w:ilvl w:val="8"/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65465E"/>
    <w:pPr>
      <w:widowControl/>
      <w:numPr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65465E"/>
    <w:pPr>
      <w:widowControl/>
      <w:numPr>
        <w:ilvl w:val="2"/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65465E"/>
    <w:pPr>
      <w:widowControl/>
      <w:numPr>
        <w:ilvl w:val="4"/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65465E"/>
    <w:pPr>
      <w:widowControl/>
      <w:numPr>
        <w:ilvl w:val="6"/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65465E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65465E"/>
    <w:pPr>
      <w:widowControl/>
      <w:numPr>
        <w:ilvl w:val="1"/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65465E"/>
    <w:pPr>
      <w:widowControl/>
      <w:numPr>
        <w:ilvl w:val="2"/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65465E"/>
    <w:pPr>
      <w:widowControl/>
      <w:numPr>
        <w:ilvl w:val="3"/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65465E"/>
    <w:pPr>
      <w:widowControl/>
      <w:numPr>
        <w:ilvl w:val="4"/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65465E"/>
    <w:pPr>
      <w:widowControl/>
      <w:numPr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65465E"/>
    <w:pPr>
      <w:widowControl/>
      <w:numPr>
        <w:numId w:val="1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65465E"/>
    <w:pPr>
      <w:widowControl/>
      <w:numPr>
        <w:numId w:val="1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65465E"/>
    <w:pPr>
      <w:widowControl/>
      <w:numPr>
        <w:numId w:val="1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65465E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65465E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65465E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65465E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65465E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65465E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65465E"/>
    <w:pPr>
      <w:numPr>
        <w:numId w:val="8"/>
      </w:numPr>
    </w:pPr>
  </w:style>
  <w:style w:type="paragraph" w:customStyle="1" w:styleId="DashEqual1">
    <w:name w:val="Dash Equal 1"/>
    <w:basedOn w:val="Dash1"/>
    <w:rsid w:val="0065465E"/>
    <w:pPr>
      <w:numPr>
        <w:numId w:val="9"/>
      </w:numPr>
    </w:pPr>
  </w:style>
  <w:style w:type="paragraph" w:customStyle="1" w:styleId="DashEqual2">
    <w:name w:val="Dash Equal 2"/>
    <w:basedOn w:val="Dash2"/>
    <w:rsid w:val="0065465E"/>
    <w:pPr>
      <w:numPr>
        <w:numId w:val="10"/>
      </w:numPr>
    </w:pPr>
  </w:style>
  <w:style w:type="paragraph" w:customStyle="1" w:styleId="DashEqual3">
    <w:name w:val="Dash Equal 3"/>
    <w:basedOn w:val="Dash3"/>
    <w:rsid w:val="0065465E"/>
    <w:pPr>
      <w:numPr>
        <w:numId w:val="11"/>
      </w:numPr>
    </w:pPr>
  </w:style>
  <w:style w:type="paragraph" w:customStyle="1" w:styleId="DashEqual4">
    <w:name w:val="Dash Equal 4"/>
    <w:basedOn w:val="Dash4"/>
    <w:rsid w:val="0065465E"/>
    <w:pPr>
      <w:numPr>
        <w:numId w:val="12"/>
      </w:numPr>
    </w:pPr>
  </w:style>
  <w:style w:type="character" w:customStyle="1" w:styleId="Marker">
    <w:name w:val="Marker"/>
    <w:rsid w:val="0065465E"/>
    <w:rPr>
      <w:color w:val="0000FF"/>
      <w:shd w:val="clear" w:color="auto" w:fill="auto"/>
    </w:rPr>
  </w:style>
  <w:style w:type="character" w:customStyle="1" w:styleId="Marker1">
    <w:name w:val="Marker1"/>
    <w:rsid w:val="0065465E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65465E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65465E"/>
    <w:pPr>
      <w:numPr>
        <w:numId w:val="22"/>
      </w:numPr>
    </w:pPr>
  </w:style>
  <w:style w:type="paragraph" w:customStyle="1" w:styleId="Heading123">
    <w:name w:val="Heading 123"/>
    <w:basedOn w:val="HeadingLeft"/>
    <w:next w:val="Normal"/>
    <w:rsid w:val="0065465E"/>
    <w:pPr>
      <w:numPr>
        <w:numId w:val="21"/>
      </w:numPr>
    </w:pPr>
  </w:style>
  <w:style w:type="paragraph" w:customStyle="1" w:styleId="HeadingABC">
    <w:name w:val="Heading ABC"/>
    <w:basedOn w:val="HeadingLeft"/>
    <w:next w:val="Normal"/>
    <w:rsid w:val="0065465E"/>
    <w:pPr>
      <w:numPr>
        <w:numId w:val="20"/>
      </w:numPr>
    </w:pPr>
  </w:style>
  <w:style w:type="paragraph" w:customStyle="1" w:styleId="HeadingCentered">
    <w:name w:val="Heading Centered"/>
    <w:basedOn w:val="HeadingLeft"/>
    <w:next w:val="Normal"/>
    <w:rsid w:val="0065465E"/>
    <w:pPr>
      <w:jc w:val="center"/>
    </w:pPr>
  </w:style>
  <w:style w:type="paragraph" w:customStyle="1" w:styleId="Jardin">
    <w:name w:val="Jardin"/>
    <w:basedOn w:val="Normal"/>
    <w:rsid w:val="0065465E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65465E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65465E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65465E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65465E"/>
    <w:rPr>
      <w:b/>
    </w:rPr>
  </w:style>
  <w:style w:type="paragraph" w:customStyle="1" w:styleId="Annex">
    <w:name w:val="Annex"/>
    <w:basedOn w:val="Normal"/>
    <w:next w:val="Normal"/>
    <w:rsid w:val="0065465E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65465E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65465E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rsid w:val="0065465E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65465E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65465E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5465E"/>
    <w:rPr>
      <w:rFonts w:eastAsia="Calibri"/>
      <w:lang w:val="et-EE" w:eastAsia="en-US"/>
    </w:rPr>
  </w:style>
  <w:style w:type="character" w:styleId="EndnoteReference">
    <w:name w:val="endnote reference"/>
    <w:uiPriority w:val="99"/>
    <w:unhideWhenUsed/>
    <w:rsid w:val="0065465E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65465E"/>
    <w:pPr>
      <w:widowControl/>
      <w:spacing w:after="440" w:line="360" w:lineRule="auto"/>
      <w:ind w:left="-1134" w:right="-1134"/>
    </w:pPr>
    <w:rPr>
      <w:rFonts w:eastAsia="Calibri"/>
      <w:sz w:val="2"/>
    </w:rPr>
  </w:style>
  <w:style w:type="character" w:customStyle="1" w:styleId="TechnicalBlockChar">
    <w:name w:val="Technical Block Char"/>
    <w:link w:val="TechnicalBlock"/>
    <w:rsid w:val="0065465E"/>
    <w:rPr>
      <w:rFonts w:eastAsia="Calibri"/>
      <w:sz w:val="24"/>
      <w:szCs w:val="22"/>
      <w:lang w:val="et-EE" w:eastAsia="en-US"/>
    </w:rPr>
  </w:style>
  <w:style w:type="character" w:customStyle="1" w:styleId="HeaderCouncilLargeChar">
    <w:name w:val="Header Council Large Char"/>
    <w:link w:val="HeaderCouncilLarge"/>
    <w:rsid w:val="0065465E"/>
    <w:rPr>
      <w:rFonts w:eastAsia="Calibri"/>
      <w:sz w:val="2"/>
      <w:lang w:val="et-EE"/>
    </w:rPr>
  </w:style>
  <w:style w:type="paragraph" w:customStyle="1" w:styleId="FooterText">
    <w:name w:val="Footer Text"/>
    <w:basedOn w:val="Normal"/>
    <w:rsid w:val="0065465E"/>
    <w:pPr>
      <w:widowControl/>
    </w:pPr>
    <w:rPr>
      <w:szCs w:val="24"/>
      <w:lang w:eastAsia="en-US"/>
    </w:rPr>
  </w:style>
  <w:style w:type="character" w:styleId="PlaceholderText">
    <w:name w:val="Placeholder Text"/>
    <w:uiPriority w:val="99"/>
    <w:semiHidden/>
    <w:rsid w:val="0065465E"/>
    <w:rPr>
      <w:color w:val="808080"/>
    </w:rPr>
  </w:style>
  <w:style w:type="paragraph" w:customStyle="1" w:styleId="Lignefin">
    <w:name w:val="Ligne fin"/>
    <w:basedOn w:val="Normal"/>
    <w:rsid w:val="0065465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efault">
    <w:name w:val="Default"/>
    <w:rsid w:val="0065465E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t-EE" w:eastAsia="en-US"/>
    </w:rPr>
  </w:style>
  <w:style w:type="character" w:styleId="CommentReference">
    <w:name w:val="annotation reference"/>
    <w:unhideWhenUsed/>
    <w:rsid w:val="006546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465E"/>
    <w:pPr>
      <w:widowControl/>
      <w:spacing w:before="120" w:after="120"/>
      <w:jc w:val="both"/>
    </w:pPr>
    <w:rPr>
      <w:rFonts w:eastAsia="Calibr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465E"/>
    <w:rPr>
      <w:rFonts w:eastAsia="Calibri"/>
      <w:lang w:val="et-EE" w:eastAsia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6546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5465E"/>
    <w:rPr>
      <w:rFonts w:eastAsia="Calibri"/>
      <w:b/>
      <w:bCs/>
      <w:lang w:val="et-EE" w:eastAsia="en-US"/>
    </w:rPr>
  </w:style>
  <w:style w:type="paragraph" w:styleId="ListBullet">
    <w:name w:val="List Bullet"/>
    <w:basedOn w:val="Normal"/>
    <w:unhideWhenUsed/>
    <w:rsid w:val="0065465E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nhideWhenUsed/>
    <w:rsid w:val="0065465E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nhideWhenUsed/>
    <w:rsid w:val="0065465E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nhideWhenUsed/>
    <w:rsid w:val="0065465E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Revision">
    <w:name w:val="Revision"/>
    <w:hidden/>
    <w:uiPriority w:val="99"/>
    <w:semiHidden/>
    <w:rsid w:val="0065465E"/>
    <w:rPr>
      <w:rFonts w:eastAsia="Calibri"/>
      <w:sz w:val="24"/>
      <w:szCs w:val="22"/>
      <w:lang w:val="et-EE" w:eastAsia="en-US"/>
    </w:rPr>
  </w:style>
  <w:style w:type="table" w:customStyle="1" w:styleId="TableGrid1">
    <w:name w:val="Table Grid1"/>
    <w:basedOn w:val="TableNormal"/>
    <w:next w:val="TableGrid"/>
    <w:rsid w:val="0065465E"/>
    <w:rPr>
      <w:rFonts w:ascii="Calibri" w:eastAsia="Calibri" w:hAnsi="Calibri" w:cs="Arial"/>
      <w:lang w:val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j-normal">
    <w:name w:val="oj-normal"/>
    <w:basedOn w:val="Normal"/>
    <w:rsid w:val="0065465E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uiPriority w:val="99"/>
    <w:qFormat/>
    <w:rsid w:val="0065465E"/>
    <w:pPr>
      <w:widowControl/>
      <w:spacing w:after="160" w:line="240" w:lineRule="exact"/>
      <w:jc w:val="both"/>
    </w:pPr>
    <w:rPr>
      <w:sz w:val="20"/>
      <w:vertAlign w:val="superscript"/>
      <w:lang w:val="en-GB"/>
    </w:rPr>
  </w:style>
  <w:style w:type="paragraph" w:styleId="ListParagraph">
    <w:name w:val="List Paragraph"/>
    <w:aliases w:val="GSA List,Dot pt,F5 List Paragraph,List Paragraph Char Char Char,Indicator Text,Numbered Para 1,Bullet Points,List Paragraph2,MAIN CONTENT,Normal numbered,List Paragraph1,Issue Action POC,3,POCG Table Text,No Spacing1,Bullet list,EC,Puce"/>
    <w:basedOn w:val="Normal"/>
    <w:link w:val="ListParagraphChar"/>
    <w:uiPriority w:val="34"/>
    <w:qFormat/>
    <w:rsid w:val="0065465E"/>
    <w:pPr>
      <w:widowControl/>
      <w:spacing w:before="120" w:after="120"/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UnresolvedMention1">
    <w:name w:val="Unresolved Mention1"/>
    <w:uiPriority w:val="99"/>
    <w:unhideWhenUsed/>
    <w:rsid w:val="0065465E"/>
    <w:rPr>
      <w:color w:val="605E5C"/>
      <w:shd w:val="clear" w:color="auto" w:fill="E1DFDD"/>
    </w:rPr>
  </w:style>
  <w:style w:type="character" w:customStyle="1" w:styleId="Mention1">
    <w:name w:val="Mention1"/>
    <w:uiPriority w:val="99"/>
    <w:unhideWhenUsed/>
    <w:rsid w:val="0065465E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5465E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ListParagraphChar">
    <w:name w:val="List Paragraph Char"/>
    <w:aliases w:val="GSA List Char,Dot pt Char,F5 List Paragraph Char,List Paragraph Char Char Char Char,Indicator Text Char,Numbered Para 1 Char,Bullet Points Char,List Paragraph2 Char,MAIN CONTENT Char,Normal numbered Char,List Paragraph1 Char,3 Char"/>
    <w:link w:val="ListParagraph"/>
    <w:uiPriority w:val="34"/>
    <w:qFormat/>
    <w:locked/>
    <w:rsid w:val="0065465E"/>
    <w:rPr>
      <w:rFonts w:eastAsia="Calibri"/>
      <w:sz w:val="24"/>
      <w:szCs w:val="22"/>
      <w:lang w:val="et-EE" w:eastAsia="en-US"/>
    </w:rPr>
  </w:style>
  <w:style w:type="character" w:styleId="Hyperlink">
    <w:name w:val="Hyperlink"/>
    <w:uiPriority w:val="99"/>
    <w:unhideWhenUsed/>
    <w:rsid w:val="0065465E"/>
    <w:rPr>
      <w:color w:val="0000FF"/>
      <w:u w:val="single"/>
    </w:rPr>
  </w:style>
  <w:style w:type="character" w:styleId="FollowedHyperlink">
    <w:name w:val="FollowedHyperlink"/>
    <w:unhideWhenUsed/>
    <w:rsid w:val="0065465E"/>
    <w:rPr>
      <w:color w:val="800080"/>
      <w:u w:val="single"/>
    </w:rPr>
  </w:style>
  <w:style w:type="paragraph" w:customStyle="1" w:styleId="paragraph">
    <w:name w:val="paragraph"/>
    <w:basedOn w:val="Normal"/>
    <w:rsid w:val="0065465E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normaltextrun">
    <w:name w:val="normaltextrun"/>
    <w:basedOn w:val="DefaultParagraphFont"/>
    <w:rsid w:val="0065465E"/>
  </w:style>
  <w:style w:type="character" w:customStyle="1" w:styleId="eop">
    <w:name w:val="eop"/>
    <w:basedOn w:val="DefaultParagraphFont"/>
    <w:rsid w:val="0065465E"/>
  </w:style>
  <w:style w:type="character" w:styleId="Emphasis">
    <w:name w:val="Emphasis"/>
    <w:uiPriority w:val="20"/>
    <w:qFormat/>
    <w:rsid w:val="0065465E"/>
    <w:rPr>
      <w:i/>
      <w:iCs/>
    </w:rPr>
  </w:style>
  <w:style w:type="table" w:customStyle="1" w:styleId="TableGrid2">
    <w:name w:val="Table Grid2"/>
    <w:basedOn w:val="TableNormal"/>
    <w:next w:val="TableGrid"/>
    <w:uiPriority w:val="59"/>
    <w:rsid w:val="0065465E"/>
    <w:rPr>
      <w:rFonts w:ascii="Calibri" w:eastAsia="Calibri" w:hAnsi="Calibri" w:cs="Arial"/>
      <w:lang w:val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uiPriority w:val="99"/>
    <w:unhideWhenUsed/>
    <w:rsid w:val="0065465E"/>
    <w:rPr>
      <w:color w:val="605E5C"/>
      <w:shd w:val="clear" w:color="auto" w:fill="E1DFDD"/>
    </w:rPr>
  </w:style>
  <w:style w:type="paragraph" w:customStyle="1" w:styleId="FooterCoverPage">
    <w:name w:val="Footer Cover Page"/>
    <w:basedOn w:val="Normal"/>
    <w:link w:val="FooterCoverPageChar"/>
    <w:rsid w:val="0065465E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FooterCoverPageChar">
    <w:name w:val="Footer Cover Page Char"/>
    <w:link w:val="FooterCoverPage"/>
    <w:rsid w:val="0065465E"/>
    <w:rPr>
      <w:rFonts w:eastAsia="Calibri"/>
      <w:sz w:val="24"/>
      <w:szCs w:val="22"/>
      <w:lang w:val="et-EE" w:eastAsia="en-US"/>
    </w:rPr>
  </w:style>
  <w:style w:type="character" w:customStyle="1" w:styleId="FooterSensitivityChar">
    <w:name w:val="Footer Sensitivity Char"/>
    <w:rsid w:val="0065465E"/>
    <w:rPr>
      <w:rFonts w:ascii="Times New Roman" w:hAnsi="Times New Roman" w:cs="Times New Roman"/>
      <w:b/>
      <w:sz w:val="32"/>
      <w:lang w:val="et-EE"/>
    </w:rPr>
  </w:style>
  <w:style w:type="paragraph" w:customStyle="1" w:styleId="HeaderCoverPage">
    <w:name w:val="Header Cover Page"/>
    <w:basedOn w:val="Normal"/>
    <w:link w:val="HeaderCoverPageChar"/>
    <w:rsid w:val="0065465E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  <w:lang w:eastAsia="en-US"/>
    </w:rPr>
  </w:style>
  <w:style w:type="character" w:customStyle="1" w:styleId="HeaderCoverPageChar">
    <w:name w:val="Header Cover Page Char"/>
    <w:link w:val="HeaderCoverPage"/>
    <w:rsid w:val="0065465E"/>
    <w:rPr>
      <w:rFonts w:eastAsia="Calibri"/>
      <w:sz w:val="24"/>
      <w:szCs w:val="22"/>
      <w:lang w:val="et-EE" w:eastAsia="en-US"/>
    </w:rPr>
  </w:style>
  <w:style w:type="character" w:customStyle="1" w:styleId="HeaderSensitivityChar">
    <w:name w:val="Header Sensitivity Char"/>
    <w:rsid w:val="0065465E"/>
    <w:rPr>
      <w:rFonts w:ascii="Times New Roman" w:hAnsi="Times New Roman" w:cs="Times New Roman"/>
      <w:b/>
      <w:sz w:val="32"/>
      <w:lang w:val="et-EE"/>
    </w:rPr>
  </w:style>
  <w:style w:type="character" w:customStyle="1" w:styleId="HeaderSensitivityRightChar">
    <w:name w:val="Header Sensitivity Right Char"/>
    <w:rsid w:val="0065465E"/>
    <w:rPr>
      <w:rFonts w:ascii="Times New Roman" w:hAnsi="Times New Roman" w:cs="Times New Roman"/>
      <w:sz w:val="28"/>
      <w:lang w:val="et-EE"/>
    </w:rPr>
  </w:style>
  <w:style w:type="paragraph" w:styleId="ListNumber">
    <w:name w:val="List Number"/>
    <w:basedOn w:val="Normal"/>
    <w:rsid w:val="0065465E"/>
    <w:pPr>
      <w:widowControl/>
      <w:numPr>
        <w:numId w:val="28"/>
      </w:numPr>
      <w:spacing w:before="120" w:after="120"/>
      <w:jc w:val="both"/>
    </w:pPr>
    <w:rPr>
      <w:rFonts w:eastAsia="Calibri"/>
      <w:szCs w:val="22"/>
    </w:rPr>
  </w:style>
  <w:style w:type="paragraph" w:customStyle="1" w:styleId="ListBullet1">
    <w:name w:val="List Bullet 1"/>
    <w:basedOn w:val="Normal"/>
    <w:rsid w:val="0065465E"/>
    <w:pPr>
      <w:widowControl/>
      <w:numPr>
        <w:numId w:val="24"/>
      </w:numPr>
      <w:spacing w:before="120" w:after="120"/>
      <w:jc w:val="both"/>
    </w:pPr>
    <w:rPr>
      <w:rFonts w:eastAsia="Calibri"/>
      <w:szCs w:val="22"/>
    </w:rPr>
  </w:style>
  <w:style w:type="paragraph" w:customStyle="1" w:styleId="ListDash">
    <w:name w:val="List Dash"/>
    <w:basedOn w:val="Normal"/>
    <w:rsid w:val="0065465E"/>
    <w:pPr>
      <w:widowControl/>
      <w:numPr>
        <w:numId w:val="25"/>
      </w:numPr>
      <w:spacing w:before="120" w:after="120"/>
      <w:jc w:val="both"/>
    </w:pPr>
    <w:rPr>
      <w:rFonts w:eastAsia="Calibri"/>
      <w:szCs w:val="22"/>
    </w:rPr>
  </w:style>
  <w:style w:type="paragraph" w:customStyle="1" w:styleId="ListDash1">
    <w:name w:val="List Dash 1"/>
    <w:basedOn w:val="Normal"/>
    <w:rsid w:val="0065465E"/>
    <w:pPr>
      <w:widowControl/>
      <w:numPr>
        <w:numId w:val="26"/>
      </w:numPr>
      <w:spacing w:before="120" w:after="120"/>
      <w:jc w:val="both"/>
    </w:pPr>
    <w:rPr>
      <w:rFonts w:eastAsia="Calibri"/>
      <w:szCs w:val="22"/>
    </w:rPr>
  </w:style>
  <w:style w:type="paragraph" w:customStyle="1" w:styleId="ListDash2">
    <w:name w:val="List Dash 2"/>
    <w:basedOn w:val="Normal"/>
    <w:rsid w:val="0065465E"/>
    <w:pPr>
      <w:widowControl/>
      <w:numPr>
        <w:numId w:val="27"/>
      </w:numPr>
      <w:spacing w:before="120" w:after="120"/>
      <w:jc w:val="both"/>
    </w:pPr>
    <w:rPr>
      <w:rFonts w:eastAsia="Calibri"/>
      <w:szCs w:val="22"/>
    </w:rPr>
  </w:style>
  <w:style w:type="paragraph" w:customStyle="1" w:styleId="ListNumberLevel2">
    <w:name w:val="List Number (Level 2)"/>
    <w:basedOn w:val="Normal"/>
    <w:rsid w:val="0065465E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="Calibri"/>
      <w:szCs w:val="22"/>
    </w:rPr>
  </w:style>
  <w:style w:type="paragraph" w:customStyle="1" w:styleId="ListNumberLevel3">
    <w:name w:val="List Number (Level 3)"/>
    <w:basedOn w:val="Normal"/>
    <w:rsid w:val="0065465E"/>
    <w:pPr>
      <w:widowControl/>
      <w:numPr>
        <w:ilvl w:val="2"/>
        <w:numId w:val="28"/>
      </w:numPr>
      <w:spacing w:before="120" w:after="120"/>
      <w:jc w:val="both"/>
    </w:pPr>
    <w:rPr>
      <w:rFonts w:eastAsia="Calibri"/>
      <w:szCs w:val="22"/>
    </w:rPr>
  </w:style>
  <w:style w:type="paragraph" w:customStyle="1" w:styleId="ListNumberLevel4">
    <w:name w:val="List Number (Level 4)"/>
    <w:basedOn w:val="Normal"/>
    <w:rsid w:val="0065465E"/>
    <w:pPr>
      <w:widowControl/>
      <w:numPr>
        <w:ilvl w:val="3"/>
        <w:numId w:val="28"/>
      </w:numPr>
      <w:spacing w:before="120" w:after="120"/>
      <w:jc w:val="both"/>
    </w:pPr>
    <w:rPr>
      <w:rFonts w:eastAsia="Calibri"/>
      <w:szCs w:val="22"/>
    </w:rPr>
  </w:style>
  <w:style w:type="paragraph" w:styleId="Caption">
    <w:name w:val="caption"/>
    <w:basedOn w:val="Normal"/>
    <w:next w:val="Normal"/>
    <w:qFormat/>
    <w:rsid w:val="0065465E"/>
    <w:pPr>
      <w:widowControl/>
      <w:spacing w:before="120" w:after="120"/>
      <w:jc w:val="both"/>
    </w:pPr>
    <w:rPr>
      <w:rFonts w:eastAsia="Calibri"/>
      <w:b/>
      <w:bCs/>
      <w:sz w:val="20"/>
      <w:szCs w:val="22"/>
    </w:rPr>
  </w:style>
  <w:style w:type="paragraph" w:styleId="TableofFigures">
    <w:name w:val="table of figures"/>
    <w:basedOn w:val="Normal"/>
    <w:next w:val="Normal"/>
    <w:rsid w:val="0065465E"/>
    <w:pPr>
      <w:widowControl/>
      <w:spacing w:before="120" w:after="120"/>
      <w:jc w:val="both"/>
    </w:pPr>
    <w:rPr>
      <w:rFonts w:eastAsia="Calibri"/>
      <w:szCs w:val="22"/>
    </w:rPr>
  </w:style>
  <w:style w:type="paragraph" w:styleId="ListNumber2">
    <w:name w:val="List Number 2"/>
    <w:basedOn w:val="Normal"/>
    <w:rsid w:val="0065465E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="Calibri"/>
      <w:szCs w:val="22"/>
    </w:rPr>
  </w:style>
  <w:style w:type="paragraph" w:styleId="ListNumber3">
    <w:name w:val="List Number 3"/>
    <w:basedOn w:val="Normal"/>
    <w:rsid w:val="0065465E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</w:rPr>
  </w:style>
  <w:style w:type="paragraph" w:styleId="ListNumber4">
    <w:name w:val="List Number 4"/>
    <w:basedOn w:val="Normal"/>
    <w:rsid w:val="0065465E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</w:rPr>
  </w:style>
  <w:style w:type="paragraph" w:customStyle="1" w:styleId="Sous-titreobjet">
    <w:name w:val="Sous-titre objet"/>
    <w:basedOn w:val="Normal"/>
    <w:rsid w:val="0065465E"/>
    <w:pPr>
      <w:widowControl/>
      <w:jc w:val="center"/>
    </w:pPr>
    <w:rPr>
      <w:rFonts w:eastAsia="Calibri"/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65465E"/>
  </w:style>
  <w:style w:type="character" w:customStyle="1" w:styleId="TOCHeadingChar">
    <w:name w:val="TOC Heading Char"/>
    <w:uiPriority w:val="39"/>
    <w:rsid w:val="0065465E"/>
    <w:rPr>
      <w:rFonts w:ascii="Times New Roman" w:hAnsi="Times New Roman" w:cs="Times New Roman"/>
      <w:b/>
      <w:sz w:val="28"/>
      <w:lang w:val="et-EE"/>
    </w:rPr>
  </w:style>
  <w:style w:type="character" w:customStyle="1" w:styleId="Mention2">
    <w:name w:val="Mention2"/>
    <w:uiPriority w:val="99"/>
    <w:unhideWhenUsed/>
    <w:rsid w:val="0065465E"/>
    <w:rPr>
      <w:color w:val="2B579A"/>
      <w:shd w:val="clear" w:color="auto" w:fill="E1DFDD"/>
    </w:rPr>
  </w:style>
  <w:style w:type="character" w:customStyle="1" w:styleId="UnresolvedMention3">
    <w:name w:val="Unresolved Mention3"/>
    <w:uiPriority w:val="99"/>
    <w:semiHidden/>
    <w:unhideWhenUsed/>
    <w:rsid w:val="0065465E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65465E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65465E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65465E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65465E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65465E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65465E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65465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65465E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65465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NormalLeft">
    <w:name w:val="Normal Left"/>
    <w:basedOn w:val="Normal"/>
    <w:rsid w:val="0065465E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65465E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65465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65465E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65465E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65465E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65465E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65465E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65465E"/>
    <w:pPr>
      <w:numPr>
        <w:numId w:val="23"/>
      </w:numPr>
    </w:pPr>
  </w:style>
  <w:style w:type="paragraph" w:customStyle="1" w:styleId="Tiret1">
    <w:name w:val="Tiret 1"/>
    <w:basedOn w:val="Point1"/>
    <w:rsid w:val="0065465E"/>
    <w:pPr>
      <w:numPr>
        <w:numId w:val="29"/>
      </w:numPr>
    </w:pPr>
  </w:style>
  <w:style w:type="paragraph" w:customStyle="1" w:styleId="Tiret2">
    <w:name w:val="Tiret 2"/>
    <w:basedOn w:val="Point2"/>
    <w:rsid w:val="0065465E"/>
    <w:pPr>
      <w:numPr>
        <w:numId w:val="30"/>
      </w:numPr>
    </w:pPr>
  </w:style>
  <w:style w:type="paragraph" w:customStyle="1" w:styleId="Tiret3">
    <w:name w:val="Tiret 3"/>
    <w:basedOn w:val="Point3"/>
    <w:rsid w:val="0065465E"/>
    <w:pPr>
      <w:numPr>
        <w:numId w:val="31"/>
      </w:numPr>
    </w:pPr>
  </w:style>
  <w:style w:type="paragraph" w:customStyle="1" w:styleId="Tiret4">
    <w:name w:val="Tiret 4"/>
    <w:basedOn w:val="Point4"/>
    <w:rsid w:val="0065465E"/>
    <w:pPr>
      <w:numPr>
        <w:numId w:val="32"/>
      </w:numPr>
    </w:pPr>
  </w:style>
  <w:style w:type="paragraph" w:customStyle="1" w:styleId="Tiret5">
    <w:name w:val="Tiret 5"/>
    <w:basedOn w:val="Point5"/>
    <w:rsid w:val="0065465E"/>
    <w:pPr>
      <w:numPr>
        <w:numId w:val="33"/>
      </w:numPr>
    </w:pPr>
  </w:style>
  <w:style w:type="paragraph" w:customStyle="1" w:styleId="PointDouble0">
    <w:name w:val="PointDouble 0"/>
    <w:basedOn w:val="Normal"/>
    <w:rsid w:val="0065465E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65465E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65465E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65465E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65465E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65465E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65465E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65465E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65465E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65465E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65465E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65465E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65465E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65465E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65465E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65465E"/>
    <w:pPr>
      <w:widowControl/>
      <w:numPr>
        <w:ilvl w:val="5"/>
        <w:numId w:val="34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65465E"/>
    <w:pPr>
      <w:widowControl/>
      <w:numPr>
        <w:ilvl w:val="6"/>
        <w:numId w:val="34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65465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65465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65465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65465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65465E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65465E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65465E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65465E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65465E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65465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65465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65465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65465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65465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65465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65465E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65465E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65465E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65465E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2">
    <w:name w:val="Marker2"/>
    <w:rsid w:val="0065465E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65465E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65465E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65465E"/>
    <w:pPr>
      <w:widowControl/>
      <w:tabs>
        <w:tab w:val="num" w:pos="1984"/>
      </w:tabs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65465E"/>
    <w:pPr>
      <w:widowControl/>
      <w:tabs>
        <w:tab w:val="num" w:pos="2551"/>
      </w:tabs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65465E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65465E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65465E"/>
    <w:pPr>
      <w:widowControl/>
      <w:tabs>
        <w:tab w:val="num" w:pos="1984"/>
      </w:tabs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65465E"/>
    <w:pPr>
      <w:widowControl/>
      <w:numPr>
        <w:ilvl w:val="7"/>
        <w:numId w:val="35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65465E"/>
    <w:pPr>
      <w:widowControl/>
      <w:numPr>
        <w:ilvl w:val="8"/>
        <w:numId w:val="35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65465E"/>
    <w:pPr>
      <w:widowControl/>
      <w:numPr>
        <w:numId w:val="36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65465E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65465E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65465E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65465E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65465E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65465E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65465E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65465E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65465E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65465E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65465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65465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65465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65465E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65465E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65465E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65465E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65465E"/>
    <w:pPr>
      <w:widowControl/>
      <w:numPr>
        <w:numId w:val="37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65465E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65465E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65465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65465E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65465E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65465E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65465E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65465E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65465E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65465E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65465E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65465E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65465E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65465E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rsid w:val="0065465E"/>
    <w:rPr>
      <w:b/>
      <w:u w:val="single"/>
      <w:shd w:val="clear" w:color="auto" w:fill="auto"/>
    </w:rPr>
  </w:style>
  <w:style w:type="character" w:customStyle="1" w:styleId="Deleted">
    <w:name w:val="Deleted"/>
    <w:rsid w:val="0065465E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65465E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65465E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65465E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65465E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65465E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65465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65465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65465E"/>
  </w:style>
  <w:style w:type="paragraph" w:customStyle="1" w:styleId="StatutPagedecouverture">
    <w:name w:val="Statut (Page de couverture)"/>
    <w:basedOn w:val="Statut"/>
    <w:next w:val="TypedudocumentPagedecouverture"/>
    <w:rsid w:val="0065465E"/>
    <w:rPr>
      <w:rFonts w:eastAsia="Calibri"/>
      <w:szCs w:val="22"/>
      <w:lang w:eastAsia="en-US"/>
    </w:rPr>
  </w:style>
  <w:style w:type="paragraph" w:customStyle="1" w:styleId="TitreobjetPagedecouverture">
    <w:name w:val="Titre objet (Page de couverture)"/>
    <w:basedOn w:val="Titreobjet"/>
    <w:next w:val="IntrtEEEPagedecouverture"/>
    <w:rsid w:val="0065465E"/>
  </w:style>
  <w:style w:type="paragraph" w:customStyle="1" w:styleId="TypedudocumentPagedecouverture">
    <w:name w:val="Type du document (Page de couverture)"/>
    <w:basedOn w:val="Typedudocument"/>
    <w:next w:val="TitreobjetPagedecouverture"/>
    <w:rsid w:val="0065465E"/>
  </w:style>
  <w:style w:type="paragraph" w:customStyle="1" w:styleId="Volume">
    <w:name w:val="Volume"/>
    <w:basedOn w:val="Normal"/>
    <w:next w:val="Confidentialit"/>
    <w:rsid w:val="0065465E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65465E"/>
    <w:pPr>
      <w:spacing w:after="240"/>
    </w:pPr>
  </w:style>
  <w:style w:type="paragraph" w:customStyle="1" w:styleId="Accompagnant">
    <w:name w:val="Accompagnant"/>
    <w:basedOn w:val="Normal"/>
    <w:next w:val="Typeacteprincipal"/>
    <w:rsid w:val="0065465E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65465E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65465E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65465E"/>
  </w:style>
  <w:style w:type="paragraph" w:customStyle="1" w:styleId="AccompagnantPagedecouverture">
    <w:name w:val="Accompagnant (Page de couverture)"/>
    <w:basedOn w:val="Accompagnant"/>
    <w:next w:val="TypeacteprincipalPagedecouverture"/>
    <w:rsid w:val="0065465E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65465E"/>
  </w:style>
  <w:style w:type="paragraph" w:customStyle="1" w:styleId="ObjetacteprincipalPagedecouverture">
    <w:name w:val="Objet acte principal (Page de couverture)"/>
    <w:basedOn w:val="Objetacteprincipal"/>
    <w:next w:val="Rfrencecroise"/>
    <w:rsid w:val="0065465E"/>
  </w:style>
  <w:style w:type="paragraph" w:customStyle="1" w:styleId="LanguesfaisantfoiPagedecouverture">
    <w:name w:val="Langues faisant foi (Page de couverture)"/>
    <w:basedOn w:val="Normal"/>
    <w:next w:val="Normal"/>
    <w:rsid w:val="0065465E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65465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65465E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pj">
    <w:name w:val="p.j."/>
    <w:basedOn w:val="Normal"/>
    <w:link w:val="pjChar"/>
    <w:rsid w:val="0065465E"/>
    <w:pPr>
      <w:widowControl/>
      <w:spacing w:before="1200" w:after="120"/>
      <w:ind w:left="1440" w:hanging="1440"/>
    </w:pPr>
    <w:rPr>
      <w:rFonts w:eastAsia="Calibri"/>
      <w:szCs w:val="22"/>
      <w:lang w:eastAsia="en-US"/>
    </w:rPr>
  </w:style>
  <w:style w:type="character" w:customStyle="1" w:styleId="pjChar">
    <w:name w:val="p.j. Char"/>
    <w:link w:val="pj"/>
    <w:rsid w:val="0065465E"/>
    <w:rPr>
      <w:rFonts w:eastAsia="Calibri"/>
      <w:sz w:val="24"/>
      <w:szCs w:val="22"/>
      <w:lang w:val="et-EE" w:eastAsia="en-US"/>
    </w:rPr>
  </w:style>
  <w:style w:type="paragraph" w:customStyle="1" w:styleId="nbbordered">
    <w:name w:val="nb bordered"/>
    <w:basedOn w:val="Normal"/>
    <w:link w:val="nbborderedChar"/>
    <w:rsid w:val="0065465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  <w:jc w:val="both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link w:val="nbbordered"/>
    <w:rsid w:val="0065465E"/>
    <w:rPr>
      <w:rFonts w:eastAsia="Calibri"/>
      <w:b/>
      <w:sz w:val="24"/>
      <w:szCs w:val="22"/>
      <w:lang w:val="et-EE" w:eastAsia="en-US"/>
    </w:rPr>
  </w:style>
  <w:style w:type="character" w:customStyle="1" w:styleId="HeaderCouncilChar">
    <w:name w:val="Header Council Char"/>
    <w:link w:val="HeaderCouncil"/>
    <w:rsid w:val="0065465E"/>
    <w:rPr>
      <w:rFonts w:eastAsia="Calibri"/>
      <w:sz w:val="2"/>
      <w:lang w:val="et-EE"/>
    </w:rPr>
  </w:style>
  <w:style w:type="character" w:customStyle="1" w:styleId="FooterCouncilChar">
    <w:name w:val="Footer Council Char"/>
    <w:link w:val="FooterCouncil"/>
    <w:rsid w:val="0065465E"/>
    <w:rPr>
      <w:rFonts w:eastAsia="Calibri"/>
      <w:sz w:val="2"/>
      <w:lang w:val="et-EE"/>
    </w:rPr>
  </w:style>
  <w:style w:type="paragraph" w:customStyle="1" w:styleId="ListDash3">
    <w:name w:val="List Dash 3"/>
    <w:basedOn w:val="Normal"/>
    <w:rsid w:val="0065465E"/>
    <w:pPr>
      <w:widowControl/>
      <w:numPr>
        <w:numId w:val="38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65465E"/>
    <w:pPr>
      <w:widowControl/>
      <w:numPr>
        <w:numId w:val="39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65465E"/>
    <w:pPr>
      <w:numPr>
        <w:numId w:val="40"/>
      </w:numPr>
      <w:spacing w:line="240" w:lineRule="auto"/>
      <w:jc w:val="both"/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65465E"/>
    <w:pPr>
      <w:numPr>
        <w:ilvl w:val="1"/>
        <w:numId w:val="40"/>
      </w:numPr>
      <w:spacing w:line="240" w:lineRule="auto"/>
      <w:jc w:val="both"/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65465E"/>
    <w:pPr>
      <w:tabs>
        <w:tab w:val="num" w:pos="2268"/>
      </w:tabs>
      <w:spacing w:line="240" w:lineRule="auto"/>
      <w:ind w:left="2268" w:hanging="708"/>
      <w:jc w:val="both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65465E"/>
    <w:pPr>
      <w:tabs>
        <w:tab w:val="num" w:pos="2268"/>
      </w:tabs>
      <w:spacing w:line="240" w:lineRule="auto"/>
      <w:ind w:left="2268" w:hanging="708"/>
      <w:jc w:val="both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65465E"/>
    <w:pPr>
      <w:tabs>
        <w:tab w:val="num" w:pos="2268"/>
      </w:tabs>
      <w:spacing w:line="240" w:lineRule="auto"/>
      <w:ind w:hanging="708"/>
      <w:jc w:val="both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65465E"/>
    <w:pPr>
      <w:numPr>
        <w:ilvl w:val="2"/>
        <w:numId w:val="40"/>
      </w:numPr>
      <w:spacing w:line="240" w:lineRule="auto"/>
      <w:jc w:val="both"/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65465E"/>
    <w:pPr>
      <w:tabs>
        <w:tab w:val="num" w:pos="2977"/>
      </w:tabs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65465E"/>
    <w:pPr>
      <w:tabs>
        <w:tab w:val="num" w:pos="2977"/>
      </w:tabs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65465E"/>
    <w:pPr>
      <w:tabs>
        <w:tab w:val="num" w:pos="2977"/>
      </w:tabs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65465E"/>
    <w:pPr>
      <w:numPr>
        <w:ilvl w:val="3"/>
        <w:numId w:val="40"/>
      </w:numPr>
      <w:spacing w:line="240" w:lineRule="auto"/>
      <w:jc w:val="both"/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65465E"/>
    <w:pPr>
      <w:tabs>
        <w:tab w:val="num" w:pos="3686"/>
      </w:tabs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65465E"/>
    <w:pPr>
      <w:tabs>
        <w:tab w:val="num" w:pos="3686"/>
      </w:tabs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65465E"/>
    <w:pPr>
      <w:tabs>
        <w:tab w:val="num" w:pos="3686"/>
      </w:tabs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65465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65465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65465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65465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65465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65465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65465E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65465E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65465E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65465E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65465E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65465E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65465E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65465E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65465E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65465E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65465E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65465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65465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65465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65465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65465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65465E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65465E"/>
    <w:rPr>
      <w:vanish/>
      <w:color w:val="800080"/>
      <w:vertAlign w:val="subscript"/>
    </w:rPr>
  </w:style>
  <w:style w:type="character" w:customStyle="1" w:styleId="marker0">
    <w:name w:val="marker"/>
    <w:rsid w:val="0065465E"/>
    <w:rPr>
      <w:color w:val="0000FF"/>
    </w:rPr>
  </w:style>
  <w:style w:type="character" w:customStyle="1" w:styleId="Marker00">
    <w:name w:val="Marker0"/>
    <w:rsid w:val="0065465E"/>
    <w:rPr>
      <w:color w:val="0000FF"/>
      <w:shd w:val="clear" w:color="auto" w:fill="auto"/>
    </w:rPr>
  </w:style>
  <w:style w:type="character" w:customStyle="1" w:styleId="Marker10">
    <w:name w:val="Marker10"/>
    <w:rsid w:val="0065465E"/>
    <w:rPr>
      <w:color w:val="008000"/>
      <w:shd w:val="clear" w:color="auto" w:fill="auto"/>
    </w:rPr>
  </w:style>
  <w:style w:type="character" w:customStyle="1" w:styleId="Marker000">
    <w:name w:val="Marker00"/>
    <w:rsid w:val="0065465E"/>
    <w:rPr>
      <w:color w:val="0000FF"/>
      <w:shd w:val="clear" w:color="auto" w:fill="auto"/>
    </w:rPr>
  </w:style>
  <w:style w:type="character" w:customStyle="1" w:styleId="Marker100">
    <w:name w:val="Marker100"/>
    <w:rsid w:val="0065465E"/>
    <w:rPr>
      <w:color w:val="008000"/>
      <w:shd w:val="clear" w:color="auto" w:fill="auto"/>
    </w:rPr>
  </w:style>
  <w:style w:type="character" w:customStyle="1" w:styleId="Marker0000">
    <w:name w:val="Marker000"/>
    <w:rsid w:val="0065465E"/>
    <w:rPr>
      <w:color w:val="0000FF"/>
      <w:shd w:val="clear" w:color="auto" w:fill="auto"/>
    </w:rPr>
  </w:style>
  <w:style w:type="character" w:customStyle="1" w:styleId="Marker1000">
    <w:name w:val="Marker1000"/>
    <w:rsid w:val="0065465E"/>
    <w:rPr>
      <w:color w:val="008000"/>
      <w:shd w:val="clear" w:color="auto" w:fill="auto"/>
    </w:rPr>
  </w:style>
  <w:style w:type="character" w:customStyle="1" w:styleId="Marker00000">
    <w:name w:val="Marker0000"/>
    <w:rsid w:val="0065465E"/>
    <w:rPr>
      <w:color w:val="0000FF"/>
      <w:shd w:val="clear" w:color="auto" w:fill="auto"/>
    </w:rPr>
  </w:style>
  <w:style w:type="character" w:customStyle="1" w:styleId="Marker10000">
    <w:name w:val="Marker10000"/>
    <w:rsid w:val="0065465E"/>
    <w:rPr>
      <w:color w:val="008000"/>
      <w:shd w:val="clear" w:color="auto" w:fill="auto"/>
    </w:rPr>
  </w:style>
  <w:style w:type="character" w:customStyle="1" w:styleId="Marker000000">
    <w:name w:val="Marker00000"/>
    <w:rsid w:val="0065465E"/>
    <w:rPr>
      <w:color w:val="0000FF"/>
      <w:shd w:val="clear" w:color="auto" w:fill="auto"/>
    </w:rPr>
  </w:style>
  <w:style w:type="character" w:customStyle="1" w:styleId="Marker100000">
    <w:name w:val="Marker100000"/>
    <w:rsid w:val="0065465E"/>
    <w:rPr>
      <w:color w:val="008000"/>
      <w:shd w:val="clear" w:color="auto" w:fill="auto"/>
    </w:rPr>
  </w:style>
  <w:style w:type="character" w:customStyle="1" w:styleId="Marker0000000">
    <w:name w:val="Marker000000"/>
    <w:rsid w:val="0065465E"/>
    <w:rPr>
      <w:color w:val="0000FF"/>
      <w:shd w:val="clear" w:color="auto" w:fill="auto"/>
    </w:rPr>
  </w:style>
  <w:style w:type="character" w:customStyle="1" w:styleId="Marker1000000">
    <w:name w:val="Marker1000000"/>
    <w:rsid w:val="0065465E"/>
    <w:rPr>
      <w:color w:val="008000"/>
      <w:shd w:val="clear" w:color="auto" w:fill="auto"/>
    </w:rPr>
  </w:style>
  <w:style w:type="character" w:customStyle="1" w:styleId="Marker00000000">
    <w:name w:val="Marker0000000"/>
    <w:rsid w:val="0065465E"/>
    <w:rPr>
      <w:color w:val="0000FF"/>
      <w:shd w:val="clear" w:color="auto" w:fill="auto"/>
    </w:rPr>
  </w:style>
  <w:style w:type="character" w:customStyle="1" w:styleId="Marker10000000">
    <w:name w:val="Marker10000000"/>
    <w:rsid w:val="0065465E"/>
    <w:rPr>
      <w:color w:val="008000"/>
      <w:shd w:val="clear" w:color="auto" w:fill="auto"/>
    </w:rPr>
  </w:style>
  <w:style w:type="character" w:customStyle="1" w:styleId="Marker000000000">
    <w:name w:val="Marker00000000"/>
    <w:rsid w:val="0065465E"/>
    <w:rPr>
      <w:color w:val="0000FF"/>
      <w:shd w:val="clear" w:color="auto" w:fill="auto"/>
    </w:rPr>
  </w:style>
  <w:style w:type="character" w:customStyle="1" w:styleId="Marker100000000">
    <w:name w:val="Marker100000000"/>
    <w:rsid w:val="0065465E"/>
    <w:rPr>
      <w:color w:val="008000"/>
      <w:shd w:val="clear" w:color="auto" w:fill="auto"/>
    </w:rPr>
  </w:style>
  <w:style w:type="character" w:customStyle="1" w:styleId="Marker0000000000">
    <w:name w:val="Marker000000000"/>
    <w:rsid w:val="0065465E"/>
    <w:rPr>
      <w:color w:val="0000FF"/>
      <w:shd w:val="clear" w:color="auto" w:fill="auto"/>
    </w:rPr>
  </w:style>
  <w:style w:type="character" w:customStyle="1" w:styleId="Marker1000000000">
    <w:name w:val="Marker1000000000"/>
    <w:rsid w:val="0065465E"/>
    <w:rPr>
      <w:color w:val="008000"/>
      <w:shd w:val="clear" w:color="auto" w:fill="auto"/>
    </w:rPr>
  </w:style>
  <w:style w:type="character" w:customStyle="1" w:styleId="Marker00000000000">
    <w:name w:val="Marker0000000000"/>
    <w:rsid w:val="0065465E"/>
    <w:rPr>
      <w:color w:val="0000FF"/>
      <w:shd w:val="clear" w:color="auto" w:fill="auto"/>
    </w:rPr>
  </w:style>
  <w:style w:type="character" w:customStyle="1" w:styleId="Marker10000000000">
    <w:name w:val="Marker10000000000"/>
    <w:rsid w:val="0065465E"/>
    <w:rPr>
      <w:color w:val="008000"/>
      <w:shd w:val="clear" w:color="auto" w:fill="auto"/>
    </w:rPr>
  </w:style>
  <w:style w:type="character" w:customStyle="1" w:styleId="Marker000000000000">
    <w:name w:val="Marker00000000000"/>
    <w:rsid w:val="0065465E"/>
    <w:rPr>
      <w:color w:val="0000FF"/>
      <w:shd w:val="clear" w:color="auto" w:fill="auto"/>
    </w:rPr>
  </w:style>
  <w:style w:type="character" w:customStyle="1" w:styleId="Marker100000000000">
    <w:name w:val="Marker100000000000"/>
    <w:rsid w:val="0065465E"/>
    <w:rPr>
      <w:color w:val="008000"/>
      <w:shd w:val="clear" w:color="auto" w:fill="auto"/>
    </w:rPr>
  </w:style>
  <w:style w:type="character" w:customStyle="1" w:styleId="Marker0000000000000">
    <w:name w:val="Marker000000000000"/>
    <w:rsid w:val="0065465E"/>
    <w:rPr>
      <w:color w:val="0000FF"/>
      <w:shd w:val="clear" w:color="auto" w:fill="auto"/>
    </w:rPr>
  </w:style>
  <w:style w:type="character" w:customStyle="1" w:styleId="Marker1000000000000">
    <w:name w:val="Marker1000000000000"/>
    <w:rsid w:val="0065465E"/>
    <w:rPr>
      <w:color w:val="008000"/>
      <w:shd w:val="clear" w:color="auto" w:fill="auto"/>
    </w:rPr>
  </w:style>
  <w:style w:type="character" w:customStyle="1" w:styleId="Marker00000000000000">
    <w:name w:val="Marker0000000000000"/>
    <w:rsid w:val="0065465E"/>
    <w:rPr>
      <w:color w:val="0000FF"/>
      <w:shd w:val="clear" w:color="auto" w:fill="auto"/>
    </w:rPr>
  </w:style>
  <w:style w:type="character" w:customStyle="1" w:styleId="Marker10000000000000">
    <w:name w:val="Marker10000000000000"/>
    <w:rsid w:val="0065465E"/>
    <w:rPr>
      <w:color w:val="008000"/>
      <w:shd w:val="clear" w:color="auto" w:fill="auto"/>
    </w:rPr>
  </w:style>
  <w:style w:type="character" w:customStyle="1" w:styleId="Marker000000000000000">
    <w:name w:val="Marker00000000000000"/>
    <w:rsid w:val="0065465E"/>
    <w:rPr>
      <w:color w:val="0000FF"/>
      <w:shd w:val="clear" w:color="auto" w:fill="auto"/>
    </w:rPr>
  </w:style>
  <w:style w:type="character" w:customStyle="1" w:styleId="Marker100000000000000">
    <w:name w:val="Marker100000000000000"/>
    <w:rsid w:val="0065465E"/>
    <w:rPr>
      <w:color w:val="008000"/>
      <w:shd w:val="clear" w:color="auto" w:fill="auto"/>
    </w:rPr>
  </w:style>
  <w:style w:type="character" w:customStyle="1" w:styleId="Marker0000000000000000">
    <w:name w:val="Marker000000000000000"/>
    <w:rsid w:val="0065465E"/>
    <w:rPr>
      <w:color w:val="0000FF"/>
      <w:shd w:val="clear" w:color="auto" w:fill="auto"/>
    </w:rPr>
  </w:style>
  <w:style w:type="character" w:customStyle="1" w:styleId="Marker1000000000000000">
    <w:name w:val="Marker1000000000000000"/>
    <w:rsid w:val="0065465E"/>
    <w:rPr>
      <w:color w:val="008000"/>
      <w:shd w:val="clear" w:color="auto" w:fill="auto"/>
    </w:rPr>
  </w:style>
  <w:style w:type="character" w:customStyle="1" w:styleId="Marker00000000000000000">
    <w:name w:val="Marker0000000000000000"/>
    <w:rsid w:val="0065465E"/>
    <w:rPr>
      <w:color w:val="0000FF"/>
      <w:shd w:val="clear" w:color="auto" w:fill="auto"/>
    </w:rPr>
  </w:style>
  <w:style w:type="character" w:customStyle="1" w:styleId="Marker10000000000000000">
    <w:name w:val="Marker10000000000000000"/>
    <w:rsid w:val="0065465E"/>
    <w:rPr>
      <w:color w:val="008000"/>
      <w:shd w:val="clear" w:color="auto" w:fill="auto"/>
    </w:rPr>
  </w:style>
  <w:style w:type="character" w:customStyle="1" w:styleId="Marker000000000000000000">
    <w:name w:val="Marker00000000000000000"/>
    <w:rsid w:val="0065465E"/>
    <w:rPr>
      <w:color w:val="0000FF"/>
      <w:shd w:val="clear" w:color="auto" w:fill="auto"/>
    </w:rPr>
  </w:style>
  <w:style w:type="character" w:customStyle="1" w:styleId="Marker100000000000000000">
    <w:name w:val="Marker100000000000000000"/>
    <w:rsid w:val="0065465E"/>
    <w:rPr>
      <w:color w:val="008000"/>
      <w:shd w:val="clear" w:color="auto" w:fill="auto"/>
    </w:rPr>
  </w:style>
  <w:style w:type="character" w:customStyle="1" w:styleId="Marker0000000000000000000">
    <w:name w:val="Marker000000000000000000"/>
    <w:rsid w:val="0065465E"/>
    <w:rPr>
      <w:color w:val="0000FF"/>
      <w:shd w:val="clear" w:color="auto" w:fill="auto"/>
    </w:rPr>
  </w:style>
  <w:style w:type="character" w:customStyle="1" w:styleId="Marker1000000000000000000">
    <w:name w:val="Marker1000000000000000000"/>
    <w:rsid w:val="0065465E"/>
    <w:rPr>
      <w:color w:val="008000"/>
      <w:shd w:val="clear" w:color="auto" w:fill="auto"/>
    </w:rPr>
  </w:style>
  <w:style w:type="character" w:customStyle="1" w:styleId="Marker00000000000000000000">
    <w:name w:val="Marker0000000000000000000"/>
    <w:rsid w:val="0065465E"/>
    <w:rPr>
      <w:color w:val="0000FF"/>
      <w:shd w:val="clear" w:color="auto" w:fill="auto"/>
    </w:rPr>
  </w:style>
  <w:style w:type="character" w:customStyle="1" w:styleId="Marker10000000000000000000">
    <w:name w:val="Marker10000000000000000000"/>
    <w:rsid w:val="0065465E"/>
    <w:rPr>
      <w:color w:val="008000"/>
      <w:shd w:val="clear" w:color="auto" w:fill="auto"/>
    </w:rPr>
  </w:style>
  <w:style w:type="character" w:customStyle="1" w:styleId="Marker000000000000000000000">
    <w:name w:val="Marker00000000000000000000"/>
    <w:rsid w:val="0065465E"/>
    <w:rPr>
      <w:color w:val="0000FF"/>
      <w:shd w:val="clear" w:color="auto" w:fill="auto"/>
    </w:rPr>
  </w:style>
  <w:style w:type="character" w:customStyle="1" w:styleId="Marker100000000000000000000">
    <w:name w:val="Marker100000000000000000000"/>
    <w:rsid w:val="0065465E"/>
    <w:rPr>
      <w:color w:val="008000"/>
      <w:shd w:val="clear" w:color="auto" w:fill="auto"/>
    </w:rPr>
  </w:style>
  <w:style w:type="character" w:customStyle="1" w:styleId="Marker0000000000000000000000">
    <w:name w:val="Marker000000000000000000000"/>
    <w:rsid w:val="0065465E"/>
    <w:rPr>
      <w:color w:val="0000FF"/>
      <w:shd w:val="clear" w:color="auto" w:fill="auto"/>
    </w:rPr>
  </w:style>
  <w:style w:type="character" w:customStyle="1" w:styleId="Marker1000000000000000000000">
    <w:name w:val="Marker1000000000000000000000"/>
    <w:rsid w:val="0065465E"/>
    <w:rPr>
      <w:color w:val="008000"/>
      <w:shd w:val="clear" w:color="auto" w:fill="auto"/>
    </w:rPr>
  </w:style>
  <w:style w:type="character" w:customStyle="1" w:styleId="Marker00000000000000000000000">
    <w:name w:val="Marker0000000000000000000000"/>
    <w:rsid w:val="0065465E"/>
    <w:rPr>
      <w:color w:val="0000FF"/>
      <w:shd w:val="clear" w:color="auto" w:fill="auto"/>
    </w:rPr>
  </w:style>
  <w:style w:type="character" w:customStyle="1" w:styleId="Marker10000000000000000000000">
    <w:name w:val="Marker10000000000000000000000"/>
    <w:rsid w:val="0065465E"/>
    <w:rPr>
      <w:color w:val="008000"/>
      <w:shd w:val="clear" w:color="auto" w:fill="auto"/>
    </w:rPr>
  </w:style>
  <w:style w:type="character" w:customStyle="1" w:styleId="Marker000000000000000000000000">
    <w:name w:val="Marker00000000000000000000000"/>
    <w:rsid w:val="0065465E"/>
    <w:rPr>
      <w:color w:val="0000FF"/>
      <w:shd w:val="clear" w:color="auto" w:fill="auto"/>
    </w:rPr>
  </w:style>
  <w:style w:type="character" w:customStyle="1" w:styleId="Marker100000000000000000000000">
    <w:name w:val="Marker100000000000000000000000"/>
    <w:rsid w:val="0065465E"/>
    <w:rPr>
      <w:color w:val="008000"/>
      <w:shd w:val="clear" w:color="auto" w:fill="auto"/>
    </w:rPr>
  </w:style>
  <w:style w:type="character" w:customStyle="1" w:styleId="Marker0000000000000000000000000">
    <w:name w:val="Marker000000000000000000000000"/>
    <w:rsid w:val="0065465E"/>
    <w:rPr>
      <w:color w:val="0000FF"/>
      <w:shd w:val="clear" w:color="auto" w:fill="auto"/>
    </w:rPr>
  </w:style>
  <w:style w:type="character" w:customStyle="1" w:styleId="Marker1000000000000000000000000">
    <w:name w:val="Marker1000000000000000000000000"/>
    <w:rsid w:val="0065465E"/>
    <w:rPr>
      <w:color w:val="008000"/>
      <w:shd w:val="clear" w:color="auto" w:fill="auto"/>
    </w:rPr>
  </w:style>
  <w:style w:type="character" w:customStyle="1" w:styleId="Marker00000000000000000000000000">
    <w:name w:val="Marker0000000000000000000000000"/>
    <w:rsid w:val="0065465E"/>
    <w:rPr>
      <w:color w:val="0000FF"/>
      <w:shd w:val="clear" w:color="auto" w:fill="auto"/>
    </w:rPr>
  </w:style>
  <w:style w:type="character" w:customStyle="1" w:styleId="Marker10000000000000000000000000">
    <w:name w:val="Marker10000000000000000000000000"/>
    <w:rsid w:val="0065465E"/>
    <w:rPr>
      <w:color w:val="008000"/>
      <w:shd w:val="clear" w:color="auto" w:fill="auto"/>
    </w:rPr>
  </w:style>
  <w:style w:type="character" w:customStyle="1" w:styleId="Marker000000000000000000000000000">
    <w:name w:val="Marker00000000000000000000000000"/>
    <w:rsid w:val="0065465E"/>
    <w:rPr>
      <w:color w:val="0000FF"/>
      <w:shd w:val="clear" w:color="auto" w:fill="auto"/>
    </w:rPr>
  </w:style>
  <w:style w:type="character" w:customStyle="1" w:styleId="Marker100000000000000000000000000">
    <w:name w:val="Marker100000000000000000000000000"/>
    <w:rsid w:val="0065465E"/>
    <w:rPr>
      <w:color w:val="008000"/>
      <w:shd w:val="clear" w:color="auto" w:fill="auto"/>
    </w:rPr>
  </w:style>
  <w:style w:type="character" w:customStyle="1" w:styleId="Marker0000000000000000000000000000">
    <w:name w:val="Marker000000000000000000000000000"/>
    <w:rsid w:val="0065465E"/>
    <w:rPr>
      <w:color w:val="0000FF"/>
      <w:shd w:val="clear" w:color="auto" w:fill="auto"/>
    </w:rPr>
  </w:style>
  <w:style w:type="character" w:customStyle="1" w:styleId="Marker1000000000000000000000000000">
    <w:name w:val="Marker1000000000000000000000000000"/>
    <w:rsid w:val="0065465E"/>
    <w:rPr>
      <w:color w:val="008000"/>
      <w:shd w:val="clear" w:color="auto" w:fill="auto"/>
    </w:rPr>
  </w:style>
  <w:style w:type="character" w:customStyle="1" w:styleId="Marker00000000000000000000000000000">
    <w:name w:val="Marker0000000000000000000000000000"/>
    <w:rsid w:val="0065465E"/>
    <w:rPr>
      <w:color w:val="0000FF"/>
      <w:shd w:val="clear" w:color="auto" w:fill="auto"/>
    </w:rPr>
  </w:style>
  <w:style w:type="character" w:customStyle="1" w:styleId="Marker10000000000000000000000000000">
    <w:name w:val="Marker10000000000000000000000000000"/>
    <w:rsid w:val="0065465E"/>
    <w:rPr>
      <w:color w:val="008000"/>
      <w:shd w:val="clear" w:color="auto" w:fill="auto"/>
    </w:rPr>
  </w:style>
  <w:style w:type="character" w:customStyle="1" w:styleId="Marker000000000000000000000000000000">
    <w:name w:val="Marker00000000000000000000000000000"/>
    <w:rsid w:val="0065465E"/>
    <w:rPr>
      <w:color w:val="0000FF"/>
      <w:shd w:val="clear" w:color="auto" w:fill="auto"/>
    </w:rPr>
  </w:style>
  <w:style w:type="character" w:customStyle="1" w:styleId="Marker100000000000000000000000000000">
    <w:name w:val="Marker100000000000000000000000000000"/>
    <w:rsid w:val="0065465E"/>
    <w:rPr>
      <w:color w:val="008000"/>
      <w:shd w:val="clear" w:color="auto" w:fill="auto"/>
    </w:rPr>
  </w:style>
  <w:style w:type="character" w:customStyle="1" w:styleId="Marker0000000000000000000000000000000">
    <w:name w:val="Marker000000000000000000000000000000"/>
    <w:rsid w:val="0065465E"/>
    <w:rPr>
      <w:color w:val="0000FF"/>
      <w:shd w:val="clear" w:color="auto" w:fill="auto"/>
    </w:rPr>
  </w:style>
  <w:style w:type="character" w:customStyle="1" w:styleId="Marker1000000000000000000000000000000">
    <w:name w:val="Marker1000000000000000000000000000000"/>
    <w:rsid w:val="0065465E"/>
    <w:rPr>
      <w:color w:val="008000"/>
      <w:shd w:val="clear" w:color="auto" w:fill="auto"/>
    </w:rPr>
  </w:style>
  <w:style w:type="character" w:customStyle="1" w:styleId="Marker00000000000000000000000000000000">
    <w:name w:val="Marker0000000000000000000000000000000"/>
    <w:rsid w:val="0065465E"/>
    <w:rPr>
      <w:color w:val="0000FF"/>
      <w:shd w:val="clear" w:color="auto" w:fill="auto"/>
    </w:rPr>
  </w:style>
  <w:style w:type="character" w:customStyle="1" w:styleId="Marker10000000000000000000000000000000">
    <w:name w:val="Marker10000000000000000000000000000000"/>
    <w:rsid w:val="0065465E"/>
    <w:rPr>
      <w:color w:val="008000"/>
      <w:shd w:val="clear" w:color="auto" w:fill="auto"/>
    </w:rPr>
  </w:style>
  <w:style w:type="character" w:customStyle="1" w:styleId="Marker000000000000000000000000000000000">
    <w:name w:val="Marker00000000000000000000000000000000"/>
    <w:rsid w:val="0065465E"/>
    <w:rPr>
      <w:color w:val="0000FF"/>
      <w:shd w:val="clear" w:color="auto" w:fill="auto"/>
    </w:rPr>
  </w:style>
  <w:style w:type="character" w:customStyle="1" w:styleId="Marker100000000000000000000000000000000">
    <w:name w:val="Marker100000000000000000000000000000000"/>
    <w:rsid w:val="0065465E"/>
    <w:rPr>
      <w:color w:val="008000"/>
      <w:shd w:val="clear" w:color="auto" w:fill="auto"/>
    </w:rPr>
  </w:style>
  <w:style w:type="character" w:customStyle="1" w:styleId="Marker0000000000000000000000000000000000">
    <w:name w:val="Marker000000000000000000000000000000000"/>
    <w:rsid w:val="0065465E"/>
    <w:rPr>
      <w:color w:val="0000FF"/>
      <w:shd w:val="clear" w:color="auto" w:fill="auto"/>
    </w:rPr>
  </w:style>
  <w:style w:type="character" w:customStyle="1" w:styleId="Marker1000000000000000000000000000000000">
    <w:name w:val="Marker1000000000000000000000000000000000"/>
    <w:rsid w:val="0065465E"/>
    <w:rPr>
      <w:color w:val="008000"/>
      <w:shd w:val="clear" w:color="auto" w:fill="auto"/>
    </w:rPr>
  </w:style>
  <w:style w:type="character" w:customStyle="1" w:styleId="Marker00000000000000000000000000000000000">
    <w:name w:val="Marker0000000000000000000000000000000000"/>
    <w:rsid w:val="0065465E"/>
    <w:rPr>
      <w:color w:val="0000FF"/>
      <w:shd w:val="clear" w:color="auto" w:fill="auto"/>
    </w:rPr>
  </w:style>
  <w:style w:type="character" w:customStyle="1" w:styleId="Marker10000000000000000000000000000000000">
    <w:name w:val="Marker10000000000000000000000000000000000"/>
    <w:rsid w:val="0065465E"/>
    <w:rPr>
      <w:color w:val="008000"/>
      <w:shd w:val="clear" w:color="auto" w:fill="auto"/>
    </w:rPr>
  </w:style>
  <w:style w:type="character" w:customStyle="1" w:styleId="Marker000000000000000000000000000000000000">
    <w:name w:val="Marker00000000000000000000000000000000000"/>
    <w:rsid w:val="0065465E"/>
    <w:rPr>
      <w:color w:val="0000FF"/>
      <w:shd w:val="clear" w:color="auto" w:fill="auto"/>
    </w:rPr>
  </w:style>
  <w:style w:type="character" w:customStyle="1" w:styleId="Marker100000000000000000000000000000000000">
    <w:name w:val="Marker100000000000000000000000000000000000"/>
    <w:rsid w:val="0065465E"/>
    <w:rPr>
      <w:color w:val="008000"/>
      <w:shd w:val="clear" w:color="auto" w:fill="auto"/>
    </w:rPr>
  </w:style>
  <w:style w:type="character" w:customStyle="1" w:styleId="Marker0000000000000000000000000000000000000">
    <w:name w:val="Marker000000000000000000000000000000000000"/>
    <w:rsid w:val="0065465E"/>
    <w:rPr>
      <w:color w:val="0000FF"/>
      <w:shd w:val="clear" w:color="auto" w:fill="auto"/>
    </w:rPr>
  </w:style>
  <w:style w:type="character" w:customStyle="1" w:styleId="Marker1000000000000000000000000000000000000">
    <w:name w:val="Marker1000000000000000000000000000000000000"/>
    <w:rsid w:val="0065465E"/>
    <w:rPr>
      <w:color w:val="008000"/>
      <w:shd w:val="clear" w:color="auto" w:fill="auto"/>
    </w:rPr>
  </w:style>
  <w:style w:type="character" w:customStyle="1" w:styleId="Marker00000000000000000000000000000000000000">
    <w:name w:val="Marker0000000000000000000000000000000000000"/>
    <w:rsid w:val="0065465E"/>
    <w:rPr>
      <w:color w:val="0000FF"/>
      <w:shd w:val="clear" w:color="auto" w:fill="auto"/>
    </w:rPr>
  </w:style>
  <w:style w:type="character" w:customStyle="1" w:styleId="Marker10000000000000000000000000000000000000">
    <w:name w:val="Marker10000000000000000000000000000000000000"/>
    <w:rsid w:val="0065465E"/>
    <w:rPr>
      <w:color w:val="008000"/>
      <w:shd w:val="clear" w:color="auto" w:fill="auto"/>
    </w:rPr>
  </w:style>
  <w:style w:type="character" w:customStyle="1" w:styleId="Marker000000000000000000000000000000000000000">
    <w:name w:val="Marker00000000000000000000000000000000000000"/>
    <w:rsid w:val="0065465E"/>
    <w:rPr>
      <w:color w:val="0000FF"/>
      <w:shd w:val="clear" w:color="auto" w:fill="auto"/>
    </w:rPr>
  </w:style>
  <w:style w:type="character" w:customStyle="1" w:styleId="Marker100000000000000000000000000000000000000">
    <w:name w:val="Marker100000000000000000000000000000000000000"/>
    <w:rsid w:val="0065465E"/>
    <w:rPr>
      <w:color w:val="008000"/>
      <w:shd w:val="clear" w:color="auto" w:fill="auto"/>
    </w:rPr>
  </w:style>
  <w:style w:type="character" w:customStyle="1" w:styleId="Marker0000000000000000000000000000000000000000">
    <w:name w:val="Marker000000000000000000000000000000000000000"/>
    <w:rsid w:val="0065465E"/>
    <w:rPr>
      <w:color w:val="0000FF"/>
      <w:shd w:val="clear" w:color="auto" w:fill="auto"/>
    </w:rPr>
  </w:style>
  <w:style w:type="character" w:customStyle="1" w:styleId="Marker1000000000000000000000000000000000000000">
    <w:name w:val="Marker1000000000000000000000000000000000000000"/>
    <w:rsid w:val="0065465E"/>
    <w:rPr>
      <w:color w:val="008000"/>
      <w:shd w:val="clear" w:color="auto" w:fill="auto"/>
    </w:rPr>
  </w:style>
  <w:style w:type="character" w:customStyle="1" w:styleId="Marker00000000000000000000000000000000000000000">
    <w:name w:val="Marker0000000000000000000000000000000000000000"/>
    <w:rsid w:val="0065465E"/>
    <w:rPr>
      <w:color w:val="0000FF"/>
      <w:shd w:val="clear" w:color="auto" w:fill="auto"/>
    </w:rPr>
  </w:style>
  <w:style w:type="character" w:customStyle="1" w:styleId="Marker10000000000000000000000000000000000000000">
    <w:name w:val="Marker10000000000000000000000000000000000000000"/>
    <w:rsid w:val="0065465E"/>
    <w:rPr>
      <w:color w:val="008000"/>
      <w:shd w:val="clear" w:color="auto" w:fill="auto"/>
    </w:rPr>
  </w:style>
  <w:style w:type="character" w:customStyle="1" w:styleId="Marker000000000000000000000000000000000000000000">
    <w:name w:val="Marker00000000000000000000000000000000000000000"/>
    <w:rsid w:val="0065465E"/>
    <w:rPr>
      <w:color w:val="0000FF"/>
      <w:shd w:val="clear" w:color="auto" w:fill="auto"/>
    </w:rPr>
  </w:style>
  <w:style w:type="character" w:customStyle="1" w:styleId="Marker100000000000000000000000000000000000000000">
    <w:name w:val="Marker100000000000000000000000000000000000000000"/>
    <w:rsid w:val="0065465E"/>
    <w:rPr>
      <w:color w:val="008000"/>
      <w:shd w:val="clear" w:color="auto" w:fill="auto"/>
    </w:rPr>
  </w:style>
  <w:style w:type="character" w:customStyle="1" w:styleId="Marker0000000000000000000000000000000000000000000">
    <w:name w:val="Marker000000000000000000000000000000000000000000"/>
    <w:rsid w:val="0065465E"/>
    <w:rPr>
      <w:color w:val="0000FF"/>
      <w:shd w:val="clear" w:color="auto" w:fill="auto"/>
    </w:rPr>
  </w:style>
  <w:style w:type="character" w:customStyle="1" w:styleId="Marker1000000000000000000000000000000000000000000">
    <w:name w:val="Marker1000000000000000000000000000000000000000000"/>
    <w:rsid w:val="0065465E"/>
    <w:rPr>
      <w:color w:val="008000"/>
      <w:shd w:val="clear" w:color="auto" w:fill="auto"/>
    </w:rPr>
  </w:style>
  <w:style w:type="character" w:customStyle="1" w:styleId="Marker00000000000000000000000000000000000000000000">
    <w:name w:val="Marker0000000000000000000000000000000000000000000"/>
    <w:rsid w:val="0065465E"/>
    <w:rPr>
      <w:color w:val="0000FF"/>
      <w:shd w:val="clear" w:color="auto" w:fill="auto"/>
    </w:rPr>
  </w:style>
  <w:style w:type="character" w:customStyle="1" w:styleId="Marker10000000000000000000000000000000000000000000">
    <w:name w:val="Marker10000000000000000000000000000000000000000000"/>
    <w:rsid w:val="0065465E"/>
    <w:rPr>
      <w:color w:val="008000"/>
      <w:shd w:val="clear" w:color="auto" w:fill="auto"/>
    </w:rPr>
  </w:style>
  <w:style w:type="character" w:customStyle="1" w:styleId="Marker000000000000000000000000000000000000000000000">
    <w:name w:val="Marker00000000000000000000000000000000000000000000"/>
    <w:rsid w:val="0065465E"/>
    <w:rPr>
      <w:color w:val="0000FF"/>
      <w:shd w:val="clear" w:color="auto" w:fill="auto"/>
    </w:rPr>
  </w:style>
  <w:style w:type="character" w:customStyle="1" w:styleId="Marker100000000000000000000000000000000000000000000">
    <w:name w:val="Marker100000000000000000000000000000000000000000000"/>
    <w:qFormat/>
    <w:rsid w:val="0065465E"/>
    <w:rPr>
      <w:color w:val="008000"/>
      <w:shd w:val="clear" w:color="auto" w:fill="auto"/>
    </w:rPr>
  </w:style>
  <w:style w:type="character" w:customStyle="1" w:styleId="Marker11">
    <w:name w:val="Marker11"/>
    <w:rsid w:val="0065465E"/>
    <w:rPr>
      <w:color w:val="008000"/>
      <w:shd w:val="clear" w:color="auto" w:fill="auto"/>
    </w:rPr>
  </w:style>
  <w:style w:type="character" w:customStyle="1" w:styleId="Marker3">
    <w:name w:val="Marker3"/>
    <w:rsid w:val="0065465E"/>
    <w:rPr>
      <w:color w:val="0000FF"/>
      <w:shd w:val="clear" w:color="auto" w:fill="auto"/>
    </w:rPr>
  </w:style>
  <w:style w:type="character" w:customStyle="1" w:styleId="Marker12">
    <w:name w:val="Marker12"/>
    <w:rsid w:val="0065465E"/>
    <w:rPr>
      <w:color w:val="008000"/>
      <w:shd w:val="clear" w:color="auto" w:fill="auto"/>
    </w:rPr>
  </w:style>
  <w:style w:type="character" w:customStyle="1" w:styleId="Marker20">
    <w:name w:val="Marker20"/>
    <w:rsid w:val="0065465E"/>
    <w:rPr>
      <w:color w:val="FF0000"/>
      <w:shd w:val="clear" w:color="auto" w:fill="auto"/>
    </w:rPr>
  </w:style>
  <w:style w:type="character" w:customStyle="1" w:styleId="Marker4">
    <w:name w:val="Marker4"/>
    <w:rsid w:val="0065465E"/>
    <w:rPr>
      <w:color w:val="0000FF"/>
      <w:shd w:val="clear" w:color="auto" w:fill="auto"/>
    </w:rPr>
  </w:style>
  <w:style w:type="character" w:customStyle="1" w:styleId="Marker13">
    <w:name w:val="Marker13"/>
    <w:rsid w:val="0065465E"/>
    <w:rPr>
      <w:color w:val="0000FF"/>
      <w:shd w:val="clear" w:color="auto" w:fill="auto"/>
    </w:rPr>
  </w:style>
  <w:style w:type="character" w:customStyle="1" w:styleId="Marker21">
    <w:name w:val="Marker21"/>
    <w:rsid w:val="0065465E"/>
    <w:rPr>
      <w:color w:val="FF0000"/>
      <w:shd w:val="clear" w:color="auto" w:fill="auto"/>
    </w:rPr>
  </w:style>
  <w:style w:type="character" w:customStyle="1" w:styleId="Marker110">
    <w:name w:val="Marker110"/>
    <w:rsid w:val="0065465E"/>
    <w:rPr>
      <w:color w:val="008000"/>
      <w:shd w:val="clear" w:color="auto" w:fill="auto"/>
    </w:rPr>
  </w:style>
  <w:style w:type="character" w:customStyle="1" w:styleId="Marker30">
    <w:name w:val="Marker30"/>
    <w:rsid w:val="0065465E"/>
    <w:rPr>
      <w:color w:val="0000FF"/>
      <w:shd w:val="clear" w:color="auto" w:fill="auto"/>
    </w:rPr>
  </w:style>
  <w:style w:type="character" w:customStyle="1" w:styleId="Marker120">
    <w:name w:val="Marker120"/>
    <w:rsid w:val="0065465E"/>
    <w:rPr>
      <w:color w:val="008000"/>
      <w:shd w:val="clear" w:color="auto" w:fill="auto"/>
    </w:rPr>
  </w:style>
  <w:style w:type="character" w:customStyle="1" w:styleId="Marker200">
    <w:name w:val="Marker200"/>
    <w:rsid w:val="0065465E"/>
    <w:rPr>
      <w:color w:val="FF0000"/>
      <w:shd w:val="clear" w:color="auto" w:fill="auto"/>
    </w:rPr>
  </w:style>
  <w:style w:type="character" w:customStyle="1" w:styleId="Marker40">
    <w:name w:val="Marker40"/>
    <w:rsid w:val="0065465E"/>
    <w:rPr>
      <w:color w:val="0000FF"/>
      <w:shd w:val="clear" w:color="auto" w:fill="auto"/>
    </w:rPr>
  </w:style>
  <w:style w:type="character" w:customStyle="1" w:styleId="Marker130">
    <w:name w:val="Marker130"/>
    <w:rsid w:val="0065465E"/>
    <w:rPr>
      <w:color w:val="008000"/>
      <w:shd w:val="clear" w:color="auto" w:fill="auto"/>
    </w:rPr>
  </w:style>
  <w:style w:type="character" w:customStyle="1" w:styleId="Marker210">
    <w:name w:val="Marker210"/>
    <w:rsid w:val="0065465E"/>
    <w:rPr>
      <w:color w:val="FF0000"/>
      <w:shd w:val="clear" w:color="auto" w:fill="auto"/>
    </w:rPr>
  </w:style>
  <w:style w:type="character" w:customStyle="1" w:styleId="Marker14">
    <w:name w:val="Marker14"/>
    <w:rsid w:val="0065465E"/>
    <w:rPr>
      <w:color w:val="008000"/>
      <w:shd w:val="clear" w:color="auto" w:fill="auto"/>
    </w:rPr>
  </w:style>
  <w:style w:type="character" w:customStyle="1" w:styleId="marker1000000000000000000000000000000000000000000000">
    <w:name w:val="marker100000000000000000000000000000000000000000000"/>
    <w:basedOn w:val="DefaultParagraphFont"/>
    <w:rsid w:val="0065465E"/>
  </w:style>
  <w:style w:type="paragraph" w:customStyle="1" w:styleId="xoj-normal">
    <w:name w:val="x_oj-normal"/>
    <w:basedOn w:val="Normal"/>
    <w:rsid w:val="0065465E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xoj-italic">
    <w:name w:val="x_oj-italic"/>
    <w:basedOn w:val="DefaultParagraphFont"/>
    <w:rsid w:val="0065465E"/>
  </w:style>
  <w:style w:type="character" w:customStyle="1" w:styleId="cf01">
    <w:name w:val="cf01"/>
    <w:rsid w:val="0065465E"/>
    <w:rPr>
      <w:rFonts w:ascii="Segoe UI" w:hAnsi="Segoe UI" w:cs="Segoe UI" w:hint="default"/>
      <w:b/>
      <w:bCs/>
      <w:sz w:val="18"/>
      <w:szCs w:val="18"/>
    </w:rPr>
  </w:style>
  <w:style w:type="character" w:customStyle="1" w:styleId="Mention3">
    <w:name w:val="Mention3"/>
    <w:uiPriority w:val="99"/>
    <w:unhideWhenUsed/>
    <w:rsid w:val="0065465E"/>
    <w:rPr>
      <w:color w:val="2B579A"/>
      <w:shd w:val="clear" w:color="auto" w:fill="E1DFDD"/>
    </w:rPr>
  </w:style>
  <w:style w:type="character" w:customStyle="1" w:styleId="UnresolvedMention4">
    <w:name w:val="Unresolved Mention4"/>
    <w:uiPriority w:val="99"/>
    <w:semiHidden/>
    <w:unhideWhenUsed/>
    <w:rsid w:val="0065465E"/>
    <w:rPr>
      <w:color w:val="605E5C"/>
      <w:shd w:val="clear" w:color="auto" w:fill="E1DFDD"/>
    </w:rPr>
  </w:style>
  <w:style w:type="character" w:customStyle="1" w:styleId="null1">
    <w:name w:val="null1"/>
    <w:basedOn w:val="DefaultParagraphFont"/>
    <w:rsid w:val="0065465E"/>
  </w:style>
  <w:style w:type="character" w:customStyle="1" w:styleId="highlight">
    <w:name w:val="highlight"/>
    <w:basedOn w:val="DefaultParagraphFont"/>
    <w:rsid w:val="0065465E"/>
  </w:style>
  <w:style w:type="paragraph" w:customStyle="1" w:styleId="manualconsidrant0">
    <w:name w:val="manual considérant"/>
    <w:basedOn w:val="Normal"/>
    <w:uiPriority w:val="99"/>
    <w:rsid w:val="0065465E"/>
    <w:pPr>
      <w:widowControl/>
      <w:spacing w:before="120" w:after="120"/>
      <w:ind w:left="709" w:hanging="709"/>
      <w:jc w:val="both"/>
    </w:pPr>
    <w:rPr>
      <w:rFonts w:eastAsia="Calibri"/>
      <w:szCs w:val="24"/>
      <w:lang w:eastAsia="en-US"/>
    </w:rPr>
  </w:style>
  <w:style w:type="character" w:customStyle="1" w:styleId="ui-provider">
    <w:name w:val="ui-provider"/>
    <w:basedOn w:val="DefaultParagraphFont"/>
    <w:rsid w:val="0065465E"/>
  </w:style>
  <w:style w:type="paragraph" w:customStyle="1" w:styleId="SignaturePersonne">
    <w:name w:val="Signature Personne"/>
    <w:basedOn w:val="Normal"/>
    <w:rsid w:val="0065465E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ootnoteTextForceStyle">
    <w:name w:val="Footnote Text ForceStyle"/>
    <w:rsid w:val="0065465E"/>
    <w:pPr>
      <w:keepLines/>
      <w:widowControl w:val="0"/>
      <w:ind w:left="850" w:hanging="850"/>
    </w:pPr>
    <w:rPr>
      <w:sz w:val="24"/>
      <w:lang w:val="et-EE" w:eastAsia="en-US"/>
    </w:rPr>
  </w:style>
  <w:style w:type="character" w:customStyle="1" w:styleId="Footer2">
    <w:name w:val="Footer2"/>
    <w:rsid w:val="0065465E"/>
    <w:rPr>
      <w:rFonts w:ascii="Arial" w:hAnsi="Arial"/>
      <w:b/>
      <w:sz w:val="48"/>
    </w:rPr>
  </w:style>
  <w:style w:type="paragraph" w:customStyle="1" w:styleId="Normale">
    <w:name w:val="Normale"/>
    <w:rsid w:val="0065465E"/>
    <w:pPr>
      <w:widowControl w:val="0"/>
      <w:spacing w:before="120" w:after="120" w:line="360" w:lineRule="auto"/>
    </w:pPr>
    <w:rPr>
      <w:sz w:val="24"/>
      <w:lang w:val="et-EE" w:eastAsia="en-US"/>
    </w:rPr>
  </w:style>
  <w:style w:type="paragraph" w:customStyle="1" w:styleId="Footer1">
    <w:name w:val="Footer1"/>
    <w:basedOn w:val="Normal"/>
    <w:rsid w:val="0065465E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65465E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character" w:customStyle="1" w:styleId="FooterChar1">
    <w:name w:val="Footer Char1"/>
    <w:semiHidden/>
    <w:rsid w:val="006546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reg/2024/792/oj" TargetMode="External"/><Relationship Id="rId1" Type="http://schemas.openxmlformats.org/officeDocument/2006/relationships/hyperlink" Target="http://data.europa.eu/eli/reg/2024/79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8FAF1-4C8F-4F43-BE95-46C4843D2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504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HIRV Joel</dc:creator>
  <cp:keywords/>
  <cp:lastModifiedBy>HIRV Joel</cp:lastModifiedBy>
  <cp:revision>2</cp:revision>
  <cp:lastPrinted>2004-11-19T15:42:00Z</cp:lastPrinted>
  <dcterms:created xsi:type="dcterms:W3CDTF">2024-06-06T09:28:00Z</dcterms:created>
  <dcterms:modified xsi:type="dcterms:W3CDTF">2024-06-06T09:28:00Z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P9_TA(2024)0083_</vt:lpwstr>
  </property>
  <property fmtid="{D5CDD505-2E9C-101B-9397-08002B2CF9AE}" pid="4" name="&lt;Type&gt;">
    <vt:lpwstr>RR</vt:lpwstr>
  </property>
</Properties>
</file>