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621B" w14:paraId="320B92F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4DA5C1" w14:textId="77777777" w:rsidR="00751A4A" w:rsidRPr="00A5621B" w:rsidRDefault="00FD089F" w:rsidP="0010095E">
            <w:pPr>
              <w:pStyle w:val="EPName"/>
            </w:pPr>
            <w:r w:rsidRPr="00A5621B">
              <w:t>Euroopa Parlament</w:t>
            </w:r>
          </w:p>
          <w:p w14:paraId="37DCB95A" w14:textId="77777777" w:rsidR="00751A4A" w:rsidRPr="00A5621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0165">
              <w:t>2019</w:t>
            </w:r>
            <w:r w:rsidRPr="00A5621B">
              <w:t>-</w:t>
            </w:r>
            <w:r w:rsidRPr="00790165">
              <w:t>2024</w:t>
            </w:r>
          </w:p>
        </w:tc>
        <w:tc>
          <w:tcPr>
            <w:tcW w:w="2268" w:type="dxa"/>
            <w:shd w:val="clear" w:color="auto" w:fill="auto"/>
          </w:tcPr>
          <w:p w14:paraId="29BF7C2D" w14:textId="77777777" w:rsidR="00751A4A" w:rsidRPr="00A5621B" w:rsidRDefault="00187494" w:rsidP="0010095E">
            <w:pPr>
              <w:pStyle w:val="EPLogo"/>
            </w:pPr>
            <w:r w:rsidRPr="00A5621B">
              <w:rPr>
                <w:noProof/>
                <w:lang w:val="en-GB"/>
              </w:rPr>
              <w:drawing>
                <wp:inline distT="0" distB="0" distL="0" distR="0" wp14:anchorId="04E31677" wp14:editId="16E198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1174DC" w14:textId="77777777" w:rsidR="00D058B8" w:rsidRPr="00A5621B" w:rsidRDefault="00D058B8" w:rsidP="004C5D52">
      <w:pPr>
        <w:pStyle w:val="LineTop"/>
      </w:pPr>
    </w:p>
    <w:p w14:paraId="15BCC3B6" w14:textId="77777777" w:rsidR="00680577" w:rsidRPr="00A5621B" w:rsidRDefault="00FD089F" w:rsidP="00680577">
      <w:pPr>
        <w:pStyle w:val="EPBodyTA1"/>
      </w:pPr>
      <w:r w:rsidRPr="00A5621B">
        <w:t>VASTUVÕETUD TEKSTID</w:t>
      </w:r>
    </w:p>
    <w:p w14:paraId="05ACE1E8" w14:textId="77777777" w:rsidR="00D058B8" w:rsidRPr="00A5621B" w:rsidRDefault="00D058B8" w:rsidP="00D058B8">
      <w:pPr>
        <w:pStyle w:val="LineBottom"/>
      </w:pPr>
    </w:p>
    <w:p w14:paraId="54633684" w14:textId="19ADD375" w:rsidR="00FD089F" w:rsidRPr="00A5621B" w:rsidRDefault="00FD089F" w:rsidP="00FD089F">
      <w:pPr>
        <w:pStyle w:val="ATHeading1"/>
      </w:pPr>
      <w:bookmarkStart w:id="0" w:name="TANumber"/>
      <w:r w:rsidRPr="00A5621B">
        <w:t>P</w:t>
      </w:r>
      <w:r w:rsidRPr="00790165">
        <w:t>9</w:t>
      </w:r>
      <w:r w:rsidRPr="00A5621B">
        <w:t>_TA(</w:t>
      </w:r>
      <w:r w:rsidRPr="00790165">
        <w:t>2024</w:t>
      </w:r>
      <w:r w:rsidRPr="00A5621B">
        <w:t>)</w:t>
      </w:r>
      <w:r w:rsidRPr="00790165">
        <w:t>00</w:t>
      </w:r>
      <w:r w:rsidR="005D4392" w:rsidRPr="00790165">
        <w:t>86</w:t>
      </w:r>
      <w:bookmarkEnd w:id="0"/>
    </w:p>
    <w:p w14:paraId="7D2F551B" w14:textId="2406978C" w:rsidR="00FD089F" w:rsidRPr="00A5621B" w:rsidRDefault="00FD089F" w:rsidP="00FD089F">
      <w:pPr>
        <w:pStyle w:val="ATHeading2"/>
      </w:pPr>
      <w:bookmarkStart w:id="1" w:name="title"/>
      <w:r w:rsidRPr="00A5621B">
        <w:t>Euroopa</w:t>
      </w:r>
      <w:r w:rsidR="00DD3E81" w:rsidRPr="00A5621B">
        <w:t xml:space="preserve"> Liidu</w:t>
      </w:r>
      <w:r w:rsidRPr="00A5621B">
        <w:t xml:space="preserve"> Kohtu põhikirja </w:t>
      </w:r>
      <w:r w:rsidR="003B6225" w:rsidRPr="00A5621B">
        <w:t>protokolli nr </w:t>
      </w:r>
      <w:r w:rsidR="003B6225" w:rsidRPr="00790165">
        <w:t>3</w:t>
      </w:r>
      <w:r w:rsidRPr="00A5621B">
        <w:t xml:space="preserve"> muutmine</w:t>
      </w:r>
      <w:bookmarkEnd w:id="1"/>
    </w:p>
    <w:p w14:paraId="1BE0EB97" w14:textId="77777777" w:rsidR="00FD089F" w:rsidRPr="00A5621B" w:rsidRDefault="00FD089F" w:rsidP="00FD089F">
      <w:pPr>
        <w:rPr>
          <w:i/>
          <w:vanish/>
        </w:rPr>
      </w:pPr>
      <w:r w:rsidRPr="00A5621B">
        <w:rPr>
          <w:i/>
        </w:rPr>
        <w:fldChar w:fldCharType="begin"/>
      </w:r>
      <w:r w:rsidRPr="00A5621B">
        <w:rPr>
          <w:i/>
        </w:rPr>
        <w:instrText xml:space="preserve"> TC"(</w:instrText>
      </w:r>
      <w:bookmarkStart w:id="2" w:name="DocNumber"/>
      <w:r w:rsidRPr="00A5621B">
        <w:rPr>
          <w:i/>
        </w:rPr>
        <w:instrText>A</w:instrText>
      </w:r>
      <w:r w:rsidRPr="00790165">
        <w:rPr>
          <w:i/>
        </w:rPr>
        <w:instrText>9</w:instrText>
      </w:r>
      <w:r w:rsidRPr="00A5621B">
        <w:rPr>
          <w:i/>
        </w:rPr>
        <w:instrText>-</w:instrText>
      </w:r>
      <w:r w:rsidRPr="00790165">
        <w:rPr>
          <w:i/>
        </w:rPr>
        <w:instrText>0278</w:instrText>
      </w:r>
      <w:r w:rsidRPr="00A5621B">
        <w:rPr>
          <w:i/>
        </w:rPr>
        <w:instrText>/</w:instrText>
      </w:r>
      <w:r w:rsidRPr="00790165">
        <w:rPr>
          <w:i/>
        </w:rPr>
        <w:instrText>2023</w:instrText>
      </w:r>
      <w:bookmarkEnd w:id="2"/>
      <w:r w:rsidRPr="00A5621B">
        <w:rPr>
          <w:i/>
        </w:rPr>
        <w:instrText xml:space="preserve"> - Raportöör: Ilana Cicurel)"\l</w:instrText>
      </w:r>
      <w:r w:rsidRPr="00790165">
        <w:rPr>
          <w:i/>
        </w:rPr>
        <w:instrText>3</w:instrText>
      </w:r>
      <w:r w:rsidRPr="00A5621B">
        <w:rPr>
          <w:i/>
        </w:rPr>
        <w:instrText xml:space="preserve"> \n&gt; \* MERGEFORMAT </w:instrText>
      </w:r>
      <w:r w:rsidRPr="00A5621B">
        <w:rPr>
          <w:i/>
        </w:rPr>
        <w:fldChar w:fldCharType="end"/>
      </w:r>
    </w:p>
    <w:p w14:paraId="1EBAC039" w14:textId="77777777" w:rsidR="00FD089F" w:rsidRPr="00A5621B" w:rsidRDefault="00FD089F" w:rsidP="00FD089F">
      <w:pPr>
        <w:rPr>
          <w:vanish/>
        </w:rPr>
      </w:pPr>
      <w:bookmarkStart w:id="3" w:name="Commission"/>
      <w:r w:rsidRPr="00A5621B">
        <w:rPr>
          <w:vanish/>
        </w:rPr>
        <w:t>Õiguskomisjon</w:t>
      </w:r>
      <w:bookmarkEnd w:id="3"/>
    </w:p>
    <w:p w14:paraId="7D6CFF4E" w14:textId="77777777" w:rsidR="00FD089F" w:rsidRPr="00A5621B" w:rsidRDefault="00FD089F" w:rsidP="00FD089F">
      <w:pPr>
        <w:rPr>
          <w:vanish/>
        </w:rPr>
      </w:pPr>
      <w:bookmarkStart w:id="4" w:name="PE"/>
      <w:r w:rsidRPr="00A5621B">
        <w:rPr>
          <w:vanish/>
        </w:rPr>
        <w:t>PE</w:t>
      </w:r>
      <w:r w:rsidRPr="00790165">
        <w:rPr>
          <w:vanish/>
        </w:rPr>
        <w:t>749</w:t>
      </w:r>
      <w:r w:rsidRPr="00A5621B">
        <w:rPr>
          <w:vanish/>
        </w:rPr>
        <w:t>.</w:t>
      </w:r>
      <w:r w:rsidRPr="00790165">
        <w:rPr>
          <w:vanish/>
        </w:rPr>
        <w:t>912</w:t>
      </w:r>
      <w:bookmarkEnd w:id="4"/>
    </w:p>
    <w:p w14:paraId="598B40CE" w14:textId="7893634D" w:rsidR="00FD089F" w:rsidRPr="00A5621B" w:rsidRDefault="003B6225" w:rsidP="003B6225">
      <w:pPr>
        <w:pStyle w:val="ATHeading3"/>
      </w:pPr>
      <w:bookmarkStart w:id="5" w:name="Sujet"/>
      <w:r w:rsidRPr="00A5621B">
        <w:t xml:space="preserve">Euroopa Parlamendi </w:t>
      </w:r>
      <w:r w:rsidRPr="00790165">
        <w:t>27</w:t>
      </w:r>
      <w:r w:rsidR="00FD089F" w:rsidRPr="00A5621B">
        <w:t>.</w:t>
      </w:r>
      <w:r w:rsidRPr="00A5621B">
        <w:t xml:space="preserve"> veebruari </w:t>
      </w:r>
      <w:r w:rsidRPr="00790165">
        <w:t>2024</w:t>
      </w:r>
      <w:r w:rsidRPr="00A5621B">
        <w:t>. </w:t>
      </w:r>
      <w:r w:rsidR="00FD089F" w:rsidRPr="00A5621B">
        <w:t>aasta seadusandlik resolutsioon</w:t>
      </w:r>
      <w:r w:rsidRPr="00A5621B">
        <w:t>,</w:t>
      </w:r>
      <w:r w:rsidR="00FD089F" w:rsidRPr="00A5621B">
        <w:t xml:space="preserve"> mis käsitleb Euroopa Parlamendi ja nõukogu määruse eelnõu, millega muudetakse protokolli nr </w:t>
      </w:r>
      <w:r w:rsidR="00FD089F" w:rsidRPr="00790165">
        <w:t>3</w:t>
      </w:r>
      <w:r w:rsidR="00FD089F" w:rsidRPr="00A5621B">
        <w:t xml:space="preserve"> Euroopa Liidu Kohtu põhikirja kohta</w:t>
      </w:r>
      <w:bookmarkEnd w:id="5"/>
      <w:r w:rsidR="00FD089F" w:rsidRPr="00A5621B">
        <w:t xml:space="preserve"> </w:t>
      </w:r>
      <w:bookmarkStart w:id="6" w:name="References"/>
      <w:r w:rsidR="00FD089F" w:rsidRPr="00A5621B">
        <w:t>(</w:t>
      </w:r>
      <w:r w:rsidR="00FD089F" w:rsidRPr="00790165">
        <w:t>07307</w:t>
      </w:r>
      <w:r w:rsidR="00FD089F" w:rsidRPr="00A5621B">
        <w:t>/</w:t>
      </w:r>
      <w:r w:rsidR="00FD089F" w:rsidRPr="00790165">
        <w:t>2022</w:t>
      </w:r>
      <w:r w:rsidR="00FD089F" w:rsidRPr="00A5621B">
        <w:t xml:space="preserve"> – C</w:t>
      </w:r>
      <w:r w:rsidR="00FD089F" w:rsidRPr="00790165">
        <w:t>9</w:t>
      </w:r>
      <w:r w:rsidR="001D7476">
        <w:noBreakHyphen/>
      </w:r>
      <w:r w:rsidR="00FD089F" w:rsidRPr="00790165">
        <w:t>0405</w:t>
      </w:r>
      <w:r w:rsidR="00FD089F" w:rsidRPr="00A5621B">
        <w:t>/</w:t>
      </w:r>
      <w:r w:rsidR="00FD089F" w:rsidRPr="00790165">
        <w:t>2022</w:t>
      </w:r>
      <w:r w:rsidR="00FD089F" w:rsidRPr="00A5621B">
        <w:t xml:space="preserve"> – </w:t>
      </w:r>
      <w:r w:rsidR="00FD089F" w:rsidRPr="00790165">
        <w:t>2022</w:t>
      </w:r>
      <w:r w:rsidR="00FD089F" w:rsidRPr="00A5621B">
        <w:t>/</w:t>
      </w:r>
      <w:r w:rsidR="00FD089F" w:rsidRPr="00790165">
        <w:t>0906</w:t>
      </w:r>
      <w:r w:rsidR="00FD089F" w:rsidRPr="00A5621B">
        <w:t>(COD))</w:t>
      </w:r>
      <w:bookmarkEnd w:id="6"/>
    </w:p>
    <w:p w14:paraId="4E420736" w14:textId="77777777" w:rsidR="00732CB8" w:rsidRPr="00A5621B" w:rsidRDefault="00732CB8" w:rsidP="00732CB8">
      <w:pPr>
        <w:pStyle w:val="NormalBold"/>
      </w:pPr>
      <w:bookmarkStart w:id="7" w:name="TextBodyBegin"/>
      <w:bookmarkEnd w:id="7"/>
      <w:r w:rsidRPr="00A5621B">
        <w:t>(Seadusandlik tavamenetlus: esimene lugemine)</w:t>
      </w:r>
    </w:p>
    <w:p w14:paraId="561B7D6E" w14:textId="77777777" w:rsidR="00732CB8" w:rsidRPr="00A5621B" w:rsidRDefault="00732CB8" w:rsidP="00732CB8">
      <w:pPr>
        <w:pStyle w:val="EPComma"/>
      </w:pPr>
      <w:r w:rsidRPr="00A5621B">
        <w:rPr>
          <w:i/>
        </w:rPr>
        <w:t>Euroopa Parlament</w:t>
      </w:r>
      <w:r w:rsidRPr="00A5621B">
        <w:t>,</w:t>
      </w:r>
      <w:bookmarkStart w:id="8" w:name="_GoBack"/>
      <w:bookmarkEnd w:id="8"/>
    </w:p>
    <w:p w14:paraId="77A7C47E" w14:textId="77777777" w:rsidR="00732CB8" w:rsidRPr="00A5621B" w:rsidRDefault="00732CB8" w:rsidP="00732CB8">
      <w:pPr>
        <w:pStyle w:val="NormalHanging12a"/>
      </w:pPr>
      <w:r w:rsidRPr="00A5621B">
        <w:t>–</w:t>
      </w:r>
      <w:r w:rsidRPr="00A5621B">
        <w:tab/>
        <w:t>võttes arvesse Euroopa Parlamendile ja nõukogule esitatud Euroopa Kohtu taotlust (</w:t>
      </w:r>
      <w:r w:rsidRPr="00790165">
        <w:t>07307</w:t>
      </w:r>
      <w:r w:rsidRPr="00A5621B">
        <w:t>/</w:t>
      </w:r>
      <w:r w:rsidRPr="00790165">
        <w:t>2022</w:t>
      </w:r>
      <w:r w:rsidRPr="00A5621B">
        <w:t>),</w:t>
      </w:r>
    </w:p>
    <w:p w14:paraId="7A2A0650" w14:textId="2C2970C0" w:rsidR="00732CB8" w:rsidRPr="00A5621B" w:rsidRDefault="00732CB8" w:rsidP="00732CB8">
      <w:pPr>
        <w:pStyle w:val="NormalHanging12a"/>
      </w:pPr>
      <w:r w:rsidRPr="00A5621B">
        <w:t>–</w:t>
      </w:r>
      <w:r w:rsidRPr="00A5621B">
        <w:tab/>
        <w:t>võttes arvesse Euroopa Liidu toimimise lepingu artikli </w:t>
      </w:r>
      <w:r w:rsidRPr="00790165">
        <w:t>256</w:t>
      </w:r>
      <w:r w:rsidRPr="00A5621B">
        <w:t xml:space="preserve"> lõiget </w:t>
      </w:r>
      <w:r w:rsidRPr="00790165">
        <w:t>3</w:t>
      </w:r>
      <w:r w:rsidRPr="00A5621B">
        <w:t xml:space="preserve"> ja artikli </w:t>
      </w:r>
      <w:r w:rsidRPr="00790165">
        <w:t>281</w:t>
      </w:r>
      <w:r w:rsidRPr="00A5621B">
        <w:t xml:space="preserve"> teist lõiku ning Euroopa Aatomienergiaühenduse asutamislepingu artikli </w:t>
      </w:r>
      <w:r w:rsidRPr="00790165">
        <w:t>106</w:t>
      </w:r>
      <w:r w:rsidRPr="00A5621B">
        <w:t>a lõiget </w:t>
      </w:r>
      <w:r w:rsidRPr="00790165">
        <w:t>1</w:t>
      </w:r>
      <w:r w:rsidRPr="00A5621B">
        <w:t>, mille alusel esitati seadusandliku akti eelnõu Euroopa Parlamendile (C</w:t>
      </w:r>
      <w:r w:rsidRPr="00790165">
        <w:t>9</w:t>
      </w:r>
      <w:r w:rsidR="001D7476">
        <w:noBreakHyphen/>
      </w:r>
      <w:r w:rsidRPr="00790165">
        <w:t>0405</w:t>
      </w:r>
      <w:r w:rsidRPr="00A5621B">
        <w:t>/</w:t>
      </w:r>
      <w:r w:rsidRPr="00790165">
        <w:t>2022</w:t>
      </w:r>
      <w:r w:rsidRPr="00A5621B">
        <w:t>),</w:t>
      </w:r>
    </w:p>
    <w:p w14:paraId="394124AC" w14:textId="77777777" w:rsidR="00732CB8" w:rsidRPr="00A5621B" w:rsidRDefault="00732CB8" w:rsidP="00732CB8">
      <w:pPr>
        <w:pStyle w:val="NormalHanging12a"/>
      </w:pPr>
      <w:r w:rsidRPr="00A5621B">
        <w:t>–</w:t>
      </w:r>
      <w:r w:rsidRPr="00A5621B">
        <w:tab/>
        <w:t xml:space="preserve">võttes arvesse Euroopa </w:t>
      </w:r>
      <w:r w:rsidR="003B6225" w:rsidRPr="00A5621B">
        <w:t>Liidu toimimise lepingu artikli </w:t>
      </w:r>
      <w:r w:rsidRPr="00790165">
        <w:t>294</w:t>
      </w:r>
      <w:r w:rsidRPr="00A5621B">
        <w:t xml:space="preserve"> lõikeid </w:t>
      </w:r>
      <w:r w:rsidRPr="00790165">
        <w:t>3</w:t>
      </w:r>
      <w:r w:rsidRPr="00A5621B">
        <w:t xml:space="preserve"> ja </w:t>
      </w:r>
      <w:r w:rsidRPr="00790165">
        <w:t>15</w:t>
      </w:r>
      <w:r w:rsidRPr="00A5621B">
        <w:t>,</w:t>
      </w:r>
    </w:p>
    <w:p w14:paraId="1328ACD5" w14:textId="77777777" w:rsidR="00732CB8" w:rsidRPr="00A5621B" w:rsidRDefault="00732CB8" w:rsidP="00732CB8">
      <w:pPr>
        <w:pStyle w:val="NormalHanging12a"/>
      </w:pPr>
      <w:r w:rsidRPr="00A5621B">
        <w:t>–</w:t>
      </w:r>
      <w:r w:rsidRPr="00A5621B">
        <w:tab/>
        <w:t>võttes arvesse komisjoni arvamust (COM(</w:t>
      </w:r>
      <w:r w:rsidRPr="00790165">
        <w:t>2023</w:t>
      </w:r>
      <w:r w:rsidRPr="00A5621B">
        <w:t>)</w:t>
      </w:r>
      <w:r w:rsidRPr="00790165">
        <w:t>0135</w:t>
      </w:r>
      <w:r w:rsidRPr="00A5621B">
        <w:t>),</w:t>
      </w:r>
    </w:p>
    <w:p w14:paraId="1A7B32C2" w14:textId="77777777" w:rsidR="003B6225" w:rsidRPr="00A5621B" w:rsidRDefault="003B6225" w:rsidP="00732CB8">
      <w:pPr>
        <w:pStyle w:val="NormalHanging12a"/>
      </w:pPr>
      <w:r w:rsidRPr="00A5621B">
        <w:t>–</w:t>
      </w:r>
      <w:r w:rsidRPr="00A5621B">
        <w:tab/>
        <w:t>võttes arvesse vastutava komisjoni poolt kodukorra artikli </w:t>
      </w:r>
      <w:r w:rsidRPr="00790165">
        <w:t>74</w:t>
      </w:r>
      <w:r w:rsidRPr="00A5621B">
        <w:t xml:space="preserve"> lõike </w:t>
      </w:r>
      <w:r w:rsidRPr="00790165">
        <w:t>4</w:t>
      </w:r>
      <w:r w:rsidRPr="00A5621B">
        <w:t xml:space="preserve"> alusel heaks kiidetud esialgset kokkulepet ja nõukogu esindaja poolt </w:t>
      </w:r>
      <w:r w:rsidRPr="00790165">
        <w:t>18</w:t>
      </w:r>
      <w:r w:rsidRPr="00A5621B">
        <w:t xml:space="preserve">. jaanuari </w:t>
      </w:r>
      <w:r w:rsidRPr="00790165">
        <w:t>2024</w:t>
      </w:r>
      <w:r w:rsidRPr="00A5621B">
        <w:t>. aasta kirjas võetud kohustust kiita Euroopa Parlamendi seisukoht heaks vastavalt Euroopa Liidu toimimise lepingu artikli </w:t>
      </w:r>
      <w:r w:rsidRPr="00790165">
        <w:t>294</w:t>
      </w:r>
      <w:r w:rsidRPr="00A5621B">
        <w:t xml:space="preserve"> lõikele </w:t>
      </w:r>
      <w:r w:rsidRPr="00790165">
        <w:t>4</w:t>
      </w:r>
      <w:r w:rsidRPr="00A5621B">
        <w:t>,</w:t>
      </w:r>
    </w:p>
    <w:p w14:paraId="03570BFB" w14:textId="77777777" w:rsidR="00732CB8" w:rsidRPr="00A5621B" w:rsidRDefault="00732CB8" w:rsidP="00732CB8">
      <w:pPr>
        <w:pStyle w:val="NormalHanging12a"/>
      </w:pPr>
      <w:r w:rsidRPr="00A5621B">
        <w:t>–</w:t>
      </w:r>
      <w:r w:rsidRPr="00A5621B">
        <w:tab/>
        <w:t>võttes arvesse kodukorra arti</w:t>
      </w:r>
      <w:r w:rsidR="003B6225" w:rsidRPr="00A5621B">
        <w:t>kleid </w:t>
      </w:r>
      <w:r w:rsidR="003B6225" w:rsidRPr="00790165">
        <w:t>50</w:t>
      </w:r>
      <w:r w:rsidR="003B6225" w:rsidRPr="00A5621B">
        <w:t xml:space="preserve"> ja </w:t>
      </w:r>
      <w:r w:rsidRPr="00790165">
        <w:t>59</w:t>
      </w:r>
      <w:r w:rsidRPr="00A5621B">
        <w:t>,</w:t>
      </w:r>
    </w:p>
    <w:p w14:paraId="3D7344F2" w14:textId="77777777" w:rsidR="00732CB8" w:rsidRPr="00A5621B" w:rsidRDefault="00732CB8" w:rsidP="00732CB8">
      <w:pPr>
        <w:pStyle w:val="NormalHanging12a"/>
      </w:pPr>
      <w:r w:rsidRPr="00A5621B">
        <w:t>–</w:t>
      </w:r>
      <w:r w:rsidRPr="00A5621B">
        <w:tab/>
        <w:t>võttes arvesse põhiseaduskomisjoni arvamust,</w:t>
      </w:r>
    </w:p>
    <w:p w14:paraId="0A28CA90" w14:textId="7F4C6E2D" w:rsidR="00732CB8" w:rsidRPr="00A5621B" w:rsidRDefault="00732CB8" w:rsidP="00732CB8">
      <w:pPr>
        <w:pStyle w:val="NormalHanging12a"/>
      </w:pPr>
      <w:r w:rsidRPr="00A5621B">
        <w:t>–</w:t>
      </w:r>
      <w:r w:rsidRPr="00A5621B">
        <w:tab/>
        <w:t>võttes arve</w:t>
      </w:r>
      <w:r w:rsidR="003B6225" w:rsidRPr="00A5621B">
        <w:t>sse õiguskomisjoni raportit (A</w:t>
      </w:r>
      <w:r w:rsidR="003B6225" w:rsidRPr="00790165">
        <w:t>9</w:t>
      </w:r>
      <w:r w:rsidR="001D7476">
        <w:noBreakHyphen/>
      </w:r>
      <w:r w:rsidRPr="00790165">
        <w:t>0278</w:t>
      </w:r>
      <w:r w:rsidRPr="00A5621B">
        <w:t>/</w:t>
      </w:r>
      <w:r w:rsidRPr="00790165">
        <w:t>2023</w:t>
      </w:r>
      <w:r w:rsidRPr="00A5621B">
        <w:t>),</w:t>
      </w:r>
    </w:p>
    <w:p w14:paraId="59EFB733" w14:textId="77777777" w:rsidR="00732CB8" w:rsidRPr="00A5621B" w:rsidRDefault="00732CB8" w:rsidP="00732CB8">
      <w:pPr>
        <w:pStyle w:val="NormalHanging12a"/>
      </w:pPr>
      <w:r w:rsidRPr="00790165">
        <w:t>1</w:t>
      </w:r>
      <w:r w:rsidRPr="00A5621B">
        <w:t>.</w:t>
      </w:r>
      <w:r w:rsidRPr="00A5621B">
        <w:tab/>
        <w:t>võtab vastu allpool toodud esimese lugemise seisukoha;</w:t>
      </w:r>
    </w:p>
    <w:p w14:paraId="5C5404E7" w14:textId="77777777" w:rsidR="00732CB8" w:rsidRPr="00A5621B" w:rsidRDefault="00732CB8" w:rsidP="00732CB8">
      <w:pPr>
        <w:pStyle w:val="NormalHanging12a"/>
      </w:pPr>
      <w:r w:rsidRPr="00790165">
        <w:t>2</w:t>
      </w:r>
      <w:r w:rsidRPr="00A5621B">
        <w:t>.</w:t>
      </w:r>
      <w:r w:rsidRPr="00A5621B">
        <w:tab/>
        <w:t>teeb presidendile ülesandeks edastada Euroopa Parlamendi seisukoht nõukogule, komisjonile, Euroopa Kohtule ning liikmesriikide parlamentidele.</w:t>
      </w:r>
    </w:p>
    <w:p w14:paraId="4C702375" w14:textId="050D160D" w:rsidR="001D7476" w:rsidRDefault="001D7476">
      <w:pPr>
        <w:widowControl/>
      </w:pPr>
    </w:p>
    <w:p w14:paraId="62139C54" w14:textId="77777777" w:rsidR="001D7476" w:rsidRDefault="001D7476">
      <w:pPr>
        <w:widowControl/>
        <w:sectPr w:rsidR="001D7476" w:rsidSect="002B178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21D7F2C" w14:textId="77777777" w:rsidR="00DD3E81" w:rsidRPr="00A5621B" w:rsidRDefault="00DD3E81" w:rsidP="00DD3E8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9" w:name="TextBodyEnd"/>
      <w:bookmarkEnd w:id="9"/>
      <w:r w:rsidRPr="00A5621B">
        <w:rPr>
          <w:rFonts w:eastAsia="Calibri"/>
          <w:b/>
          <w:bCs/>
          <w:color w:val="000000"/>
          <w:szCs w:val="24"/>
        </w:rPr>
        <w:t>P</w:t>
      </w:r>
      <w:r w:rsidRPr="00790165">
        <w:rPr>
          <w:rFonts w:eastAsia="Calibri"/>
          <w:b/>
          <w:bCs/>
          <w:color w:val="000000"/>
          <w:szCs w:val="24"/>
        </w:rPr>
        <w:t>9</w:t>
      </w:r>
      <w:r w:rsidRPr="00A5621B">
        <w:rPr>
          <w:rFonts w:eastAsia="Calibri"/>
          <w:b/>
          <w:bCs/>
          <w:color w:val="000000"/>
          <w:szCs w:val="24"/>
        </w:rPr>
        <w:t>_TC</w:t>
      </w:r>
      <w:r w:rsidRPr="00790165">
        <w:rPr>
          <w:rFonts w:eastAsia="Calibri"/>
          <w:b/>
          <w:bCs/>
          <w:color w:val="000000"/>
          <w:szCs w:val="24"/>
        </w:rPr>
        <w:t>1</w:t>
      </w:r>
      <w:r w:rsidRPr="00A5621B">
        <w:rPr>
          <w:rFonts w:eastAsia="Calibri"/>
          <w:b/>
          <w:bCs/>
          <w:color w:val="000000"/>
          <w:szCs w:val="24"/>
        </w:rPr>
        <w:t>-COD(</w:t>
      </w:r>
      <w:r w:rsidRPr="00790165">
        <w:rPr>
          <w:rFonts w:eastAsia="Calibri"/>
          <w:b/>
          <w:bCs/>
          <w:color w:val="000000"/>
          <w:szCs w:val="24"/>
        </w:rPr>
        <w:t>2022</w:t>
      </w:r>
      <w:r w:rsidRPr="00A5621B">
        <w:rPr>
          <w:rFonts w:eastAsia="Calibri"/>
          <w:b/>
          <w:bCs/>
          <w:color w:val="000000"/>
          <w:szCs w:val="24"/>
        </w:rPr>
        <w:t>)</w:t>
      </w:r>
      <w:r w:rsidRPr="00790165">
        <w:rPr>
          <w:rFonts w:eastAsia="Calibri"/>
          <w:b/>
          <w:bCs/>
          <w:color w:val="000000"/>
          <w:szCs w:val="24"/>
        </w:rPr>
        <w:t>0906</w:t>
      </w:r>
    </w:p>
    <w:p w14:paraId="4EFCC7F8" w14:textId="612D4638" w:rsidR="00DD3E81" w:rsidRPr="00A5621B" w:rsidRDefault="00DD3E81" w:rsidP="00DD3E81">
      <w:pPr>
        <w:spacing w:after="240"/>
        <w:rPr>
          <w:b/>
        </w:rPr>
      </w:pPr>
      <w:r w:rsidRPr="00A5621B">
        <w:rPr>
          <w:b/>
          <w:noProof/>
        </w:rPr>
        <w:t xml:space="preserve">Euroopa Parlamendi seisukoht, vastu võetud esimesel lugemisel </w:t>
      </w:r>
      <w:r w:rsidRPr="00790165">
        <w:rPr>
          <w:b/>
          <w:noProof/>
        </w:rPr>
        <w:t>27</w:t>
      </w:r>
      <w:r w:rsidRPr="00A5621B">
        <w:rPr>
          <w:b/>
          <w:noProof/>
        </w:rPr>
        <w:t xml:space="preserve">. veebruaril </w:t>
      </w:r>
      <w:r w:rsidRPr="00790165">
        <w:rPr>
          <w:b/>
          <w:noProof/>
        </w:rPr>
        <w:t>2024</w:t>
      </w:r>
      <w:r w:rsidRPr="00A5621B">
        <w:rPr>
          <w:b/>
          <w:noProof/>
        </w:rPr>
        <w:t>. aastal eesmärgiga võtta vastu Euroopa Parlamendi ja nõukogu määrus (</w:t>
      </w:r>
      <w:r w:rsidRPr="00A5621B">
        <w:rPr>
          <w:b/>
        </w:rPr>
        <w:t>EL</w:t>
      </w:r>
      <w:r w:rsidR="005A5A64" w:rsidRPr="00A5621B">
        <w:rPr>
          <w:b/>
        </w:rPr>
        <w:t>, Euratom</w:t>
      </w:r>
      <w:r w:rsidRPr="00A5621B">
        <w:rPr>
          <w:b/>
        </w:rPr>
        <w:t>) </w:t>
      </w:r>
      <w:r w:rsidR="00955438" w:rsidRPr="00790165">
        <w:rPr>
          <w:b/>
        </w:rPr>
        <w:t>2024</w:t>
      </w:r>
      <w:r w:rsidRPr="00A5621B">
        <w:rPr>
          <w:b/>
        </w:rPr>
        <w:t>/</w:t>
      </w:r>
      <w:r w:rsidR="00955438" w:rsidRPr="00A5621B">
        <w:rPr>
          <w:b/>
        </w:rPr>
        <w:t>…</w:t>
      </w:r>
      <w:r w:rsidRPr="00A5621B">
        <w:rPr>
          <w:b/>
        </w:rPr>
        <w:t>, millega muudetakse protokolli nr </w:t>
      </w:r>
      <w:r w:rsidRPr="00790165">
        <w:rPr>
          <w:b/>
        </w:rPr>
        <w:t>3</w:t>
      </w:r>
      <w:r w:rsidRPr="00A5621B">
        <w:rPr>
          <w:b/>
        </w:rPr>
        <w:t xml:space="preserve"> (Euroopa Liidu Kohtu põhikirja kohta)</w:t>
      </w:r>
    </w:p>
    <w:p w14:paraId="131984D7" w14:textId="30A08B42" w:rsidR="001D7476" w:rsidRPr="003621D3" w:rsidRDefault="001D7476" w:rsidP="001D7476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</w:t>
      </w:r>
      <w:r>
        <w:rPr>
          <w:i/>
        </w:rPr>
        <w:t>, Euratom) 2024/2019</w:t>
      </w:r>
      <w:r w:rsidRPr="003621D3">
        <w:rPr>
          <w:i/>
        </w:rPr>
        <w:t>) lõplikule kujule)</w:t>
      </w:r>
      <w:r>
        <w:rPr>
          <w:i/>
        </w:rPr>
        <w:t>.</w:t>
      </w:r>
    </w:p>
    <w:p w14:paraId="71455449" w14:textId="6EF57162" w:rsidR="00E365E1" w:rsidRPr="00A5621B" w:rsidRDefault="00E365E1" w:rsidP="001D7476">
      <w:pPr>
        <w:widowControl/>
        <w:spacing w:before="600" w:after="120" w:line="360" w:lineRule="auto"/>
      </w:pPr>
    </w:p>
    <w:sectPr w:rsidR="00E365E1" w:rsidRPr="00A5621B" w:rsidSect="002B178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485E0" w14:textId="77777777" w:rsidR="00FD089F" w:rsidRPr="002B178C" w:rsidRDefault="00FD089F">
      <w:r w:rsidRPr="002B178C">
        <w:separator/>
      </w:r>
    </w:p>
  </w:endnote>
  <w:endnote w:type="continuationSeparator" w:id="0">
    <w:p w14:paraId="5AF378AD" w14:textId="77777777" w:rsidR="00FD089F" w:rsidRPr="002B178C" w:rsidRDefault="00FD089F">
      <w:r w:rsidRPr="002B17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9FF66" w14:textId="77777777" w:rsidR="00064002" w:rsidRPr="002B17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3FA38" w14:textId="77777777" w:rsidR="00064002" w:rsidRPr="002B17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A28FB" w14:textId="77777777" w:rsidR="00064002" w:rsidRPr="002B17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40259A" w14:textId="77777777" w:rsidR="00FD089F" w:rsidRPr="002B178C" w:rsidRDefault="00FD089F">
      <w:r w:rsidRPr="002B178C">
        <w:separator/>
      </w:r>
    </w:p>
  </w:footnote>
  <w:footnote w:type="continuationSeparator" w:id="0">
    <w:p w14:paraId="46910D36" w14:textId="77777777" w:rsidR="00FD089F" w:rsidRPr="002B178C" w:rsidRDefault="00FD089F">
      <w:r w:rsidRPr="002B178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C1556" w14:textId="77777777" w:rsidR="00064002" w:rsidRPr="002B17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49AEC" w14:textId="77777777" w:rsidR="00064002" w:rsidRPr="002B17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392C4" w14:textId="77777777" w:rsidR="00064002" w:rsidRPr="002B17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ET"/>
    <w:docVar w:name="dvnumam" w:val="21"/>
    <w:docVar w:name="dvpe" w:val="749.912"/>
    <w:docVar w:name="dvrapporteur" w:val="Raportöör: "/>
    <w:docVar w:name="dvstar" w:val="***I"/>
    <w:docVar w:name="dvtitre" w:val="Euroopa Parlamendi .... 2024. aasta seadusandlik resolutsioon mis käsitleb Euroopa Parlamendi ja nõukogu määruse eelnõu, millega muudetakse protokolli nr 3 Euroopa Liidu Kohtu põhikirja kohta(07307/2022 – C9-0405/2022 – 2022/0906(COD))"/>
  </w:docVars>
  <w:rsids>
    <w:rsidRoot w:val="00FD089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7476"/>
    <w:rsid w:val="001F32AE"/>
    <w:rsid w:val="002767FF"/>
    <w:rsid w:val="002B178C"/>
    <w:rsid w:val="002B18FE"/>
    <w:rsid w:val="002B5493"/>
    <w:rsid w:val="00305CFD"/>
    <w:rsid w:val="00343214"/>
    <w:rsid w:val="00361C00"/>
    <w:rsid w:val="00395FA1"/>
    <w:rsid w:val="003B622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5A64"/>
    <w:rsid w:val="005C2568"/>
    <w:rsid w:val="005D4392"/>
    <w:rsid w:val="006037C0"/>
    <w:rsid w:val="006631B6"/>
    <w:rsid w:val="00680577"/>
    <w:rsid w:val="006F74FA"/>
    <w:rsid w:val="00731ADD"/>
    <w:rsid w:val="00732CB8"/>
    <w:rsid w:val="00734777"/>
    <w:rsid w:val="00747932"/>
    <w:rsid w:val="00751A4A"/>
    <w:rsid w:val="00756632"/>
    <w:rsid w:val="00762C74"/>
    <w:rsid w:val="00786EC0"/>
    <w:rsid w:val="0079016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5438"/>
    <w:rsid w:val="00981893"/>
    <w:rsid w:val="00A1687D"/>
    <w:rsid w:val="00A43E52"/>
    <w:rsid w:val="00A4678D"/>
    <w:rsid w:val="00A5621B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E8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89F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34E293"/>
  <w15:chartTrackingRefBased/>
  <w15:docId w15:val="{EF8CA7F9-177E-4585-AC47-6B1426B45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32CB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32CB8"/>
    <w:pPr>
      <w:spacing w:before="480" w:after="240"/>
    </w:pPr>
  </w:style>
  <w:style w:type="paragraph" w:customStyle="1" w:styleId="NormalBold">
    <w:name w:val="NormalBold"/>
    <w:basedOn w:val="Normal"/>
    <w:rsid w:val="00732CB8"/>
    <w:rPr>
      <w:b/>
    </w:rPr>
  </w:style>
  <w:style w:type="paragraph" w:customStyle="1" w:styleId="NormalHanging12a">
    <w:name w:val="NormalHanging12a"/>
    <w:basedOn w:val="Normal"/>
    <w:rsid w:val="00732CB8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32CB8"/>
    <w:pPr>
      <w:spacing w:after="240"/>
      <w:jc w:val="center"/>
    </w:pPr>
  </w:style>
  <w:style w:type="paragraph" w:styleId="Header">
    <w:name w:val="header"/>
    <w:basedOn w:val="Normal"/>
    <w:link w:val="HeaderChar"/>
    <w:rsid w:val="00732C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32CB8"/>
    <w:rPr>
      <w:sz w:val="24"/>
      <w:lang w:val="et-EE"/>
    </w:rPr>
  </w:style>
  <w:style w:type="paragraph" w:customStyle="1" w:styleId="AmNumberTabs">
    <w:name w:val="AmNumberTabs"/>
    <w:basedOn w:val="Normal"/>
    <w:link w:val="AmNumberTabsChar"/>
    <w:rsid w:val="00732CB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32CB8"/>
    <w:pPr>
      <w:spacing w:before="720" w:after="240"/>
      <w:jc w:val="center"/>
    </w:pPr>
  </w:style>
  <w:style w:type="paragraph" w:customStyle="1" w:styleId="EPFooter">
    <w:name w:val="EPFooter"/>
    <w:basedOn w:val="Normal"/>
    <w:rsid w:val="00732CB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CommentText">
    <w:name w:val="annotation text"/>
    <w:basedOn w:val="Normal"/>
    <w:link w:val="CommentTextChar"/>
    <w:unhideWhenUsed/>
    <w:rsid w:val="00732CB8"/>
    <w:pPr>
      <w:widowControl/>
    </w:pPr>
    <w:rPr>
      <w:sz w:val="20"/>
      <w:lang w:eastAsia="fr-BE"/>
    </w:rPr>
  </w:style>
  <w:style w:type="character" w:customStyle="1" w:styleId="CommentTextChar">
    <w:name w:val="Comment Text Char"/>
    <w:basedOn w:val="DefaultParagraphFont"/>
    <w:link w:val="CommentText"/>
    <w:rsid w:val="00732CB8"/>
    <w:rPr>
      <w:lang w:val="et-EE" w:eastAsia="fr-BE"/>
    </w:rPr>
  </w:style>
  <w:style w:type="paragraph" w:styleId="ListParagraph">
    <w:name w:val="List Paragraph"/>
    <w:basedOn w:val="Normal"/>
    <w:uiPriority w:val="34"/>
    <w:qFormat/>
    <w:rsid w:val="00732CB8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732CB8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32CB8"/>
    <w:rPr>
      <w:rFonts w:ascii="Calibri" w:eastAsiaTheme="minorHAnsi" w:hAnsi="Calibri" w:cstheme="minorBidi"/>
      <w:sz w:val="22"/>
      <w:szCs w:val="21"/>
      <w:lang w:val="et-EE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732CB8"/>
    <w:rPr>
      <w:b/>
      <w:sz w:val="24"/>
      <w:lang w:val="et-EE"/>
    </w:rPr>
  </w:style>
  <w:style w:type="paragraph" w:styleId="BalloonText">
    <w:name w:val="Balloon Text"/>
    <w:basedOn w:val="Normal"/>
    <w:link w:val="BalloonTextChar"/>
    <w:rsid w:val="003B62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6225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3B622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3B6225"/>
    <w:pPr>
      <w:widowControl w:val="0"/>
    </w:pPr>
    <w:rPr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3B6225"/>
    <w:rPr>
      <w:b/>
      <w:bCs/>
      <w:lang w:val="et-E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EC29D-6CEA-443C-BB87-F36C1076B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251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2024-11-07T10:53:00Z</dcterms:created>
  <dcterms:modified xsi:type="dcterms:W3CDTF">2024-11-07T10:53:00Z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