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3894" w14:paraId="6E29E21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21C78B" w14:textId="77777777" w:rsidR="00751A4A" w:rsidRPr="006D3894" w:rsidRDefault="00AC6523" w:rsidP="0010095E">
            <w:pPr>
              <w:pStyle w:val="EPName"/>
            </w:pPr>
            <w:r w:rsidRPr="006D3894">
              <w:t>Európsky parlament</w:t>
            </w:r>
          </w:p>
          <w:p w14:paraId="11F0E70E" w14:textId="77777777" w:rsidR="00751A4A" w:rsidRPr="006D389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76CD7">
              <w:t>2019</w:t>
            </w:r>
            <w:r w:rsidRPr="006D3894">
              <w:t>-</w:t>
            </w:r>
            <w:r w:rsidRPr="00576CD7">
              <w:t>2024</w:t>
            </w:r>
          </w:p>
        </w:tc>
        <w:tc>
          <w:tcPr>
            <w:tcW w:w="2268" w:type="dxa"/>
            <w:shd w:val="clear" w:color="auto" w:fill="auto"/>
          </w:tcPr>
          <w:p w14:paraId="61DCC978" w14:textId="77777777" w:rsidR="00751A4A" w:rsidRPr="006D3894" w:rsidRDefault="00187494" w:rsidP="0010095E">
            <w:pPr>
              <w:pStyle w:val="EPLogo"/>
            </w:pPr>
            <w:r w:rsidRPr="006D3894">
              <w:rPr>
                <w:noProof/>
                <w:lang w:val="en-GB"/>
              </w:rPr>
              <w:drawing>
                <wp:inline distT="0" distB="0" distL="0" distR="0" wp14:anchorId="64E89103" wp14:editId="49101E5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D2D8CE" w14:textId="77777777" w:rsidR="00D058B8" w:rsidRPr="006D3894" w:rsidRDefault="00D058B8" w:rsidP="004C5D52">
      <w:pPr>
        <w:pStyle w:val="LineTop"/>
      </w:pPr>
    </w:p>
    <w:p w14:paraId="4ED431E0" w14:textId="77777777" w:rsidR="00680577" w:rsidRPr="006D3894" w:rsidRDefault="00AC6523" w:rsidP="00680577">
      <w:pPr>
        <w:pStyle w:val="EPBodyTA1"/>
      </w:pPr>
      <w:r w:rsidRPr="006D3894">
        <w:t>PRIJATÉ TEXTY</w:t>
      </w:r>
    </w:p>
    <w:p w14:paraId="3D8A2C73" w14:textId="77777777" w:rsidR="00D058B8" w:rsidRPr="006D3894" w:rsidRDefault="00D058B8" w:rsidP="00D058B8">
      <w:pPr>
        <w:pStyle w:val="LineBottom"/>
      </w:pPr>
    </w:p>
    <w:p w14:paraId="78D81BF4" w14:textId="381E347A" w:rsidR="00AC6523" w:rsidRPr="006D3894" w:rsidRDefault="00AC6523" w:rsidP="00AC6523">
      <w:pPr>
        <w:pStyle w:val="ATHeading1"/>
      </w:pPr>
      <w:bookmarkStart w:id="0" w:name="TANumber"/>
      <w:r w:rsidRPr="006D3894">
        <w:t>P</w:t>
      </w:r>
      <w:r w:rsidRPr="00576CD7">
        <w:t>9</w:t>
      </w:r>
      <w:r w:rsidRPr="006D3894">
        <w:t>_TA(</w:t>
      </w:r>
      <w:r w:rsidRPr="00576CD7">
        <w:t>2024</w:t>
      </w:r>
      <w:r w:rsidRPr="006D3894">
        <w:t>)</w:t>
      </w:r>
      <w:r w:rsidRPr="00576CD7">
        <w:t>00</w:t>
      </w:r>
      <w:r w:rsidR="006D3894" w:rsidRPr="00576CD7">
        <w:t>86</w:t>
      </w:r>
      <w:bookmarkEnd w:id="0"/>
    </w:p>
    <w:p w14:paraId="15B55A3A" w14:textId="3B52B540" w:rsidR="00AC6523" w:rsidRPr="006D3894" w:rsidRDefault="00B55BBB" w:rsidP="00AC6523">
      <w:pPr>
        <w:pStyle w:val="ATHeading2"/>
      </w:pPr>
      <w:bookmarkStart w:id="1" w:name="title"/>
      <w:r w:rsidRPr="006D3894">
        <w:t xml:space="preserve">Zmeny Protokolu č. </w:t>
      </w:r>
      <w:r w:rsidRPr="00576CD7">
        <w:t>3</w:t>
      </w:r>
      <w:r w:rsidRPr="006D3894">
        <w:t xml:space="preserve"> o štatúte Súdneho dvor</w:t>
      </w:r>
      <w:r w:rsidR="00C42A31" w:rsidRPr="006D3894">
        <w:t>a Európskej únie</w:t>
      </w:r>
      <w:r w:rsidRPr="006D3894">
        <w:t xml:space="preserve"> </w:t>
      </w:r>
      <w:bookmarkEnd w:id="1"/>
    </w:p>
    <w:p w14:paraId="69531CD6" w14:textId="77777777" w:rsidR="00AC6523" w:rsidRPr="006D3894" w:rsidRDefault="00AC6523" w:rsidP="00AC6523">
      <w:pPr>
        <w:rPr>
          <w:i/>
          <w:vanish/>
        </w:rPr>
      </w:pPr>
      <w:r w:rsidRPr="006D3894">
        <w:rPr>
          <w:i/>
        </w:rPr>
        <w:fldChar w:fldCharType="begin"/>
      </w:r>
      <w:r w:rsidRPr="006D3894">
        <w:rPr>
          <w:i/>
        </w:rPr>
        <w:instrText xml:space="preserve"> TC"(</w:instrText>
      </w:r>
      <w:bookmarkStart w:id="2" w:name="DocNumber"/>
      <w:r w:rsidRPr="006D3894">
        <w:rPr>
          <w:i/>
        </w:rPr>
        <w:instrText>A</w:instrText>
      </w:r>
      <w:r w:rsidRPr="00576CD7">
        <w:rPr>
          <w:i/>
        </w:rPr>
        <w:instrText>9</w:instrText>
      </w:r>
      <w:r w:rsidRPr="006D3894">
        <w:rPr>
          <w:i/>
        </w:rPr>
        <w:instrText>-</w:instrText>
      </w:r>
      <w:r w:rsidRPr="00576CD7">
        <w:rPr>
          <w:i/>
        </w:rPr>
        <w:instrText>0278</w:instrText>
      </w:r>
      <w:r w:rsidRPr="006D3894">
        <w:rPr>
          <w:i/>
        </w:rPr>
        <w:instrText>/</w:instrText>
      </w:r>
      <w:r w:rsidRPr="00576CD7">
        <w:rPr>
          <w:i/>
        </w:rPr>
        <w:instrText>2023</w:instrText>
      </w:r>
      <w:bookmarkEnd w:id="2"/>
      <w:r w:rsidRPr="006D3894">
        <w:rPr>
          <w:i/>
        </w:rPr>
        <w:instrText xml:space="preserve"> - Spravodajkyňa: Ilana Cicurel)"\l</w:instrText>
      </w:r>
      <w:r w:rsidRPr="00576CD7">
        <w:rPr>
          <w:i/>
        </w:rPr>
        <w:instrText>3</w:instrText>
      </w:r>
      <w:r w:rsidRPr="006D3894">
        <w:rPr>
          <w:i/>
        </w:rPr>
        <w:instrText xml:space="preserve"> \n&gt; \* MERGEFORMAT </w:instrText>
      </w:r>
      <w:r w:rsidRPr="006D3894">
        <w:rPr>
          <w:i/>
        </w:rPr>
        <w:fldChar w:fldCharType="end"/>
      </w:r>
    </w:p>
    <w:p w14:paraId="34863FAB" w14:textId="77777777" w:rsidR="00AC6523" w:rsidRPr="006D3894" w:rsidRDefault="00AC6523" w:rsidP="00AC6523">
      <w:pPr>
        <w:rPr>
          <w:vanish/>
        </w:rPr>
      </w:pPr>
      <w:bookmarkStart w:id="3" w:name="Commission"/>
      <w:r w:rsidRPr="006D3894">
        <w:rPr>
          <w:vanish/>
        </w:rPr>
        <w:t>Výbor pre právne veci</w:t>
      </w:r>
      <w:bookmarkEnd w:id="3"/>
    </w:p>
    <w:p w14:paraId="1D455B9D" w14:textId="77777777" w:rsidR="00AC6523" w:rsidRPr="006D3894" w:rsidRDefault="00AC6523" w:rsidP="00AC6523">
      <w:pPr>
        <w:rPr>
          <w:vanish/>
        </w:rPr>
      </w:pPr>
      <w:bookmarkStart w:id="4" w:name="PE"/>
      <w:r w:rsidRPr="006D3894">
        <w:rPr>
          <w:vanish/>
        </w:rPr>
        <w:t>PE</w:t>
      </w:r>
      <w:r w:rsidRPr="00576CD7">
        <w:rPr>
          <w:vanish/>
        </w:rPr>
        <w:t>749</w:t>
      </w:r>
      <w:r w:rsidRPr="006D3894">
        <w:rPr>
          <w:vanish/>
        </w:rPr>
        <w:t>.</w:t>
      </w:r>
      <w:r w:rsidRPr="00576CD7">
        <w:rPr>
          <w:vanish/>
        </w:rPr>
        <w:t>912</w:t>
      </w:r>
      <w:bookmarkEnd w:id="4"/>
    </w:p>
    <w:p w14:paraId="08D85D5F" w14:textId="30E7AAFC" w:rsidR="00AC6523" w:rsidRPr="006D3894" w:rsidRDefault="00AC6523" w:rsidP="00AC6523">
      <w:pPr>
        <w:pStyle w:val="ATHeading3"/>
      </w:pPr>
      <w:bookmarkStart w:id="5" w:name="Sujet"/>
      <w:r w:rsidRPr="006D3894">
        <w:t>Legislatívne uznesenie Európskeho parlamentu z</w:t>
      </w:r>
      <w:r w:rsidR="00C42A31" w:rsidRPr="006D3894">
        <w:t> </w:t>
      </w:r>
      <w:r w:rsidR="00C42A31" w:rsidRPr="00576CD7">
        <w:t>27</w:t>
      </w:r>
      <w:r w:rsidRPr="006D3894">
        <w:t xml:space="preserve">. februára </w:t>
      </w:r>
      <w:r w:rsidRPr="00576CD7">
        <w:t>2024</w:t>
      </w:r>
      <w:r w:rsidRPr="006D3894">
        <w:t xml:space="preserve"> o návrhu nariadenia Európskeho parlamentu a Rady, ktorým sa mení Protokol č. </w:t>
      </w:r>
      <w:r w:rsidRPr="00576CD7">
        <w:t>3</w:t>
      </w:r>
      <w:r w:rsidRPr="006D3894">
        <w:t xml:space="preserve"> o štatúte Súdneho dvora Európskej únie</w:t>
      </w:r>
      <w:bookmarkEnd w:id="5"/>
      <w:r w:rsidRPr="006D3894">
        <w:t xml:space="preserve"> </w:t>
      </w:r>
      <w:bookmarkStart w:id="6" w:name="References"/>
      <w:r w:rsidRPr="006D3894">
        <w:t>(</w:t>
      </w:r>
      <w:r w:rsidRPr="00576CD7">
        <w:t>07307</w:t>
      </w:r>
      <w:r w:rsidRPr="006D3894">
        <w:t>/</w:t>
      </w:r>
      <w:r w:rsidRPr="00576CD7">
        <w:t>2022</w:t>
      </w:r>
      <w:r w:rsidRPr="006D3894">
        <w:t xml:space="preserve"> – C</w:t>
      </w:r>
      <w:r w:rsidRPr="00576CD7">
        <w:t>9</w:t>
      </w:r>
      <w:r w:rsidRPr="006D3894">
        <w:t>-</w:t>
      </w:r>
      <w:r w:rsidRPr="00576CD7">
        <w:t>0405</w:t>
      </w:r>
      <w:r w:rsidRPr="006D3894">
        <w:t>/</w:t>
      </w:r>
      <w:r w:rsidRPr="00576CD7">
        <w:t>2022</w:t>
      </w:r>
      <w:r w:rsidRPr="006D3894">
        <w:t xml:space="preserve"> – </w:t>
      </w:r>
      <w:r w:rsidRPr="00576CD7">
        <w:t>2022</w:t>
      </w:r>
      <w:r w:rsidRPr="006D3894">
        <w:t>/</w:t>
      </w:r>
      <w:r w:rsidRPr="00576CD7">
        <w:t>0906</w:t>
      </w:r>
      <w:r w:rsidRPr="006D3894">
        <w:t>(COD))</w:t>
      </w:r>
      <w:bookmarkEnd w:id="6"/>
    </w:p>
    <w:p w14:paraId="048C98C2" w14:textId="77777777" w:rsidR="001A25B9" w:rsidRPr="006D3894" w:rsidRDefault="001A25B9" w:rsidP="001A25B9">
      <w:pPr>
        <w:pStyle w:val="NormalBold"/>
      </w:pPr>
      <w:bookmarkStart w:id="7" w:name="TextBodyBegin"/>
      <w:bookmarkEnd w:id="7"/>
      <w:r w:rsidRPr="006D3894">
        <w:t>(Riadny legislatívny postup: prvé čítanie)</w:t>
      </w:r>
    </w:p>
    <w:p w14:paraId="20CD090B" w14:textId="77777777" w:rsidR="001A25B9" w:rsidRPr="006D3894" w:rsidRDefault="001A25B9" w:rsidP="001A25B9">
      <w:pPr>
        <w:pStyle w:val="EPComma"/>
      </w:pPr>
      <w:r w:rsidRPr="006D3894">
        <w:rPr>
          <w:i/>
        </w:rPr>
        <w:t>Európsky parlament</w:t>
      </w:r>
      <w:r w:rsidRPr="006D3894">
        <w:t>,</w:t>
      </w:r>
    </w:p>
    <w:p w14:paraId="74E0B82B" w14:textId="77777777" w:rsidR="001A25B9" w:rsidRPr="006D3894" w:rsidRDefault="001A25B9" w:rsidP="001A25B9">
      <w:pPr>
        <w:pStyle w:val="NormalHanging12a"/>
      </w:pPr>
      <w:r w:rsidRPr="006D3894">
        <w:t>–</w:t>
      </w:r>
      <w:r w:rsidRPr="006D3894">
        <w:tab/>
        <w:t>so zreteľom na žiadosť Súdneho dvora predloženú Európskemu parlamentu a Rade (</w:t>
      </w:r>
      <w:r w:rsidRPr="00576CD7">
        <w:t>07307</w:t>
      </w:r>
      <w:r w:rsidRPr="006D3894">
        <w:t>/</w:t>
      </w:r>
      <w:r w:rsidRPr="00576CD7">
        <w:t>2022</w:t>
      </w:r>
      <w:r w:rsidRPr="006D3894">
        <w:t>),</w:t>
      </w:r>
    </w:p>
    <w:p w14:paraId="6C064D45" w14:textId="77777777" w:rsidR="001A25B9" w:rsidRPr="006D3894" w:rsidRDefault="001A25B9" w:rsidP="001A25B9">
      <w:pPr>
        <w:pStyle w:val="NormalHanging12a"/>
      </w:pPr>
      <w:r w:rsidRPr="006D3894">
        <w:t>–</w:t>
      </w:r>
      <w:r w:rsidRPr="006D3894">
        <w:tab/>
        <w:t xml:space="preserve">so zreteľom na článok </w:t>
      </w:r>
      <w:r w:rsidRPr="00576CD7">
        <w:t>256</w:t>
      </w:r>
      <w:r w:rsidRPr="006D3894">
        <w:t xml:space="preserve"> ods. </w:t>
      </w:r>
      <w:r w:rsidRPr="00576CD7">
        <w:t>3</w:t>
      </w:r>
      <w:r w:rsidRPr="006D3894">
        <w:t xml:space="preserve"> a článok </w:t>
      </w:r>
      <w:r w:rsidRPr="00576CD7">
        <w:t>281</w:t>
      </w:r>
      <w:r w:rsidRPr="006D3894">
        <w:t xml:space="preserve"> druhý odsek Zmluvy o fungovaní Európskej únie, ako aj na článok </w:t>
      </w:r>
      <w:r w:rsidRPr="00576CD7">
        <w:t>106</w:t>
      </w:r>
      <w:r w:rsidRPr="006D3894">
        <w:t xml:space="preserve">a ods. </w:t>
      </w:r>
      <w:r w:rsidRPr="00576CD7">
        <w:t>1</w:t>
      </w:r>
      <w:r w:rsidRPr="006D3894">
        <w:t xml:space="preserve"> Zmluvy o založení Európskeho spoločenstva pre atómovú energiu, v súlade s ktorými bol Európskemu parlamentu predložený návrh aktu (C</w:t>
      </w:r>
      <w:r w:rsidRPr="00576CD7">
        <w:t>9</w:t>
      </w:r>
      <w:r w:rsidRPr="006D3894">
        <w:t>-</w:t>
      </w:r>
      <w:r w:rsidRPr="00576CD7">
        <w:t>0405</w:t>
      </w:r>
      <w:r w:rsidRPr="006D3894">
        <w:t>/</w:t>
      </w:r>
      <w:r w:rsidRPr="00576CD7">
        <w:t>2022</w:t>
      </w:r>
      <w:r w:rsidRPr="006D3894">
        <w:t>),</w:t>
      </w:r>
    </w:p>
    <w:p w14:paraId="48CF2F73" w14:textId="62C0A224" w:rsidR="001A25B9" w:rsidRPr="006D3894" w:rsidRDefault="001A25B9" w:rsidP="001A25B9">
      <w:pPr>
        <w:pStyle w:val="NormalHanging12a"/>
      </w:pPr>
      <w:r w:rsidRPr="006D3894">
        <w:t>–</w:t>
      </w:r>
      <w:r w:rsidRPr="006D3894">
        <w:tab/>
        <w:t xml:space="preserve">so zreteľom na článok </w:t>
      </w:r>
      <w:r w:rsidRPr="00576CD7">
        <w:t>294</w:t>
      </w:r>
      <w:r w:rsidRPr="006D3894">
        <w:t xml:space="preserve"> ods. </w:t>
      </w:r>
      <w:r w:rsidRPr="00576CD7">
        <w:t>3</w:t>
      </w:r>
      <w:r w:rsidRPr="006D3894">
        <w:t xml:space="preserve"> a </w:t>
      </w:r>
      <w:r w:rsidRPr="00576CD7">
        <w:t>15</w:t>
      </w:r>
      <w:r w:rsidRPr="006D3894">
        <w:t xml:space="preserve"> Zmluvy o fungovaní Európskej únie,</w:t>
      </w:r>
    </w:p>
    <w:p w14:paraId="4F5C3175" w14:textId="77777777" w:rsidR="001A25B9" w:rsidRPr="006D3894" w:rsidRDefault="001A25B9" w:rsidP="001A25B9">
      <w:pPr>
        <w:pStyle w:val="NormalHanging12a"/>
      </w:pPr>
      <w:r w:rsidRPr="006D3894">
        <w:t>–</w:t>
      </w:r>
      <w:r w:rsidRPr="006D3894">
        <w:tab/>
        <w:t>so zreteľom na stanovisko Komisie (COM(</w:t>
      </w:r>
      <w:r w:rsidRPr="00576CD7">
        <w:t>2023</w:t>
      </w:r>
      <w:r w:rsidRPr="006D3894">
        <w:t>)</w:t>
      </w:r>
      <w:r w:rsidRPr="00576CD7">
        <w:t>0135</w:t>
      </w:r>
      <w:r w:rsidRPr="006D3894">
        <w:t>),</w:t>
      </w:r>
    </w:p>
    <w:p w14:paraId="1EE237D0" w14:textId="77777777" w:rsidR="00B55BBB" w:rsidRPr="006D3894" w:rsidRDefault="00B55BBB" w:rsidP="001A25B9">
      <w:pPr>
        <w:pStyle w:val="NormalHanging12a"/>
      </w:pPr>
      <w:r w:rsidRPr="006D3894">
        <w:t>–</w:t>
      </w:r>
      <w:r w:rsidRPr="006D3894">
        <w:tab/>
        <w:t xml:space="preserve">so zreteľom na predbežnú dohodu schválenú gestorským výborom podľa článku </w:t>
      </w:r>
      <w:r w:rsidRPr="00576CD7">
        <w:t>74</w:t>
      </w:r>
      <w:r w:rsidRPr="006D3894">
        <w:t xml:space="preserve"> ods. </w:t>
      </w:r>
      <w:r w:rsidRPr="00576CD7">
        <w:t>4</w:t>
      </w:r>
      <w:r w:rsidRPr="006D3894">
        <w:t xml:space="preserve"> rokovacieho poriadku, a na záväzok zástupcu Rady, vyjadrený v liste z </w:t>
      </w:r>
      <w:r w:rsidRPr="00576CD7">
        <w:t>18</w:t>
      </w:r>
      <w:r w:rsidRPr="006D3894">
        <w:t xml:space="preserve">. januára </w:t>
      </w:r>
      <w:r w:rsidRPr="00576CD7">
        <w:t>2024</w:t>
      </w:r>
      <w:r w:rsidRPr="006D3894">
        <w:t xml:space="preserve">, schváliť pozíciu Európskeho parlamentu v súlade s článkom </w:t>
      </w:r>
      <w:r w:rsidRPr="00576CD7">
        <w:t>294</w:t>
      </w:r>
      <w:r w:rsidRPr="006D3894">
        <w:t xml:space="preserve"> ods. </w:t>
      </w:r>
      <w:r w:rsidRPr="00576CD7">
        <w:t>4</w:t>
      </w:r>
      <w:r w:rsidRPr="006D3894">
        <w:t xml:space="preserve"> Zmluvy o fungovaní Európskej únie,</w:t>
      </w:r>
    </w:p>
    <w:p w14:paraId="6783E606" w14:textId="77777777" w:rsidR="001A25B9" w:rsidRPr="006D3894" w:rsidRDefault="001A25B9" w:rsidP="001A25B9">
      <w:pPr>
        <w:pStyle w:val="NormalHanging12a"/>
      </w:pPr>
      <w:r w:rsidRPr="006D3894">
        <w:t>–</w:t>
      </w:r>
      <w:r w:rsidRPr="006D3894">
        <w:tab/>
        <w:t xml:space="preserve">so zreteľom na články </w:t>
      </w:r>
      <w:r w:rsidRPr="00576CD7">
        <w:t>50</w:t>
      </w:r>
      <w:r w:rsidRPr="006D3894">
        <w:t xml:space="preserve"> a </w:t>
      </w:r>
      <w:r w:rsidRPr="00576CD7">
        <w:t>59</w:t>
      </w:r>
      <w:r w:rsidRPr="006D3894">
        <w:t xml:space="preserve"> rokovacieho poriadku,</w:t>
      </w:r>
    </w:p>
    <w:p w14:paraId="4A1C6E9D" w14:textId="77777777" w:rsidR="001A25B9" w:rsidRPr="006D3894" w:rsidRDefault="001A25B9" w:rsidP="001A25B9">
      <w:pPr>
        <w:pStyle w:val="NormalHanging12a"/>
      </w:pPr>
      <w:r w:rsidRPr="006D3894">
        <w:t>–</w:t>
      </w:r>
      <w:r w:rsidRPr="006D3894">
        <w:tab/>
        <w:t>so zreteľom na stanovisko Výboru pre ústavné veci,</w:t>
      </w:r>
    </w:p>
    <w:p w14:paraId="3FCC4F3B" w14:textId="77777777" w:rsidR="001A25B9" w:rsidRPr="006D3894" w:rsidRDefault="001A25B9" w:rsidP="001A25B9">
      <w:pPr>
        <w:pStyle w:val="NormalHanging12a"/>
      </w:pPr>
      <w:r w:rsidRPr="006D3894">
        <w:t>–</w:t>
      </w:r>
      <w:r w:rsidRPr="006D3894">
        <w:tab/>
        <w:t>so zreteľom na správu Výboru pre právne veci (A</w:t>
      </w:r>
      <w:r w:rsidRPr="00576CD7">
        <w:t>9</w:t>
      </w:r>
      <w:r w:rsidRPr="006D3894">
        <w:t>-</w:t>
      </w:r>
      <w:r w:rsidRPr="00576CD7">
        <w:t>0278</w:t>
      </w:r>
      <w:r w:rsidRPr="006D3894">
        <w:t>/</w:t>
      </w:r>
      <w:r w:rsidRPr="00576CD7">
        <w:t>2023</w:t>
      </w:r>
      <w:r w:rsidRPr="006D3894">
        <w:t>),</w:t>
      </w:r>
    </w:p>
    <w:p w14:paraId="1C086E3E" w14:textId="77777777" w:rsidR="001A25B9" w:rsidRPr="006D3894" w:rsidRDefault="001A25B9" w:rsidP="001A25B9">
      <w:pPr>
        <w:pStyle w:val="NormalHanging12a"/>
      </w:pPr>
      <w:r w:rsidRPr="00576CD7">
        <w:t>1</w:t>
      </w:r>
      <w:r w:rsidRPr="006D3894">
        <w:t>.</w:t>
      </w:r>
      <w:r w:rsidRPr="006D3894">
        <w:tab/>
        <w:t>prijíma nasledujúcu pozíciu v prvom čítaní;</w:t>
      </w:r>
    </w:p>
    <w:p w14:paraId="0A79F1E8" w14:textId="77777777" w:rsidR="001A25B9" w:rsidRPr="006D3894" w:rsidRDefault="001A25B9" w:rsidP="001A25B9">
      <w:pPr>
        <w:pStyle w:val="NormalHanging12a"/>
      </w:pPr>
      <w:r w:rsidRPr="00576CD7">
        <w:t>2</w:t>
      </w:r>
      <w:r w:rsidRPr="006D3894">
        <w:t>.</w:t>
      </w:r>
      <w:r w:rsidRPr="006D3894">
        <w:tab/>
        <w:t>poveruje svoju predsedníčku, aby postúpila túto pozíciu Rade, Komisii, Súdnemu dvoru a národným parlamentom.</w:t>
      </w:r>
    </w:p>
    <w:p w14:paraId="75CCD3B4" w14:textId="77777777" w:rsidR="00C42A31" w:rsidRPr="006D3894" w:rsidRDefault="00C42A31" w:rsidP="001A25B9">
      <w:pPr>
        <w:sectPr w:rsidR="00C42A31" w:rsidRPr="006D3894" w:rsidSect="004471C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741EEB4" w14:textId="1E09686A" w:rsidR="00C42A31" w:rsidRPr="006D3894" w:rsidRDefault="00C42A31" w:rsidP="00C42A31">
      <w:pPr>
        <w:pStyle w:val="Institutionquiagit"/>
        <w:keepNext w:val="0"/>
        <w:spacing w:before="0" w:after="240"/>
        <w:jc w:val="left"/>
        <w:outlineLvl w:val="0"/>
        <w:rPr>
          <w:b/>
          <w:lang w:val="sk-SK"/>
        </w:rPr>
      </w:pPr>
      <w:r w:rsidRPr="006D3894">
        <w:rPr>
          <w:b/>
          <w:lang w:val="sk-SK"/>
        </w:rPr>
        <w:lastRenderedPageBreak/>
        <w:t>P</w:t>
      </w:r>
      <w:r w:rsidRPr="00576CD7">
        <w:rPr>
          <w:b/>
          <w:lang w:val="sk-SK"/>
        </w:rPr>
        <w:t>9</w:t>
      </w:r>
      <w:r w:rsidRPr="006D3894">
        <w:rPr>
          <w:b/>
          <w:lang w:val="sk-SK"/>
        </w:rPr>
        <w:t>_TC</w:t>
      </w:r>
      <w:r w:rsidRPr="00576CD7">
        <w:rPr>
          <w:b/>
          <w:lang w:val="sk-SK"/>
        </w:rPr>
        <w:t>1</w:t>
      </w:r>
      <w:r w:rsidRPr="006D3894">
        <w:rPr>
          <w:b/>
          <w:lang w:val="sk-SK"/>
        </w:rPr>
        <w:t>-COD(</w:t>
      </w:r>
      <w:r w:rsidRPr="00576CD7">
        <w:rPr>
          <w:b/>
          <w:lang w:val="sk-SK"/>
        </w:rPr>
        <w:t>2022</w:t>
      </w:r>
      <w:r w:rsidRPr="006D3894">
        <w:rPr>
          <w:b/>
          <w:lang w:val="sk-SK"/>
        </w:rPr>
        <w:t>)</w:t>
      </w:r>
      <w:r w:rsidRPr="00576CD7">
        <w:rPr>
          <w:b/>
          <w:lang w:val="sk-SK"/>
        </w:rPr>
        <w:t>0906</w:t>
      </w:r>
    </w:p>
    <w:p w14:paraId="20362F83" w14:textId="4FFEFBE0" w:rsidR="00C42A31" w:rsidRDefault="00C42A31" w:rsidP="00C42A31">
      <w:pPr>
        <w:spacing w:after="240"/>
        <w:rPr>
          <w:b/>
          <w:szCs w:val="24"/>
          <w:lang w:eastAsia="fr-BE"/>
        </w:rPr>
      </w:pPr>
      <w:r w:rsidRPr="006D3894">
        <w:rPr>
          <w:b/>
        </w:rPr>
        <w:t xml:space="preserve">Pozícia Európskeho parlamentu prijatá v prvom čítaní </w:t>
      </w:r>
      <w:r w:rsidRPr="00576CD7">
        <w:rPr>
          <w:b/>
        </w:rPr>
        <w:t>27</w:t>
      </w:r>
      <w:r w:rsidRPr="006D3894">
        <w:rPr>
          <w:b/>
        </w:rPr>
        <w:t xml:space="preserve">. februára </w:t>
      </w:r>
      <w:r w:rsidRPr="00576CD7">
        <w:rPr>
          <w:b/>
        </w:rPr>
        <w:t>2024</w:t>
      </w:r>
      <w:r w:rsidRPr="006D3894">
        <w:rPr>
          <w:b/>
        </w:rPr>
        <w:t xml:space="preserve"> na účely prijatia nariadenia Európskeho parlamentu a Rady (EÚ</w:t>
      </w:r>
      <w:r w:rsidR="009E7E8F" w:rsidRPr="006D3894">
        <w:rPr>
          <w:b/>
        </w:rPr>
        <w:t>, Euratom</w:t>
      </w:r>
      <w:r w:rsidRPr="006D3894">
        <w:rPr>
          <w:b/>
        </w:rPr>
        <w:t xml:space="preserve">) </w:t>
      </w:r>
      <w:r w:rsidRPr="00576CD7">
        <w:rPr>
          <w:b/>
        </w:rPr>
        <w:t>2024</w:t>
      </w:r>
      <w:r w:rsidRPr="006D3894">
        <w:rPr>
          <w:b/>
        </w:rPr>
        <w:t xml:space="preserve">/..., </w:t>
      </w:r>
      <w:r w:rsidRPr="006D3894">
        <w:rPr>
          <w:b/>
          <w:szCs w:val="24"/>
          <w:lang w:eastAsia="fr-BE"/>
        </w:rPr>
        <w:t>ktorým sa mení Protokol č. </w:t>
      </w:r>
      <w:r w:rsidRPr="00576CD7">
        <w:rPr>
          <w:b/>
          <w:szCs w:val="24"/>
          <w:lang w:eastAsia="fr-BE"/>
        </w:rPr>
        <w:t>3</w:t>
      </w:r>
      <w:r w:rsidRPr="006D3894">
        <w:rPr>
          <w:b/>
          <w:szCs w:val="24"/>
          <w:lang w:eastAsia="fr-BE"/>
        </w:rPr>
        <w:t xml:space="preserve"> o štatúte Súdneho dvora Európskej únie</w:t>
      </w:r>
    </w:p>
    <w:p w14:paraId="04118DC8" w14:textId="3078D71F" w:rsidR="00162879" w:rsidRDefault="00162879" w:rsidP="00C42A31">
      <w:pPr>
        <w:spacing w:after="240"/>
        <w:rPr>
          <w:b/>
          <w:szCs w:val="24"/>
          <w:lang w:eastAsia="fr-BE"/>
        </w:rPr>
      </w:pPr>
    </w:p>
    <w:p w14:paraId="62EF9DC0" w14:textId="138C5DB2" w:rsidR="00162879" w:rsidRPr="00731EF8" w:rsidRDefault="00162879" w:rsidP="00162879">
      <w:r w:rsidRPr="00731EF8">
        <w:rPr>
          <w:i/>
          <w:iCs/>
        </w:rPr>
        <w:t xml:space="preserve">(Keďže bola dosiahnutá dohoda medzi Európskym parlamentom a Radou, pozícia Európskeho parlamentu </w:t>
      </w:r>
      <w:r w:rsidRPr="00162879">
        <w:rPr>
          <w:i/>
          <w:iCs/>
        </w:rPr>
        <w:t>zodpovedá záverečnému legislatívnemu aktu, nariadeniu (EÚ, Euratom) 2024/2019.)</w:t>
      </w:r>
      <w:bookmarkStart w:id="8" w:name="_GoBack"/>
      <w:bookmarkEnd w:id="8"/>
    </w:p>
    <w:p w14:paraId="26E19336" w14:textId="36D93504" w:rsidR="00162879" w:rsidRDefault="00162879" w:rsidP="00C42A31">
      <w:pPr>
        <w:spacing w:after="240"/>
        <w:rPr>
          <w:b/>
          <w:szCs w:val="24"/>
          <w:lang w:eastAsia="fr-BE"/>
        </w:rPr>
      </w:pPr>
    </w:p>
    <w:sectPr w:rsidR="00162879" w:rsidSect="004471C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569375" w14:textId="77777777" w:rsidR="00AC6523" w:rsidRPr="004471CC" w:rsidRDefault="00AC6523">
      <w:r w:rsidRPr="004471CC">
        <w:separator/>
      </w:r>
    </w:p>
  </w:endnote>
  <w:endnote w:type="continuationSeparator" w:id="0">
    <w:p w14:paraId="6AAE80F3" w14:textId="77777777" w:rsidR="00AC6523" w:rsidRPr="004471CC" w:rsidRDefault="00AC6523">
      <w:r w:rsidRPr="004471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F39251" w14:textId="77777777" w:rsidR="00064002" w:rsidRPr="004471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97374" w14:textId="77777777" w:rsidR="00064002" w:rsidRPr="004471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7565A" w14:textId="77777777" w:rsidR="00064002" w:rsidRPr="004471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06F97C" w14:textId="77777777" w:rsidR="00AC6523" w:rsidRPr="004471CC" w:rsidRDefault="00AC6523">
      <w:r w:rsidRPr="004471CC">
        <w:separator/>
      </w:r>
    </w:p>
  </w:footnote>
  <w:footnote w:type="continuationSeparator" w:id="0">
    <w:p w14:paraId="500B6F56" w14:textId="77777777" w:rsidR="00AC6523" w:rsidRPr="004471CC" w:rsidRDefault="00AC6523">
      <w:r w:rsidRPr="004471C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2B33D" w14:textId="77777777" w:rsidR="00064002" w:rsidRPr="004471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FD7B5B" w14:textId="77777777" w:rsidR="00064002" w:rsidRPr="004471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28C667" w14:textId="77777777" w:rsidR="00064002" w:rsidRPr="004471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8/2023"/>
    <w:docVar w:name="dvlangue" w:val="SK"/>
    <w:docVar w:name="dvnumam" w:val="21"/>
    <w:docVar w:name="dvpe" w:val="749.912"/>
    <w:docVar w:name="dvrapporteur" w:val="Spravodajkyňa: "/>
    <w:docVar w:name="dvstar" w:val="***I"/>
    <w:docVar w:name="dvtitre" w:val="Legislatívne uznesenie Európskeho parlamentu z xx. februára 2024 o návrhu nariadenia Európskeho parlamentu a Rady, ktorým sa mení Protokol č. 3 o štatúte Súdneho dvora Európskej únie(07307/2022 – C9-0405/2022 – 2022/0906(COD))"/>
  </w:docVars>
  <w:rsids>
    <w:rsidRoot w:val="00AC6523"/>
    <w:rsid w:val="00002272"/>
    <w:rsid w:val="00064002"/>
    <w:rsid w:val="000677B9"/>
    <w:rsid w:val="000831BA"/>
    <w:rsid w:val="000A42CC"/>
    <w:rsid w:val="000E7DD9"/>
    <w:rsid w:val="0010095E"/>
    <w:rsid w:val="00125B37"/>
    <w:rsid w:val="00162879"/>
    <w:rsid w:val="00187494"/>
    <w:rsid w:val="001A25B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71CC"/>
    <w:rsid w:val="00471C19"/>
    <w:rsid w:val="00473F25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ED4"/>
    <w:rsid w:val="00576CD7"/>
    <w:rsid w:val="005C2568"/>
    <w:rsid w:val="006037C0"/>
    <w:rsid w:val="006631B6"/>
    <w:rsid w:val="00680577"/>
    <w:rsid w:val="006D389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7E8F"/>
    <w:rsid w:val="00A1687D"/>
    <w:rsid w:val="00A43E52"/>
    <w:rsid w:val="00A4678D"/>
    <w:rsid w:val="00A778C7"/>
    <w:rsid w:val="00AB441E"/>
    <w:rsid w:val="00AB6293"/>
    <w:rsid w:val="00AC2518"/>
    <w:rsid w:val="00AC6523"/>
    <w:rsid w:val="00AE0928"/>
    <w:rsid w:val="00AF3B82"/>
    <w:rsid w:val="00B12E95"/>
    <w:rsid w:val="00B22876"/>
    <w:rsid w:val="00B558F0"/>
    <w:rsid w:val="00B55BBB"/>
    <w:rsid w:val="00BD48FE"/>
    <w:rsid w:val="00BD7BD8"/>
    <w:rsid w:val="00BE6ADC"/>
    <w:rsid w:val="00C05BFE"/>
    <w:rsid w:val="00C23CD4"/>
    <w:rsid w:val="00C303A8"/>
    <w:rsid w:val="00C42A31"/>
    <w:rsid w:val="00C61C0C"/>
    <w:rsid w:val="00C941CB"/>
    <w:rsid w:val="00CC2357"/>
    <w:rsid w:val="00CF071A"/>
    <w:rsid w:val="00D005CF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255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17B8EF"/>
  <w15:chartTrackingRefBased/>
  <w15:docId w15:val="{E96118DA-F867-4D6B-9153-7CA8253D9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Superscript 6 Point,Footnote Reference Number,Footnote Reference_LVL6,Footnote Reference_LVL61,Footnote Reference_LVL62,Footnote Reference_LVL63,Footnote Reference_LVL64,Footnote Reference Superscript,BVI fnr,Footnote symbol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A25B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A25B9"/>
    <w:pPr>
      <w:spacing w:before="480" w:after="240"/>
    </w:pPr>
  </w:style>
  <w:style w:type="paragraph" w:customStyle="1" w:styleId="NormalBold">
    <w:name w:val="NormalBold"/>
    <w:basedOn w:val="Normal"/>
    <w:rsid w:val="001A25B9"/>
    <w:rPr>
      <w:b/>
    </w:rPr>
  </w:style>
  <w:style w:type="paragraph" w:customStyle="1" w:styleId="NormalHanging12a">
    <w:name w:val="NormalHanging12a"/>
    <w:basedOn w:val="Normal"/>
    <w:rsid w:val="001A25B9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1A25B9"/>
    <w:pPr>
      <w:spacing w:after="240"/>
      <w:jc w:val="center"/>
    </w:pPr>
  </w:style>
  <w:style w:type="paragraph" w:styleId="Header">
    <w:name w:val="header"/>
    <w:basedOn w:val="Normal"/>
    <w:link w:val="HeaderChar"/>
    <w:rsid w:val="001A25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A25B9"/>
    <w:rPr>
      <w:sz w:val="24"/>
      <w:lang w:val="sk-SK"/>
    </w:rPr>
  </w:style>
  <w:style w:type="paragraph" w:customStyle="1" w:styleId="AmNumberTabs">
    <w:name w:val="AmNumberTabs"/>
    <w:basedOn w:val="Normal"/>
    <w:link w:val="AmNumberTabsChar"/>
    <w:rsid w:val="001A25B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1A25B9"/>
    <w:pPr>
      <w:spacing w:before="720" w:after="240"/>
      <w:jc w:val="center"/>
    </w:pPr>
  </w:style>
  <w:style w:type="paragraph" w:customStyle="1" w:styleId="EPFooter">
    <w:name w:val="EPFooter"/>
    <w:basedOn w:val="Normal"/>
    <w:rsid w:val="001A25B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CommentText">
    <w:name w:val="annotation text"/>
    <w:basedOn w:val="Normal"/>
    <w:link w:val="CommentTextChar"/>
    <w:unhideWhenUsed/>
    <w:rsid w:val="001A25B9"/>
    <w:pPr>
      <w:widowControl/>
    </w:pPr>
    <w:rPr>
      <w:sz w:val="20"/>
      <w:lang w:eastAsia="fr-BE"/>
    </w:rPr>
  </w:style>
  <w:style w:type="character" w:customStyle="1" w:styleId="CommentTextChar">
    <w:name w:val="Comment Text Char"/>
    <w:basedOn w:val="DefaultParagraphFont"/>
    <w:link w:val="CommentText"/>
    <w:rsid w:val="001A25B9"/>
    <w:rPr>
      <w:lang w:val="sk-SK" w:eastAsia="fr-BE"/>
    </w:rPr>
  </w:style>
  <w:style w:type="paragraph" w:styleId="ListParagraph">
    <w:name w:val="List Paragraph"/>
    <w:basedOn w:val="Normal"/>
    <w:uiPriority w:val="34"/>
    <w:qFormat/>
    <w:rsid w:val="001A25B9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1A25B9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A25B9"/>
    <w:rPr>
      <w:rFonts w:ascii="Calibri" w:eastAsiaTheme="minorHAnsi" w:hAnsi="Calibri" w:cstheme="minorBidi"/>
      <w:sz w:val="22"/>
      <w:szCs w:val="21"/>
      <w:lang w:val="sk-SK" w:eastAsia="en-US"/>
    </w:rPr>
  </w:style>
  <w:style w:type="character" w:customStyle="1" w:styleId="AmNumberTabsChar">
    <w:name w:val="AmNumberTabs Char"/>
    <w:basedOn w:val="DefaultParagraphFont"/>
    <w:link w:val="AmNumberTabs"/>
    <w:locked/>
    <w:rsid w:val="001A25B9"/>
    <w:rPr>
      <w:b/>
      <w:sz w:val="24"/>
      <w:lang w:val="sk-SK"/>
    </w:rPr>
  </w:style>
  <w:style w:type="paragraph" w:styleId="Footer">
    <w:name w:val="footer"/>
    <w:basedOn w:val="Normal"/>
    <w:link w:val="FooterChar"/>
    <w:rsid w:val="00C303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303A8"/>
    <w:rPr>
      <w:sz w:val="24"/>
      <w:lang w:val="sk-SK"/>
    </w:rPr>
  </w:style>
  <w:style w:type="character" w:styleId="CommentReference">
    <w:name w:val="annotation reference"/>
    <w:basedOn w:val="DefaultParagraphFont"/>
    <w:rsid w:val="00AC251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AC2518"/>
    <w:pPr>
      <w:widowControl w:val="0"/>
    </w:pPr>
    <w:rPr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AC2518"/>
    <w:rPr>
      <w:b/>
      <w:bCs/>
      <w:lang w:val="sk-SK" w:eastAsia="fr-BE"/>
    </w:rPr>
  </w:style>
  <w:style w:type="paragraph" w:styleId="BalloonText">
    <w:name w:val="Balloon Text"/>
    <w:basedOn w:val="Normal"/>
    <w:link w:val="BalloonTextChar"/>
    <w:rsid w:val="00AC25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C2518"/>
    <w:rPr>
      <w:rFonts w:ascii="Segoe UI" w:hAnsi="Segoe UI" w:cs="Segoe UI"/>
      <w:sz w:val="18"/>
      <w:szCs w:val="18"/>
      <w:lang w:val="sk-SK"/>
    </w:rPr>
  </w:style>
  <w:style w:type="paragraph" w:styleId="Revision">
    <w:name w:val="Revision"/>
    <w:hidden/>
    <w:uiPriority w:val="99"/>
    <w:semiHidden/>
    <w:rsid w:val="00FC255E"/>
    <w:rPr>
      <w:sz w:val="24"/>
      <w:lang w:val="sk-SK"/>
    </w:rPr>
  </w:style>
  <w:style w:type="paragraph" w:customStyle="1" w:styleId="Institutionquiagit">
    <w:name w:val="Institution qui agit"/>
    <w:basedOn w:val="Normal"/>
    <w:next w:val="Normal"/>
    <w:rsid w:val="00C42A31"/>
    <w:pPr>
      <w:keepNext/>
      <w:widowControl/>
      <w:spacing w:before="600" w:after="120"/>
      <w:jc w:val="both"/>
    </w:pPr>
    <w:rPr>
      <w:szCs w:val="24"/>
      <w:lang w:val="en-GB"/>
    </w:rPr>
  </w:style>
  <w:style w:type="character" w:styleId="Emphasis">
    <w:name w:val="Emphasis"/>
    <w:basedOn w:val="DefaultParagraphFont"/>
    <w:uiPriority w:val="20"/>
    <w:qFormat/>
    <w:rsid w:val="00C42A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D3484-39F6-48E4-998B-CE1415EC9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2024-11-06T15:01:00Z</dcterms:created>
  <dcterms:modified xsi:type="dcterms:W3CDTF">2024-11-06T15:01:00Z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P9_TA(2024)0086_</vt:lpwstr>
  </property>
  <property fmtid="{D5CDD505-2E9C-101B-9397-08002B2CF9AE}" pid="4" name="&lt;Type&gt;">
    <vt:lpwstr>RR</vt:lpwstr>
  </property>
</Properties>
</file>