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7D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7D3F" w:rsidRDefault="00716CB3" w:rsidP="0010095E">
            <w:pPr>
              <w:pStyle w:val="EPName"/>
            </w:pPr>
            <w:r w:rsidRPr="00A47D3F">
              <w:t>Ευρωπαϊκό Κοινοβούλιο</w:t>
            </w:r>
          </w:p>
          <w:p w:rsidR="00751A4A" w:rsidRPr="00A47D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8DC">
              <w:t>2019</w:t>
            </w:r>
            <w:r w:rsidRPr="00A47D3F">
              <w:t>-</w:t>
            </w:r>
            <w:r w:rsidRPr="008038D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47D3F" w:rsidRDefault="00187494" w:rsidP="0010095E">
            <w:pPr>
              <w:pStyle w:val="EPLogo"/>
            </w:pPr>
            <w:r w:rsidRPr="00A47D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7D3F" w:rsidRDefault="00D058B8" w:rsidP="004C5D52">
      <w:pPr>
        <w:pStyle w:val="LineTop"/>
      </w:pPr>
    </w:p>
    <w:p w:rsidR="00680577" w:rsidRPr="00A47D3F" w:rsidRDefault="00716CB3" w:rsidP="00680577">
      <w:pPr>
        <w:pStyle w:val="EPBodyTA1"/>
      </w:pPr>
      <w:r w:rsidRPr="00A47D3F">
        <w:t>ΚΕΙΜΕΝΑ ΠΟΥ ΕΓΚΡΙΘΗΚΑΝ</w:t>
      </w:r>
    </w:p>
    <w:p w:rsidR="00D058B8" w:rsidRPr="00A47D3F" w:rsidRDefault="00D058B8" w:rsidP="00D058B8">
      <w:pPr>
        <w:pStyle w:val="LineBottom"/>
      </w:pPr>
    </w:p>
    <w:p w:rsidR="00716CB3" w:rsidRPr="00A47D3F" w:rsidRDefault="00716CB3" w:rsidP="00716CB3">
      <w:pPr>
        <w:pStyle w:val="ATHeading1"/>
      </w:pPr>
      <w:bookmarkStart w:id="0" w:name="TANumber"/>
      <w:r w:rsidRPr="00A47D3F">
        <w:t>P</w:t>
      </w:r>
      <w:r w:rsidRPr="008038DC">
        <w:t>9</w:t>
      </w:r>
      <w:r w:rsidRPr="00A47D3F">
        <w:t>_TA(</w:t>
      </w:r>
      <w:r w:rsidRPr="008038DC">
        <w:t>2024</w:t>
      </w:r>
      <w:r w:rsidRPr="00A47D3F">
        <w:t>)</w:t>
      </w:r>
      <w:r w:rsidRPr="008038DC">
        <w:t>00</w:t>
      </w:r>
      <w:r w:rsidR="00A47D3F" w:rsidRPr="008038DC">
        <w:t>88</w:t>
      </w:r>
      <w:bookmarkEnd w:id="0"/>
    </w:p>
    <w:p w:rsidR="00716CB3" w:rsidRPr="00A47D3F" w:rsidRDefault="002A7577" w:rsidP="00716CB3">
      <w:pPr>
        <w:pStyle w:val="ATHeading2"/>
      </w:pPr>
      <w:bookmarkStart w:id="1" w:name="title"/>
      <w:r w:rsidRPr="00A47D3F">
        <w:t>Ο</w:t>
      </w:r>
      <w:r w:rsidR="00716CB3" w:rsidRPr="00A47D3F">
        <w:t>ρισμένες πτυχές της ελάχιστης απαίτησης ιδίων κεφαλαίων και επιλέξιμων υποχρεώσεων</w:t>
      </w:r>
      <w:bookmarkEnd w:id="1"/>
    </w:p>
    <w:p w:rsidR="00716CB3" w:rsidRPr="00A47D3F" w:rsidRDefault="00716CB3" w:rsidP="00716CB3">
      <w:pPr>
        <w:rPr>
          <w:i/>
          <w:vanish/>
        </w:rPr>
      </w:pPr>
      <w:r w:rsidRPr="00A47D3F">
        <w:rPr>
          <w:i/>
        </w:rPr>
        <w:fldChar w:fldCharType="begin"/>
      </w:r>
      <w:r w:rsidRPr="00A47D3F">
        <w:rPr>
          <w:i/>
        </w:rPr>
        <w:instrText xml:space="preserve"> TC"(</w:instrText>
      </w:r>
      <w:bookmarkStart w:id="2" w:name="DocNumber"/>
      <w:r w:rsidRPr="00A47D3F">
        <w:rPr>
          <w:i/>
        </w:rPr>
        <w:instrText>A</w:instrText>
      </w:r>
      <w:r w:rsidRPr="008038DC">
        <w:rPr>
          <w:i/>
        </w:rPr>
        <w:instrText>9</w:instrText>
      </w:r>
      <w:r w:rsidRPr="00A47D3F">
        <w:rPr>
          <w:i/>
        </w:rPr>
        <w:instrText>-</w:instrText>
      </w:r>
      <w:r w:rsidRPr="008038DC">
        <w:rPr>
          <w:i/>
        </w:rPr>
        <w:instrText>0344</w:instrText>
      </w:r>
      <w:r w:rsidRPr="00A47D3F">
        <w:rPr>
          <w:i/>
        </w:rPr>
        <w:instrText>/</w:instrText>
      </w:r>
      <w:r w:rsidRPr="008038DC">
        <w:rPr>
          <w:i/>
        </w:rPr>
        <w:instrText>2023</w:instrText>
      </w:r>
      <w:bookmarkEnd w:id="2"/>
      <w:r w:rsidRPr="00A47D3F">
        <w:rPr>
          <w:i/>
        </w:rPr>
        <w:instrText xml:space="preserve"> - Εισηγητής: Jonás Fernández)"\l</w:instrText>
      </w:r>
      <w:r w:rsidRPr="008038DC">
        <w:rPr>
          <w:i/>
        </w:rPr>
        <w:instrText>3</w:instrText>
      </w:r>
      <w:r w:rsidRPr="00A47D3F">
        <w:rPr>
          <w:i/>
        </w:rPr>
        <w:instrText xml:space="preserve"> \n&gt; \* MERGEFORMAT </w:instrText>
      </w:r>
      <w:r w:rsidRPr="00A47D3F">
        <w:rPr>
          <w:i/>
        </w:rPr>
        <w:fldChar w:fldCharType="end"/>
      </w:r>
    </w:p>
    <w:p w:rsidR="00716CB3" w:rsidRPr="00A47D3F" w:rsidRDefault="00716CB3" w:rsidP="00716CB3">
      <w:pPr>
        <w:rPr>
          <w:vanish/>
        </w:rPr>
      </w:pPr>
      <w:bookmarkStart w:id="3" w:name="Commission"/>
      <w:r w:rsidRPr="00A47D3F">
        <w:rPr>
          <w:vanish/>
        </w:rPr>
        <w:t>Επιτροπή Οικονομικής και Νομισματικής Πολιτικής</w:t>
      </w:r>
      <w:bookmarkEnd w:id="3"/>
    </w:p>
    <w:p w:rsidR="00716CB3" w:rsidRPr="00A47D3F" w:rsidRDefault="00716CB3" w:rsidP="00716CB3">
      <w:pPr>
        <w:rPr>
          <w:vanish/>
        </w:rPr>
      </w:pPr>
      <w:bookmarkStart w:id="4" w:name="PE"/>
      <w:r w:rsidRPr="00A47D3F">
        <w:rPr>
          <w:vanish/>
        </w:rPr>
        <w:t>PE</w:t>
      </w:r>
      <w:r w:rsidRPr="008038DC">
        <w:rPr>
          <w:vanish/>
        </w:rPr>
        <w:t>752</w:t>
      </w:r>
      <w:r w:rsidRPr="00A47D3F">
        <w:rPr>
          <w:vanish/>
        </w:rPr>
        <w:t>.</w:t>
      </w:r>
      <w:r w:rsidRPr="008038DC">
        <w:rPr>
          <w:vanish/>
        </w:rPr>
        <w:t>913</w:t>
      </w:r>
      <w:bookmarkEnd w:id="4"/>
    </w:p>
    <w:p w:rsidR="00716CB3" w:rsidRPr="00A47D3F" w:rsidRDefault="00716CB3" w:rsidP="00716CB3">
      <w:pPr>
        <w:pStyle w:val="ATHeading3"/>
      </w:pPr>
      <w:bookmarkStart w:id="5" w:name="Sujet"/>
      <w:r w:rsidRPr="00A47D3F">
        <w:t xml:space="preserve">Νομοθετικό ψήφισμα του Ευρωπαϊκού Κοινοβουλίου </w:t>
      </w:r>
      <w:r w:rsidR="00174C63" w:rsidRPr="00A47D3F">
        <w:t xml:space="preserve">της </w:t>
      </w:r>
      <w:r w:rsidR="001A469A" w:rsidRPr="008038DC">
        <w:t>27</w:t>
      </w:r>
      <w:r w:rsidR="00174C63" w:rsidRPr="00A47D3F">
        <w:t xml:space="preserve">ης Φεβρουαρίου </w:t>
      </w:r>
      <w:r w:rsidR="00174C63" w:rsidRPr="008038DC">
        <w:t>2024</w:t>
      </w:r>
      <w:r w:rsidR="00174C63" w:rsidRPr="00A47D3F">
        <w:t xml:space="preserve"> </w:t>
      </w:r>
      <w:r w:rsidRPr="00A47D3F">
        <w:t xml:space="preserve">σχετικά με την πρόταση οδηγίας του Ευρωπαϊκού Κοινοβουλίου και του Συμβουλίου για την τροποποίηση της οδηγίας </w:t>
      </w:r>
      <w:r w:rsidRPr="008038DC">
        <w:t>2014</w:t>
      </w:r>
      <w:r w:rsidRPr="00A47D3F">
        <w:t>/</w:t>
      </w:r>
      <w:r w:rsidRPr="008038DC">
        <w:t>59</w:t>
      </w:r>
      <w:r w:rsidRPr="00A47D3F">
        <w:t xml:space="preserve">/ΕΕ και του κανονισμού (ΕΕ) αριθ. </w:t>
      </w:r>
      <w:r w:rsidRPr="008038DC">
        <w:t>806</w:t>
      </w:r>
      <w:r w:rsidRPr="00A47D3F">
        <w:t>/</w:t>
      </w:r>
      <w:r w:rsidRPr="008038DC">
        <w:t>2014</w:t>
      </w:r>
      <w:r w:rsidRPr="00A47D3F">
        <w:t xml:space="preserve"> όσον αφορά ορισμένες πτυχές της ελάχιστης απαίτησης ιδίων κεφαλαίων και επιλέξιμων υποχρεώσεων</w:t>
      </w:r>
      <w:bookmarkEnd w:id="5"/>
      <w:r w:rsidRPr="00A47D3F">
        <w:t xml:space="preserve"> </w:t>
      </w:r>
      <w:bookmarkStart w:id="6" w:name="References"/>
      <w:r w:rsidRPr="00A47D3F">
        <w:t>(COM(</w:t>
      </w:r>
      <w:r w:rsidRPr="008038DC">
        <w:t>2023</w:t>
      </w:r>
      <w:r w:rsidRPr="00A47D3F">
        <w:t>)</w:t>
      </w:r>
      <w:r w:rsidRPr="008038DC">
        <w:t>0229</w:t>
      </w:r>
      <w:r w:rsidRPr="00A47D3F">
        <w:t xml:space="preserve"> – C</w:t>
      </w:r>
      <w:r w:rsidRPr="008038DC">
        <w:t>9</w:t>
      </w:r>
      <w:r w:rsidRPr="00A47D3F">
        <w:t>-</w:t>
      </w:r>
      <w:r w:rsidRPr="008038DC">
        <w:t>0134</w:t>
      </w:r>
      <w:r w:rsidRPr="00A47D3F">
        <w:t>/</w:t>
      </w:r>
      <w:r w:rsidRPr="008038DC">
        <w:t>2023</w:t>
      </w:r>
      <w:r w:rsidRPr="00A47D3F">
        <w:t xml:space="preserve"> – </w:t>
      </w:r>
      <w:r w:rsidRPr="008038DC">
        <w:t>2023</w:t>
      </w:r>
      <w:r w:rsidRPr="00A47D3F">
        <w:t>/</w:t>
      </w:r>
      <w:r w:rsidRPr="008038DC">
        <w:t>0113</w:t>
      </w:r>
      <w:r w:rsidRPr="00A47D3F">
        <w:t>(COD))</w:t>
      </w:r>
      <w:bookmarkEnd w:id="6"/>
    </w:p>
    <w:p w:rsidR="00C141B5" w:rsidRPr="00A47D3F" w:rsidRDefault="00C141B5" w:rsidP="00C141B5">
      <w:pPr>
        <w:pStyle w:val="NormalBold"/>
      </w:pPr>
      <w:bookmarkStart w:id="7" w:name="TextBodyBegin"/>
      <w:bookmarkEnd w:id="7"/>
      <w:r w:rsidRPr="00A47D3F">
        <w:t>(Συνήθης νομοθετική διαδικασία: πρώτη ανάγνωση)</w:t>
      </w:r>
    </w:p>
    <w:p w:rsidR="00C141B5" w:rsidRPr="00A47D3F" w:rsidRDefault="00C141B5" w:rsidP="00C141B5">
      <w:pPr>
        <w:pStyle w:val="EPComma"/>
      </w:pPr>
      <w:r w:rsidRPr="00A47D3F">
        <w:rPr>
          <w:i/>
        </w:rPr>
        <w:t>Το Ευρωπαϊκό Κοινοβούλιο,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>έχοντας υπόψη την πρόταση της Επιτροπής προς το Κοινοβούλιο και το Συμβούλιο (COM(</w:t>
      </w:r>
      <w:r w:rsidRPr="008038DC">
        <w:t>2023</w:t>
      </w:r>
      <w:r w:rsidRPr="00A47D3F">
        <w:t>)</w:t>
      </w:r>
      <w:r w:rsidRPr="008038DC">
        <w:t>0229</w:t>
      </w:r>
      <w:r w:rsidRPr="00A47D3F">
        <w:t>),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>έχοντας υπόψη το άρθρο </w:t>
      </w:r>
      <w:r w:rsidRPr="008038DC">
        <w:t>294</w:t>
      </w:r>
      <w:r w:rsidRPr="00A47D3F">
        <w:t xml:space="preserve"> παράγραφος </w:t>
      </w:r>
      <w:r w:rsidRPr="008038DC">
        <w:t>2</w:t>
      </w:r>
      <w:r w:rsidRPr="00A47D3F">
        <w:t xml:space="preserve"> και το άρθρο </w:t>
      </w:r>
      <w:r w:rsidRPr="008038DC">
        <w:t>114</w:t>
      </w:r>
      <w:r w:rsidRPr="00A47D3F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8038DC">
        <w:t>9</w:t>
      </w:r>
      <w:r w:rsidRPr="00A47D3F">
        <w:noBreakHyphen/>
      </w:r>
      <w:r w:rsidRPr="008038DC">
        <w:t>0134</w:t>
      </w:r>
      <w:r w:rsidRPr="00A47D3F">
        <w:t>/</w:t>
      </w:r>
      <w:r w:rsidRPr="008038DC">
        <w:t>2023</w:t>
      </w:r>
      <w:r w:rsidRPr="00A47D3F">
        <w:t>),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>έχοντας υπόψη το άρθρο </w:t>
      </w:r>
      <w:r w:rsidRPr="008038DC">
        <w:t>294</w:t>
      </w:r>
      <w:r w:rsidRPr="00A47D3F">
        <w:t xml:space="preserve"> παράγραφος </w:t>
      </w:r>
      <w:r w:rsidRPr="008038DC">
        <w:t>3</w:t>
      </w:r>
      <w:r w:rsidRPr="00A47D3F">
        <w:t xml:space="preserve"> της Συνθήκης για τη λειτουργία της Ευρωπαϊκής Ένωσης,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 xml:space="preserve">έχοντας υπόψη τη γνώμη της Ευρωπαϊκής Κεντρικής Τράπεζας της </w:t>
      </w:r>
      <w:r w:rsidRPr="008038DC">
        <w:t>5</w:t>
      </w:r>
      <w:r w:rsidRPr="00A47D3F">
        <w:t>ης Ιουλίου </w:t>
      </w:r>
      <w:r w:rsidRPr="008038DC">
        <w:t>2023</w:t>
      </w:r>
      <w:r w:rsidRPr="00A47D3F">
        <w:rPr>
          <w:rStyle w:val="FootnoteReference"/>
        </w:rPr>
        <w:footnoteReference w:id="1"/>
      </w:r>
      <w:r w:rsidRPr="00A47D3F">
        <w:t>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 xml:space="preserve">έχοντας υπόψη τη γνώμη της Ευρωπαϊκής Οικονομικής και Κοινωνικής Επιτροπής της </w:t>
      </w:r>
      <w:r w:rsidRPr="008038DC">
        <w:t>13</w:t>
      </w:r>
      <w:r w:rsidRPr="00A47D3F">
        <w:t xml:space="preserve">ης Ιουλίου </w:t>
      </w:r>
      <w:r w:rsidRPr="008038DC">
        <w:t>2023</w:t>
      </w:r>
      <w:r w:rsidRPr="00A47D3F">
        <w:rPr>
          <w:rStyle w:val="FootnoteReference"/>
        </w:rPr>
        <w:footnoteReference w:id="2"/>
      </w:r>
      <w:r w:rsidRPr="00A47D3F">
        <w:t>,</w:t>
      </w:r>
    </w:p>
    <w:p w:rsidR="001A469A" w:rsidRPr="00A47D3F" w:rsidRDefault="001A469A" w:rsidP="00174C63">
      <w:pPr>
        <w:pStyle w:val="NormalHanging12a"/>
        <w:widowControl/>
      </w:pPr>
      <w:r w:rsidRPr="00A47D3F">
        <w:t>–</w:t>
      </w:r>
      <w:r w:rsidRPr="00A47D3F">
        <w:tab/>
        <w:t xml:space="preserve">έχοντας υπόψη την προσωρινή συμφωνία που εγκρίθηκε από την αρμόδια επιτροπή σύμφωνα με το άρθρο </w:t>
      </w:r>
      <w:r w:rsidRPr="008038DC">
        <w:t>74</w:t>
      </w:r>
      <w:r w:rsidRPr="00A47D3F">
        <w:t xml:space="preserve"> παράγραφος </w:t>
      </w:r>
      <w:r w:rsidRPr="008038DC">
        <w:t>4</w:t>
      </w:r>
      <w:r w:rsidRPr="00A47D3F">
        <w:t xml:space="preserve"> του Κανονισμού του και τη δέσμευση του εκπροσώπου του Συμβουλίου, με επιστολή της </w:t>
      </w:r>
      <w:r w:rsidRPr="008038DC">
        <w:t>20</w:t>
      </w:r>
      <w:r w:rsidRPr="00A47D3F">
        <w:t xml:space="preserve">ής Δεκεμβρίου </w:t>
      </w:r>
      <w:r w:rsidRPr="008038DC">
        <w:t>2023</w:t>
      </w:r>
      <w:r w:rsidRPr="00A47D3F">
        <w:t xml:space="preserve">, να εγκρίνει τη θέση του Κοινοβουλίου, σύμφωνα με το άρθρο </w:t>
      </w:r>
      <w:r w:rsidRPr="008038DC">
        <w:t>294</w:t>
      </w:r>
      <w:r w:rsidRPr="00A47D3F">
        <w:t xml:space="preserve"> παράγραφος </w:t>
      </w:r>
      <w:r w:rsidRPr="008038DC">
        <w:t>4</w:t>
      </w:r>
      <w:r w:rsidRPr="00A47D3F">
        <w:t xml:space="preserve"> της Συνθήκης για τη λειτουργία της Ευρωπαϊκής Ένωσης,</w:t>
      </w:r>
    </w:p>
    <w:p w:rsidR="00C141B5" w:rsidRPr="00A47D3F" w:rsidRDefault="00C141B5" w:rsidP="00174C63">
      <w:pPr>
        <w:pStyle w:val="NormalHanging12a"/>
        <w:widowControl/>
      </w:pPr>
      <w:r w:rsidRPr="00A47D3F">
        <w:t>–</w:t>
      </w:r>
      <w:r w:rsidRPr="00A47D3F">
        <w:tab/>
        <w:t xml:space="preserve">έχοντας υπόψη το άρθρο </w:t>
      </w:r>
      <w:r w:rsidRPr="008038DC">
        <w:t>59</w:t>
      </w:r>
      <w:r w:rsidRPr="00A47D3F">
        <w:t xml:space="preserve"> του Κανονισμού του,</w:t>
      </w:r>
    </w:p>
    <w:p w:rsidR="00C141B5" w:rsidRPr="00A47D3F" w:rsidRDefault="00C141B5" w:rsidP="00174C63">
      <w:pPr>
        <w:pStyle w:val="NormalHanging12a"/>
        <w:widowControl/>
      </w:pPr>
      <w:r w:rsidRPr="00A47D3F">
        <w:lastRenderedPageBreak/>
        <w:t>–</w:t>
      </w:r>
      <w:r w:rsidRPr="00A47D3F">
        <w:tab/>
        <w:t>έχοντας υπόψη την έκθεση της Επιτροπής Οικονομικής και Νομισματικής Πολιτικής (A</w:t>
      </w:r>
      <w:r w:rsidRPr="008038DC">
        <w:t>9</w:t>
      </w:r>
      <w:r w:rsidRPr="00A47D3F">
        <w:t>-</w:t>
      </w:r>
      <w:r w:rsidRPr="008038DC">
        <w:t>0344</w:t>
      </w:r>
      <w:r w:rsidRPr="00A47D3F">
        <w:t>/</w:t>
      </w:r>
      <w:r w:rsidRPr="008038DC">
        <w:t>2023</w:t>
      </w:r>
      <w:r w:rsidRPr="00A47D3F">
        <w:t>),</w:t>
      </w:r>
    </w:p>
    <w:p w:rsidR="00C141B5" w:rsidRPr="00A47D3F" w:rsidRDefault="00C141B5" w:rsidP="00174C63">
      <w:pPr>
        <w:pStyle w:val="NormalHanging12a"/>
        <w:widowControl/>
      </w:pPr>
      <w:r w:rsidRPr="008038DC">
        <w:t>1</w:t>
      </w:r>
      <w:r w:rsidRPr="00A47D3F">
        <w:t>.</w:t>
      </w:r>
      <w:r w:rsidRPr="00A47D3F">
        <w:tab/>
        <w:t>εγκρίνει τη θέση του σε πρώτη ανάγνωση όπως παρατίθεται κατωτέρω·</w:t>
      </w:r>
    </w:p>
    <w:p w:rsidR="00C141B5" w:rsidRPr="00A47D3F" w:rsidRDefault="00C141B5" w:rsidP="00174C63">
      <w:pPr>
        <w:pStyle w:val="NormalHanging12a"/>
        <w:widowControl/>
      </w:pPr>
      <w:r w:rsidRPr="008038DC">
        <w:t>2</w:t>
      </w:r>
      <w:r w:rsidRPr="00A47D3F">
        <w:t>.</w:t>
      </w:r>
      <w:r w:rsidRPr="00A47D3F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C141B5" w:rsidRPr="00A47D3F" w:rsidRDefault="00C141B5" w:rsidP="00174C63">
      <w:pPr>
        <w:pStyle w:val="NormalHanging12a"/>
        <w:widowControl/>
      </w:pPr>
      <w:r w:rsidRPr="008038DC">
        <w:t>3</w:t>
      </w:r>
      <w:r w:rsidRPr="00A47D3F">
        <w:t>.</w:t>
      </w:r>
      <w:r w:rsidRPr="00A47D3F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E365E1" w:rsidRPr="00A47D3F" w:rsidRDefault="00E365E1" w:rsidP="00D03B0A">
      <w:bookmarkStart w:id="8" w:name="TextBodyEnd"/>
      <w:bookmarkEnd w:id="8"/>
    </w:p>
    <w:p w:rsidR="00D03B0A" w:rsidRPr="00A47D3F" w:rsidRDefault="00D03B0A" w:rsidP="00D03B0A">
      <w:pPr>
        <w:sectPr w:rsidR="00D03B0A" w:rsidRPr="00A47D3F" w:rsidSect="006351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03B0A" w:rsidRPr="00A47D3F" w:rsidRDefault="00D03B0A" w:rsidP="00D03B0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A47D3F">
        <w:rPr>
          <w:b/>
        </w:rPr>
        <w:lastRenderedPageBreak/>
        <w:t>P</w:t>
      </w:r>
      <w:r w:rsidRPr="008038DC">
        <w:rPr>
          <w:b/>
        </w:rPr>
        <w:t>9</w:t>
      </w:r>
      <w:r w:rsidRPr="00A47D3F">
        <w:rPr>
          <w:b/>
        </w:rPr>
        <w:t>_TC</w:t>
      </w:r>
      <w:r w:rsidRPr="008038DC">
        <w:rPr>
          <w:b/>
        </w:rPr>
        <w:t>1</w:t>
      </w:r>
      <w:r w:rsidRPr="00A47D3F">
        <w:rPr>
          <w:b/>
        </w:rPr>
        <w:t>-COD(</w:t>
      </w:r>
      <w:r w:rsidRPr="008038DC">
        <w:rPr>
          <w:b/>
        </w:rPr>
        <w:t>2023</w:t>
      </w:r>
      <w:r w:rsidRPr="00A47D3F">
        <w:rPr>
          <w:b/>
        </w:rPr>
        <w:t>)</w:t>
      </w:r>
      <w:r w:rsidRPr="008038DC">
        <w:rPr>
          <w:b/>
        </w:rPr>
        <w:t>0113</w:t>
      </w:r>
    </w:p>
    <w:p w:rsidR="00D03B0A" w:rsidRPr="00A47D3F" w:rsidRDefault="00D03B0A" w:rsidP="00D03B0A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szCs w:val="24"/>
          <w:lang w:eastAsia="en-US"/>
        </w:rPr>
      </w:pPr>
      <w:r w:rsidRPr="00A47D3F">
        <w:rPr>
          <w:b/>
        </w:rPr>
        <w:t xml:space="preserve">Θέση του Ευρωπαϊκού Κοινοβουλίου που καθορίστηκε σε πρώτη ανάγνωση στις </w:t>
      </w:r>
      <w:r w:rsidRPr="008038DC">
        <w:rPr>
          <w:b/>
        </w:rPr>
        <w:t>27</w:t>
      </w:r>
      <w:r w:rsidRPr="00A47D3F">
        <w:rPr>
          <w:b/>
        </w:rPr>
        <w:t xml:space="preserve"> Φεβρουαρίου </w:t>
      </w:r>
      <w:r w:rsidRPr="008038DC">
        <w:rPr>
          <w:b/>
        </w:rPr>
        <w:t>2024</w:t>
      </w:r>
      <w:r w:rsidRPr="00A47D3F">
        <w:rPr>
          <w:b/>
        </w:rPr>
        <w:t xml:space="preserve"> εν όψει της έγκρισης </w:t>
      </w:r>
      <w:r w:rsidR="005B1BCD">
        <w:rPr>
          <w:b/>
        </w:rPr>
        <w:t>οδηγίας</w:t>
      </w:r>
      <w:r w:rsidRPr="00A47D3F">
        <w:rPr>
          <w:b/>
        </w:rPr>
        <w:t xml:space="preserve"> (ΕΕ) </w:t>
      </w:r>
      <w:r w:rsidRPr="008038DC">
        <w:rPr>
          <w:b/>
        </w:rPr>
        <w:t>2024</w:t>
      </w:r>
      <w:r w:rsidRPr="00A47D3F">
        <w:rPr>
          <w:b/>
        </w:rPr>
        <w:t xml:space="preserve">/... του Ευρωπαϊκού Κοινοβουλίου και του Συμβουλίου για </w:t>
      </w:r>
      <w:r w:rsidRPr="00A47D3F">
        <w:rPr>
          <w:rFonts w:eastAsia="Calibri"/>
          <w:b/>
          <w:szCs w:val="22"/>
          <w:lang w:eastAsia="en-US"/>
        </w:rPr>
        <w:t>την τροποποίηση της οδηγίας </w:t>
      </w:r>
      <w:r w:rsidRPr="008038DC">
        <w:rPr>
          <w:rFonts w:eastAsia="Calibri"/>
          <w:b/>
          <w:szCs w:val="22"/>
          <w:lang w:eastAsia="en-US"/>
        </w:rPr>
        <w:t>2014</w:t>
      </w:r>
      <w:r w:rsidRPr="00A47D3F">
        <w:rPr>
          <w:rFonts w:eastAsia="Calibri"/>
          <w:b/>
          <w:szCs w:val="22"/>
          <w:lang w:eastAsia="en-US"/>
        </w:rPr>
        <w:t>/</w:t>
      </w:r>
      <w:r w:rsidRPr="008038DC">
        <w:rPr>
          <w:rFonts w:eastAsia="Calibri"/>
          <w:b/>
          <w:szCs w:val="22"/>
          <w:lang w:eastAsia="en-US"/>
        </w:rPr>
        <w:t>59</w:t>
      </w:r>
      <w:r w:rsidRPr="00A47D3F">
        <w:rPr>
          <w:rFonts w:eastAsia="Calibri"/>
          <w:b/>
          <w:szCs w:val="22"/>
          <w:lang w:eastAsia="en-US"/>
        </w:rPr>
        <w:t>/ΕΕ και του κανονισμού (ΕΕ) αριθ. </w:t>
      </w:r>
      <w:r w:rsidRPr="008038DC">
        <w:rPr>
          <w:rFonts w:eastAsia="Calibri"/>
          <w:b/>
          <w:szCs w:val="22"/>
          <w:lang w:eastAsia="en-US"/>
        </w:rPr>
        <w:t>806</w:t>
      </w:r>
      <w:r w:rsidRPr="00A47D3F">
        <w:rPr>
          <w:rFonts w:eastAsia="Calibri"/>
          <w:b/>
          <w:szCs w:val="22"/>
          <w:lang w:eastAsia="en-US"/>
        </w:rPr>
        <w:t>/</w:t>
      </w:r>
      <w:r w:rsidRPr="008038DC">
        <w:rPr>
          <w:rFonts w:eastAsia="Calibri"/>
          <w:b/>
          <w:szCs w:val="22"/>
          <w:lang w:eastAsia="en-US"/>
        </w:rPr>
        <w:t>2014</w:t>
      </w:r>
      <w:r w:rsidRPr="00A47D3F">
        <w:rPr>
          <w:rFonts w:eastAsia="Calibri"/>
          <w:b/>
          <w:szCs w:val="22"/>
          <w:lang w:eastAsia="en-US"/>
        </w:rPr>
        <w:t xml:space="preserve"> όσον αφορά ορισμένες πτυχές της ελάχιστης απαίτησης</w:t>
      </w:r>
      <w:r w:rsidR="005B1BCD">
        <w:rPr>
          <w:rFonts w:eastAsia="Calibri"/>
          <w:b/>
          <w:szCs w:val="22"/>
          <w:lang w:eastAsia="en-US"/>
        </w:rPr>
        <w:t xml:space="preserve"> </w:t>
      </w:r>
      <w:r w:rsidRPr="00A47D3F">
        <w:rPr>
          <w:rFonts w:eastAsia="Calibri"/>
          <w:b/>
          <w:szCs w:val="22"/>
          <w:lang w:eastAsia="en-US"/>
        </w:rPr>
        <w:t>ιδίων κεφαλαίων και επιλέξιμων υποχρεώσεων</w:t>
      </w:r>
    </w:p>
    <w:p w:rsidR="005B1BCD" w:rsidRDefault="005B1BCD" w:rsidP="005B1BCD">
      <w:pPr>
        <w:rPr>
          <w:i/>
        </w:rPr>
      </w:pPr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bookmarkStart w:id="9" w:name="_GoBack"/>
      <w:bookmarkEnd w:id="9"/>
      <w:r>
        <w:rPr>
          <w:i/>
        </w:rPr>
        <w:t xml:space="preserve"> (ΕΕ) 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1174</w:t>
      </w:r>
      <w:r>
        <w:rPr>
          <w:i/>
        </w:rPr>
        <w:t>.)</w:t>
      </w:r>
    </w:p>
    <w:p w:rsidR="005B1BCD" w:rsidRDefault="005B1BCD" w:rsidP="005B1BCD">
      <w:pPr>
        <w:rPr>
          <w:i/>
        </w:rPr>
      </w:pPr>
    </w:p>
    <w:p w:rsidR="00D03B0A" w:rsidRPr="00A47D3F" w:rsidRDefault="00D03B0A" w:rsidP="005B1BCD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sectPr w:rsidR="00D03B0A" w:rsidRPr="00A47D3F" w:rsidSect="006351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CB3" w:rsidRPr="006351BA" w:rsidRDefault="00716CB3">
      <w:r w:rsidRPr="006351BA">
        <w:separator/>
      </w:r>
    </w:p>
  </w:endnote>
  <w:endnote w:type="continuationSeparator" w:id="0">
    <w:p w:rsidR="00716CB3" w:rsidRPr="006351BA" w:rsidRDefault="00716CB3">
      <w:r w:rsidRPr="006351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CB3" w:rsidRPr="006351BA" w:rsidRDefault="00716CB3">
      <w:r w:rsidRPr="006351BA">
        <w:separator/>
      </w:r>
    </w:p>
  </w:footnote>
  <w:footnote w:type="continuationSeparator" w:id="0">
    <w:p w:rsidR="00716CB3" w:rsidRPr="006351BA" w:rsidRDefault="00716CB3">
      <w:r w:rsidRPr="006351BA">
        <w:continuationSeparator/>
      </w:r>
    </w:p>
  </w:footnote>
  <w:footnote w:id="1">
    <w:p w:rsidR="00C141B5" w:rsidRPr="006351BA" w:rsidRDefault="00C141B5" w:rsidP="00D03B0A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6351BA">
        <w:rPr>
          <w:rStyle w:val="FootnoteReference"/>
          <w:sz w:val="24"/>
          <w:lang w:val="el-GR"/>
        </w:rPr>
        <w:footnoteRef/>
      </w:r>
      <w:r w:rsidR="006351BA" w:rsidRPr="006351BA">
        <w:rPr>
          <w:sz w:val="24"/>
          <w:lang w:val="el-GR"/>
        </w:rPr>
        <w:t xml:space="preserve"> </w:t>
      </w:r>
      <w:r w:rsidR="006351BA" w:rsidRPr="006351BA">
        <w:rPr>
          <w:sz w:val="24"/>
          <w:lang w:val="el-GR"/>
        </w:rPr>
        <w:tab/>
      </w:r>
      <w:r w:rsidRPr="006351BA">
        <w:rPr>
          <w:sz w:val="24"/>
          <w:lang w:val="el-GR"/>
        </w:rPr>
        <w:t xml:space="preserve">ΕΕ C </w:t>
      </w:r>
      <w:r w:rsidRPr="008038DC">
        <w:rPr>
          <w:sz w:val="24"/>
          <w:lang w:val="el-GR"/>
        </w:rPr>
        <w:t>307</w:t>
      </w:r>
      <w:r w:rsidRPr="006351BA">
        <w:rPr>
          <w:sz w:val="24"/>
          <w:lang w:val="el-GR"/>
        </w:rPr>
        <w:t xml:space="preserve"> της </w:t>
      </w:r>
      <w:r w:rsidRPr="008038DC">
        <w:rPr>
          <w:sz w:val="24"/>
          <w:lang w:val="el-GR"/>
        </w:rPr>
        <w:t>31</w:t>
      </w:r>
      <w:r w:rsidRPr="006351BA">
        <w:rPr>
          <w:sz w:val="24"/>
          <w:lang w:val="el-GR"/>
        </w:rPr>
        <w:t>.</w:t>
      </w:r>
      <w:r w:rsidRPr="008038DC">
        <w:rPr>
          <w:sz w:val="24"/>
          <w:lang w:val="el-GR"/>
        </w:rPr>
        <w:t>8</w:t>
      </w:r>
      <w:r w:rsidRPr="006351BA">
        <w:rPr>
          <w:sz w:val="24"/>
          <w:lang w:val="el-GR"/>
        </w:rPr>
        <w:t>.</w:t>
      </w:r>
      <w:r w:rsidRPr="008038DC">
        <w:rPr>
          <w:sz w:val="24"/>
          <w:lang w:val="el-GR"/>
        </w:rPr>
        <w:t>2023</w:t>
      </w:r>
      <w:r w:rsidRPr="006351BA">
        <w:rPr>
          <w:sz w:val="24"/>
          <w:lang w:val="el-GR"/>
        </w:rPr>
        <w:t xml:space="preserve">, σ. </w:t>
      </w:r>
      <w:r w:rsidRPr="008038DC">
        <w:rPr>
          <w:sz w:val="24"/>
          <w:lang w:val="el-GR"/>
        </w:rPr>
        <w:t>19</w:t>
      </w:r>
      <w:r w:rsidRPr="006351BA">
        <w:rPr>
          <w:sz w:val="24"/>
          <w:lang w:val="el-GR"/>
        </w:rPr>
        <w:t>.</w:t>
      </w:r>
    </w:p>
  </w:footnote>
  <w:footnote w:id="2">
    <w:p w:rsidR="00C141B5" w:rsidRPr="006351BA" w:rsidRDefault="00C141B5" w:rsidP="00D03B0A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6351BA">
        <w:rPr>
          <w:rStyle w:val="FootnoteReference"/>
          <w:sz w:val="24"/>
          <w:lang w:val="el-GR"/>
        </w:rPr>
        <w:footnoteRef/>
      </w:r>
      <w:r w:rsidR="006351BA" w:rsidRPr="006351BA">
        <w:rPr>
          <w:sz w:val="24"/>
          <w:lang w:val="el-GR"/>
        </w:rPr>
        <w:t xml:space="preserve"> </w:t>
      </w:r>
      <w:r w:rsidR="006351BA" w:rsidRPr="006351BA">
        <w:rPr>
          <w:sz w:val="24"/>
          <w:lang w:val="el-GR"/>
        </w:rPr>
        <w:tab/>
      </w:r>
      <w:r w:rsidRPr="006351BA">
        <w:rPr>
          <w:sz w:val="24"/>
          <w:lang w:val="el-GR"/>
        </w:rPr>
        <w:t xml:space="preserve">ΕΕ C </w:t>
      </w:r>
      <w:r w:rsidRPr="008038DC">
        <w:rPr>
          <w:sz w:val="24"/>
          <w:lang w:val="el-GR"/>
        </w:rPr>
        <w:t>349</w:t>
      </w:r>
      <w:r w:rsidRPr="006351BA">
        <w:rPr>
          <w:sz w:val="24"/>
          <w:lang w:val="el-GR"/>
        </w:rPr>
        <w:t xml:space="preserve"> της </w:t>
      </w:r>
      <w:r w:rsidRPr="008038DC">
        <w:rPr>
          <w:sz w:val="24"/>
          <w:lang w:val="el-GR"/>
        </w:rPr>
        <w:t>29</w:t>
      </w:r>
      <w:r w:rsidRPr="006351BA">
        <w:rPr>
          <w:sz w:val="24"/>
          <w:lang w:val="el-GR"/>
        </w:rPr>
        <w:t>.</w:t>
      </w:r>
      <w:r w:rsidRPr="008038DC">
        <w:rPr>
          <w:sz w:val="24"/>
          <w:lang w:val="el-GR"/>
        </w:rPr>
        <w:t>9</w:t>
      </w:r>
      <w:r w:rsidRPr="006351BA">
        <w:rPr>
          <w:sz w:val="24"/>
          <w:lang w:val="el-GR"/>
        </w:rPr>
        <w:t>.</w:t>
      </w:r>
      <w:r w:rsidRPr="008038DC">
        <w:rPr>
          <w:sz w:val="24"/>
          <w:lang w:val="el-GR"/>
        </w:rPr>
        <w:t>2023</w:t>
      </w:r>
      <w:r w:rsidRPr="006351BA">
        <w:rPr>
          <w:sz w:val="24"/>
          <w:lang w:val="el-GR"/>
        </w:rPr>
        <w:t xml:space="preserve">, σ. </w:t>
      </w:r>
      <w:r w:rsidRPr="008038DC">
        <w:rPr>
          <w:sz w:val="24"/>
          <w:lang w:val="el-GR"/>
        </w:rPr>
        <w:t>161</w:t>
      </w:r>
      <w:r w:rsidRPr="006351BA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51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EL"/>
    <w:docVar w:name="dvnumam" w:val="0"/>
    <w:docVar w:name="dvpe" w:val="752.913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4/59/ΕΕ και του κανονισμού (ΕΕ) αριθ. 806/2014 όσον αφορά ορισμένες πτυχές της ελάχιστης απαίτησης ιδίων κεφαλαίων και επιλέξιμων υποχρεώσεων(COM(2023)0229 – C9-0134/2023 – 2023/0113(COD))"/>
  </w:docVars>
  <w:rsids>
    <w:rsidRoot w:val="00716CB3"/>
    <w:rsid w:val="00002272"/>
    <w:rsid w:val="00064002"/>
    <w:rsid w:val="000677B9"/>
    <w:rsid w:val="000831BA"/>
    <w:rsid w:val="000A42CC"/>
    <w:rsid w:val="000E7DD9"/>
    <w:rsid w:val="0010095E"/>
    <w:rsid w:val="00125B37"/>
    <w:rsid w:val="00174C63"/>
    <w:rsid w:val="00187494"/>
    <w:rsid w:val="001A469A"/>
    <w:rsid w:val="001F32AE"/>
    <w:rsid w:val="002767FF"/>
    <w:rsid w:val="002A757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BCD"/>
    <w:rsid w:val="005C2568"/>
    <w:rsid w:val="006037C0"/>
    <w:rsid w:val="006351BA"/>
    <w:rsid w:val="006631B6"/>
    <w:rsid w:val="00680577"/>
    <w:rsid w:val="006F74FA"/>
    <w:rsid w:val="00716CB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8DC"/>
    <w:rsid w:val="00817416"/>
    <w:rsid w:val="00842779"/>
    <w:rsid w:val="00865F67"/>
    <w:rsid w:val="00881A7B"/>
    <w:rsid w:val="008840E5"/>
    <w:rsid w:val="00887B3E"/>
    <w:rsid w:val="008A5AB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D3F"/>
    <w:rsid w:val="00A778C7"/>
    <w:rsid w:val="00AB441E"/>
    <w:rsid w:val="00AB6293"/>
    <w:rsid w:val="00AD5FB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41B5"/>
    <w:rsid w:val="00C23CD4"/>
    <w:rsid w:val="00C61C0C"/>
    <w:rsid w:val="00C941CB"/>
    <w:rsid w:val="00CC2357"/>
    <w:rsid w:val="00CF071A"/>
    <w:rsid w:val="00D03B0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786F04"/>
  <w15:chartTrackingRefBased/>
  <w15:docId w15:val="{48CF7345-A5C1-4457-AD7B-6003B98E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141B5"/>
    <w:rPr>
      <w:b/>
    </w:rPr>
  </w:style>
  <w:style w:type="paragraph" w:customStyle="1" w:styleId="NormalBold12a">
    <w:name w:val="NormalBold12a"/>
    <w:basedOn w:val="Normal"/>
    <w:rsid w:val="00C141B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141B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141B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141B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141B5"/>
    <w:rPr>
      <w:b/>
      <w:sz w:val="24"/>
      <w:lang w:val="el-GR"/>
    </w:rPr>
  </w:style>
  <w:style w:type="paragraph" w:customStyle="1" w:styleId="NormalCenter12a">
    <w:name w:val="NormalCenter12a"/>
    <w:basedOn w:val="Normal"/>
    <w:rsid w:val="00C141B5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C141B5"/>
    <w:pPr>
      <w:spacing w:before="720" w:after="240"/>
      <w:jc w:val="center"/>
    </w:pPr>
  </w:style>
  <w:style w:type="paragraph" w:customStyle="1" w:styleId="Text1">
    <w:name w:val="Text 1"/>
    <w:basedOn w:val="Normal"/>
    <w:rsid w:val="00C141B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141B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141B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141B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141B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141B5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141B5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141B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141B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141B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141B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141B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141B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141B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141B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141B5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141B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8A5A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A5ABE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8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7ACAA-37B5-4EAE-804D-85CF44AB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 Amalia</dc:creator>
  <cp:keywords/>
  <cp:lastModifiedBy>KOLOKYTHIA Amalia</cp:lastModifiedBy>
  <cp:revision>2</cp:revision>
  <cp:lastPrinted>2004-11-19T15:42:00Z</cp:lastPrinted>
  <dcterms:created xsi:type="dcterms:W3CDTF">2024-05-31T09:10:00Z</dcterms:created>
  <dcterms:modified xsi:type="dcterms:W3CDTF">2024-05-31T09:10:00Z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