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53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536E" w:rsidRDefault="0072759E" w:rsidP="0010095E">
            <w:pPr>
              <w:pStyle w:val="EPName"/>
            </w:pPr>
            <w:r w:rsidRPr="0017536E">
              <w:t>Europees Parlement</w:t>
            </w:r>
          </w:p>
          <w:p w:rsidR="00751A4A" w:rsidRPr="0017536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68E0">
              <w:t>2019</w:t>
            </w:r>
            <w:r w:rsidRPr="0017536E">
              <w:t>-</w:t>
            </w:r>
            <w:r w:rsidRPr="00E068E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7536E" w:rsidRDefault="00187494" w:rsidP="0010095E">
            <w:pPr>
              <w:pStyle w:val="EPLogo"/>
            </w:pPr>
            <w:r w:rsidRPr="0017536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536E" w:rsidRDefault="00D058B8" w:rsidP="004C5D52">
      <w:pPr>
        <w:pStyle w:val="LineTop"/>
      </w:pPr>
    </w:p>
    <w:p w:rsidR="00680577" w:rsidRPr="0017536E" w:rsidRDefault="0072759E" w:rsidP="00680577">
      <w:pPr>
        <w:pStyle w:val="EPBodyTA1"/>
      </w:pPr>
      <w:r w:rsidRPr="0017536E">
        <w:t>AANGENOMEN TEKSTEN</w:t>
      </w:r>
    </w:p>
    <w:p w:rsidR="00D058B8" w:rsidRPr="0017536E" w:rsidRDefault="00D058B8" w:rsidP="00D058B8">
      <w:pPr>
        <w:pStyle w:val="LineBottom"/>
      </w:pPr>
    </w:p>
    <w:p w:rsidR="0072759E" w:rsidRPr="0017536E" w:rsidRDefault="0072759E" w:rsidP="0072759E">
      <w:pPr>
        <w:pStyle w:val="ATHeading1"/>
      </w:pPr>
      <w:bookmarkStart w:id="0" w:name="TANumber"/>
      <w:r w:rsidRPr="0017536E">
        <w:t>P</w:t>
      </w:r>
      <w:r w:rsidRPr="00E068E0">
        <w:t>9</w:t>
      </w:r>
      <w:r w:rsidRPr="0017536E">
        <w:t>_</w:t>
      </w:r>
      <w:proofErr w:type="gramStart"/>
      <w:r w:rsidRPr="0017536E">
        <w:t>TA(</w:t>
      </w:r>
      <w:proofErr w:type="gramEnd"/>
      <w:r w:rsidRPr="00E068E0">
        <w:t>2024</w:t>
      </w:r>
      <w:r w:rsidRPr="0017536E">
        <w:t>)</w:t>
      </w:r>
      <w:bookmarkEnd w:id="0"/>
      <w:r w:rsidR="0017536E" w:rsidRPr="00E068E0">
        <w:t>0088</w:t>
      </w:r>
    </w:p>
    <w:p w:rsidR="0072759E" w:rsidRPr="0017536E" w:rsidRDefault="0035377B" w:rsidP="0072759E">
      <w:pPr>
        <w:pStyle w:val="ATHeading2"/>
      </w:pPr>
      <w:bookmarkStart w:id="1" w:name="title"/>
      <w:r w:rsidRPr="0017536E">
        <w:t>B</w:t>
      </w:r>
      <w:r w:rsidR="0072759E" w:rsidRPr="0017536E">
        <w:t xml:space="preserve">epaalde aspecten van </w:t>
      </w:r>
      <w:proofErr w:type="gramStart"/>
      <w:r w:rsidR="0072759E" w:rsidRPr="0017536E">
        <w:t>het</w:t>
      </w:r>
      <w:proofErr w:type="gramEnd"/>
      <w:r w:rsidR="0072759E" w:rsidRPr="0017536E">
        <w:t xml:space="preserve"> minimumvereiste voor eigen vermogen en in</w:t>
      </w:r>
      <w:r w:rsidR="004D3F7E" w:rsidRPr="0017536E">
        <w:t xml:space="preserve"> </w:t>
      </w:r>
      <w:r w:rsidR="0072759E" w:rsidRPr="0017536E">
        <w:t>aanmerking komende passiva</w:t>
      </w:r>
      <w:bookmarkEnd w:id="1"/>
    </w:p>
    <w:p w:rsidR="0072759E" w:rsidRPr="0017536E" w:rsidRDefault="0072759E" w:rsidP="0072759E">
      <w:pPr>
        <w:rPr>
          <w:i/>
          <w:vanish/>
        </w:rPr>
      </w:pPr>
      <w:r w:rsidRPr="0017536E">
        <w:rPr>
          <w:i/>
        </w:rPr>
        <w:fldChar w:fldCharType="begin"/>
      </w:r>
      <w:r w:rsidRPr="0017536E">
        <w:rPr>
          <w:i/>
        </w:rPr>
        <w:instrText xml:space="preserve"> TC"(</w:instrText>
      </w:r>
      <w:bookmarkStart w:id="2" w:name="DocNumber"/>
      <w:r w:rsidRPr="0017536E">
        <w:rPr>
          <w:i/>
        </w:rPr>
        <w:instrText>A</w:instrText>
      </w:r>
      <w:r w:rsidRPr="00E068E0">
        <w:rPr>
          <w:i/>
        </w:rPr>
        <w:instrText>9</w:instrText>
      </w:r>
      <w:r w:rsidRPr="0017536E">
        <w:rPr>
          <w:i/>
        </w:rPr>
        <w:instrText>-</w:instrText>
      </w:r>
      <w:r w:rsidRPr="00E068E0">
        <w:rPr>
          <w:i/>
        </w:rPr>
        <w:instrText>0344</w:instrText>
      </w:r>
      <w:r w:rsidRPr="0017536E">
        <w:rPr>
          <w:i/>
        </w:rPr>
        <w:instrText>/</w:instrText>
      </w:r>
      <w:r w:rsidRPr="00E068E0">
        <w:rPr>
          <w:i/>
        </w:rPr>
        <w:instrText>2023</w:instrText>
      </w:r>
      <w:bookmarkEnd w:id="2"/>
      <w:r w:rsidRPr="0017536E">
        <w:rPr>
          <w:i/>
        </w:rPr>
        <w:instrText xml:space="preserve"> - Rapporteur: Jonás </w:instrText>
      </w:r>
      <w:proofErr w:type="spellStart"/>
      <w:r w:rsidRPr="0017536E">
        <w:rPr>
          <w:i/>
        </w:rPr>
        <w:instrText>Fernández</w:instrText>
      </w:r>
      <w:proofErr w:type="spellEnd"/>
      <w:r w:rsidRPr="0017536E">
        <w:rPr>
          <w:i/>
        </w:rPr>
        <w:instrText>)"\l</w:instrText>
      </w:r>
      <w:r w:rsidRPr="00E068E0">
        <w:rPr>
          <w:i/>
        </w:rPr>
        <w:instrText>3</w:instrText>
      </w:r>
      <w:r w:rsidRPr="0017536E">
        <w:rPr>
          <w:i/>
        </w:rPr>
        <w:instrText xml:space="preserve"> \n&gt; \* MERGEFORMAT </w:instrText>
      </w:r>
      <w:r w:rsidRPr="0017536E">
        <w:rPr>
          <w:i/>
        </w:rPr>
        <w:fldChar w:fldCharType="end"/>
      </w:r>
    </w:p>
    <w:p w:rsidR="0072759E" w:rsidRPr="0017536E" w:rsidRDefault="0072759E" w:rsidP="0072759E">
      <w:pPr>
        <w:rPr>
          <w:vanish/>
        </w:rPr>
      </w:pPr>
      <w:bookmarkStart w:id="3" w:name="Commission"/>
      <w:r w:rsidRPr="0017536E">
        <w:rPr>
          <w:vanish/>
        </w:rPr>
        <w:t>Commissie economische en monetaire zaken</w:t>
      </w:r>
      <w:bookmarkEnd w:id="3"/>
    </w:p>
    <w:p w:rsidR="0072759E" w:rsidRPr="0017536E" w:rsidRDefault="0072759E" w:rsidP="0072759E">
      <w:pPr>
        <w:rPr>
          <w:vanish/>
        </w:rPr>
      </w:pPr>
      <w:bookmarkStart w:id="4" w:name="PE"/>
      <w:r w:rsidRPr="0017536E">
        <w:rPr>
          <w:vanish/>
        </w:rPr>
        <w:t>PE</w:t>
      </w:r>
      <w:r w:rsidRPr="00E068E0">
        <w:rPr>
          <w:vanish/>
        </w:rPr>
        <w:t>752</w:t>
      </w:r>
      <w:r w:rsidRPr="0017536E">
        <w:rPr>
          <w:vanish/>
        </w:rPr>
        <w:t>.</w:t>
      </w:r>
      <w:r w:rsidRPr="00E068E0">
        <w:rPr>
          <w:vanish/>
        </w:rPr>
        <w:t>913</w:t>
      </w:r>
      <w:bookmarkEnd w:id="4"/>
    </w:p>
    <w:p w:rsidR="0072759E" w:rsidRPr="0017536E" w:rsidRDefault="0072759E" w:rsidP="0072759E">
      <w:pPr>
        <w:pStyle w:val="ATHeading3"/>
      </w:pPr>
      <w:bookmarkStart w:id="5" w:name="Sujet"/>
      <w:r w:rsidRPr="0017536E">
        <w:t xml:space="preserve">Wetgevingsresolutie van het Europees Parlement van </w:t>
      </w:r>
      <w:r w:rsidR="009A195F" w:rsidRPr="00E068E0">
        <w:t>27</w:t>
      </w:r>
      <w:r w:rsidR="009A195F" w:rsidRPr="0017536E">
        <w:t xml:space="preserve"> </w:t>
      </w:r>
      <w:r w:rsidRPr="0017536E">
        <w:t xml:space="preserve">februari </w:t>
      </w:r>
      <w:r w:rsidRPr="00E068E0">
        <w:t>2024</w:t>
      </w:r>
      <w:r w:rsidRPr="0017536E">
        <w:t xml:space="preserve"> over het voorstel voor een richtlijn van het Europees Parlement en de Raad tot wijziging van Richtlijn </w:t>
      </w:r>
      <w:r w:rsidRPr="00E068E0">
        <w:t>2014</w:t>
      </w:r>
      <w:r w:rsidRPr="0017536E">
        <w:t>/</w:t>
      </w:r>
      <w:r w:rsidRPr="00E068E0">
        <w:t>59</w:t>
      </w:r>
      <w:r w:rsidRPr="0017536E">
        <w:t>/EU en Verordening (EU) nr. </w:t>
      </w:r>
      <w:r w:rsidRPr="00E068E0">
        <w:t>806</w:t>
      </w:r>
      <w:r w:rsidRPr="0017536E">
        <w:t>/</w:t>
      </w:r>
      <w:r w:rsidRPr="00E068E0">
        <w:t>2014</w:t>
      </w:r>
      <w:r w:rsidRPr="0017536E">
        <w:t xml:space="preserve"> met betrekking tot bepaalde aspecten van het minimumvereiste voor eigen vermogen en in aanmerking komende passiva</w:t>
      </w:r>
      <w:bookmarkEnd w:id="5"/>
      <w:r w:rsidRPr="0017536E">
        <w:t xml:space="preserve"> </w:t>
      </w:r>
      <w:bookmarkStart w:id="6" w:name="References"/>
      <w:r w:rsidRPr="0017536E">
        <w:t>(</w:t>
      </w:r>
      <w:proofErr w:type="gramStart"/>
      <w:r w:rsidRPr="0017536E">
        <w:t>COM(</w:t>
      </w:r>
      <w:proofErr w:type="gramEnd"/>
      <w:r w:rsidRPr="00E068E0">
        <w:t>2023</w:t>
      </w:r>
      <w:r w:rsidRPr="0017536E">
        <w:t>)</w:t>
      </w:r>
      <w:r w:rsidRPr="00E068E0">
        <w:t>0229</w:t>
      </w:r>
      <w:r w:rsidRPr="0017536E">
        <w:t xml:space="preserve"> – C</w:t>
      </w:r>
      <w:r w:rsidRPr="00E068E0">
        <w:t>9</w:t>
      </w:r>
      <w:r w:rsidRPr="0017536E">
        <w:t>-</w:t>
      </w:r>
      <w:r w:rsidRPr="00E068E0">
        <w:t>0134</w:t>
      </w:r>
      <w:r w:rsidRPr="0017536E">
        <w:t>/</w:t>
      </w:r>
      <w:r w:rsidRPr="00E068E0">
        <w:t>2023</w:t>
      </w:r>
      <w:r w:rsidRPr="0017536E">
        <w:t xml:space="preserve"> – </w:t>
      </w:r>
      <w:r w:rsidRPr="00E068E0">
        <w:t>2023</w:t>
      </w:r>
      <w:r w:rsidRPr="0017536E">
        <w:t>/</w:t>
      </w:r>
      <w:r w:rsidRPr="00E068E0">
        <w:t>0113</w:t>
      </w:r>
      <w:r w:rsidRPr="0017536E">
        <w:t>(COD))</w:t>
      </w:r>
      <w:bookmarkEnd w:id="6"/>
    </w:p>
    <w:p w:rsidR="00A31869" w:rsidRPr="0017536E" w:rsidRDefault="00A31869" w:rsidP="00A31869">
      <w:pPr>
        <w:pStyle w:val="NormalBold"/>
      </w:pPr>
      <w:bookmarkStart w:id="7" w:name="TextBodyBegin"/>
      <w:bookmarkEnd w:id="7"/>
      <w:r w:rsidRPr="0017536E">
        <w:t>(Gewone wetgevingsprocedure: eerste lezing)</w:t>
      </w:r>
    </w:p>
    <w:p w:rsidR="00A31869" w:rsidRPr="0017536E" w:rsidRDefault="00A31869" w:rsidP="00A31869">
      <w:pPr>
        <w:pStyle w:val="EPComma"/>
      </w:pPr>
      <w:r w:rsidRPr="0017536E">
        <w:rPr>
          <w:i/>
        </w:rPr>
        <w:t>Het Europees Parlement</w:t>
      </w:r>
      <w:r w:rsidRPr="0017536E">
        <w:t>,</w:t>
      </w:r>
    </w:p>
    <w:p w:rsidR="00A31869" w:rsidRPr="0017536E" w:rsidRDefault="00A31869" w:rsidP="00A31869">
      <w:pPr>
        <w:pStyle w:val="NormalHanging12a"/>
      </w:pPr>
      <w:r w:rsidRPr="0017536E">
        <w:t>–</w:t>
      </w:r>
      <w:r w:rsidRPr="0017536E">
        <w:tab/>
        <w:t>gezien het voorstel van de Commissie aan het Europees Parlement en de Raad (</w:t>
      </w:r>
      <w:proofErr w:type="gramStart"/>
      <w:r w:rsidRPr="0017536E">
        <w:t>COM(</w:t>
      </w:r>
      <w:proofErr w:type="gramEnd"/>
      <w:r w:rsidRPr="00E068E0">
        <w:t>2023</w:t>
      </w:r>
      <w:r w:rsidRPr="0017536E">
        <w:t>)</w:t>
      </w:r>
      <w:r w:rsidRPr="00E068E0">
        <w:t>0229</w:t>
      </w:r>
      <w:r w:rsidRPr="0017536E">
        <w:t>),</w:t>
      </w:r>
    </w:p>
    <w:p w:rsidR="00A31869" w:rsidRPr="0017536E" w:rsidRDefault="00A31869" w:rsidP="00A31869">
      <w:pPr>
        <w:pStyle w:val="NormalHanging12a"/>
      </w:pPr>
      <w:r w:rsidRPr="0017536E">
        <w:t>–</w:t>
      </w:r>
      <w:r w:rsidRPr="0017536E">
        <w:tab/>
        <w:t>gezien artikel </w:t>
      </w:r>
      <w:r w:rsidRPr="00E068E0">
        <w:t>294</w:t>
      </w:r>
      <w:r w:rsidRPr="0017536E">
        <w:t>, lid </w:t>
      </w:r>
      <w:r w:rsidRPr="00E068E0">
        <w:t>2</w:t>
      </w:r>
      <w:r w:rsidRPr="0017536E">
        <w:t>, en artikel </w:t>
      </w:r>
      <w:r w:rsidRPr="00E068E0">
        <w:t>114</w:t>
      </w:r>
      <w:r w:rsidRPr="0017536E">
        <w:t xml:space="preserve"> van het Verdrag betreffende de werking van de Europese Unie, op grond waarvan het voorstel door de Commissie bij het Parlement is ingediend (C</w:t>
      </w:r>
      <w:r w:rsidRPr="00E068E0">
        <w:t>9</w:t>
      </w:r>
      <w:r w:rsidRPr="0017536E">
        <w:noBreakHyphen/>
      </w:r>
      <w:r w:rsidRPr="00E068E0">
        <w:t>0134</w:t>
      </w:r>
      <w:r w:rsidRPr="0017536E">
        <w:t>/</w:t>
      </w:r>
      <w:r w:rsidRPr="00E068E0">
        <w:t>2023</w:t>
      </w:r>
      <w:r w:rsidRPr="0017536E">
        <w:t>),</w:t>
      </w:r>
    </w:p>
    <w:p w:rsidR="00A31869" w:rsidRPr="0017536E" w:rsidRDefault="00A31869" w:rsidP="00A31869">
      <w:pPr>
        <w:pStyle w:val="NormalHanging12a"/>
      </w:pPr>
      <w:r w:rsidRPr="0017536E">
        <w:t>–</w:t>
      </w:r>
      <w:r w:rsidRPr="0017536E">
        <w:tab/>
        <w:t xml:space="preserve">gezien artikel </w:t>
      </w:r>
      <w:r w:rsidRPr="00E068E0">
        <w:t>294</w:t>
      </w:r>
      <w:r w:rsidRPr="0017536E">
        <w:t xml:space="preserve">, lid </w:t>
      </w:r>
      <w:r w:rsidRPr="00E068E0">
        <w:t>3</w:t>
      </w:r>
      <w:r w:rsidRPr="0017536E">
        <w:t>, van het Verdrag betreffende de werking van de Europese Unie,</w:t>
      </w:r>
    </w:p>
    <w:p w:rsidR="00A31869" w:rsidRPr="0017536E" w:rsidRDefault="00A31869" w:rsidP="00A31869">
      <w:pPr>
        <w:pStyle w:val="NormalHanging12a"/>
      </w:pPr>
      <w:r w:rsidRPr="0017536E">
        <w:t>–</w:t>
      </w:r>
      <w:r w:rsidRPr="0017536E">
        <w:tab/>
        <w:t xml:space="preserve">gezien het advies van de Europese Centrale Bank van </w:t>
      </w:r>
      <w:r w:rsidRPr="00E068E0">
        <w:t>5</w:t>
      </w:r>
      <w:r w:rsidRPr="0017536E">
        <w:t xml:space="preserve"> juli </w:t>
      </w:r>
      <w:r w:rsidRPr="00E068E0">
        <w:t>2023</w:t>
      </w:r>
      <w:r w:rsidRPr="0017536E">
        <w:rPr>
          <w:rStyle w:val="FootnoteReference"/>
        </w:rPr>
        <w:footnoteReference w:id="1"/>
      </w:r>
      <w:r w:rsidRPr="0017536E">
        <w:t>,</w:t>
      </w:r>
    </w:p>
    <w:p w:rsidR="00A31869" w:rsidRPr="0017536E" w:rsidRDefault="00A31869" w:rsidP="00A31869">
      <w:pPr>
        <w:pStyle w:val="NormalHanging12a"/>
      </w:pPr>
      <w:r w:rsidRPr="0017536E">
        <w:t>–</w:t>
      </w:r>
      <w:r w:rsidRPr="0017536E">
        <w:tab/>
        <w:t xml:space="preserve">gezien het advies van het Europees Economisch en Sociaal Comité van </w:t>
      </w:r>
      <w:r w:rsidRPr="00E068E0">
        <w:t>13</w:t>
      </w:r>
      <w:r w:rsidRPr="0017536E">
        <w:t xml:space="preserve"> juli </w:t>
      </w:r>
      <w:r w:rsidRPr="00E068E0">
        <w:t>2023</w:t>
      </w:r>
      <w:r w:rsidRPr="0017536E">
        <w:rPr>
          <w:rStyle w:val="FootnoteReference"/>
        </w:rPr>
        <w:footnoteReference w:id="2"/>
      </w:r>
      <w:r w:rsidRPr="0017536E">
        <w:t>,</w:t>
      </w:r>
    </w:p>
    <w:p w:rsidR="009A195F" w:rsidRPr="0017536E" w:rsidRDefault="009A195F" w:rsidP="00A31869">
      <w:pPr>
        <w:pStyle w:val="NormalHanging12a"/>
      </w:pPr>
      <w:r w:rsidRPr="0017536E">
        <w:t>–</w:t>
      </w:r>
      <w:r w:rsidRPr="0017536E">
        <w:tab/>
        <w:t xml:space="preserve">gezien het overeenkomstig artikel </w:t>
      </w:r>
      <w:r w:rsidRPr="00E068E0">
        <w:t>74</w:t>
      </w:r>
      <w:r w:rsidRPr="0017536E">
        <w:t xml:space="preserve">, lid </w:t>
      </w:r>
      <w:r w:rsidRPr="00E068E0">
        <w:t>4</w:t>
      </w:r>
      <w:r w:rsidRPr="0017536E">
        <w:t xml:space="preserve">, van zijn Reglement door de bevoegde commissie goedgekeurde voorlopig akkoord en de door de vertegenwoordiger van de Raad bij brief van </w:t>
      </w:r>
      <w:r w:rsidRPr="00E068E0">
        <w:t>20</w:t>
      </w:r>
      <w:r w:rsidRPr="0017536E">
        <w:t xml:space="preserve"> december </w:t>
      </w:r>
      <w:r w:rsidRPr="00E068E0">
        <w:t>2023</w:t>
      </w:r>
      <w:r w:rsidRPr="0017536E">
        <w:t xml:space="preserve"> gedane toezegging om het standpunt van het Europees Parlement overeenkomstig artikel </w:t>
      </w:r>
      <w:r w:rsidRPr="00E068E0">
        <w:t>294</w:t>
      </w:r>
      <w:r w:rsidRPr="0017536E">
        <w:t xml:space="preserve">, lid </w:t>
      </w:r>
      <w:r w:rsidRPr="00E068E0">
        <w:t>4</w:t>
      </w:r>
      <w:r w:rsidRPr="0017536E">
        <w:t>, van het Verdrag betreffende de werking van de Europese Unie goed te keuren,</w:t>
      </w:r>
    </w:p>
    <w:p w:rsidR="00A31869" w:rsidRPr="0017536E" w:rsidRDefault="00A31869" w:rsidP="00A31869">
      <w:pPr>
        <w:pStyle w:val="NormalHanging12a"/>
      </w:pPr>
      <w:r w:rsidRPr="0017536E">
        <w:t>–</w:t>
      </w:r>
      <w:r w:rsidRPr="0017536E">
        <w:tab/>
        <w:t xml:space="preserve">gezien artikel </w:t>
      </w:r>
      <w:r w:rsidRPr="00E068E0">
        <w:t>59</w:t>
      </w:r>
      <w:r w:rsidRPr="0017536E">
        <w:t xml:space="preserve"> van zijn Reglement,</w:t>
      </w:r>
    </w:p>
    <w:p w:rsidR="00A31869" w:rsidRPr="0017536E" w:rsidRDefault="00A31869" w:rsidP="00A31869">
      <w:pPr>
        <w:pStyle w:val="NormalHanging12a"/>
      </w:pPr>
      <w:r w:rsidRPr="0017536E">
        <w:lastRenderedPageBreak/>
        <w:t>–</w:t>
      </w:r>
      <w:r w:rsidRPr="0017536E">
        <w:tab/>
        <w:t>gezien het verslag van de Commissie economische en monetaire zaken (A</w:t>
      </w:r>
      <w:r w:rsidRPr="00E068E0">
        <w:t>9</w:t>
      </w:r>
      <w:r w:rsidRPr="0017536E">
        <w:t>-</w:t>
      </w:r>
      <w:r w:rsidRPr="00E068E0">
        <w:t>0344</w:t>
      </w:r>
      <w:r w:rsidRPr="0017536E">
        <w:t>/</w:t>
      </w:r>
      <w:r w:rsidRPr="00E068E0">
        <w:t>2023</w:t>
      </w:r>
      <w:r w:rsidRPr="0017536E">
        <w:t>),</w:t>
      </w:r>
    </w:p>
    <w:p w:rsidR="00A31869" w:rsidRPr="0017536E" w:rsidRDefault="00A31869" w:rsidP="00A31869">
      <w:pPr>
        <w:pStyle w:val="NormalHanging12a"/>
      </w:pPr>
      <w:r w:rsidRPr="00E068E0">
        <w:t>1</w:t>
      </w:r>
      <w:r w:rsidRPr="0017536E">
        <w:t>.</w:t>
      </w:r>
      <w:r w:rsidRPr="0017536E">
        <w:tab/>
        <w:t>stelt onderstaand standpunt in eerste lezing vast;</w:t>
      </w:r>
    </w:p>
    <w:p w:rsidR="00A31869" w:rsidRPr="0017536E" w:rsidRDefault="00A31869" w:rsidP="00A31869">
      <w:pPr>
        <w:pStyle w:val="NormalHanging12a"/>
      </w:pPr>
      <w:r w:rsidRPr="00E068E0">
        <w:t>2</w:t>
      </w:r>
      <w:r w:rsidRPr="0017536E">
        <w:t>.</w:t>
      </w:r>
      <w:r w:rsidRPr="0017536E">
        <w:tab/>
        <w:t>verzoekt de Commissie om hernieuwde voorlegging aan het Parlement indien zij haar voorstel vervangt, ingrijpend wijzigt of voornemens is het ingrijpend te wijzigen;</w:t>
      </w:r>
    </w:p>
    <w:p w:rsidR="00A31869" w:rsidRPr="0017536E" w:rsidRDefault="00A31869" w:rsidP="00A31869">
      <w:pPr>
        <w:pStyle w:val="NormalHanging12a"/>
      </w:pPr>
      <w:r w:rsidRPr="00E068E0">
        <w:t>3</w:t>
      </w:r>
      <w:r w:rsidRPr="0017536E">
        <w:t>.</w:t>
      </w:r>
      <w:r w:rsidRPr="0017536E">
        <w:tab/>
        <w:t>verzoekt zijn Voorzitter het standpunt van het Parlement te doen toekomen aan de Raad en aan de Commissie alsmede aan de nationale parlementen.</w:t>
      </w:r>
    </w:p>
    <w:p w:rsidR="00E86595" w:rsidRPr="0017536E" w:rsidRDefault="00E86595" w:rsidP="00A31869">
      <w:pPr>
        <w:sectPr w:rsidR="00E86595" w:rsidRPr="0017536E" w:rsidSect="005614A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E04DA" w:rsidRPr="0017536E" w:rsidRDefault="004E04DA" w:rsidP="004E04DA">
      <w:pPr>
        <w:ind w:left="567" w:hanging="567"/>
        <w:rPr>
          <w:b/>
        </w:rPr>
      </w:pPr>
      <w:bookmarkStart w:id="8" w:name="TextBodyEnd"/>
      <w:bookmarkEnd w:id="8"/>
      <w:r w:rsidRPr="0017536E">
        <w:rPr>
          <w:b/>
        </w:rPr>
        <w:lastRenderedPageBreak/>
        <w:t>P</w:t>
      </w:r>
      <w:r w:rsidRPr="00E068E0">
        <w:rPr>
          <w:b/>
        </w:rPr>
        <w:t>9</w:t>
      </w:r>
      <w:r w:rsidRPr="0017536E">
        <w:rPr>
          <w:b/>
        </w:rPr>
        <w:t>_TC</w:t>
      </w:r>
      <w:r w:rsidRPr="00E068E0">
        <w:rPr>
          <w:b/>
        </w:rPr>
        <w:t>1</w:t>
      </w:r>
      <w:r w:rsidRPr="0017536E">
        <w:rPr>
          <w:b/>
        </w:rPr>
        <w:t>-</w:t>
      </w:r>
      <w:proofErr w:type="gramStart"/>
      <w:r w:rsidRPr="0017536E">
        <w:rPr>
          <w:b/>
        </w:rPr>
        <w:t>COD(</w:t>
      </w:r>
      <w:proofErr w:type="gramEnd"/>
      <w:r w:rsidRPr="00E068E0">
        <w:rPr>
          <w:rFonts w:eastAsia="Calibri"/>
          <w:b/>
          <w:bCs/>
          <w:color w:val="000000"/>
          <w:szCs w:val="24"/>
        </w:rPr>
        <w:t>2023</w:t>
      </w:r>
      <w:r w:rsidRPr="0017536E">
        <w:rPr>
          <w:rFonts w:eastAsia="Calibri"/>
          <w:b/>
          <w:bCs/>
          <w:color w:val="000000"/>
          <w:szCs w:val="24"/>
        </w:rPr>
        <w:t>)</w:t>
      </w:r>
      <w:r w:rsidRPr="00E068E0">
        <w:rPr>
          <w:rFonts w:eastAsia="Calibri"/>
          <w:b/>
          <w:bCs/>
          <w:color w:val="000000"/>
          <w:szCs w:val="24"/>
        </w:rPr>
        <w:t>0113</w:t>
      </w:r>
    </w:p>
    <w:p w:rsidR="004E04DA" w:rsidRDefault="004E04DA" w:rsidP="00E068E0">
      <w:pPr>
        <w:spacing w:before="240"/>
        <w:rPr>
          <w:b/>
          <w:szCs w:val="22"/>
          <w:lang w:eastAsia="en-US"/>
        </w:rPr>
      </w:pPr>
      <w:r w:rsidRPr="0017536E">
        <w:rPr>
          <w:b/>
        </w:rPr>
        <w:t>Standpunt van het Europees Parlement in ee</w:t>
      </w:r>
      <w:bookmarkStart w:id="9" w:name="_GoBack"/>
      <w:bookmarkEnd w:id="9"/>
      <w:r w:rsidRPr="0017536E">
        <w:rPr>
          <w:b/>
        </w:rPr>
        <w:t xml:space="preserve">rste lezing vastgesteld op </w:t>
      </w:r>
      <w:r w:rsidRPr="00E068E0">
        <w:rPr>
          <w:b/>
        </w:rPr>
        <w:t>27</w:t>
      </w:r>
      <w:r w:rsidRPr="0017536E">
        <w:rPr>
          <w:b/>
        </w:rPr>
        <w:t xml:space="preserve"> februari </w:t>
      </w:r>
      <w:r w:rsidRPr="00E068E0">
        <w:rPr>
          <w:b/>
        </w:rPr>
        <w:t>202</w:t>
      </w:r>
      <w:r w:rsidR="009421E5">
        <w:rPr>
          <w:b/>
        </w:rPr>
        <w:t>4</w:t>
      </w:r>
      <w:r w:rsidRPr="0017536E">
        <w:rPr>
          <w:b/>
        </w:rPr>
        <w:t xml:space="preserve"> met het oog op de vaststelling van Richtlijn (EU) </w:t>
      </w:r>
      <w:r w:rsidRPr="00E068E0">
        <w:rPr>
          <w:b/>
        </w:rPr>
        <w:t>2024</w:t>
      </w:r>
      <w:r w:rsidRPr="0017536E">
        <w:rPr>
          <w:b/>
        </w:rPr>
        <w:t xml:space="preserve">/... van het Europees Parlement en de Raad </w:t>
      </w:r>
      <w:r w:rsidRPr="0017536E">
        <w:rPr>
          <w:b/>
          <w:szCs w:val="22"/>
          <w:lang w:eastAsia="en-US"/>
        </w:rPr>
        <w:t>tot wijziging van Richtlijn </w:t>
      </w:r>
      <w:r w:rsidRPr="00E068E0">
        <w:rPr>
          <w:b/>
          <w:szCs w:val="22"/>
          <w:lang w:eastAsia="en-US"/>
        </w:rPr>
        <w:t>2014</w:t>
      </w:r>
      <w:r w:rsidRPr="0017536E">
        <w:rPr>
          <w:b/>
          <w:szCs w:val="22"/>
          <w:lang w:eastAsia="en-US"/>
        </w:rPr>
        <w:t>/</w:t>
      </w:r>
      <w:r w:rsidRPr="00E068E0">
        <w:rPr>
          <w:b/>
          <w:szCs w:val="22"/>
          <w:lang w:eastAsia="en-US"/>
        </w:rPr>
        <w:t>59</w:t>
      </w:r>
      <w:r w:rsidRPr="0017536E">
        <w:rPr>
          <w:b/>
          <w:szCs w:val="22"/>
          <w:lang w:eastAsia="en-US"/>
        </w:rPr>
        <w:t>/EU en Verordening (EU) nr. </w:t>
      </w:r>
      <w:r w:rsidRPr="00E068E0">
        <w:rPr>
          <w:b/>
          <w:szCs w:val="22"/>
          <w:lang w:eastAsia="en-US"/>
        </w:rPr>
        <w:t>806</w:t>
      </w:r>
      <w:r w:rsidRPr="0017536E">
        <w:rPr>
          <w:b/>
          <w:szCs w:val="22"/>
          <w:lang w:eastAsia="en-US"/>
        </w:rPr>
        <w:t>/</w:t>
      </w:r>
      <w:r w:rsidRPr="00E068E0">
        <w:rPr>
          <w:b/>
          <w:szCs w:val="22"/>
          <w:lang w:eastAsia="en-US"/>
        </w:rPr>
        <w:t>2014</w:t>
      </w:r>
      <w:r w:rsidRPr="0017536E">
        <w:rPr>
          <w:b/>
          <w:szCs w:val="22"/>
          <w:lang w:eastAsia="en-US"/>
        </w:rPr>
        <w:t xml:space="preserve"> met betrekking tot bepaalde aspecten van </w:t>
      </w:r>
      <w:proofErr w:type="gramStart"/>
      <w:r w:rsidRPr="0017536E">
        <w:rPr>
          <w:b/>
          <w:szCs w:val="22"/>
          <w:lang w:eastAsia="en-US"/>
        </w:rPr>
        <w:t>het</w:t>
      </w:r>
      <w:proofErr w:type="gramEnd"/>
      <w:r w:rsidRPr="0017536E">
        <w:rPr>
          <w:b/>
          <w:szCs w:val="22"/>
          <w:lang w:eastAsia="en-US"/>
        </w:rPr>
        <w:t xml:space="preserve"> minimumvereiste voor eigen vermogen en in aanmerking komende passiva</w:t>
      </w:r>
    </w:p>
    <w:p w:rsidR="009421E5" w:rsidRPr="0017536E" w:rsidRDefault="009421E5" w:rsidP="00E068E0">
      <w:pPr>
        <w:spacing w:before="240"/>
        <w:rPr>
          <w:b/>
        </w:rPr>
      </w:pPr>
      <w:r w:rsidRPr="00BC0A49">
        <w:rPr>
          <w:i/>
        </w:rPr>
        <w:t>(Aangezien het Parlement en de Raad tot overeenstemming zijn geraakt, komt het stand</w:t>
      </w:r>
      <w:r>
        <w:rPr>
          <w:i/>
        </w:rPr>
        <w:t xml:space="preserve">punt </w:t>
      </w:r>
      <w:r w:rsidRPr="009421E5">
        <w:rPr>
          <w:i/>
        </w:rPr>
        <w:t>van het Parlement overeen met de definitieve rechtshandeling: Richtlijn (EU) 2024/</w:t>
      </w:r>
      <w:r w:rsidRPr="009421E5">
        <w:rPr>
          <w:i/>
        </w:rPr>
        <w:t>1174</w:t>
      </w:r>
      <w:r w:rsidRPr="009421E5">
        <w:rPr>
          <w:i/>
        </w:rPr>
        <w:t>.)</w:t>
      </w:r>
    </w:p>
    <w:sectPr w:rsidR="009421E5" w:rsidRPr="0017536E" w:rsidSect="005614A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59E" w:rsidRPr="005614A1" w:rsidRDefault="0072759E">
      <w:r w:rsidRPr="005614A1">
        <w:separator/>
      </w:r>
    </w:p>
  </w:endnote>
  <w:endnote w:type="continuationSeparator" w:id="0">
    <w:p w:rsidR="0072759E" w:rsidRPr="005614A1" w:rsidRDefault="0072759E">
      <w:r w:rsidRPr="005614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59E" w:rsidRPr="005614A1" w:rsidRDefault="0072759E">
      <w:r w:rsidRPr="005614A1">
        <w:separator/>
      </w:r>
    </w:p>
  </w:footnote>
  <w:footnote w:type="continuationSeparator" w:id="0">
    <w:p w:rsidR="0072759E" w:rsidRPr="005614A1" w:rsidRDefault="0072759E">
      <w:r w:rsidRPr="005614A1">
        <w:continuationSeparator/>
      </w:r>
    </w:p>
  </w:footnote>
  <w:footnote w:id="1">
    <w:p w:rsidR="00A31869" w:rsidRPr="005614A1" w:rsidRDefault="00A31869" w:rsidP="00E86595">
      <w:pPr>
        <w:pStyle w:val="FootnoteText"/>
        <w:ind w:left="567" w:hanging="567"/>
        <w:rPr>
          <w:sz w:val="24"/>
          <w:lang w:val="nl-NL"/>
        </w:rPr>
      </w:pPr>
      <w:r w:rsidRPr="005614A1">
        <w:rPr>
          <w:rStyle w:val="FootnoteReference"/>
          <w:sz w:val="24"/>
          <w:lang w:val="nl-NL"/>
        </w:rPr>
        <w:footnoteRef/>
      </w:r>
      <w:r w:rsidR="005614A1" w:rsidRPr="005614A1">
        <w:rPr>
          <w:sz w:val="24"/>
          <w:lang w:val="nl-NL"/>
        </w:rPr>
        <w:tab/>
      </w:r>
      <w:r w:rsidRPr="005614A1">
        <w:rPr>
          <w:sz w:val="24"/>
          <w:lang w:val="nl-NL"/>
        </w:rPr>
        <w:t>PB C </w:t>
      </w:r>
      <w:r w:rsidRPr="00E068E0">
        <w:rPr>
          <w:sz w:val="24"/>
          <w:lang w:val="nl-NL"/>
        </w:rPr>
        <w:t>307</w:t>
      </w:r>
      <w:r w:rsidRPr="005614A1">
        <w:rPr>
          <w:sz w:val="24"/>
          <w:lang w:val="nl-NL"/>
        </w:rPr>
        <w:t xml:space="preserve"> van </w:t>
      </w:r>
      <w:r w:rsidRPr="00E068E0">
        <w:rPr>
          <w:sz w:val="24"/>
          <w:lang w:val="nl-NL"/>
        </w:rPr>
        <w:t>31</w:t>
      </w:r>
      <w:r w:rsidRPr="005614A1">
        <w:rPr>
          <w:sz w:val="24"/>
          <w:lang w:val="nl-NL"/>
        </w:rPr>
        <w:t>.</w:t>
      </w:r>
      <w:r w:rsidRPr="00E068E0">
        <w:rPr>
          <w:sz w:val="24"/>
          <w:lang w:val="nl-NL"/>
        </w:rPr>
        <w:t>8</w:t>
      </w:r>
      <w:r w:rsidRPr="005614A1">
        <w:rPr>
          <w:sz w:val="24"/>
          <w:lang w:val="nl-NL"/>
        </w:rPr>
        <w:t>.</w:t>
      </w:r>
      <w:r w:rsidRPr="00E068E0">
        <w:rPr>
          <w:sz w:val="24"/>
          <w:lang w:val="nl-NL"/>
        </w:rPr>
        <w:t>2023</w:t>
      </w:r>
      <w:r w:rsidRPr="005614A1">
        <w:rPr>
          <w:sz w:val="24"/>
          <w:lang w:val="nl-NL"/>
        </w:rPr>
        <w:t>, blz. </w:t>
      </w:r>
      <w:r w:rsidRPr="00E068E0">
        <w:rPr>
          <w:sz w:val="24"/>
          <w:lang w:val="nl-NL"/>
        </w:rPr>
        <w:t>19</w:t>
      </w:r>
      <w:r w:rsidRPr="005614A1">
        <w:rPr>
          <w:sz w:val="24"/>
          <w:lang w:val="nl-NL"/>
        </w:rPr>
        <w:t>.</w:t>
      </w:r>
    </w:p>
  </w:footnote>
  <w:footnote w:id="2">
    <w:p w:rsidR="00A31869" w:rsidRPr="005614A1" w:rsidRDefault="00A31869" w:rsidP="00E86595">
      <w:pPr>
        <w:pStyle w:val="FootnoteText"/>
        <w:ind w:left="567" w:hanging="567"/>
        <w:rPr>
          <w:sz w:val="24"/>
          <w:lang w:val="nl-NL"/>
        </w:rPr>
      </w:pPr>
      <w:r w:rsidRPr="005614A1">
        <w:rPr>
          <w:rStyle w:val="FootnoteReference"/>
          <w:sz w:val="24"/>
          <w:lang w:val="nl-NL"/>
        </w:rPr>
        <w:footnoteRef/>
      </w:r>
      <w:r w:rsidR="005614A1" w:rsidRPr="005614A1">
        <w:rPr>
          <w:sz w:val="24"/>
          <w:lang w:val="nl-NL"/>
        </w:rPr>
        <w:tab/>
      </w:r>
      <w:r w:rsidRPr="005614A1">
        <w:rPr>
          <w:sz w:val="24"/>
          <w:lang w:val="nl-NL"/>
        </w:rPr>
        <w:t>PB C </w:t>
      </w:r>
      <w:r w:rsidRPr="00E068E0">
        <w:rPr>
          <w:sz w:val="24"/>
          <w:lang w:val="nl-NL"/>
        </w:rPr>
        <w:t>349</w:t>
      </w:r>
      <w:r w:rsidRPr="005614A1">
        <w:rPr>
          <w:sz w:val="24"/>
          <w:lang w:val="nl-NL"/>
        </w:rPr>
        <w:t xml:space="preserve"> van </w:t>
      </w:r>
      <w:r w:rsidRPr="00E068E0">
        <w:rPr>
          <w:sz w:val="24"/>
          <w:lang w:val="nl-NL"/>
        </w:rPr>
        <w:t>29</w:t>
      </w:r>
      <w:r w:rsidRPr="005614A1">
        <w:rPr>
          <w:sz w:val="24"/>
          <w:lang w:val="nl-NL"/>
        </w:rPr>
        <w:t>.</w:t>
      </w:r>
      <w:r w:rsidRPr="00E068E0">
        <w:rPr>
          <w:sz w:val="24"/>
          <w:lang w:val="nl-NL"/>
        </w:rPr>
        <w:t>9</w:t>
      </w:r>
      <w:r w:rsidRPr="005614A1">
        <w:rPr>
          <w:sz w:val="24"/>
          <w:lang w:val="nl-NL"/>
        </w:rPr>
        <w:t>.</w:t>
      </w:r>
      <w:r w:rsidRPr="00E068E0">
        <w:rPr>
          <w:sz w:val="24"/>
          <w:lang w:val="nl-NL"/>
        </w:rPr>
        <w:t>2023</w:t>
      </w:r>
      <w:r w:rsidRPr="005614A1">
        <w:rPr>
          <w:sz w:val="24"/>
          <w:lang w:val="nl-NL"/>
        </w:rPr>
        <w:t xml:space="preserve">, blz. </w:t>
      </w:r>
      <w:r w:rsidRPr="00E068E0">
        <w:rPr>
          <w:sz w:val="24"/>
          <w:lang w:val="nl-NL"/>
        </w:rPr>
        <w:t>161</w:t>
      </w:r>
      <w:r w:rsidRPr="005614A1">
        <w:rPr>
          <w:sz w:val="24"/>
          <w:lang w:val="nl-N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NL"/>
    <w:docVar w:name="dvnumam" w:val="0"/>
    <w:docVar w:name="dvpe" w:val="752.913"/>
    <w:docVar w:name="dvrapporteur" w:val="Rapporteur: "/>
    <w:docVar w:name="dvstar" w:val="***I"/>
    <w:docVar w:name="dvtitre" w:val="Wetgevingsresolutie van het Europees Parlement van xx februari 2024 over het voorstel voor een richtlijn van het Europees Parlement en de Raad tot wijziging van Richtlijn 2014/59/EU en Verordening (EU) nr. 806/2014 met betrekking tot bepaalde aspecten van het minimumvereiste voor eigen vermogen en in aanmerking komende passiva(COM(2023)0229 – C9-0134/2023 – 2023/0113(COD))"/>
  </w:docVars>
  <w:rsids>
    <w:rsidRoot w:val="0072759E"/>
    <w:rsid w:val="00002272"/>
    <w:rsid w:val="00064002"/>
    <w:rsid w:val="000677B9"/>
    <w:rsid w:val="000831BA"/>
    <w:rsid w:val="000A42CC"/>
    <w:rsid w:val="000E7DD9"/>
    <w:rsid w:val="0010095E"/>
    <w:rsid w:val="00125B37"/>
    <w:rsid w:val="0017536E"/>
    <w:rsid w:val="00187494"/>
    <w:rsid w:val="001F32AE"/>
    <w:rsid w:val="00264D6E"/>
    <w:rsid w:val="002767FF"/>
    <w:rsid w:val="002B18FE"/>
    <w:rsid w:val="002B5493"/>
    <w:rsid w:val="00331641"/>
    <w:rsid w:val="00343214"/>
    <w:rsid w:val="0035377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F7E"/>
    <w:rsid w:val="004E04DA"/>
    <w:rsid w:val="0050519A"/>
    <w:rsid w:val="005072A1"/>
    <w:rsid w:val="00514517"/>
    <w:rsid w:val="00545827"/>
    <w:rsid w:val="00560270"/>
    <w:rsid w:val="005614A1"/>
    <w:rsid w:val="005C2568"/>
    <w:rsid w:val="006037C0"/>
    <w:rsid w:val="006631B6"/>
    <w:rsid w:val="00680577"/>
    <w:rsid w:val="006F74FA"/>
    <w:rsid w:val="0072759E"/>
    <w:rsid w:val="00731ADD"/>
    <w:rsid w:val="00734777"/>
    <w:rsid w:val="00742DC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1E5"/>
    <w:rsid w:val="009509D8"/>
    <w:rsid w:val="00950B64"/>
    <w:rsid w:val="00981893"/>
    <w:rsid w:val="009A195F"/>
    <w:rsid w:val="00A1687D"/>
    <w:rsid w:val="00A3186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8E0"/>
    <w:rsid w:val="00E365E1"/>
    <w:rsid w:val="00E820A4"/>
    <w:rsid w:val="00E86595"/>
    <w:rsid w:val="00EB006A"/>
    <w:rsid w:val="00EB4772"/>
    <w:rsid w:val="00ED169E"/>
    <w:rsid w:val="00ED4235"/>
    <w:rsid w:val="00F0336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EF473"/>
  <w15:chartTrackingRefBased/>
  <w15:docId w15:val="{B2C5F42D-718F-4AC5-BA40-224152B5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31869"/>
    <w:rPr>
      <w:b/>
    </w:rPr>
  </w:style>
  <w:style w:type="paragraph" w:customStyle="1" w:styleId="NormalHanging12a">
    <w:name w:val="NormalHanging12a"/>
    <w:basedOn w:val="Normal"/>
    <w:rsid w:val="00A3186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318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A3186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31869"/>
    <w:rPr>
      <w:b/>
      <w:sz w:val="24"/>
      <w:lang w:val="nl-NL"/>
    </w:rPr>
  </w:style>
  <w:style w:type="paragraph" w:customStyle="1" w:styleId="NormalCenter12a">
    <w:name w:val="NormalCenter12a"/>
    <w:basedOn w:val="Normal"/>
    <w:rsid w:val="00A3186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31869"/>
    <w:pPr>
      <w:spacing w:before="720" w:after="240"/>
      <w:jc w:val="center"/>
    </w:pPr>
  </w:style>
  <w:style w:type="paragraph" w:customStyle="1" w:styleId="Text1">
    <w:name w:val="Text 1"/>
    <w:basedOn w:val="Normal"/>
    <w:rsid w:val="00A3186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A3186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3186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3186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31869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31869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A31869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A3186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3186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3186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3186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3186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3186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3186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3186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31869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3186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E865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6595"/>
    <w:rPr>
      <w:rFonts w:ascii="Segoe UI" w:hAnsi="Segoe UI" w:cs="Segoe UI"/>
      <w:sz w:val="18"/>
      <w:szCs w:val="18"/>
      <w:lang w:val="nl-NL"/>
    </w:rPr>
  </w:style>
  <w:style w:type="paragraph" w:styleId="Header">
    <w:name w:val="header"/>
    <w:basedOn w:val="Normal"/>
    <w:link w:val="HeaderChar"/>
    <w:rsid w:val="001753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7536E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CA7EE-C73B-4E9F-918A-8B3A28633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VAN TONGERLOO Nathalie</cp:lastModifiedBy>
  <cp:revision>2</cp:revision>
  <cp:lastPrinted>2004-11-19T15:42:00Z</cp:lastPrinted>
  <dcterms:created xsi:type="dcterms:W3CDTF">2024-06-04T14:10:00Z</dcterms:created>
  <dcterms:modified xsi:type="dcterms:W3CDTF">2024-06-04T14:10:00Z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