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2F80" w14:paraId="3A0F375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B67BFB" w14:textId="77777777" w:rsidR="00751A4A" w:rsidRPr="00D82F80" w:rsidRDefault="00EB1076" w:rsidP="0010095E">
            <w:pPr>
              <w:pStyle w:val="EPName"/>
            </w:pPr>
            <w:r w:rsidRPr="00D82F80">
              <w:t>Evropski parlament</w:t>
            </w:r>
          </w:p>
          <w:p w14:paraId="5FBF24D2" w14:textId="77777777" w:rsidR="00751A4A" w:rsidRPr="00D82F8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2B14">
              <w:t>2019</w:t>
            </w:r>
            <w:r w:rsidRPr="00D82F80">
              <w:t>-</w:t>
            </w:r>
            <w:r w:rsidRPr="00102B14">
              <w:t>2024</w:t>
            </w:r>
          </w:p>
        </w:tc>
        <w:tc>
          <w:tcPr>
            <w:tcW w:w="2268" w:type="dxa"/>
            <w:shd w:val="clear" w:color="auto" w:fill="auto"/>
          </w:tcPr>
          <w:p w14:paraId="42F487EC" w14:textId="77777777" w:rsidR="00751A4A" w:rsidRPr="00D82F80" w:rsidRDefault="00187494" w:rsidP="0010095E">
            <w:pPr>
              <w:pStyle w:val="EPLogo"/>
            </w:pPr>
            <w:r w:rsidRPr="00D82F80">
              <w:rPr>
                <w:noProof/>
                <w:lang w:val="en-GB"/>
              </w:rPr>
              <w:drawing>
                <wp:inline distT="0" distB="0" distL="0" distR="0" wp14:anchorId="11EE6EA6" wp14:editId="031793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CAA678" w14:textId="77777777" w:rsidR="00D058B8" w:rsidRPr="00D82F80" w:rsidRDefault="00D058B8" w:rsidP="004C5D52">
      <w:pPr>
        <w:pStyle w:val="LineTop"/>
      </w:pPr>
    </w:p>
    <w:p w14:paraId="1D614DB2" w14:textId="77777777" w:rsidR="00680577" w:rsidRPr="00D82F80" w:rsidRDefault="00EB1076" w:rsidP="00680577">
      <w:pPr>
        <w:pStyle w:val="EPBodyTA1"/>
      </w:pPr>
      <w:r w:rsidRPr="00D82F80">
        <w:t>SPREJETA BESEDILA</w:t>
      </w:r>
    </w:p>
    <w:p w14:paraId="38EE6222" w14:textId="77777777" w:rsidR="00D058B8" w:rsidRPr="00D82F80" w:rsidRDefault="00D058B8" w:rsidP="00D058B8">
      <w:pPr>
        <w:pStyle w:val="LineBottom"/>
      </w:pPr>
    </w:p>
    <w:p w14:paraId="2C377C3B" w14:textId="1B80E357" w:rsidR="00EB1076" w:rsidRPr="00D82F80" w:rsidRDefault="00EB1076" w:rsidP="00EB1076">
      <w:pPr>
        <w:pStyle w:val="ATHeading1"/>
      </w:pPr>
      <w:bookmarkStart w:id="0" w:name="TANumber"/>
      <w:r w:rsidRPr="00D82F80">
        <w:t>P</w:t>
      </w:r>
      <w:r w:rsidRPr="00102B14">
        <w:t>9</w:t>
      </w:r>
      <w:r w:rsidRPr="00D82F80">
        <w:t>_TA(</w:t>
      </w:r>
      <w:r w:rsidRPr="00102B14">
        <w:t>2024</w:t>
      </w:r>
      <w:r w:rsidRPr="00D82F80">
        <w:t>)</w:t>
      </w:r>
      <w:bookmarkEnd w:id="0"/>
      <w:r w:rsidR="00C36E52" w:rsidRPr="00102B14">
        <w:t>0088</w:t>
      </w:r>
    </w:p>
    <w:p w14:paraId="67A5C104" w14:textId="77777777" w:rsidR="00EB1076" w:rsidRPr="00D82F80" w:rsidRDefault="00EB1076" w:rsidP="00EB1076">
      <w:pPr>
        <w:pStyle w:val="ATHeading2"/>
      </w:pPr>
      <w:bookmarkStart w:id="1" w:name="title"/>
      <w:r w:rsidRPr="00D82F80">
        <w:t>Določeni vidiki minimalne zahteve glede kapitala in kvalificiranih obveznosti</w:t>
      </w:r>
      <w:bookmarkEnd w:id="1"/>
    </w:p>
    <w:p w14:paraId="5CEAB1A2" w14:textId="77777777" w:rsidR="00EB1076" w:rsidRPr="00D82F80" w:rsidRDefault="00EB1076" w:rsidP="00EB1076">
      <w:pPr>
        <w:rPr>
          <w:i/>
          <w:vanish/>
        </w:rPr>
      </w:pPr>
      <w:r w:rsidRPr="00D82F80">
        <w:rPr>
          <w:i/>
        </w:rPr>
        <w:fldChar w:fldCharType="begin"/>
      </w:r>
      <w:r w:rsidRPr="00D82F80">
        <w:rPr>
          <w:i/>
        </w:rPr>
        <w:instrText xml:space="preserve"> TC"(</w:instrText>
      </w:r>
      <w:bookmarkStart w:id="2" w:name="DocNumber"/>
      <w:r w:rsidRPr="00D82F80">
        <w:rPr>
          <w:i/>
        </w:rPr>
        <w:instrText>A</w:instrText>
      </w:r>
      <w:r w:rsidRPr="00102B14">
        <w:rPr>
          <w:i/>
        </w:rPr>
        <w:instrText>9</w:instrText>
      </w:r>
      <w:r w:rsidRPr="00D82F80">
        <w:rPr>
          <w:i/>
        </w:rPr>
        <w:instrText>-</w:instrText>
      </w:r>
      <w:r w:rsidRPr="00102B14">
        <w:rPr>
          <w:i/>
        </w:rPr>
        <w:instrText>0344</w:instrText>
      </w:r>
      <w:r w:rsidRPr="00D82F80">
        <w:rPr>
          <w:i/>
        </w:rPr>
        <w:instrText>/</w:instrText>
      </w:r>
      <w:r w:rsidRPr="00102B14">
        <w:rPr>
          <w:i/>
        </w:rPr>
        <w:instrText>2023</w:instrText>
      </w:r>
      <w:bookmarkEnd w:id="2"/>
      <w:r w:rsidRPr="00D82F80">
        <w:rPr>
          <w:i/>
        </w:rPr>
        <w:instrText xml:space="preserve"> - Poročevalec: Jonás </w:instrText>
      </w:r>
      <w:proofErr w:type="spellStart"/>
      <w:r w:rsidRPr="00D82F80">
        <w:rPr>
          <w:i/>
        </w:rPr>
        <w:instrText>Fernández</w:instrText>
      </w:r>
      <w:proofErr w:type="spellEnd"/>
      <w:r w:rsidRPr="00D82F80">
        <w:rPr>
          <w:i/>
        </w:rPr>
        <w:instrText>)"\l</w:instrText>
      </w:r>
      <w:r w:rsidRPr="00102B14">
        <w:rPr>
          <w:i/>
        </w:rPr>
        <w:instrText>3</w:instrText>
      </w:r>
      <w:r w:rsidRPr="00D82F80">
        <w:rPr>
          <w:i/>
        </w:rPr>
        <w:instrText xml:space="preserve"> \n&gt; \* MERGEFORMAT </w:instrText>
      </w:r>
      <w:r w:rsidRPr="00D82F80">
        <w:rPr>
          <w:i/>
        </w:rPr>
        <w:fldChar w:fldCharType="end"/>
      </w:r>
    </w:p>
    <w:p w14:paraId="32AD855E" w14:textId="77777777" w:rsidR="00EB1076" w:rsidRPr="00D82F80" w:rsidRDefault="00EB1076" w:rsidP="00EB1076">
      <w:pPr>
        <w:rPr>
          <w:vanish/>
        </w:rPr>
      </w:pPr>
      <w:bookmarkStart w:id="3" w:name="Commission"/>
      <w:r w:rsidRPr="00D82F80">
        <w:rPr>
          <w:vanish/>
        </w:rPr>
        <w:t>Odbor za ekonomske in monetarne zadeve</w:t>
      </w:r>
      <w:bookmarkEnd w:id="3"/>
    </w:p>
    <w:p w14:paraId="45E2481B" w14:textId="77777777" w:rsidR="00EB1076" w:rsidRPr="00D82F80" w:rsidRDefault="00EB1076" w:rsidP="00EB1076">
      <w:pPr>
        <w:rPr>
          <w:vanish/>
        </w:rPr>
      </w:pPr>
      <w:bookmarkStart w:id="4" w:name="PE"/>
      <w:r w:rsidRPr="00D82F80">
        <w:rPr>
          <w:vanish/>
        </w:rPr>
        <w:t>PE</w:t>
      </w:r>
      <w:r w:rsidRPr="00102B14">
        <w:rPr>
          <w:vanish/>
        </w:rPr>
        <w:t>752</w:t>
      </w:r>
      <w:r w:rsidRPr="00D82F80">
        <w:rPr>
          <w:vanish/>
        </w:rPr>
        <w:t>.</w:t>
      </w:r>
      <w:r w:rsidRPr="00102B14">
        <w:rPr>
          <w:vanish/>
        </w:rPr>
        <w:t>913</w:t>
      </w:r>
      <w:bookmarkEnd w:id="4"/>
    </w:p>
    <w:p w14:paraId="14F50F4D" w14:textId="4DC2C87C" w:rsidR="00EB1076" w:rsidRPr="00D82F80" w:rsidRDefault="00EB1076" w:rsidP="00EB1076">
      <w:pPr>
        <w:pStyle w:val="ATHeading3"/>
      </w:pPr>
      <w:bookmarkStart w:id="5" w:name="Sujet"/>
      <w:r w:rsidRPr="00D82F80">
        <w:t xml:space="preserve">Zakonodajna resolucija Evropskega parlamenta z dne </w:t>
      </w:r>
      <w:r w:rsidR="00F50369" w:rsidRPr="00102B14">
        <w:t>27</w:t>
      </w:r>
      <w:r w:rsidR="00F50369">
        <w:t xml:space="preserve">. </w:t>
      </w:r>
      <w:r w:rsidR="00643674">
        <w:t>februarja</w:t>
      </w:r>
      <w:r w:rsidRPr="00D82F80">
        <w:t xml:space="preserve"> </w:t>
      </w:r>
      <w:r w:rsidRPr="00102B14">
        <w:t>2024</w:t>
      </w:r>
      <w:r w:rsidRPr="00D82F80">
        <w:t xml:space="preserve"> o predlogu direktive Evropskega parlamenta in Sveta o spremembi Direktive </w:t>
      </w:r>
      <w:r w:rsidRPr="00102B14">
        <w:t>2014</w:t>
      </w:r>
      <w:r w:rsidRPr="00D82F80">
        <w:t>/</w:t>
      </w:r>
      <w:r w:rsidRPr="00102B14">
        <w:t>59</w:t>
      </w:r>
      <w:r w:rsidRPr="00D82F80">
        <w:t>/EU in Uredbe (EU) št. </w:t>
      </w:r>
      <w:r w:rsidRPr="00102B14">
        <w:t>806</w:t>
      </w:r>
      <w:r w:rsidRPr="00D82F80">
        <w:t>/</w:t>
      </w:r>
      <w:r w:rsidRPr="00102B14">
        <w:t>2014</w:t>
      </w:r>
      <w:r w:rsidRPr="00D82F80">
        <w:t xml:space="preserve"> glede določenih vidikov minimalne zahteve glede kapitala in kvalificiranih obveznosti</w:t>
      </w:r>
      <w:bookmarkEnd w:id="5"/>
      <w:r w:rsidRPr="00D82F80">
        <w:t xml:space="preserve"> </w:t>
      </w:r>
      <w:bookmarkStart w:id="6" w:name="References"/>
      <w:r w:rsidRPr="00D82F80">
        <w:t>(COM(</w:t>
      </w:r>
      <w:r w:rsidRPr="00102B14">
        <w:t>2023</w:t>
      </w:r>
      <w:r w:rsidRPr="00D82F80">
        <w:t>)</w:t>
      </w:r>
      <w:r w:rsidRPr="00102B14">
        <w:t>0229</w:t>
      </w:r>
      <w:r w:rsidRPr="00D82F80">
        <w:t xml:space="preserve"> – C</w:t>
      </w:r>
      <w:r w:rsidRPr="00102B14">
        <w:t>9</w:t>
      </w:r>
      <w:r w:rsidRPr="00D82F80">
        <w:t>-</w:t>
      </w:r>
      <w:r w:rsidRPr="00102B14">
        <w:t>0134</w:t>
      </w:r>
      <w:r w:rsidRPr="00D82F80">
        <w:t>/</w:t>
      </w:r>
      <w:r w:rsidRPr="00102B14">
        <w:t>2023</w:t>
      </w:r>
      <w:r w:rsidRPr="00D82F80">
        <w:t xml:space="preserve"> – </w:t>
      </w:r>
      <w:r w:rsidRPr="00102B14">
        <w:t>2023</w:t>
      </w:r>
      <w:r w:rsidRPr="00D82F80">
        <w:t>/</w:t>
      </w:r>
      <w:r w:rsidRPr="00102B14">
        <w:t>0113</w:t>
      </w:r>
      <w:r w:rsidRPr="00D82F80">
        <w:t>(COD))</w:t>
      </w:r>
      <w:bookmarkEnd w:id="6"/>
    </w:p>
    <w:p w14:paraId="1C36EBCF" w14:textId="77777777" w:rsidR="00760EC0" w:rsidRPr="00D82F80" w:rsidRDefault="00760EC0" w:rsidP="00760EC0">
      <w:pPr>
        <w:pStyle w:val="NormalBold"/>
      </w:pPr>
      <w:bookmarkStart w:id="7" w:name="TextBodyBegin"/>
      <w:bookmarkEnd w:id="7"/>
      <w:r w:rsidRPr="00D82F80">
        <w:t>(Redni zakonodajni postopek: prva obravnava)</w:t>
      </w:r>
    </w:p>
    <w:p w14:paraId="0201144F" w14:textId="77777777" w:rsidR="00760EC0" w:rsidRPr="00D82F80" w:rsidRDefault="00760EC0" w:rsidP="00760EC0">
      <w:pPr>
        <w:pStyle w:val="EPComma"/>
      </w:pPr>
      <w:r w:rsidRPr="00D82F80">
        <w:rPr>
          <w:i/>
        </w:rPr>
        <w:t>Evropski parlament</w:t>
      </w:r>
      <w:r w:rsidRPr="00D82F80">
        <w:t>,</w:t>
      </w:r>
    </w:p>
    <w:p w14:paraId="7E74BF56" w14:textId="77777777" w:rsidR="00760EC0" w:rsidRPr="00D82F80" w:rsidRDefault="00760EC0" w:rsidP="00760EC0">
      <w:pPr>
        <w:pStyle w:val="NormalHanging12a"/>
      </w:pPr>
      <w:r w:rsidRPr="00D82F80">
        <w:t>–</w:t>
      </w:r>
      <w:r w:rsidRPr="00D82F80">
        <w:tab/>
        <w:t>ob upoštevanju predloga Komisije Evropskemu parlamentu in Svetu (COM(</w:t>
      </w:r>
      <w:r w:rsidRPr="00102B14">
        <w:t>2023</w:t>
      </w:r>
      <w:r w:rsidRPr="00D82F80">
        <w:t>)</w:t>
      </w:r>
      <w:r w:rsidRPr="00102B14">
        <w:t>0229</w:t>
      </w:r>
      <w:r w:rsidRPr="00D82F80">
        <w:t>),</w:t>
      </w:r>
    </w:p>
    <w:p w14:paraId="5FDD3FA0" w14:textId="77777777" w:rsidR="00760EC0" w:rsidRPr="00D82F80" w:rsidRDefault="00760EC0" w:rsidP="00760EC0">
      <w:pPr>
        <w:pStyle w:val="NormalHanging12a"/>
      </w:pPr>
      <w:r w:rsidRPr="00D82F80">
        <w:t>–</w:t>
      </w:r>
      <w:r w:rsidRPr="00D82F80">
        <w:tab/>
        <w:t xml:space="preserve">ob upoštevanju člena </w:t>
      </w:r>
      <w:r w:rsidRPr="00102B14">
        <w:t>294</w:t>
      </w:r>
      <w:r w:rsidRPr="00D82F80">
        <w:t>(</w:t>
      </w:r>
      <w:r w:rsidRPr="00102B14">
        <w:t>2</w:t>
      </w:r>
      <w:r w:rsidRPr="00D82F80">
        <w:t xml:space="preserve">) in člena </w:t>
      </w:r>
      <w:r w:rsidRPr="00102B14">
        <w:t>114</w:t>
      </w:r>
      <w:r w:rsidRPr="00D82F80">
        <w:t xml:space="preserve"> Pogodbe o delovanju Evropske unije, na podlagi katerih je Komisija podala predlog Parlamentu (C</w:t>
      </w:r>
      <w:r w:rsidRPr="00102B14">
        <w:t>9</w:t>
      </w:r>
      <w:r w:rsidRPr="00D82F80">
        <w:noBreakHyphen/>
      </w:r>
      <w:r w:rsidRPr="00102B14">
        <w:t>0134</w:t>
      </w:r>
      <w:r w:rsidRPr="00D82F80">
        <w:t>/</w:t>
      </w:r>
      <w:r w:rsidRPr="00102B14">
        <w:t>2023</w:t>
      </w:r>
      <w:r w:rsidRPr="00D82F80">
        <w:t>),</w:t>
      </w:r>
    </w:p>
    <w:p w14:paraId="45DED7EF" w14:textId="77777777" w:rsidR="00760EC0" w:rsidRPr="00D82F80" w:rsidRDefault="00760EC0" w:rsidP="00760EC0">
      <w:pPr>
        <w:pStyle w:val="NormalHanging12a"/>
      </w:pPr>
      <w:r w:rsidRPr="00D82F80">
        <w:t>–</w:t>
      </w:r>
      <w:r w:rsidRPr="00D82F80">
        <w:tab/>
        <w:t xml:space="preserve">ob upoštevanju člena </w:t>
      </w:r>
      <w:r w:rsidRPr="00102B14">
        <w:t>294</w:t>
      </w:r>
      <w:r w:rsidRPr="00D82F80">
        <w:t>(</w:t>
      </w:r>
      <w:r w:rsidRPr="00102B14">
        <w:t>3</w:t>
      </w:r>
      <w:r w:rsidRPr="00D82F80">
        <w:t>) Pogodbe o delovanju Evropske unije,</w:t>
      </w:r>
    </w:p>
    <w:p w14:paraId="110EBA81" w14:textId="77777777" w:rsidR="00760EC0" w:rsidRPr="00D82F80" w:rsidRDefault="00760EC0" w:rsidP="00760EC0">
      <w:pPr>
        <w:pStyle w:val="NormalHanging12a"/>
      </w:pPr>
      <w:r w:rsidRPr="00D82F80">
        <w:t>–</w:t>
      </w:r>
      <w:r w:rsidRPr="00D82F80">
        <w:tab/>
        <w:t xml:space="preserve">ob upoštevanju mnenja Evropske centralne banke z dne </w:t>
      </w:r>
      <w:r w:rsidRPr="00102B14">
        <w:t>5</w:t>
      </w:r>
      <w:r w:rsidRPr="00D82F80">
        <w:t xml:space="preserve">. julija </w:t>
      </w:r>
      <w:r w:rsidRPr="00102B14">
        <w:t>2023</w:t>
      </w:r>
      <w:r w:rsidRPr="00D82F80">
        <w:rPr>
          <w:rStyle w:val="FootnoteReference"/>
        </w:rPr>
        <w:footnoteReference w:id="1"/>
      </w:r>
      <w:r w:rsidRPr="00D82F80">
        <w:t>,</w:t>
      </w:r>
    </w:p>
    <w:p w14:paraId="7D158FB2" w14:textId="77777777" w:rsidR="00760EC0" w:rsidRPr="00D82F80" w:rsidRDefault="00760EC0" w:rsidP="00760EC0">
      <w:pPr>
        <w:pStyle w:val="NormalHanging12a"/>
      </w:pPr>
      <w:r w:rsidRPr="00D82F80">
        <w:t>–</w:t>
      </w:r>
      <w:r w:rsidRPr="00D82F80">
        <w:tab/>
        <w:t xml:space="preserve">ob upoštevanju mnenja Evropskega ekonomsko-socialnega odbora z dne </w:t>
      </w:r>
      <w:r w:rsidRPr="00102B14">
        <w:t>13</w:t>
      </w:r>
      <w:r w:rsidRPr="00D82F80">
        <w:t>. julija </w:t>
      </w:r>
      <w:r w:rsidRPr="00102B14">
        <w:t>2023</w:t>
      </w:r>
      <w:r w:rsidRPr="00D82F80">
        <w:rPr>
          <w:rStyle w:val="FootnoteReference"/>
          <w:szCs w:val="24"/>
        </w:rPr>
        <w:footnoteReference w:id="2"/>
      </w:r>
      <w:r w:rsidRPr="00D82F80">
        <w:t>,</w:t>
      </w:r>
    </w:p>
    <w:p w14:paraId="3F369FA4" w14:textId="77777777" w:rsidR="00F50369" w:rsidRDefault="00F50369" w:rsidP="00F50369">
      <w:pPr>
        <w:pStyle w:val="NormalHanging12a"/>
        <w:rPr>
          <w:noProof/>
          <w:szCs w:val="24"/>
        </w:rPr>
      </w:pPr>
      <w:r>
        <w:t>–</w:t>
      </w:r>
      <w:r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</w:t>
      </w:r>
      <w:r w:rsidRPr="00102B14">
        <w:rPr>
          <w:noProof/>
          <w:szCs w:val="24"/>
        </w:rPr>
        <w:t>74</w:t>
      </w:r>
      <w:r w:rsidRPr="00AA0394">
        <w:rPr>
          <w:noProof/>
          <w:szCs w:val="24"/>
        </w:rPr>
        <w:t>(</w:t>
      </w:r>
      <w:r w:rsidRPr="00102B14">
        <w:rPr>
          <w:noProof/>
          <w:szCs w:val="24"/>
        </w:rPr>
        <w:t>4</w:t>
      </w:r>
      <w:r w:rsidRPr="00AA0394">
        <w:rPr>
          <w:noProof/>
          <w:szCs w:val="24"/>
        </w:rPr>
        <w:t xml:space="preserve">) Poslovnika, in zaveze predstavnika Sveta v pismu z dne </w:t>
      </w:r>
      <w:r w:rsidRPr="00102B14">
        <w:rPr>
          <w:noProof/>
          <w:szCs w:val="24"/>
        </w:rPr>
        <w:t>20</w:t>
      </w:r>
      <w:r>
        <w:rPr>
          <w:noProof/>
          <w:szCs w:val="24"/>
        </w:rPr>
        <w:t xml:space="preserve">. decembra </w:t>
      </w:r>
      <w:r w:rsidRPr="00102B14">
        <w:rPr>
          <w:noProof/>
          <w:szCs w:val="24"/>
        </w:rPr>
        <w:t>2023</w:t>
      </w:r>
      <w:r w:rsidRPr="00AA0394">
        <w:rPr>
          <w:noProof/>
          <w:szCs w:val="24"/>
        </w:rPr>
        <w:t xml:space="preserve">, da bo odobril stališče Evropskega parlamenta v skladu s členom </w:t>
      </w:r>
      <w:r w:rsidRPr="00102B14">
        <w:rPr>
          <w:noProof/>
          <w:szCs w:val="24"/>
        </w:rPr>
        <w:t>294</w:t>
      </w:r>
      <w:r w:rsidRPr="00AA0394">
        <w:rPr>
          <w:noProof/>
          <w:szCs w:val="24"/>
        </w:rPr>
        <w:t>(</w:t>
      </w:r>
      <w:r w:rsidRPr="00102B14">
        <w:rPr>
          <w:noProof/>
          <w:szCs w:val="24"/>
        </w:rPr>
        <w:t>4</w:t>
      </w:r>
      <w:r w:rsidRPr="00AA0394">
        <w:rPr>
          <w:noProof/>
          <w:szCs w:val="24"/>
        </w:rPr>
        <w:t>) Pogodbe o delovanju Evropske unije,</w:t>
      </w:r>
    </w:p>
    <w:p w14:paraId="2D9739B6" w14:textId="77777777" w:rsidR="00760EC0" w:rsidRPr="00D82F80" w:rsidRDefault="00760EC0" w:rsidP="00760EC0">
      <w:pPr>
        <w:pStyle w:val="NormalHanging12a"/>
      </w:pPr>
      <w:r w:rsidRPr="00D82F80">
        <w:t>–</w:t>
      </w:r>
      <w:r w:rsidRPr="00D82F80">
        <w:tab/>
        <w:t xml:space="preserve">ob upoštevanju člena </w:t>
      </w:r>
      <w:r w:rsidRPr="00102B14">
        <w:t>59</w:t>
      </w:r>
      <w:r w:rsidRPr="00D82F80">
        <w:t xml:space="preserve"> Poslovnika,</w:t>
      </w:r>
    </w:p>
    <w:p w14:paraId="1D8DBA82" w14:textId="77777777" w:rsidR="00760EC0" w:rsidRPr="00D82F80" w:rsidRDefault="00760EC0" w:rsidP="00760EC0">
      <w:pPr>
        <w:pStyle w:val="NormalHanging12a"/>
      </w:pPr>
      <w:r w:rsidRPr="00D82F80">
        <w:t>–</w:t>
      </w:r>
      <w:r w:rsidRPr="00D82F80">
        <w:tab/>
        <w:t>ob upoštevanju mnenja Odbora za ekonomske in monetarne zadeve (A</w:t>
      </w:r>
      <w:r w:rsidRPr="00102B14">
        <w:t>9</w:t>
      </w:r>
      <w:r w:rsidRPr="00D82F80">
        <w:noBreakHyphen/>
      </w:r>
      <w:r w:rsidRPr="00102B14">
        <w:t>0344</w:t>
      </w:r>
      <w:r w:rsidRPr="00D82F80">
        <w:t>/</w:t>
      </w:r>
      <w:r w:rsidRPr="00102B14">
        <w:t>2023</w:t>
      </w:r>
      <w:r w:rsidRPr="00D82F80">
        <w:t>),</w:t>
      </w:r>
    </w:p>
    <w:p w14:paraId="6138DA53" w14:textId="77777777" w:rsidR="00760EC0" w:rsidRPr="00D82F80" w:rsidRDefault="00760EC0" w:rsidP="00760EC0">
      <w:pPr>
        <w:pStyle w:val="NormalHanging12a"/>
      </w:pPr>
      <w:r w:rsidRPr="00102B14">
        <w:lastRenderedPageBreak/>
        <w:t>1</w:t>
      </w:r>
      <w:r w:rsidRPr="00D82F80">
        <w:t>.</w:t>
      </w:r>
      <w:r w:rsidRPr="00D82F80">
        <w:tab/>
        <w:t>sprejme stališče v prvi obravnavi, kakor je določeno v nadaljevanju;</w:t>
      </w:r>
    </w:p>
    <w:p w14:paraId="5D1C9ED5" w14:textId="77777777" w:rsidR="00760EC0" w:rsidRPr="00D82F80" w:rsidRDefault="00760EC0" w:rsidP="00760EC0">
      <w:pPr>
        <w:pStyle w:val="NormalHanging12a"/>
      </w:pPr>
      <w:r w:rsidRPr="00102B14">
        <w:t>2</w:t>
      </w:r>
      <w:r w:rsidRPr="00D82F80">
        <w:t>.</w:t>
      </w:r>
      <w:r w:rsidRPr="00D82F80">
        <w:tab/>
        <w:t>poziva Komisijo, naj mu zadevo ponovno predloži, če svoj predlog nadomesti, ga bistveno spremeni ali ga namerava bistveno spremeniti;</w:t>
      </w:r>
    </w:p>
    <w:p w14:paraId="2E0634CF" w14:textId="5C2154C2" w:rsidR="00760EC0" w:rsidRPr="00D82F80" w:rsidRDefault="00760EC0" w:rsidP="00760EC0">
      <w:pPr>
        <w:pStyle w:val="NormalHanging12a"/>
      </w:pPr>
      <w:r w:rsidRPr="00102B14">
        <w:t>3</w:t>
      </w:r>
      <w:r w:rsidRPr="00D82F80">
        <w:t>.</w:t>
      </w:r>
      <w:r w:rsidRPr="00D82F80">
        <w:tab/>
        <w:t>naroči svoji predsednici, naj stališče Parlamenta posreduje Svet</w:t>
      </w:r>
      <w:r w:rsidR="00643674">
        <w:t>u,</w:t>
      </w:r>
      <w:r w:rsidRPr="00D82F80">
        <w:t xml:space="preserve"> Komisiji </w:t>
      </w:r>
      <w:r w:rsidR="00643674">
        <w:t>in</w:t>
      </w:r>
      <w:r w:rsidR="00643674" w:rsidRPr="00D82F80">
        <w:t xml:space="preserve"> </w:t>
      </w:r>
      <w:r w:rsidRPr="00D82F80">
        <w:t>nacionalnim parlamentom.</w:t>
      </w:r>
    </w:p>
    <w:p w14:paraId="0B090AA4" w14:textId="77777777" w:rsidR="0038123B" w:rsidRDefault="0038123B" w:rsidP="00F50369">
      <w:pPr>
        <w:rPr>
          <w:b/>
        </w:rPr>
        <w:sectPr w:rsidR="0038123B" w:rsidSect="00D82F8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0B82E5C" w14:textId="6B21CED7" w:rsidR="00F50369" w:rsidRPr="00E703E6" w:rsidRDefault="00F50369" w:rsidP="00F50369">
      <w:pPr>
        <w:rPr>
          <w:b/>
        </w:rPr>
      </w:pPr>
      <w:r w:rsidRPr="00E703E6">
        <w:rPr>
          <w:b/>
        </w:rPr>
        <w:lastRenderedPageBreak/>
        <w:t>P</w:t>
      </w:r>
      <w:r w:rsidRPr="00102B14">
        <w:rPr>
          <w:b/>
        </w:rPr>
        <w:t>9</w:t>
      </w:r>
      <w:r w:rsidRPr="00E703E6">
        <w:rPr>
          <w:b/>
        </w:rPr>
        <w:t>_TC</w:t>
      </w:r>
      <w:r w:rsidRPr="00102B14">
        <w:rPr>
          <w:b/>
        </w:rPr>
        <w:t>1</w:t>
      </w:r>
      <w:r w:rsidRPr="00E703E6">
        <w:rPr>
          <w:b/>
        </w:rPr>
        <w:t>-COD(</w:t>
      </w:r>
      <w:r w:rsidRPr="00102B14">
        <w:rPr>
          <w:b/>
        </w:rPr>
        <w:t>2023</w:t>
      </w:r>
      <w:r w:rsidRPr="00E703E6">
        <w:rPr>
          <w:b/>
        </w:rPr>
        <w:t>)</w:t>
      </w:r>
      <w:r w:rsidRPr="00102B14">
        <w:rPr>
          <w:b/>
        </w:rPr>
        <w:t>0113</w:t>
      </w:r>
    </w:p>
    <w:p w14:paraId="34D73931" w14:textId="0AAF4E17" w:rsidR="00F50369" w:rsidRDefault="00F50369" w:rsidP="00F50369">
      <w:pPr>
        <w:spacing w:before="240" w:after="200"/>
        <w:rPr>
          <w:b/>
          <w:color w:val="000000"/>
          <w:szCs w:val="24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 w:rsidRPr="00102B14">
        <w:rPr>
          <w:b/>
        </w:rPr>
        <w:t>27</w:t>
      </w:r>
      <w:r>
        <w:rPr>
          <w:b/>
        </w:rPr>
        <w:t xml:space="preserve">. februarja </w:t>
      </w:r>
      <w:r w:rsidRPr="00102B14">
        <w:rPr>
          <w:b/>
        </w:rPr>
        <w:t>2024</w:t>
      </w:r>
      <w:r w:rsidRPr="00E703E6">
        <w:rPr>
          <w:b/>
        </w:rPr>
        <w:t xml:space="preserve"> z namenom sprejetja </w:t>
      </w:r>
      <w:r>
        <w:rPr>
          <w:b/>
        </w:rPr>
        <w:t>Direktive (</w:t>
      </w:r>
      <w:r w:rsidRPr="003A0C9F">
        <w:rPr>
          <w:b/>
        </w:rPr>
        <w:t xml:space="preserve">EU) </w:t>
      </w:r>
      <w:r w:rsidRPr="00102B14">
        <w:rPr>
          <w:b/>
        </w:rPr>
        <w:t>2024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611B02" w:rsidRPr="00611B02">
        <w:rPr>
          <w:b/>
          <w:color w:val="000000"/>
          <w:szCs w:val="24"/>
          <w:lang w:eastAsia="en-US"/>
        </w:rPr>
        <w:t>o spremembi Direktive 2014/59/EU in Uredbe (EU) št. 806/2014 glede določenih vidikov minimalne zahteve glede kapitala in kvalificiranih obveznosti</w:t>
      </w:r>
    </w:p>
    <w:p w14:paraId="025381E8" w14:textId="619BC6D7" w:rsidR="00611B02" w:rsidRDefault="00611B02" w:rsidP="00611B02">
      <w:pPr>
        <w:spacing w:after="200"/>
        <w:rPr>
          <w:rFonts w:eastAsia="Calibri"/>
          <w:b/>
          <w:szCs w:val="24"/>
          <w:lang w:eastAsia="en-US"/>
        </w:rPr>
      </w:pPr>
      <w:r w:rsidRPr="00FF7593">
        <w:rPr>
          <w:i/>
        </w:rPr>
        <w:t xml:space="preserve">(Ker je bil dosežen sporazum med Parlamentom in Svetom, je stališče Parlamenta enako končnemu zakonodajnemu aktu, </w:t>
      </w:r>
      <w:r w:rsidRPr="007C3669">
        <w:rPr>
          <w:i/>
        </w:rPr>
        <w:t xml:space="preserve">Direktivi (EU) </w:t>
      </w:r>
      <w:r>
        <w:rPr>
          <w:i/>
        </w:rPr>
        <w:t>2024</w:t>
      </w:r>
      <w:r w:rsidRPr="00B07478">
        <w:rPr>
          <w:i/>
        </w:rPr>
        <w:t>/</w:t>
      </w:r>
      <w:r>
        <w:rPr>
          <w:i/>
        </w:rPr>
        <w:t>1174</w:t>
      </w:r>
      <w:r w:rsidRPr="00B07478">
        <w:rPr>
          <w:i/>
        </w:rPr>
        <w:t>.)</w:t>
      </w:r>
      <w:bookmarkStart w:id="8" w:name="_GoBack"/>
      <w:bookmarkEnd w:id="8"/>
    </w:p>
    <w:sectPr w:rsidR="00611B02" w:rsidSect="00D82F8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C2F330" w14:textId="77777777" w:rsidR="00EB1076" w:rsidRPr="00D82F80" w:rsidRDefault="00EB1076">
      <w:r w:rsidRPr="00D82F80">
        <w:separator/>
      </w:r>
    </w:p>
  </w:endnote>
  <w:endnote w:type="continuationSeparator" w:id="0">
    <w:p w14:paraId="54985B96" w14:textId="77777777" w:rsidR="00EB1076" w:rsidRPr="00D82F80" w:rsidRDefault="00EB1076">
      <w:r w:rsidRPr="00D82F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08EC4" w14:textId="77777777" w:rsidR="00064002" w:rsidRPr="00D82F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DA130" w14:textId="77777777" w:rsidR="00064002" w:rsidRPr="00D82F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E1DDEF" w14:textId="77777777" w:rsidR="00064002" w:rsidRPr="00D82F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A88D9" w14:textId="77777777" w:rsidR="00EB1076" w:rsidRPr="00D82F80" w:rsidRDefault="00EB1076">
      <w:r w:rsidRPr="00D82F80">
        <w:separator/>
      </w:r>
    </w:p>
  </w:footnote>
  <w:footnote w:type="continuationSeparator" w:id="0">
    <w:p w14:paraId="088260CD" w14:textId="77777777" w:rsidR="00EB1076" w:rsidRPr="00D82F80" w:rsidRDefault="00EB1076">
      <w:r w:rsidRPr="00D82F80">
        <w:continuationSeparator/>
      </w:r>
    </w:p>
  </w:footnote>
  <w:footnote w:id="1">
    <w:p w14:paraId="6A565C13" w14:textId="77777777" w:rsidR="00760EC0" w:rsidRPr="0038123B" w:rsidRDefault="00760EC0" w:rsidP="00D82F80">
      <w:pPr>
        <w:pStyle w:val="FootnoteText"/>
        <w:ind w:left="567" w:hanging="567"/>
        <w:rPr>
          <w:sz w:val="24"/>
          <w:szCs w:val="24"/>
          <w:lang w:val="sl-SI"/>
        </w:rPr>
      </w:pPr>
      <w:r w:rsidRPr="0038123B">
        <w:rPr>
          <w:rStyle w:val="FootnoteReference"/>
          <w:sz w:val="24"/>
          <w:szCs w:val="24"/>
          <w:lang w:val="sl-SI"/>
        </w:rPr>
        <w:footnoteRef/>
      </w:r>
      <w:r w:rsidR="00D82F80" w:rsidRPr="0038123B">
        <w:rPr>
          <w:sz w:val="24"/>
          <w:lang w:val="sl-SI"/>
        </w:rPr>
        <w:t xml:space="preserve"> </w:t>
      </w:r>
      <w:r w:rsidR="00D82F80" w:rsidRPr="0038123B">
        <w:rPr>
          <w:sz w:val="24"/>
          <w:lang w:val="sl-SI"/>
        </w:rPr>
        <w:tab/>
      </w:r>
      <w:r w:rsidRPr="0038123B">
        <w:rPr>
          <w:sz w:val="24"/>
          <w:lang w:val="sl-SI"/>
        </w:rPr>
        <w:t xml:space="preserve">UL C </w:t>
      </w:r>
      <w:r w:rsidRPr="00102B14">
        <w:rPr>
          <w:sz w:val="24"/>
          <w:lang w:val="sl-SI"/>
        </w:rPr>
        <w:t>307</w:t>
      </w:r>
      <w:r w:rsidRPr="0038123B">
        <w:rPr>
          <w:sz w:val="24"/>
          <w:lang w:val="sl-SI"/>
        </w:rPr>
        <w:t xml:space="preserve">, </w:t>
      </w:r>
      <w:r w:rsidRPr="00102B14">
        <w:rPr>
          <w:sz w:val="24"/>
          <w:lang w:val="sl-SI"/>
        </w:rPr>
        <w:t>31</w:t>
      </w:r>
      <w:r w:rsidRPr="0038123B">
        <w:rPr>
          <w:sz w:val="24"/>
          <w:lang w:val="sl-SI"/>
        </w:rPr>
        <w:t>.</w:t>
      </w:r>
      <w:r w:rsidRPr="00102B14">
        <w:rPr>
          <w:sz w:val="24"/>
          <w:lang w:val="sl-SI"/>
        </w:rPr>
        <w:t>8</w:t>
      </w:r>
      <w:r w:rsidRPr="0038123B">
        <w:rPr>
          <w:sz w:val="24"/>
          <w:lang w:val="sl-SI"/>
        </w:rPr>
        <w:t>.</w:t>
      </w:r>
      <w:r w:rsidRPr="00102B14">
        <w:rPr>
          <w:sz w:val="24"/>
          <w:lang w:val="sl-SI"/>
        </w:rPr>
        <w:t>2023</w:t>
      </w:r>
      <w:r w:rsidRPr="0038123B">
        <w:rPr>
          <w:sz w:val="24"/>
          <w:lang w:val="sl-SI"/>
        </w:rPr>
        <w:t xml:space="preserve">, str. </w:t>
      </w:r>
      <w:r w:rsidRPr="00102B14">
        <w:rPr>
          <w:sz w:val="24"/>
          <w:lang w:val="sl-SI"/>
        </w:rPr>
        <w:t>19</w:t>
      </w:r>
      <w:r w:rsidRPr="0038123B">
        <w:rPr>
          <w:sz w:val="24"/>
          <w:lang w:val="sl-SI"/>
        </w:rPr>
        <w:t>.</w:t>
      </w:r>
    </w:p>
  </w:footnote>
  <w:footnote w:id="2">
    <w:p w14:paraId="0E17299C" w14:textId="07E3F5F3" w:rsidR="00760EC0" w:rsidRPr="0038123B" w:rsidRDefault="00760EC0" w:rsidP="00D82F80">
      <w:pPr>
        <w:pStyle w:val="FootnoteText"/>
        <w:ind w:left="567" w:hanging="567"/>
        <w:rPr>
          <w:sz w:val="24"/>
          <w:lang w:val="sl-SI"/>
        </w:rPr>
      </w:pPr>
      <w:r w:rsidRPr="0038123B">
        <w:rPr>
          <w:rStyle w:val="FootnoteReference"/>
          <w:sz w:val="24"/>
          <w:szCs w:val="24"/>
          <w:lang w:val="sl-SI"/>
        </w:rPr>
        <w:footnoteRef/>
      </w:r>
      <w:r w:rsidR="00D82F80" w:rsidRPr="0038123B">
        <w:rPr>
          <w:sz w:val="24"/>
          <w:lang w:val="sl-SI"/>
        </w:rPr>
        <w:t xml:space="preserve"> </w:t>
      </w:r>
      <w:r w:rsidR="00D82F80" w:rsidRPr="0038123B">
        <w:rPr>
          <w:sz w:val="24"/>
          <w:lang w:val="sl-SI"/>
        </w:rPr>
        <w:tab/>
      </w:r>
      <w:r w:rsidRPr="0038123B">
        <w:rPr>
          <w:sz w:val="24"/>
          <w:lang w:val="sl-SI"/>
        </w:rPr>
        <w:t xml:space="preserve">UL C </w:t>
      </w:r>
      <w:r w:rsidRPr="00102B14">
        <w:rPr>
          <w:sz w:val="24"/>
          <w:lang w:val="sl-SI"/>
        </w:rPr>
        <w:t>349</w:t>
      </w:r>
      <w:r w:rsidRPr="0038123B">
        <w:rPr>
          <w:sz w:val="24"/>
          <w:lang w:val="sl-SI"/>
        </w:rPr>
        <w:t xml:space="preserve">, </w:t>
      </w:r>
      <w:r w:rsidRPr="00102B14">
        <w:rPr>
          <w:sz w:val="24"/>
          <w:lang w:val="sl-SI"/>
        </w:rPr>
        <w:t>29</w:t>
      </w:r>
      <w:r w:rsidRPr="0038123B">
        <w:rPr>
          <w:sz w:val="24"/>
          <w:lang w:val="sl-SI"/>
        </w:rPr>
        <w:t>.</w:t>
      </w:r>
      <w:r w:rsidRPr="00102B14">
        <w:rPr>
          <w:sz w:val="24"/>
          <w:lang w:val="sl-SI"/>
        </w:rPr>
        <w:t>9</w:t>
      </w:r>
      <w:r w:rsidRPr="0038123B">
        <w:rPr>
          <w:sz w:val="24"/>
          <w:lang w:val="sl-SI"/>
        </w:rPr>
        <w:t>.</w:t>
      </w:r>
      <w:r w:rsidRPr="00102B14">
        <w:rPr>
          <w:sz w:val="24"/>
          <w:lang w:val="sl-SI"/>
        </w:rPr>
        <w:t>2023</w:t>
      </w:r>
      <w:r w:rsidRPr="0038123B">
        <w:rPr>
          <w:sz w:val="24"/>
          <w:lang w:val="sl-SI"/>
        </w:rPr>
        <w:t xml:space="preserve">, str. </w:t>
      </w:r>
      <w:r w:rsidRPr="00102B14">
        <w:rPr>
          <w:sz w:val="24"/>
          <w:lang w:val="sl-SI"/>
        </w:rPr>
        <w:t>161</w:t>
      </w:r>
      <w:r w:rsidRPr="0038123B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8DCB7" w14:textId="77777777" w:rsidR="00064002" w:rsidRPr="00D82F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10D5F" w14:textId="77777777" w:rsidR="00064002" w:rsidRPr="00D82F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A4729" w14:textId="77777777" w:rsidR="00064002" w:rsidRPr="00D82F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SL"/>
    <w:docVar w:name="dvnumam" w:val="0"/>
    <w:docVar w:name="dvpe" w:val="752.913"/>
    <w:docVar w:name="dvrapporteur" w:val="Poročevalec: "/>
    <w:docVar w:name="dvstar" w:val="***I"/>
    <w:docVar w:name="dvtitre" w:val="Zakonodajna resolucija Evropskega parlamenta z dne … 2024 o predlogu direktive Evropskega parlamenta in Sveta o spremembi Direktive 2014/59/EU in Uredbe (EU) št. 806/2014 glede določenih vidikov minimalne zahteve glede kapitala in kvalificiranih obveznosti(COM(2023)0229 – C9-0134/2023 – 2023/0113(COD))"/>
  </w:docVars>
  <w:rsids>
    <w:rsidRoot w:val="00EB1076"/>
    <w:rsid w:val="00002272"/>
    <w:rsid w:val="00064002"/>
    <w:rsid w:val="000677B9"/>
    <w:rsid w:val="000831BA"/>
    <w:rsid w:val="000A243B"/>
    <w:rsid w:val="000A42CC"/>
    <w:rsid w:val="000E7DD9"/>
    <w:rsid w:val="0010095E"/>
    <w:rsid w:val="00102B14"/>
    <w:rsid w:val="00125B37"/>
    <w:rsid w:val="00187494"/>
    <w:rsid w:val="001F32AE"/>
    <w:rsid w:val="002767FF"/>
    <w:rsid w:val="002B18FE"/>
    <w:rsid w:val="002B5493"/>
    <w:rsid w:val="00343214"/>
    <w:rsid w:val="00361C00"/>
    <w:rsid w:val="0038123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1B02"/>
    <w:rsid w:val="00643674"/>
    <w:rsid w:val="006631B6"/>
    <w:rsid w:val="00680577"/>
    <w:rsid w:val="006F74FA"/>
    <w:rsid w:val="00731ADD"/>
    <w:rsid w:val="00734777"/>
    <w:rsid w:val="00747932"/>
    <w:rsid w:val="00751A4A"/>
    <w:rsid w:val="00756632"/>
    <w:rsid w:val="00760EC0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E52"/>
    <w:rsid w:val="00C61C0C"/>
    <w:rsid w:val="00C941CB"/>
    <w:rsid w:val="00CA0EA5"/>
    <w:rsid w:val="00CC2357"/>
    <w:rsid w:val="00CF071A"/>
    <w:rsid w:val="00D058B8"/>
    <w:rsid w:val="00D56C11"/>
    <w:rsid w:val="00D82F80"/>
    <w:rsid w:val="00D834A0"/>
    <w:rsid w:val="00D872DF"/>
    <w:rsid w:val="00D91E21"/>
    <w:rsid w:val="00DA7FCD"/>
    <w:rsid w:val="00E365E1"/>
    <w:rsid w:val="00E820A4"/>
    <w:rsid w:val="00EB006A"/>
    <w:rsid w:val="00EB1076"/>
    <w:rsid w:val="00EB4772"/>
    <w:rsid w:val="00ED169E"/>
    <w:rsid w:val="00ED4235"/>
    <w:rsid w:val="00F04346"/>
    <w:rsid w:val="00F075DC"/>
    <w:rsid w:val="00F149E9"/>
    <w:rsid w:val="00F5036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195AD"/>
  <w15:chartTrackingRefBased/>
  <w15:docId w15:val="{F209DCDF-9121-4791-991B-AFBC3526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60EC0"/>
    <w:rPr>
      <w:b/>
    </w:rPr>
  </w:style>
  <w:style w:type="paragraph" w:customStyle="1" w:styleId="NormalHanging12a">
    <w:name w:val="NormalHanging12a"/>
    <w:basedOn w:val="Normal"/>
    <w:rsid w:val="00760EC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760E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760EC0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760EC0"/>
    <w:rPr>
      <w:b/>
      <w:sz w:val="24"/>
      <w:lang w:val="sl-SI"/>
    </w:rPr>
  </w:style>
  <w:style w:type="paragraph" w:customStyle="1" w:styleId="NormalCenter12a">
    <w:name w:val="NormalCenter12a"/>
    <w:basedOn w:val="Normal"/>
    <w:rsid w:val="00760EC0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760EC0"/>
    <w:pPr>
      <w:spacing w:before="720" w:after="240"/>
      <w:jc w:val="center"/>
    </w:pPr>
  </w:style>
  <w:style w:type="paragraph" w:customStyle="1" w:styleId="Text1">
    <w:name w:val="Text 1"/>
    <w:basedOn w:val="Normal"/>
    <w:rsid w:val="00760EC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760EC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60EC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60EC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60EC0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60EC0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60EC0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760EC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60EC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60EC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60EC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60EC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60EC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60EC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60EC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760EC0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60EC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CommentReference">
    <w:name w:val="annotation reference"/>
    <w:basedOn w:val="DefaultParagraphFont"/>
    <w:rsid w:val="00F503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03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036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F503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0369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F503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0369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rsid w:val="00F503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C61E6-FEEC-40A4-A739-5A3A32A26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2024-06-05T08:35:00Z</dcterms:created>
  <dcterms:modified xsi:type="dcterms:W3CDTF">2024-06-05T08:35:00Z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