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58B2" w:rsidTr="0010095E">
        <w:trPr>
          <w:trHeight w:hRule="exact" w:val="1418"/>
        </w:trPr>
        <w:tc>
          <w:tcPr>
            <w:tcW w:w="6804" w:type="dxa"/>
            <w:shd w:val="clear" w:color="auto" w:fill="auto"/>
            <w:vAlign w:val="center"/>
          </w:tcPr>
          <w:p w:rsidR="00751A4A" w:rsidRPr="00D858B2" w:rsidRDefault="00DA72DA" w:rsidP="0010095E">
            <w:pPr>
              <w:pStyle w:val="EPName"/>
            </w:pPr>
            <w:r w:rsidRPr="00D858B2">
              <w:t>Ευρωπαϊκό Κοινοβούλιο</w:t>
            </w:r>
          </w:p>
          <w:p w:rsidR="00751A4A" w:rsidRPr="00D858B2" w:rsidRDefault="00817416" w:rsidP="00756632">
            <w:pPr>
              <w:pStyle w:val="EPTerm"/>
              <w:rPr>
                <w:rStyle w:val="HideTWBExt"/>
                <w:noProof w:val="0"/>
                <w:vanish w:val="0"/>
                <w:color w:val="auto"/>
              </w:rPr>
            </w:pPr>
            <w:r w:rsidRPr="00034AC7">
              <w:t>2019</w:t>
            </w:r>
            <w:r w:rsidRPr="00D858B2">
              <w:t>-</w:t>
            </w:r>
            <w:r w:rsidRPr="00034AC7">
              <w:t>2024</w:t>
            </w:r>
          </w:p>
        </w:tc>
        <w:tc>
          <w:tcPr>
            <w:tcW w:w="2268" w:type="dxa"/>
            <w:shd w:val="clear" w:color="auto" w:fill="auto"/>
          </w:tcPr>
          <w:p w:rsidR="00751A4A" w:rsidRPr="00D858B2" w:rsidRDefault="00187494" w:rsidP="0010095E">
            <w:pPr>
              <w:pStyle w:val="EPLogo"/>
            </w:pPr>
            <w:r w:rsidRPr="00D858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58B2" w:rsidRDefault="00D058B8" w:rsidP="004C5D52">
      <w:pPr>
        <w:pStyle w:val="LineTop"/>
      </w:pPr>
    </w:p>
    <w:p w:rsidR="00680577" w:rsidRPr="00D858B2" w:rsidRDefault="00DA72DA" w:rsidP="00680577">
      <w:pPr>
        <w:pStyle w:val="EPBodyTA1"/>
      </w:pPr>
      <w:r w:rsidRPr="00D858B2">
        <w:t>ΚΕΙΜΕΝΑ ΠΟΥ ΕΓΚΡΙΘΗΚΑΝ</w:t>
      </w:r>
    </w:p>
    <w:p w:rsidR="00D058B8" w:rsidRPr="00D858B2" w:rsidRDefault="00D058B8" w:rsidP="00D058B8">
      <w:pPr>
        <w:pStyle w:val="LineBottom"/>
      </w:pPr>
    </w:p>
    <w:p w:rsidR="00DA72DA" w:rsidRPr="00D858B2" w:rsidRDefault="00DA72DA" w:rsidP="00DA72DA">
      <w:pPr>
        <w:pStyle w:val="ATHeading1"/>
      </w:pPr>
      <w:bookmarkStart w:id="0" w:name="TANumber"/>
      <w:r w:rsidRPr="00D858B2">
        <w:t>P</w:t>
      </w:r>
      <w:r w:rsidRPr="00034AC7">
        <w:t>9</w:t>
      </w:r>
      <w:r w:rsidRPr="00D858B2">
        <w:t>_TA(</w:t>
      </w:r>
      <w:r w:rsidRPr="00034AC7">
        <w:t>2024</w:t>
      </w:r>
      <w:r w:rsidRPr="00D858B2">
        <w:t>)</w:t>
      </w:r>
      <w:r w:rsidRPr="00034AC7">
        <w:t>00</w:t>
      </w:r>
      <w:r w:rsidR="00D858B2" w:rsidRPr="00034AC7">
        <w:t>9</w:t>
      </w:r>
      <w:r w:rsidRPr="00034AC7">
        <w:t>0</w:t>
      </w:r>
      <w:bookmarkEnd w:id="0"/>
    </w:p>
    <w:p w:rsidR="00DA72DA" w:rsidRPr="00D858B2" w:rsidRDefault="00DA72DA" w:rsidP="00DA72DA">
      <w:pPr>
        <w:pStyle w:val="ATHeading2"/>
      </w:pPr>
      <w:bookmarkStart w:id="1" w:name="title"/>
      <w:r w:rsidRPr="00D858B2">
        <w:t>Διαφάνεια και στόχευση της πολιτικής διαφ</w:t>
      </w:r>
      <w:r w:rsidR="00757AC6" w:rsidRPr="00D858B2">
        <w:t>η</w:t>
      </w:r>
      <w:r w:rsidRPr="00D858B2">
        <w:t>μισ</w:t>
      </w:r>
      <w:r w:rsidR="00757AC6" w:rsidRPr="00D858B2">
        <w:t>τικής προβολής</w:t>
      </w:r>
      <w:bookmarkEnd w:id="1"/>
    </w:p>
    <w:p w:rsidR="00DA72DA" w:rsidRPr="00D858B2" w:rsidRDefault="00DA72DA" w:rsidP="00DA72DA">
      <w:pPr>
        <w:rPr>
          <w:i/>
          <w:vanish/>
        </w:rPr>
      </w:pPr>
      <w:r w:rsidRPr="00D858B2">
        <w:rPr>
          <w:i/>
        </w:rPr>
        <w:fldChar w:fldCharType="begin"/>
      </w:r>
      <w:r w:rsidRPr="00D858B2">
        <w:rPr>
          <w:i/>
        </w:rPr>
        <w:instrText xml:space="preserve"> TC"(</w:instrText>
      </w:r>
      <w:bookmarkStart w:id="2" w:name="DocNumber"/>
      <w:r w:rsidRPr="00D858B2">
        <w:rPr>
          <w:i/>
        </w:rPr>
        <w:instrText>A</w:instrText>
      </w:r>
      <w:r w:rsidRPr="00034AC7">
        <w:rPr>
          <w:i/>
        </w:rPr>
        <w:instrText>9</w:instrText>
      </w:r>
      <w:r w:rsidRPr="00D858B2">
        <w:rPr>
          <w:i/>
        </w:rPr>
        <w:instrText>-</w:instrText>
      </w:r>
      <w:r w:rsidRPr="00034AC7">
        <w:rPr>
          <w:i/>
        </w:rPr>
        <w:instrText>0009</w:instrText>
      </w:r>
      <w:r w:rsidRPr="00D858B2">
        <w:rPr>
          <w:i/>
        </w:rPr>
        <w:instrText>/</w:instrText>
      </w:r>
      <w:r w:rsidRPr="00034AC7">
        <w:rPr>
          <w:i/>
        </w:rPr>
        <w:instrText>2023</w:instrText>
      </w:r>
      <w:bookmarkEnd w:id="2"/>
      <w:r w:rsidRPr="00D858B2">
        <w:rPr>
          <w:i/>
        </w:rPr>
        <w:instrText xml:space="preserve"> - Εισηγητής: Sandro Gozi)"\l</w:instrText>
      </w:r>
      <w:r w:rsidRPr="00034AC7">
        <w:rPr>
          <w:i/>
        </w:rPr>
        <w:instrText>3</w:instrText>
      </w:r>
      <w:r w:rsidRPr="00D858B2">
        <w:rPr>
          <w:i/>
        </w:rPr>
        <w:instrText xml:space="preserve"> \n&gt; \* MERGEFORMAT </w:instrText>
      </w:r>
      <w:r w:rsidRPr="00D858B2">
        <w:rPr>
          <w:i/>
        </w:rPr>
        <w:fldChar w:fldCharType="end"/>
      </w:r>
    </w:p>
    <w:p w:rsidR="00DA72DA" w:rsidRPr="00D858B2" w:rsidRDefault="00DA72DA" w:rsidP="00DA72DA">
      <w:pPr>
        <w:rPr>
          <w:vanish/>
        </w:rPr>
      </w:pPr>
      <w:bookmarkStart w:id="3" w:name="Commission"/>
      <w:r w:rsidRPr="00D858B2">
        <w:rPr>
          <w:vanish/>
        </w:rPr>
        <w:t>Επιτροπή Εσωτερικής Αγοράς και Προστασίας των Καταναλωτών</w:t>
      </w:r>
      <w:bookmarkEnd w:id="3"/>
    </w:p>
    <w:p w:rsidR="00DA72DA" w:rsidRPr="00D858B2" w:rsidRDefault="00DA72DA" w:rsidP="00DA72DA">
      <w:pPr>
        <w:rPr>
          <w:vanish/>
        </w:rPr>
      </w:pPr>
      <w:bookmarkStart w:id="4" w:name="PE"/>
      <w:r w:rsidRPr="00D858B2">
        <w:rPr>
          <w:vanish/>
        </w:rPr>
        <w:t>PE</w:t>
      </w:r>
      <w:r w:rsidRPr="00034AC7">
        <w:rPr>
          <w:vanish/>
        </w:rPr>
        <w:t>732</w:t>
      </w:r>
      <w:r w:rsidRPr="00D858B2">
        <w:rPr>
          <w:vanish/>
        </w:rPr>
        <w:t>.</w:t>
      </w:r>
      <w:r w:rsidRPr="00034AC7">
        <w:rPr>
          <w:vanish/>
        </w:rPr>
        <w:t>754</w:t>
      </w:r>
      <w:bookmarkEnd w:id="4"/>
    </w:p>
    <w:p w:rsidR="00DA72DA" w:rsidRPr="00D858B2" w:rsidRDefault="00DA72DA" w:rsidP="00DA72DA">
      <w:pPr>
        <w:pStyle w:val="ATHeading3"/>
      </w:pPr>
      <w:bookmarkStart w:id="5" w:name="Sujet"/>
      <w:r w:rsidRPr="00D858B2">
        <w:t xml:space="preserve">Νομοθετικό ψήφισμα του Ευρωπαϊκού Κοινοβουλίου </w:t>
      </w:r>
      <w:r w:rsidR="007101EE" w:rsidRPr="00D858B2">
        <w:t xml:space="preserve">της </w:t>
      </w:r>
      <w:r w:rsidR="00B53D53" w:rsidRPr="00034AC7">
        <w:t>27</w:t>
      </w:r>
      <w:r w:rsidR="007101EE" w:rsidRPr="00D858B2">
        <w:t xml:space="preserve">ης Φεβρουαρίου </w:t>
      </w:r>
      <w:r w:rsidR="007101EE" w:rsidRPr="00034AC7">
        <w:t>2024</w:t>
      </w:r>
      <w:r w:rsidR="007101EE" w:rsidRPr="00D858B2">
        <w:t xml:space="preserve"> </w:t>
      </w:r>
      <w:r w:rsidRPr="00D858B2">
        <w:t>σχετικά με την πρόταση κανονισμού του Ευρωπαϊκού Κοινοβουλίου και του Συμβουλίου που αφορά τη διαφάνεια και τη στόχευση της πολιτικής διαφήμισης</w:t>
      </w:r>
      <w:bookmarkEnd w:id="5"/>
      <w:r w:rsidRPr="00D858B2">
        <w:t xml:space="preserve"> </w:t>
      </w:r>
      <w:bookmarkStart w:id="6" w:name="References"/>
      <w:r w:rsidRPr="00D858B2">
        <w:t>(COM(</w:t>
      </w:r>
      <w:r w:rsidRPr="00034AC7">
        <w:t>2021</w:t>
      </w:r>
      <w:r w:rsidRPr="00D858B2">
        <w:t>)</w:t>
      </w:r>
      <w:r w:rsidRPr="00034AC7">
        <w:t>0731</w:t>
      </w:r>
      <w:r w:rsidRPr="00D858B2">
        <w:t xml:space="preserve"> – C</w:t>
      </w:r>
      <w:r w:rsidRPr="00034AC7">
        <w:t>9</w:t>
      </w:r>
      <w:r w:rsidRPr="00D858B2">
        <w:t>-</w:t>
      </w:r>
      <w:r w:rsidRPr="00034AC7">
        <w:t>0433</w:t>
      </w:r>
      <w:r w:rsidRPr="00D858B2">
        <w:t>/</w:t>
      </w:r>
      <w:r w:rsidRPr="00034AC7">
        <w:t>2021</w:t>
      </w:r>
      <w:r w:rsidRPr="00D858B2">
        <w:t xml:space="preserve"> – </w:t>
      </w:r>
      <w:r w:rsidRPr="00034AC7">
        <w:t>2021</w:t>
      </w:r>
      <w:r w:rsidRPr="00D858B2">
        <w:t>/</w:t>
      </w:r>
      <w:r w:rsidRPr="00034AC7">
        <w:t>0381</w:t>
      </w:r>
      <w:r w:rsidRPr="00D858B2">
        <w:t>(COD))</w:t>
      </w:r>
      <w:bookmarkEnd w:id="6"/>
    </w:p>
    <w:p w:rsidR="00810916" w:rsidRPr="00D858B2" w:rsidRDefault="00810916" w:rsidP="00810916">
      <w:pPr>
        <w:pStyle w:val="NormalBold"/>
      </w:pPr>
      <w:bookmarkStart w:id="7" w:name="TextBodyBegin"/>
      <w:bookmarkEnd w:id="7"/>
      <w:r w:rsidRPr="00D858B2">
        <w:t>(Συνήθης νομοθετική διαδικασία: πρώτη ανάγνωση)</w:t>
      </w:r>
    </w:p>
    <w:p w:rsidR="00810916" w:rsidRPr="00D858B2" w:rsidRDefault="00810916" w:rsidP="00810916">
      <w:pPr>
        <w:pStyle w:val="EPComma"/>
      </w:pPr>
      <w:r w:rsidRPr="00D858B2">
        <w:rPr>
          <w:i/>
        </w:rPr>
        <w:t>Το Ευρωπαϊκό Κοινοβούλιο</w:t>
      </w:r>
      <w:r w:rsidRPr="00D858B2">
        <w:t>,</w:t>
      </w:r>
    </w:p>
    <w:p w:rsidR="00810916" w:rsidRPr="00D858B2" w:rsidRDefault="00810916" w:rsidP="007101EE">
      <w:pPr>
        <w:pStyle w:val="NormalHanging12a"/>
        <w:widowControl/>
      </w:pPr>
      <w:r w:rsidRPr="00D858B2">
        <w:t>–</w:t>
      </w:r>
      <w:r w:rsidRPr="00D858B2">
        <w:tab/>
        <w:t>έχοντας υπόψη την πρόταση της Επιτροπής προς το Κοινοβούλιο και το Συμβούλιο (COM(</w:t>
      </w:r>
      <w:r w:rsidRPr="00034AC7">
        <w:t>2021</w:t>
      </w:r>
      <w:r w:rsidRPr="00D858B2">
        <w:t>)</w:t>
      </w:r>
      <w:r w:rsidRPr="00034AC7">
        <w:t>0731</w:t>
      </w:r>
      <w:r w:rsidRPr="00D858B2">
        <w:t>),</w:t>
      </w:r>
    </w:p>
    <w:p w:rsidR="00810916" w:rsidRPr="00D858B2" w:rsidRDefault="00810916" w:rsidP="007101EE">
      <w:pPr>
        <w:pStyle w:val="NormalHanging12a"/>
        <w:widowControl/>
      </w:pPr>
      <w:r w:rsidRPr="00D858B2">
        <w:t>–</w:t>
      </w:r>
      <w:r w:rsidRPr="00D858B2">
        <w:tab/>
        <w:t xml:space="preserve">έχοντας υπόψη το άρθρο </w:t>
      </w:r>
      <w:r w:rsidRPr="00034AC7">
        <w:t>294</w:t>
      </w:r>
      <w:r w:rsidRPr="00D858B2">
        <w:t xml:space="preserve"> παράγραφος </w:t>
      </w:r>
      <w:r w:rsidRPr="00034AC7">
        <w:t>2</w:t>
      </w:r>
      <w:r w:rsidRPr="00D858B2">
        <w:t xml:space="preserve"> και τα άρθρα </w:t>
      </w:r>
      <w:r w:rsidRPr="00034AC7">
        <w:t>16</w:t>
      </w:r>
      <w:r w:rsidRPr="00D858B2">
        <w:t xml:space="preserve"> και </w:t>
      </w:r>
      <w:r w:rsidRPr="00034AC7">
        <w:t>114</w:t>
      </w:r>
      <w:r w:rsidRPr="00D858B2">
        <w:t xml:space="preserve"> της Συνθήκης για τη λειτουργία της Ευρωπαϊκής Ένωσης, σύμφωνα με τα οποία του υποβλήθηκε η πρόταση από την Επιτροπή (C</w:t>
      </w:r>
      <w:r w:rsidRPr="00034AC7">
        <w:t>9</w:t>
      </w:r>
      <w:r w:rsidRPr="00D858B2">
        <w:noBreakHyphen/>
      </w:r>
      <w:r w:rsidRPr="00034AC7">
        <w:t>0433</w:t>
      </w:r>
      <w:r w:rsidRPr="00D858B2">
        <w:t>/</w:t>
      </w:r>
      <w:r w:rsidRPr="00034AC7">
        <w:t>2021</w:t>
      </w:r>
      <w:r w:rsidRPr="00D858B2">
        <w:t>),</w:t>
      </w:r>
    </w:p>
    <w:p w:rsidR="00810916" w:rsidRPr="00D858B2" w:rsidRDefault="00810916" w:rsidP="007101EE">
      <w:pPr>
        <w:pStyle w:val="NormalHanging12a"/>
        <w:widowControl/>
      </w:pPr>
      <w:r w:rsidRPr="00D858B2">
        <w:t>–</w:t>
      </w:r>
      <w:r w:rsidRPr="00D858B2">
        <w:tab/>
        <w:t xml:space="preserve">έχοντας υπόψη το άρθρο </w:t>
      </w:r>
      <w:r w:rsidRPr="00034AC7">
        <w:t>294</w:t>
      </w:r>
      <w:r w:rsidRPr="00D858B2">
        <w:t xml:space="preserve"> παράγραφος </w:t>
      </w:r>
      <w:r w:rsidRPr="00034AC7">
        <w:t>3</w:t>
      </w:r>
      <w:r w:rsidRPr="00D858B2">
        <w:t xml:space="preserve"> της Συνθήκης για τη λειτουργία της Ευρωπαϊκής Ένωσης,</w:t>
      </w:r>
    </w:p>
    <w:p w:rsidR="00810916" w:rsidRPr="00D858B2" w:rsidRDefault="00810916" w:rsidP="007101EE">
      <w:pPr>
        <w:pStyle w:val="NormalHanging12a"/>
        <w:widowControl/>
      </w:pPr>
      <w:r w:rsidRPr="00D858B2">
        <w:t>–</w:t>
      </w:r>
      <w:r w:rsidRPr="00D858B2">
        <w:tab/>
        <w:t xml:space="preserve">έχοντας υπόψη τη γνώμη της Οικονομικής και Κοινωνικής Επιτροπής της </w:t>
      </w:r>
      <w:r w:rsidRPr="00034AC7">
        <w:t>23</w:t>
      </w:r>
      <w:r w:rsidRPr="00D858B2">
        <w:t>ης</w:t>
      </w:r>
      <w:r w:rsidR="00B53D53" w:rsidRPr="00D858B2">
        <w:t> </w:t>
      </w:r>
      <w:r w:rsidRPr="00D858B2">
        <w:t xml:space="preserve">Φεβρουαρίου </w:t>
      </w:r>
      <w:r w:rsidRPr="00034AC7">
        <w:t>2022</w:t>
      </w:r>
      <w:r w:rsidRPr="00D858B2">
        <w:rPr>
          <w:rStyle w:val="FootnoteReference"/>
        </w:rPr>
        <w:footnoteReference w:id="1"/>
      </w:r>
      <w:r w:rsidRPr="00D858B2">
        <w:t>,</w:t>
      </w:r>
    </w:p>
    <w:p w:rsidR="00B53D53" w:rsidRPr="00D858B2" w:rsidRDefault="00B53D53" w:rsidP="007101EE">
      <w:pPr>
        <w:pStyle w:val="NormalHanging12a"/>
        <w:widowControl/>
      </w:pPr>
      <w:r w:rsidRPr="00D858B2">
        <w:t>–</w:t>
      </w:r>
      <w:r w:rsidRPr="00D858B2">
        <w:tab/>
        <w:t xml:space="preserve">έχοντας υπόψη τη γνώμη της Επιτροπής των Περιφερειών της </w:t>
      </w:r>
      <w:r w:rsidRPr="00034AC7">
        <w:t>28</w:t>
      </w:r>
      <w:r w:rsidRPr="00D858B2">
        <w:t xml:space="preserve">ης Απριλίου </w:t>
      </w:r>
      <w:r w:rsidRPr="00034AC7">
        <w:t>2022</w:t>
      </w:r>
      <w:r w:rsidRPr="00D858B2">
        <w:rPr>
          <w:rStyle w:val="FootnoteReference"/>
        </w:rPr>
        <w:footnoteReference w:id="2"/>
      </w:r>
      <w:r w:rsidRPr="00D858B2">
        <w:t>,</w:t>
      </w:r>
    </w:p>
    <w:p w:rsidR="00547A8E" w:rsidRPr="00D858B2" w:rsidRDefault="00547A8E" w:rsidP="00547A8E">
      <w:pPr>
        <w:pStyle w:val="NormalHanging12a"/>
      </w:pPr>
      <w:r w:rsidRPr="00D858B2">
        <w:t>–</w:t>
      </w:r>
      <w:r w:rsidRPr="00D858B2">
        <w:tab/>
        <w:t xml:space="preserve">έχοντας υπόψη την προσωρινή συμφωνία που εγκρίθηκε από την αρμόδια επιτροπή σύμφωνα με το άρθρο </w:t>
      </w:r>
      <w:r w:rsidRPr="00034AC7">
        <w:t>74</w:t>
      </w:r>
      <w:r w:rsidRPr="00D858B2">
        <w:t xml:space="preserve"> παράγραφος </w:t>
      </w:r>
      <w:r w:rsidRPr="00034AC7">
        <w:t>4</w:t>
      </w:r>
      <w:r w:rsidRPr="00D858B2">
        <w:t xml:space="preserve"> του Κανονισμού του και τη δέσμευση του εκπροσώπου του Συμβουλίου, με επιστολή της </w:t>
      </w:r>
      <w:r w:rsidR="00B53D53" w:rsidRPr="00034AC7">
        <w:t>20</w:t>
      </w:r>
      <w:r w:rsidR="00B53D53" w:rsidRPr="00D858B2">
        <w:t xml:space="preserve">ής Δεκεμβρίου </w:t>
      </w:r>
      <w:r w:rsidR="00B53D53" w:rsidRPr="00034AC7">
        <w:t>2023</w:t>
      </w:r>
      <w:r w:rsidRPr="00D858B2">
        <w:t xml:space="preserve">, να εγκρίνει τη θέση του Κοινοβουλίου, σύμφωνα με το άρθρο </w:t>
      </w:r>
      <w:r w:rsidRPr="00034AC7">
        <w:t>294</w:t>
      </w:r>
      <w:r w:rsidRPr="00D858B2">
        <w:t xml:space="preserve"> παράγραφος </w:t>
      </w:r>
      <w:r w:rsidRPr="00034AC7">
        <w:t>4</w:t>
      </w:r>
      <w:r w:rsidRPr="00D858B2">
        <w:t xml:space="preserve"> της Συνθήκης για τη λειτουργία της Ευρωπαϊκής Ένωσης,</w:t>
      </w:r>
    </w:p>
    <w:p w:rsidR="00810916" w:rsidRPr="00D858B2" w:rsidRDefault="00810916" w:rsidP="007101EE">
      <w:pPr>
        <w:pStyle w:val="NormalHanging12a"/>
        <w:widowControl/>
      </w:pPr>
      <w:r w:rsidRPr="00D858B2">
        <w:t>–</w:t>
      </w:r>
      <w:r w:rsidRPr="00D858B2">
        <w:tab/>
        <w:t xml:space="preserve">έχοντας υπόψη το άρθρο </w:t>
      </w:r>
      <w:r w:rsidRPr="00034AC7">
        <w:t>59</w:t>
      </w:r>
      <w:r w:rsidRPr="00D858B2">
        <w:t xml:space="preserve"> του Κανονισμού του,</w:t>
      </w:r>
    </w:p>
    <w:p w:rsidR="00810916" w:rsidRPr="00D858B2" w:rsidRDefault="00810916" w:rsidP="007101EE">
      <w:pPr>
        <w:pStyle w:val="NormalHanging12a"/>
        <w:widowControl/>
      </w:pPr>
      <w:r w:rsidRPr="00D858B2">
        <w:t>–</w:t>
      </w:r>
      <w:r w:rsidRPr="00D858B2">
        <w:tab/>
        <w:t>έχοντας υπόψη τις γνωμοδοτήσεις της Επιτροπής Πολιτισμού και Παιδείας, της Επιτροπής Πολιτικών Ελευθεριών, Δικαιοσύνης και Εσωτερικών Υποθέσεων, της Επιτροπής Νομικών Θεμάτων και της Επιτροπής Συνταγματικών Υποθέσεων,</w:t>
      </w:r>
    </w:p>
    <w:p w:rsidR="00810916" w:rsidRPr="00D858B2" w:rsidRDefault="00810916" w:rsidP="007101EE">
      <w:pPr>
        <w:pStyle w:val="NormalHanging12a"/>
        <w:widowControl/>
      </w:pPr>
      <w:r w:rsidRPr="00D858B2">
        <w:lastRenderedPageBreak/>
        <w:t>–</w:t>
      </w:r>
      <w:r w:rsidRPr="00D858B2">
        <w:tab/>
        <w:t>έχοντας υπόψη την έκθεση της Επιτροπής Εσωτερικής Αγοράς και Προστασίας των Καταναλωτών (A</w:t>
      </w:r>
      <w:r w:rsidRPr="00034AC7">
        <w:t>9</w:t>
      </w:r>
      <w:r w:rsidRPr="00D858B2">
        <w:t>-</w:t>
      </w:r>
      <w:r w:rsidRPr="00034AC7">
        <w:t>0009</w:t>
      </w:r>
      <w:r w:rsidRPr="00D858B2">
        <w:t>/</w:t>
      </w:r>
      <w:r w:rsidRPr="00034AC7">
        <w:t>2023</w:t>
      </w:r>
      <w:r w:rsidRPr="00D858B2">
        <w:t>),</w:t>
      </w:r>
    </w:p>
    <w:p w:rsidR="00810916" w:rsidRPr="00D858B2" w:rsidRDefault="00810916" w:rsidP="007101EE">
      <w:pPr>
        <w:pStyle w:val="NormalHanging12a"/>
        <w:widowControl/>
      </w:pPr>
      <w:r w:rsidRPr="00034AC7">
        <w:t>1</w:t>
      </w:r>
      <w:r w:rsidRPr="00D858B2">
        <w:t>.</w:t>
      </w:r>
      <w:r w:rsidRPr="00D858B2">
        <w:tab/>
        <w:t>εγκρίνει τη θέση του σε πρώτη ανάγνωση όπως παρατίθεται κατωτέρω</w:t>
      </w:r>
      <w:r w:rsidR="00547A8E" w:rsidRPr="00D858B2">
        <w:rPr>
          <w:rStyle w:val="FootnoteReference"/>
          <w:szCs w:val="24"/>
        </w:rPr>
        <w:footnoteReference w:id="3"/>
      </w:r>
      <w:r w:rsidRPr="00D858B2">
        <w:t>·</w:t>
      </w:r>
    </w:p>
    <w:p w:rsidR="00810916" w:rsidRPr="00D858B2" w:rsidRDefault="00810916" w:rsidP="007101EE">
      <w:pPr>
        <w:pStyle w:val="NormalHanging12a"/>
        <w:widowControl/>
      </w:pPr>
      <w:r w:rsidRPr="00034AC7">
        <w:t>2</w:t>
      </w:r>
      <w:r w:rsidRPr="00D858B2">
        <w:t>.</w:t>
      </w:r>
      <w:r w:rsidRPr="00D858B2">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810916" w:rsidRPr="00D858B2" w:rsidRDefault="00810916" w:rsidP="007101EE">
      <w:pPr>
        <w:pStyle w:val="NormalHanging12a"/>
        <w:widowControl/>
      </w:pPr>
      <w:r w:rsidRPr="00034AC7">
        <w:t>3</w:t>
      </w:r>
      <w:r w:rsidRPr="00D858B2">
        <w:t>.</w:t>
      </w:r>
      <w:r w:rsidRPr="00D858B2">
        <w:tab/>
        <w:t>αναθέτει στην Πρόεδρό του να διαβιβάσει τη θέση του Κοινοβουλίου στο Συμβούλιο, στην Επιτροπή και στα εθνικά κοινοβούλια.</w:t>
      </w:r>
    </w:p>
    <w:p w:rsidR="00810916" w:rsidRPr="00D858B2" w:rsidRDefault="00810916" w:rsidP="00810916">
      <w:pPr>
        <w:widowControl/>
      </w:pPr>
    </w:p>
    <w:p w:rsidR="00547A8E" w:rsidRPr="00D858B2" w:rsidRDefault="00547A8E" w:rsidP="00E000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sectPr w:rsidR="00547A8E" w:rsidRPr="00D858B2" w:rsidSect="00F71D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9" w:name="TextBodyEnd"/>
      <w:bookmarkEnd w:id="9"/>
    </w:p>
    <w:p w:rsidR="00547A8E" w:rsidRPr="00D858B2" w:rsidRDefault="00547A8E" w:rsidP="00547A8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D858B2">
        <w:rPr>
          <w:b/>
        </w:rPr>
        <w:lastRenderedPageBreak/>
        <w:t>P</w:t>
      </w:r>
      <w:r w:rsidRPr="00034AC7">
        <w:rPr>
          <w:b/>
        </w:rPr>
        <w:t>9</w:t>
      </w:r>
      <w:r w:rsidRPr="00D858B2">
        <w:rPr>
          <w:b/>
        </w:rPr>
        <w:t>_TC</w:t>
      </w:r>
      <w:r w:rsidRPr="00034AC7">
        <w:rPr>
          <w:b/>
        </w:rPr>
        <w:t>1</w:t>
      </w:r>
      <w:r w:rsidRPr="00D858B2">
        <w:rPr>
          <w:b/>
        </w:rPr>
        <w:t>-COD(</w:t>
      </w:r>
      <w:r w:rsidRPr="00034AC7">
        <w:rPr>
          <w:b/>
        </w:rPr>
        <w:t>2021</w:t>
      </w:r>
      <w:r w:rsidRPr="00D858B2">
        <w:rPr>
          <w:b/>
        </w:rPr>
        <w:t>)</w:t>
      </w:r>
      <w:r w:rsidRPr="00034AC7">
        <w:rPr>
          <w:b/>
        </w:rPr>
        <w:t>0381</w:t>
      </w:r>
    </w:p>
    <w:p w:rsidR="00547A8E" w:rsidRPr="00D858B2" w:rsidRDefault="00547A8E" w:rsidP="00547A8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Theme="minorHAnsi"/>
          <w:b/>
          <w:szCs w:val="22"/>
          <w:lang w:eastAsia="en-US"/>
        </w:rPr>
      </w:pPr>
      <w:r w:rsidRPr="00D858B2">
        <w:rPr>
          <w:b/>
        </w:rPr>
        <w:t xml:space="preserve">Θέση του Ευρωπαϊκού Κοινοβουλίου που καθορίστηκε σε πρώτη ανάγνωση στις </w:t>
      </w:r>
      <w:r w:rsidRPr="00034AC7">
        <w:rPr>
          <w:b/>
        </w:rPr>
        <w:t>27</w:t>
      </w:r>
      <w:r w:rsidRPr="00D858B2">
        <w:rPr>
          <w:b/>
        </w:rPr>
        <w:t xml:space="preserve"> Φεβρουαρίου </w:t>
      </w:r>
      <w:r w:rsidRPr="00034AC7">
        <w:rPr>
          <w:b/>
        </w:rPr>
        <w:t>2024</w:t>
      </w:r>
      <w:r w:rsidRPr="00D858B2">
        <w:rPr>
          <w:b/>
        </w:rPr>
        <w:t xml:space="preserve"> εν όψει της έγκρισης κανονισμού (ΕΕ) </w:t>
      </w:r>
      <w:r w:rsidRPr="00034AC7">
        <w:rPr>
          <w:b/>
        </w:rPr>
        <w:t>2024</w:t>
      </w:r>
      <w:r w:rsidRPr="00D858B2">
        <w:rPr>
          <w:b/>
        </w:rPr>
        <w:t xml:space="preserve">/... του Ευρωπαϊκού Κοινοβουλίου και του Συμβουλίου </w:t>
      </w:r>
      <w:r w:rsidRPr="00D858B2">
        <w:rPr>
          <w:rFonts w:eastAsiaTheme="minorHAnsi"/>
          <w:b/>
          <w:szCs w:val="22"/>
          <w:lang w:eastAsia="en-US"/>
        </w:rPr>
        <w:t>σχετικά με τη διαφάνεια και τη στόχευση της πολιτικής διαφημιστικής προβολής</w:t>
      </w:r>
    </w:p>
    <w:p w:rsidR="00451327" w:rsidRDefault="00451327" w:rsidP="00451327">
      <w:pPr>
        <w:rPr>
          <w:i/>
        </w:rPr>
      </w:pPr>
      <w:r>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(ΕΕ) 202</w:t>
      </w:r>
      <w:r>
        <w:rPr>
          <w:i/>
        </w:rPr>
        <w:t>4</w:t>
      </w:r>
      <w:r>
        <w:rPr>
          <w:i/>
        </w:rPr>
        <w:t>/</w:t>
      </w:r>
      <w:r>
        <w:rPr>
          <w:i/>
        </w:rPr>
        <w:t>900</w:t>
      </w:r>
      <w:r>
        <w:rPr>
          <w:i/>
        </w:rPr>
        <w:t>.)</w:t>
      </w:r>
    </w:p>
    <w:p w:rsidR="00451327" w:rsidRDefault="00451327" w:rsidP="00451327">
      <w:pPr>
        <w:rPr>
          <w:i/>
        </w:rPr>
      </w:pPr>
    </w:p>
    <w:p w:rsidR="00547A8E" w:rsidRPr="00D858B2" w:rsidRDefault="00547A8E" w:rsidP="00451327">
      <w:pPr>
        <w:widowControl/>
        <w:spacing w:line="360" w:lineRule="auto"/>
        <w:jc w:val="center"/>
        <w:rPr>
          <w:rFonts w:eastAsiaTheme="minorHAnsi"/>
          <w:i/>
          <w:szCs w:val="22"/>
          <w:lang w:eastAsia="en-US"/>
        </w:rPr>
      </w:pPr>
    </w:p>
    <w:sectPr w:rsidR="00547A8E" w:rsidRPr="00D858B2" w:rsidSect="00B53D5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1EE" w:rsidRPr="00F71D57" w:rsidRDefault="007101EE">
      <w:r w:rsidRPr="00F71D57">
        <w:separator/>
      </w:r>
    </w:p>
  </w:endnote>
  <w:endnote w:type="continuationSeparator" w:id="0">
    <w:p w:rsidR="007101EE" w:rsidRPr="00F71D57" w:rsidRDefault="007101EE">
      <w:r w:rsidRPr="00F71D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1EE" w:rsidRPr="00F71D57" w:rsidRDefault="007101E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1EE" w:rsidRPr="00F71D57" w:rsidRDefault="007101E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1EE" w:rsidRPr="00F71D57" w:rsidRDefault="007101E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1EE" w:rsidRPr="00F71D57" w:rsidRDefault="007101EE">
      <w:r w:rsidRPr="00F71D57">
        <w:separator/>
      </w:r>
    </w:p>
  </w:footnote>
  <w:footnote w:type="continuationSeparator" w:id="0">
    <w:p w:rsidR="007101EE" w:rsidRPr="00F71D57" w:rsidRDefault="007101EE">
      <w:r w:rsidRPr="00F71D57">
        <w:continuationSeparator/>
      </w:r>
    </w:p>
  </w:footnote>
  <w:footnote w:id="1">
    <w:p w:rsidR="007101EE" w:rsidRPr="00F71D57" w:rsidRDefault="007101EE" w:rsidP="00F71D57">
      <w:pPr>
        <w:pStyle w:val="FootnoteText"/>
        <w:ind w:left="567" w:hanging="567"/>
        <w:rPr>
          <w:sz w:val="24"/>
          <w:lang w:val="el-GR"/>
        </w:rPr>
      </w:pPr>
      <w:r w:rsidRPr="00F71D57">
        <w:rPr>
          <w:rStyle w:val="FootnoteReference"/>
          <w:sz w:val="24"/>
          <w:lang w:val="el-GR"/>
        </w:rPr>
        <w:footnoteRef/>
      </w:r>
      <w:r w:rsidRPr="00F71D57">
        <w:rPr>
          <w:sz w:val="24"/>
          <w:lang w:val="el-GR"/>
        </w:rPr>
        <w:t xml:space="preserve"> </w:t>
      </w:r>
      <w:r w:rsidRPr="00F71D57">
        <w:rPr>
          <w:sz w:val="24"/>
          <w:lang w:val="el-GR"/>
        </w:rPr>
        <w:tab/>
        <w:t xml:space="preserve">ΕΕ C </w:t>
      </w:r>
      <w:r w:rsidR="00B53D53" w:rsidRPr="00034AC7">
        <w:rPr>
          <w:sz w:val="24"/>
          <w:lang w:val="el-GR"/>
        </w:rPr>
        <w:t>275</w:t>
      </w:r>
      <w:r w:rsidR="00B53D53">
        <w:rPr>
          <w:sz w:val="24"/>
          <w:lang w:val="el-GR"/>
        </w:rPr>
        <w:t xml:space="preserve"> της </w:t>
      </w:r>
      <w:r w:rsidR="00B53D53" w:rsidRPr="00034AC7">
        <w:rPr>
          <w:sz w:val="24"/>
          <w:lang w:val="el-GR"/>
        </w:rPr>
        <w:t>18</w:t>
      </w:r>
      <w:r w:rsidR="00B53D53" w:rsidRPr="00B53D53">
        <w:rPr>
          <w:sz w:val="24"/>
          <w:lang w:val="el-GR"/>
        </w:rPr>
        <w:t>.</w:t>
      </w:r>
      <w:r w:rsidR="00B53D53" w:rsidRPr="00034AC7">
        <w:rPr>
          <w:sz w:val="24"/>
          <w:lang w:val="el-GR"/>
        </w:rPr>
        <w:t>7</w:t>
      </w:r>
      <w:r w:rsidR="00B53D53" w:rsidRPr="00B53D53">
        <w:rPr>
          <w:sz w:val="24"/>
          <w:lang w:val="el-GR"/>
        </w:rPr>
        <w:t>.</w:t>
      </w:r>
      <w:r w:rsidR="00B53D53" w:rsidRPr="00034AC7">
        <w:rPr>
          <w:sz w:val="24"/>
          <w:lang w:val="el-GR"/>
        </w:rPr>
        <w:t>2022</w:t>
      </w:r>
      <w:r w:rsidR="00B53D53" w:rsidRPr="00B53D53">
        <w:rPr>
          <w:sz w:val="24"/>
          <w:lang w:val="el-GR"/>
        </w:rPr>
        <w:t xml:space="preserve">, </w:t>
      </w:r>
      <w:r w:rsidR="00B53D53">
        <w:rPr>
          <w:sz w:val="24"/>
          <w:lang w:val="el-GR"/>
        </w:rPr>
        <w:t>σ</w:t>
      </w:r>
      <w:r w:rsidR="00B53D53" w:rsidRPr="00B53D53">
        <w:rPr>
          <w:sz w:val="24"/>
          <w:lang w:val="el-GR"/>
        </w:rPr>
        <w:t xml:space="preserve">. </w:t>
      </w:r>
      <w:r w:rsidR="00B53D53" w:rsidRPr="00034AC7">
        <w:rPr>
          <w:sz w:val="24"/>
          <w:lang w:val="el-GR"/>
        </w:rPr>
        <w:t>66</w:t>
      </w:r>
      <w:r w:rsidR="00B53D53" w:rsidRPr="00B53D53">
        <w:rPr>
          <w:sz w:val="24"/>
          <w:lang w:val="el-GR"/>
        </w:rPr>
        <w:t>.</w:t>
      </w:r>
    </w:p>
  </w:footnote>
  <w:footnote w:id="2">
    <w:p w:rsidR="00B53D53" w:rsidRPr="00F71D57" w:rsidRDefault="00B53D53" w:rsidP="00B53D53">
      <w:pPr>
        <w:pStyle w:val="FootnoteText"/>
        <w:ind w:left="567" w:hanging="567"/>
        <w:rPr>
          <w:sz w:val="24"/>
          <w:lang w:val="el-GR"/>
        </w:rPr>
      </w:pPr>
      <w:r w:rsidRPr="00F71D57">
        <w:rPr>
          <w:rStyle w:val="FootnoteReference"/>
          <w:sz w:val="24"/>
          <w:lang w:val="el-GR"/>
        </w:rPr>
        <w:footnoteRef/>
      </w:r>
      <w:r w:rsidRPr="00F71D57">
        <w:rPr>
          <w:sz w:val="24"/>
          <w:lang w:val="el-GR"/>
        </w:rPr>
        <w:t xml:space="preserve"> </w:t>
      </w:r>
      <w:r w:rsidRPr="00F71D57">
        <w:rPr>
          <w:sz w:val="24"/>
          <w:lang w:val="el-GR"/>
        </w:rPr>
        <w:tab/>
        <w:t xml:space="preserve">ΕΕ C </w:t>
      </w:r>
      <w:r w:rsidRPr="00034AC7">
        <w:rPr>
          <w:sz w:val="24"/>
          <w:lang w:val="el-GR"/>
        </w:rPr>
        <w:t>301</w:t>
      </w:r>
      <w:r w:rsidRPr="00B53D53">
        <w:rPr>
          <w:sz w:val="24"/>
          <w:lang w:val="el-GR"/>
        </w:rPr>
        <w:t xml:space="preserve"> </w:t>
      </w:r>
      <w:r>
        <w:rPr>
          <w:sz w:val="24"/>
          <w:lang w:val="el-GR"/>
        </w:rPr>
        <w:t>της</w:t>
      </w:r>
      <w:r w:rsidRPr="00B53D53">
        <w:rPr>
          <w:sz w:val="24"/>
          <w:lang w:val="el-GR"/>
        </w:rPr>
        <w:t xml:space="preserve"> </w:t>
      </w:r>
      <w:r w:rsidRPr="00034AC7">
        <w:rPr>
          <w:sz w:val="24"/>
          <w:lang w:val="el-GR"/>
        </w:rPr>
        <w:t>5</w:t>
      </w:r>
      <w:r w:rsidRPr="00B53D53">
        <w:rPr>
          <w:sz w:val="24"/>
          <w:lang w:val="el-GR"/>
        </w:rPr>
        <w:t>.</w:t>
      </w:r>
      <w:r w:rsidRPr="00034AC7">
        <w:rPr>
          <w:sz w:val="24"/>
          <w:lang w:val="el-GR"/>
        </w:rPr>
        <w:t>8</w:t>
      </w:r>
      <w:r w:rsidRPr="00B53D53">
        <w:rPr>
          <w:sz w:val="24"/>
          <w:lang w:val="el-GR"/>
        </w:rPr>
        <w:t>.</w:t>
      </w:r>
      <w:r w:rsidRPr="00034AC7">
        <w:rPr>
          <w:sz w:val="24"/>
          <w:lang w:val="el-GR"/>
        </w:rPr>
        <w:t>2022</w:t>
      </w:r>
      <w:bookmarkStart w:id="8" w:name="_GoBack"/>
      <w:bookmarkEnd w:id="8"/>
      <w:r w:rsidRPr="00B53D53">
        <w:rPr>
          <w:sz w:val="24"/>
          <w:lang w:val="el-GR"/>
        </w:rPr>
        <w:t xml:space="preserve">, </w:t>
      </w:r>
      <w:r>
        <w:rPr>
          <w:sz w:val="24"/>
          <w:lang w:val="el-GR"/>
        </w:rPr>
        <w:t>σ</w:t>
      </w:r>
      <w:r w:rsidRPr="00B53D53">
        <w:rPr>
          <w:sz w:val="24"/>
          <w:lang w:val="el-GR"/>
        </w:rPr>
        <w:t xml:space="preserve">. </w:t>
      </w:r>
      <w:r w:rsidRPr="00034AC7">
        <w:rPr>
          <w:sz w:val="24"/>
          <w:lang w:val="el-GR"/>
        </w:rPr>
        <w:t>102</w:t>
      </w:r>
      <w:r w:rsidRPr="00F71D57">
        <w:rPr>
          <w:sz w:val="24"/>
          <w:lang w:val="el-GR"/>
        </w:rPr>
        <w:t>.</w:t>
      </w:r>
    </w:p>
  </w:footnote>
  <w:footnote w:id="3">
    <w:p w:rsidR="00547A8E" w:rsidRDefault="00547A8E" w:rsidP="00547A8E">
      <w:pPr>
        <w:pStyle w:val="FootnoteText"/>
        <w:ind w:left="567" w:hanging="567"/>
        <w:rPr>
          <w:sz w:val="24"/>
          <w:lang w:val="el-GR"/>
        </w:rPr>
      </w:pPr>
      <w:r>
        <w:rPr>
          <w:rStyle w:val="FootnoteReference"/>
          <w:sz w:val="24"/>
        </w:rPr>
        <w:footnoteRef/>
      </w:r>
      <w:r>
        <w:rPr>
          <w:sz w:val="24"/>
          <w:lang w:val="el-GR"/>
        </w:rPr>
        <w:t xml:space="preserve"> </w:t>
      </w:r>
      <w:r>
        <w:rPr>
          <w:sz w:val="24"/>
          <w:lang w:val="el-GR"/>
        </w:rPr>
        <w:tab/>
      </w:r>
      <w:r w:rsidRPr="000316D3">
        <w:rPr>
          <w:sz w:val="24"/>
          <w:lang w:val="el-GR"/>
        </w:rPr>
        <w:t xml:space="preserve">Η παρούσα θέση αντικαθιστά τις τροπολογίες που εγκρίθηκαν στις </w:t>
      </w:r>
      <w:r w:rsidR="00B53D53" w:rsidRPr="00034AC7">
        <w:rPr>
          <w:sz w:val="24"/>
          <w:lang w:val="el-GR"/>
        </w:rPr>
        <w:t>2</w:t>
      </w:r>
      <w:r w:rsidR="00B53D53">
        <w:rPr>
          <w:sz w:val="24"/>
          <w:lang w:val="el-GR"/>
        </w:rPr>
        <w:t xml:space="preserve"> Φεβρουαρίου </w:t>
      </w:r>
      <w:r w:rsidRPr="00034AC7">
        <w:rPr>
          <w:sz w:val="24"/>
          <w:lang w:val="el-GR"/>
        </w:rPr>
        <w:t>2023</w:t>
      </w:r>
      <w:r>
        <w:rPr>
          <w:sz w:val="24"/>
          <w:lang w:val="el-GR"/>
        </w:rPr>
        <w:t xml:space="preserve"> (Κείμενα που εγκρίθηκαν, </w:t>
      </w:r>
      <w:r>
        <w:rPr>
          <w:sz w:val="24"/>
        </w:rPr>
        <w:t>P</w:t>
      </w:r>
      <w:r w:rsidRPr="00034AC7">
        <w:rPr>
          <w:sz w:val="24"/>
          <w:lang w:val="el-GR"/>
        </w:rPr>
        <w:t>9</w:t>
      </w:r>
      <w:r>
        <w:rPr>
          <w:sz w:val="24"/>
          <w:lang w:val="el-GR"/>
        </w:rPr>
        <w:t>_</w:t>
      </w:r>
      <w:r>
        <w:rPr>
          <w:sz w:val="24"/>
        </w:rPr>
        <w:t>TA</w:t>
      </w:r>
      <w:r>
        <w:rPr>
          <w:sz w:val="24"/>
          <w:lang w:val="el-GR"/>
        </w:rPr>
        <w:t>(</w:t>
      </w:r>
      <w:r w:rsidRPr="00034AC7">
        <w:rPr>
          <w:sz w:val="24"/>
          <w:lang w:val="el-GR"/>
        </w:rPr>
        <w:t>2023</w:t>
      </w:r>
      <w:r>
        <w:rPr>
          <w:sz w:val="24"/>
          <w:lang w:val="el-GR"/>
        </w:rPr>
        <w:t>)</w:t>
      </w:r>
      <w:r w:rsidRPr="00034AC7">
        <w:rPr>
          <w:sz w:val="24"/>
          <w:lang w:val="el-GR"/>
        </w:rPr>
        <w:t>0</w:t>
      </w:r>
      <w:r w:rsidR="00B53D53" w:rsidRPr="00034AC7">
        <w:rPr>
          <w:sz w:val="24"/>
          <w:lang w:val="el-GR"/>
        </w:rPr>
        <w:t>027</w:t>
      </w:r>
      <w:r>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1EE" w:rsidRPr="00F71D57" w:rsidRDefault="007101E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1EE" w:rsidRPr="00F71D57" w:rsidRDefault="007101E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1EE" w:rsidRPr="00F71D57" w:rsidRDefault="007101E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A62485E"/>
    <w:multiLevelType w:val="singleLevel"/>
    <w:tmpl w:val="567057D0"/>
    <w:lvl w:ilvl="0">
      <w:start w:val="3"/>
      <w:numFmt w:val="decimal"/>
      <w:pStyle w:val="Bullet3"/>
      <w:lvlText w:val="(%1)"/>
      <w:lvlJc w:val="left"/>
      <w:pPr>
        <w:tabs>
          <w:tab w:val="num" w:pos="709"/>
        </w:tabs>
        <w:ind w:left="709" w:hanging="709"/>
      </w:pPr>
      <w:rPr>
        <w:rFonts w:hint="default"/>
      </w:rPr>
    </w:lvl>
  </w:abstractNum>
  <w:abstractNum w:abstractNumId="2"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3"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6"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5"/>
  </w:num>
  <w:num w:numId="3">
    <w:abstractNumId w:val="8"/>
  </w:num>
  <w:num w:numId="4">
    <w:abstractNumId w:val="10"/>
  </w:num>
  <w:num w:numId="5">
    <w:abstractNumId w:val="11"/>
  </w:num>
  <w:num w:numId="6">
    <w:abstractNumId w:val="1"/>
  </w:num>
  <w:num w:numId="7">
    <w:abstractNumId w:val="9"/>
  </w:num>
  <w:num w:numId="8">
    <w:abstractNumId w:val="13"/>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12"/>
  </w:num>
  <w:num w:numId="13">
    <w:abstractNumId w:val="6"/>
  </w:num>
  <w:num w:numId="14">
    <w:abstractNumId w:val="15"/>
  </w:num>
  <w:num w:numId="15">
    <w:abstractNumId w:val="4"/>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9/2023"/>
    <w:docVar w:name="dvlangue" w:val="EL"/>
    <w:docVar w:name="dvnumam" w:val="0"/>
    <w:docVar w:name="dvpe" w:val="732.754"/>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η διαφάνεια και τη στόχευση της πολιτικής διαφήμισης(COM(2021)0731 – C9-0433/2021 – 2021/0381(COD))"/>
  </w:docVars>
  <w:rsids>
    <w:rsidRoot w:val="00DA72DA"/>
    <w:rsid w:val="00002272"/>
    <w:rsid w:val="00034AC7"/>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1327"/>
    <w:rsid w:val="00471C19"/>
    <w:rsid w:val="004867E3"/>
    <w:rsid w:val="00494A28"/>
    <w:rsid w:val="004C0004"/>
    <w:rsid w:val="004C5D52"/>
    <w:rsid w:val="0050519A"/>
    <w:rsid w:val="005072A1"/>
    <w:rsid w:val="00514517"/>
    <w:rsid w:val="00545827"/>
    <w:rsid w:val="00547A8E"/>
    <w:rsid w:val="00560270"/>
    <w:rsid w:val="005C2568"/>
    <w:rsid w:val="006037C0"/>
    <w:rsid w:val="006631B6"/>
    <w:rsid w:val="00680577"/>
    <w:rsid w:val="006F74FA"/>
    <w:rsid w:val="007101EE"/>
    <w:rsid w:val="00731ADD"/>
    <w:rsid w:val="00733287"/>
    <w:rsid w:val="00734777"/>
    <w:rsid w:val="00747932"/>
    <w:rsid w:val="00751A4A"/>
    <w:rsid w:val="00756632"/>
    <w:rsid w:val="00757AC6"/>
    <w:rsid w:val="00762C74"/>
    <w:rsid w:val="00786EC0"/>
    <w:rsid w:val="007D1690"/>
    <w:rsid w:val="007E22AD"/>
    <w:rsid w:val="00810916"/>
    <w:rsid w:val="00817416"/>
    <w:rsid w:val="00842779"/>
    <w:rsid w:val="00865F67"/>
    <w:rsid w:val="00881A7B"/>
    <w:rsid w:val="008840E5"/>
    <w:rsid w:val="00887B3E"/>
    <w:rsid w:val="008A701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D53"/>
    <w:rsid w:val="00B558F0"/>
    <w:rsid w:val="00BD48FE"/>
    <w:rsid w:val="00BD7BD8"/>
    <w:rsid w:val="00BE6ADC"/>
    <w:rsid w:val="00C05BFE"/>
    <w:rsid w:val="00C23CD4"/>
    <w:rsid w:val="00C4173F"/>
    <w:rsid w:val="00C61C0C"/>
    <w:rsid w:val="00C941CB"/>
    <w:rsid w:val="00CC2357"/>
    <w:rsid w:val="00CF071A"/>
    <w:rsid w:val="00D058B8"/>
    <w:rsid w:val="00D56C11"/>
    <w:rsid w:val="00D834A0"/>
    <w:rsid w:val="00D858B2"/>
    <w:rsid w:val="00D872DF"/>
    <w:rsid w:val="00D91E21"/>
    <w:rsid w:val="00DA72DA"/>
    <w:rsid w:val="00DA7FCD"/>
    <w:rsid w:val="00DE32CF"/>
    <w:rsid w:val="00E000C7"/>
    <w:rsid w:val="00E365E1"/>
    <w:rsid w:val="00E820A4"/>
    <w:rsid w:val="00EB006A"/>
    <w:rsid w:val="00EB4772"/>
    <w:rsid w:val="00ED169E"/>
    <w:rsid w:val="00ED4235"/>
    <w:rsid w:val="00F04346"/>
    <w:rsid w:val="00F075DC"/>
    <w:rsid w:val="00F149E9"/>
    <w:rsid w:val="00F5134D"/>
    <w:rsid w:val="00F71D5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0694C"/>
  <w15:chartTrackingRefBased/>
  <w15:docId w15:val="{50296479-E120-48FF-930A-42DBA0B5B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2 Char Char,Footnote Text Char1 Char1 Char Char,Footnote Text Char2 Char Char Char Char,Footnote Text Char1 Char1 Char Char Char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10916"/>
    <w:rPr>
      <w:b/>
      <w:kern w:val="28"/>
      <w:sz w:val="28"/>
      <w:lang w:val="fr-FR" w:eastAsia="fr-FR"/>
    </w:rPr>
  </w:style>
  <w:style w:type="character" w:customStyle="1" w:styleId="Heading2Char">
    <w:name w:val="Heading 2 Char"/>
    <w:basedOn w:val="DefaultParagraphFont"/>
    <w:link w:val="Heading2"/>
    <w:uiPriority w:val="9"/>
    <w:semiHidden/>
    <w:rsid w:val="00810916"/>
    <w:rPr>
      <w:sz w:val="24"/>
      <w:lang w:val="fr-FR" w:eastAsia="fr-FR"/>
    </w:rPr>
  </w:style>
  <w:style w:type="character" w:customStyle="1" w:styleId="Heading3Char">
    <w:name w:val="Heading 3 Char"/>
    <w:basedOn w:val="DefaultParagraphFont"/>
    <w:link w:val="Heading3"/>
    <w:uiPriority w:val="9"/>
    <w:semiHidden/>
    <w:rsid w:val="00810916"/>
    <w:rPr>
      <w:rFonts w:ascii="Arial" w:hAnsi="Arial"/>
      <w:sz w:val="24"/>
      <w:lang w:val="fr-FR" w:eastAsia="fr-FR"/>
    </w:rPr>
  </w:style>
  <w:style w:type="character" w:customStyle="1" w:styleId="Heading4Char">
    <w:name w:val="Heading 4 Char"/>
    <w:basedOn w:val="DefaultParagraphFont"/>
    <w:link w:val="Heading4"/>
    <w:uiPriority w:val="9"/>
    <w:semiHidden/>
    <w:rsid w:val="00810916"/>
    <w:rPr>
      <w:sz w:val="24"/>
      <w:lang w:val="en-US" w:eastAsia="fr-FR"/>
    </w:rPr>
  </w:style>
  <w:style w:type="character" w:customStyle="1" w:styleId="Heading5Char">
    <w:name w:val="Heading 5 Char"/>
    <w:basedOn w:val="DefaultParagraphFont"/>
    <w:link w:val="Heading5"/>
    <w:semiHidden/>
    <w:rsid w:val="00810916"/>
    <w:rPr>
      <w:sz w:val="24"/>
      <w:lang w:val="en-US" w:eastAsia="fr-FR"/>
    </w:rPr>
  </w:style>
  <w:style w:type="character" w:customStyle="1" w:styleId="Heading6Char">
    <w:name w:val="Heading 6 Char"/>
    <w:basedOn w:val="DefaultParagraphFont"/>
    <w:link w:val="Heading6"/>
    <w:semiHidden/>
    <w:rsid w:val="00810916"/>
    <w:rPr>
      <w:i/>
      <w:sz w:val="22"/>
      <w:lang w:val="el-GR"/>
    </w:rPr>
  </w:style>
  <w:style w:type="character" w:customStyle="1" w:styleId="Heading7Char">
    <w:name w:val="Heading 7 Char"/>
    <w:basedOn w:val="DefaultParagraphFont"/>
    <w:link w:val="Heading7"/>
    <w:semiHidden/>
    <w:rsid w:val="00810916"/>
    <w:rPr>
      <w:rFonts w:ascii="Arial" w:hAnsi="Arial"/>
      <w:sz w:val="24"/>
      <w:lang w:val="el-GR"/>
    </w:rPr>
  </w:style>
  <w:style w:type="character" w:customStyle="1" w:styleId="Heading8Char">
    <w:name w:val="Heading 8 Char"/>
    <w:basedOn w:val="DefaultParagraphFont"/>
    <w:link w:val="Heading8"/>
    <w:semiHidden/>
    <w:rsid w:val="00810916"/>
    <w:rPr>
      <w:rFonts w:ascii="Arial" w:hAnsi="Arial"/>
      <w:i/>
      <w:sz w:val="24"/>
      <w:lang w:val="el-GR"/>
    </w:rPr>
  </w:style>
  <w:style w:type="character" w:customStyle="1" w:styleId="Heading9Char">
    <w:name w:val="Heading 9 Char"/>
    <w:basedOn w:val="DefaultParagraphFont"/>
    <w:link w:val="Heading9"/>
    <w:semiHidden/>
    <w:rsid w:val="00810916"/>
    <w:rPr>
      <w:rFonts w:ascii="Arial" w:hAnsi="Arial"/>
      <w:b/>
      <w:i/>
      <w:sz w:val="18"/>
      <w:lang w:val="el-GR"/>
    </w:rPr>
  </w:style>
  <w:style w:type="paragraph" w:styleId="TOCHeading">
    <w:name w:val="TOC Heading"/>
    <w:basedOn w:val="Normal"/>
    <w:next w:val="Normal"/>
    <w:uiPriority w:val="39"/>
    <w:unhideWhenUsed/>
    <w:qFormat/>
    <w:rsid w:val="00810916"/>
    <w:pPr>
      <w:widowControl/>
      <w:spacing w:after="240"/>
    </w:pPr>
    <w:rPr>
      <w:lang w:val="en-GB"/>
    </w:rPr>
  </w:style>
  <w:style w:type="paragraph" w:customStyle="1" w:styleId="EPFooter2">
    <w:name w:val="EPFooter2"/>
    <w:basedOn w:val="Normal"/>
    <w:next w:val="Normal"/>
    <w:rsid w:val="0081091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10916"/>
    <w:pPr>
      <w:keepNext/>
      <w:spacing w:after="240"/>
      <w:jc w:val="right"/>
    </w:pPr>
    <w:rPr>
      <w:rFonts w:ascii="Arial" w:hAnsi="Arial"/>
      <w:b/>
    </w:rPr>
  </w:style>
  <w:style w:type="paragraph" w:customStyle="1" w:styleId="Normal6a">
    <w:name w:val="Normal6a"/>
    <w:basedOn w:val="Normal"/>
    <w:rsid w:val="00810916"/>
    <w:pPr>
      <w:spacing w:after="120"/>
    </w:pPr>
  </w:style>
  <w:style w:type="paragraph" w:customStyle="1" w:styleId="PageHeading">
    <w:name w:val="PageHeading"/>
    <w:basedOn w:val="Normal"/>
    <w:rsid w:val="00810916"/>
    <w:pPr>
      <w:keepNext/>
      <w:spacing w:after="480"/>
      <w:jc w:val="center"/>
    </w:pPr>
    <w:rPr>
      <w:rFonts w:ascii="Arial" w:hAnsi="Arial" w:cs="Arial"/>
      <w:b/>
    </w:rPr>
  </w:style>
  <w:style w:type="paragraph" w:customStyle="1" w:styleId="NormalBold">
    <w:name w:val="NormalBold"/>
    <w:basedOn w:val="Normal"/>
    <w:link w:val="NormalBoldChar"/>
    <w:rsid w:val="00810916"/>
    <w:rPr>
      <w:b/>
    </w:rPr>
  </w:style>
  <w:style w:type="paragraph" w:customStyle="1" w:styleId="NormalBold12a">
    <w:name w:val="NormalBold12a"/>
    <w:basedOn w:val="Normal"/>
    <w:rsid w:val="00810916"/>
    <w:pPr>
      <w:spacing w:after="240"/>
    </w:pPr>
    <w:rPr>
      <w:b/>
    </w:rPr>
  </w:style>
  <w:style w:type="paragraph" w:customStyle="1" w:styleId="AmJustText">
    <w:name w:val="AmJustText"/>
    <w:basedOn w:val="Normal"/>
    <w:rsid w:val="00810916"/>
    <w:pPr>
      <w:spacing w:after="240"/>
    </w:pPr>
    <w:rPr>
      <w:i/>
    </w:rPr>
  </w:style>
  <w:style w:type="paragraph" w:customStyle="1" w:styleId="NormalHanging12a">
    <w:name w:val="NormalHanging12a"/>
    <w:basedOn w:val="Normal"/>
    <w:link w:val="NormalHanging12aChar"/>
    <w:rsid w:val="00810916"/>
    <w:pPr>
      <w:spacing w:after="240"/>
      <w:ind w:left="567" w:hanging="567"/>
    </w:pPr>
  </w:style>
  <w:style w:type="paragraph" w:customStyle="1" w:styleId="CoverNormal24a">
    <w:name w:val="CoverNormal24a"/>
    <w:basedOn w:val="Normal"/>
    <w:rsid w:val="00810916"/>
    <w:pPr>
      <w:spacing w:after="480"/>
      <w:ind w:left="1417"/>
    </w:pPr>
  </w:style>
  <w:style w:type="paragraph" w:customStyle="1" w:styleId="CoverNormal">
    <w:name w:val="CoverNormal"/>
    <w:basedOn w:val="Normal"/>
    <w:rsid w:val="00810916"/>
    <w:pPr>
      <w:ind w:left="1418"/>
    </w:pPr>
  </w:style>
  <w:style w:type="paragraph" w:customStyle="1" w:styleId="AmCrossRef">
    <w:name w:val="AmCrossRef"/>
    <w:basedOn w:val="Normal"/>
    <w:rsid w:val="00810916"/>
    <w:pPr>
      <w:spacing w:before="240" w:after="240"/>
      <w:jc w:val="center"/>
    </w:pPr>
    <w:rPr>
      <w:i/>
    </w:rPr>
  </w:style>
  <w:style w:type="paragraph" w:customStyle="1" w:styleId="AmJustTitle">
    <w:name w:val="AmJustTitle"/>
    <w:basedOn w:val="Normal"/>
    <w:next w:val="AmJustText"/>
    <w:rsid w:val="00810916"/>
    <w:pPr>
      <w:keepNext/>
      <w:spacing w:before="240" w:after="240"/>
      <w:jc w:val="center"/>
    </w:pPr>
    <w:rPr>
      <w:i/>
    </w:rPr>
  </w:style>
  <w:style w:type="paragraph" w:customStyle="1" w:styleId="CoverReference">
    <w:name w:val="CoverReference"/>
    <w:basedOn w:val="Normal"/>
    <w:rsid w:val="00810916"/>
    <w:pPr>
      <w:spacing w:before="1080"/>
      <w:jc w:val="right"/>
    </w:pPr>
    <w:rPr>
      <w:rFonts w:ascii="Arial" w:hAnsi="Arial" w:cs="Arial"/>
      <w:b/>
    </w:rPr>
  </w:style>
  <w:style w:type="paragraph" w:customStyle="1" w:styleId="CoverDocType">
    <w:name w:val="CoverDocType"/>
    <w:basedOn w:val="Normal"/>
    <w:rsid w:val="00810916"/>
    <w:pPr>
      <w:ind w:left="1418"/>
    </w:pPr>
    <w:rPr>
      <w:rFonts w:ascii="Arial" w:hAnsi="Arial"/>
      <w:b/>
      <w:sz w:val="48"/>
    </w:rPr>
  </w:style>
  <w:style w:type="paragraph" w:customStyle="1" w:styleId="CoverDocType24a">
    <w:name w:val="CoverDocType24a"/>
    <w:basedOn w:val="Normal"/>
    <w:rsid w:val="00810916"/>
    <w:pPr>
      <w:spacing w:after="480"/>
      <w:ind w:left="1418"/>
    </w:pPr>
    <w:rPr>
      <w:rFonts w:ascii="Arial" w:hAnsi="Arial"/>
      <w:b/>
      <w:sz w:val="48"/>
    </w:rPr>
  </w:style>
  <w:style w:type="paragraph" w:customStyle="1" w:styleId="CoverDate">
    <w:name w:val="CoverDate"/>
    <w:basedOn w:val="Normal"/>
    <w:rsid w:val="00810916"/>
    <w:pPr>
      <w:spacing w:before="240" w:after="1200"/>
    </w:pPr>
  </w:style>
  <w:style w:type="paragraph" w:styleId="Header">
    <w:name w:val="header"/>
    <w:basedOn w:val="Normal"/>
    <w:link w:val="HeaderChar"/>
    <w:uiPriority w:val="99"/>
    <w:rsid w:val="00810916"/>
    <w:pPr>
      <w:tabs>
        <w:tab w:val="center" w:pos="4513"/>
        <w:tab w:val="right" w:pos="9026"/>
      </w:tabs>
    </w:pPr>
  </w:style>
  <w:style w:type="character" w:customStyle="1" w:styleId="HeaderChar">
    <w:name w:val="Header Char"/>
    <w:basedOn w:val="DefaultParagraphFont"/>
    <w:link w:val="Header"/>
    <w:uiPriority w:val="99"/>
    <w:rsid w:val="00810916"/>
    <w:rPr>
      <w:sz w:val="24"/>
      <w:lang w:val="el-GR"/>
    </w:rPr>
  </w:style>
  <w:style w:type="paragraph" w:customStyle="1" w:styleId="AmOrLang">
    <w:name w:val="AmOrLang"/>
    <w:basedOn w:val="Normal"/>
    <w:rsid w:val="00810916"/>
    <w:pPr>
      <w:spacing w:before="240" w:after="240"/>
      <w:jc w:val="right"/>
    </w:pPr>
  </w:style>
  <w:style w:type="paragraph" w:customStyle="1" w:styleId="AmColumnHeading">
    <w:name w:val="AmColumnHeading"/>
    <w:basedOn w:val="Normal"/>
    <w:rsid w:val="00810916"/>
    <w:pPr>
      <w:spacing w:after="240"/>
      <w:jc w:val="center"/>
    </w:pPr>
    <w:rPr>
      <w:i/>
    </w:rPr>
  </w:style>
  <w:style w:type="paragraph" w:customStyle="1" w:styleId="AmNumberTabs">
    <w:name w:val="AmNumberTabs"/>
    <w:basedOn w:val="Normal"/>
    <w:rsid w:val="008109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10916"/>
    <w:pPr>
      <w:spacing w:before="240"/>
    </w:pPr>
    <w:rPr>
      <w:b/>
    </w:rPr>
  </w:style>
  <w:style w:type="paragraph" w:customStyle="1" w:styleId="EPBody">
    <w:name w:val="EPBody"/>
    <w:basedOn w:val="Normal"/>
    <w:rsid w:val="00810916"/>
    <w:pPr>
      <w:jc w:val="center"/>
    </w:pPr>
    <w:rPr>
      <w:rFonts w:ascii="Arial" w:hAnsi="Arial" w:cs="Arial"/>
      <w:i/>
      <w:sz w:val="22"/>
      <w:szCs w:val="22"/>
    </w:rPr>
  </w:style>
  <w:style w:type="paragraph" w:customStyle="1" w:styleId="EPFooter">
    <w:name w:val="EPFooter"/>
    <w:basedOn w:val="Normal"/>
    <w:rsid w:val="00810916"/>
    <w:pPr>
      <w:tabs>
        <w:tab w:val="center" w:pos="4535"/>
        <w:tab w:val="right" w:pos="9071"/>
      </w:tabs>
      <w:spacing w:before="240" w:after="240"/>
    </w:pPr>
    <w:rPr>
      <w:color w:val="010000"/>
      <w:sz w:val="22"/>
    </w:rPr>
  </w:style>
  <w:style w:type="paragraph" w:customStyle="1" w:styleId="EPComma">
    <w:name w:val="EPComma"/>
    <w:basedOn w:val="Normal"/>
    <w:rsid w:val="00810916"/>
    <w:pPr>
      <w:spacing w:before="480" w:after="240"/>
    </w:pPr>
  </w:style>
  <w:style w:type="paragraph" w:customStyle="1" w:styleId="Lgendesigne">
    <w:name w:val="Légende signe"/>
    <w:basedOn w:val="Normal"/>
    <w:rsid w:val="00810916"/>
    <w:pPr>
      <w:tabs>
        <w:tab w:val="right" w:pos="454"/>
        <w:tab w:val="left" w:pos="737"/>
      </w:tabs>
      <w:ind w:left="737" w:hanging="737"/>
    </w:pPr>
    <w:rPr>
      <w:snapToGrid w:val="0"/>
      <w:sz w:val="18"/>
      <w:lang w:eastAsia="en-US"/>
    </w:rPr>
  </w:style>
  <w:style w:type="paragraph" w:customStyle="1" w:styleId="Lgendetitre">
    <w:name w:val="Légende titre"/>
    <w:basedOn w:val="Normal"/>
    <w:rsid w:val="00810916"/>
    <w:pPr>
      <w:spacing w:before="240" w:after="240"/>
    </w:pPr>
    <w:rPr>
      <w:b/>
      <w:i/>
      <w:snapToGrid w:val="0"/>
      <w:lang w:eastAsia="en-US"/>
    </w:rPr>
  </w:style>
  <w:style w:type="paragraph" w:customStyle="1" w:styleId="Lgendestandard">
    <w:name w:val="Légende standard"/>
    <w:basedOn w:val="Normal"/>
    <w:rsid w:val="00810916"/>
    <w:rPr>
      <w:sz w:val="18"/>
    </w:rPr>
  </w:style>
  <w:style w:type="character" w:styleId="CommentReference">
    <w:name w:val="annotation reference"/>
    <w:basedOn w:val="DefaultParagraphFont"/>
    <w:rsid w:val="00810916"/>
    <w:rPr>
      <w:sz w:val="16"/>
      <w:szCs w:val="16"/>
    </w:rPr>
  </w:style>
  <w:style w:type="paragraph" w:styleId="CommentText">
    <w:name w:val="annotation text"/>
    <w:basedOn w:val="Normal"/>
    <w:link w:val="CommentTextChar"/>
    <w:rsid w:val="00810916"/>
    <w:rPr>
      <w:sz w:val="20"/>
    </w:rPr>
  </w:style>
  <w:style w:type="character" w:customStyle="1" w:styleId="CommentTextChar">
    <w:name w:val="Comment Text Char"/>
    <w:basedOn w:val="DefaultParagraphFont"/>
    <w:link w:val="CommentText"/>
    <w:rsid w:val="00810916"/>
    <w:rPr>
      <w:lang w:val="el-GR"/>
    </w:rPr>
  </w:style>
  <w:style w:type="paragraph" w:styleId="CommentSubject">
    <w:name w:val="annotation subject"/>
    <w:basedOn w:val="CommentText"/>
    <w:next w:val="CommentText"/>
    <w:link w:val="CommentSubjectChar"/>
    <w:unhideWhenUsed/>
    <w:rsid w:val="00810916"/>
    <w:rPr>
      <w:b/>
      <w:bCs/>
    </w:rPr>
  </w:style>
  <w:style w:type="character" w:customStyle="1" w:styleId="CommentSubjectChar">
    <w:name w:val="Comment Subject Char"/>
    <w:basedOn w:val="CommentTextChar"/>
    <w:link w:val="CommentSubject"/>
    <w:rsid w:val="00810916"/>
    <w:rPr>
      <w:b/>
      <w:bCs/>
      <w:lang w:val="el-GR"/>
    </w:rPr>
  </w:style>
  <w:style w:type="paragraph" w:styleId="BalloonText">
    <w:name w:val="Balloon Text"/>
    <w:basedOn w:val="Normal"/>
    <w:link w:val="BalloonTextChar"/>
    <w:unhideWhenUsed/>
    <w:rsid w:val="00810916"/>
    <w:rPr>
      <w:rFonts w:ascii="Segoe UI" w:hAnsi="Segoe UI" w:cs="Segoe UI"/>
      <w:sz w:val="18"/>
      <w:szCs w:val="18"/>
    </w:rPr>
  </w:style>
  <w:style w:type="character" w:customStyle="1" w:styleId="BalloonTextChar">
    <w:name w:val="Balloon Text Char"/>
    <w:basedOn w:val="DefaultParagraphFont"/>
    <w:link w:val="BalloonText"/>
    <w:rsid w:val="00810916"/>
    <w:rPr>
      <w:rFonts w:ascii="Segoe UI" w:hAnsi="Segoe UI" w:cs="Segoe UI"/>
      <w:sz w:val="18"/>
      <w:szCs w:val="18"/>
      <w:lang w:val="el-GR"/>
    </w:rPr>
  </w:style>
  <w:style w:type="paragraph" w:styleId="Footer">
    <w:name w:val="footer"/>
    <w:basedOn w:val="Normal"/>
    <w:link w:val="FooterChar"/>
    <w:uiPriority w:val="99"/>
    <w:rsid w:val="00810916"/>
    <w:pPr>
      <w:tabs>
        <w:tab w:val="center" w:pos="4513"/>
        <w:tab w:val="right" w:pos="9026"/>
      </w:tabs>
    </w:pPr>
  </w:style>
  <w:style w:type="character" w:customStyle="1" w:styleId="FooterChar">
    <w:name w:val="Footer Char"/>
    <w:basedOn w:val="DefaultParagraphFont"/>
    <w:link w:val="Footer"/>
    <w:uiPriority w:val="99"/>
    <w:rsid w:val="00810916"/>
    <w:rPr>
      <w:sz w:val="24"/>
      <w:lang w:val="el-GR"/>
    </w:rPr>
  </w:style>
  <w:style w:type="paragraph" w:styleId="EndnoteText">
    <w:name w:val="endnote text"/>
    <w:basedOn w:val="Normal"/>
    <w:link w:val="EndnoteTextChar"/>
    <w:rsid w:val="00810916"/>
    <w:rPr>
      <w:sz w:val="20"/>
    </w:rPr>
  </w:style>
  <w:style w:type="character" w:customStyle="1" w:styleId="EndnoteTextChar">
    <w:name w:val="Endnote Text Char"/>
    <w:basedOn w:val="DefaultParagraphFont"/>
    <w:link w:val="EndnoteText"/>
    <w:rsid w:val="00810916"/>
    <w:rPr>
      <w:lang w:val="el-GR"/>
    </w:rPr>
  </w:style>
  <w:style w:type="character" w:styleId="EndnoteReference">
    <w:name w:val="endnote reference"/>
    <w:basedOn w:val="DefaultParagraphFont"/>
    <w:rsid w:val="00810916"/>
    <w:rPr>
      <w:vertAlign w:val="superscript"/>
    </w:rPr>
  </w:style>
  <w:style w:type="paragraph" w:customStyle="1" w:styleId="msonormal0">
    <w:name w:val="msonormal"/>
    <w:basedOn w:val="Normal"/>
    <w:rsid w:val="00810916"/>
    <w:pPr>
      <w:widowControl/>
      <w:spacing w:before="100" w:beforeAutospacing="1" w:after="100" w:afterAutospacing="1"/>
    </w:pPr>
    <w:rPr>
      <w:szCs w:val="24"/>
    </w:rPr>
  </w:style>
  <w:style w:type="character" w:customStyle="1" w:styleId="Normal12Char">
    <w:name w:val="Normal12 Char"/>
    <w:basedOn w:val="DefaultParagraphFont"/>
    <w:link w:val="Normal12"/>
    <w:locked/>
    <w:rsid w:val="00810916"/>
    <w:rPr>
      <w:noProof/>
      <w:sz w:val="24"/>
    </w:rPr>
  </w:style>
  <w:style w:type="paragraph" w:customStyle="1" w:styleId="Normal12">
    <w:name w:val="Normal12"/>
    <w:basedOn w:val="Normal"/>
    <w:link w:val="Normal12Char"/>
    <w:rsid w:val="00810916"/>
    <w:pPr>
      <w:spacing w:after="240"/>
    </w:pPr>
    <w:rPr>
      <w:noProof/>
      <w:lang w:val="en-GB"/>
    </w:rPr>
  </w:style>
  <w:style w:type="paragraph" w:customStyle="1" w:styleId="CommitteeAM">
    <w:name w:val="CommitteeAM"/>
    <w:basedOn w:val="Normal"/>
    <w:rsid w:val="00810916"/>
    <w:pPr>
      <w:spacing w:before="240" w:after="600"/>
      <w:jc w:val="center"/>
    </w:pPr>
    <w:rPr>
      <w:i/>
    </w:rPr>
  </w:style>
  <w:style w:type="paragraph" w:customStyle="1" w:styleId="ZDateAM">
    <w:name w:val="ZDateAM"/>
    <w:basedOn w:val="Normal"/>
    <w:rsid w:val="00810916"/>
    <w:pPr>
      <w:tabs>
        <w:tab w:val="right" w:pos="9356"/>
      </w:tabs>
      <w:spacing w:after="480"/>
    </w:pPr>
    <w:rPr>
      <w:noProof/>
    </w:rPr>
  </w:style>
  <w:style w:type="paragraph" w:customStyle="1" w:styleId="ProjRap">
    <w:name w:val="ProjRap"/>
    <w:basedOn w:val="Normal"/>
    <w:rsid w:val="00810916"/>
    <w:pPr>
      <w:tabs>
        <w:tab w:val="right" w:pos="9356"/>
      </w:tabs>
    </w:pPr>
    <w:rPr>
      <w:b/>
      <w:noProof/>
    </w:rPr>
  </w:style>
  <w:style w:type="paragraph" w:customStyle="1" w:styleId="PELeft">
    <w:name w:val="PELeft"/>
    <w:basedOn w:val="Normal"/>
    <w:rsid w:val="00810916"/>
    <w:pPr>
      <w:spacing w:before="40" w:after="40"/>
    </w:pPr>
    <w:rPr>
      <w:rFonts w:ascii="Arial" w:hAnsi="Arial" w:cs="Arial"/>
      <w:sz w:val="22"/>
      <w:szCs w:val="22"/>
    </w:rPr>
  </w:style>
  <w:style w:type="paragraph" w:customStyle="1" w:styleId="PERight">
    <w:name w:val="PERight"/>
    <w:basedOn w:val="Normal"/>
    <w:next w:val="Normal"/>
    <w:rsid w:val="00810916"/>
    <w:pPr>
      <w:jc w:val="right"/>
    </w:pPr>
    <w:rPr>
      <w:rFonts w:ascii="Arial" w:hAnsi="Arial" w:cs="Arial"/>
      <w:sz w:val="22"/>
      <w:szCs w:val="22"/>
    </w:rPr>
  </w:style>
  <w:style w:type="character" w:customStyle="1" w:styleId="Normal6Char">
    <w:name w:val="Normal6 Char"/>
    <w:basedOn w:val="DefaultParagraphFont"/>
    <w:link w:val="Normal6"/>
    <w:locked/>
    <w:rsid w:val="00810916"/>
    <w:rPr>
      <w:sz w:val="24"/>
      <w:lang w:val="el-GR"/>
    </w:rPr>
  </w:style>
  <w:style w:type="paragraph" w:customStyle="1" w:styleId="Normal6">
    <w:name w:val="Normal6"/>
    <w:basedOn w:val="Normal"/>
    <w:link w:val="Normal6Char"/>
    <w:rsid w:val="00810916"/>
    <w:pPr>
      <w:spacing w:after="120"/>
    </w:pPr>
  </w:style>
  <w:style w:type="character" w:customStyle="1" w:styleId="NormalBoldChar">
    <w:name w:val="NormalBold Char"/>
    <w:basedOn w:val="DefaultParagraphFont"/>
    <w:link w:val="NormalBold"/>
    <w:locked/>
    <w:rsid w:val="00810916"/>
    <w:rPr>
      <w:b/>
      <w:sz w:val="24"/>
      <w:lang w:val="el-GR"/>
    </w:rPr>
  </w:style>
  <w:style w:type="paragraph" w:customStyle="1" w:styleId="Normal12Italic">
    <w:name w:val="Normal12Italic"/>
    <w:basedOn w:val="Normal12"/>
    <w:rsid w:val="00810916"/>
    <w:rPr>
      <w:i/>
    </w:rPr>
  </w:style>
  <w:style w:type="paragraph" w:customStyle="1" w:styleId="JustificationTitle">
    <w:name w:val="JustificationTitle"/>
    <w:basedOn w:val="Normal"/>
    <w:next w:val="Normal12"/>
    <w:rsid w:val="00810916"/>
    <w:pPr>
      <w:keepNext/>
      <w:spacing w:before="240" w:after="240"/>
      <w:jc w:val="center"/>
    </w:pPr>
    <w:rPr>
      <w:i/>
      <w:noProof/>
    </w:rPr>
  </w:style>
  <w:style w:type="paragraph" w:customStyle="1" w:styleId="Olang">
    <w:name w:val="Olang"/>
    <w:basedOn w:val="Normal"/>
    <w:rsid w:val="00810916"/>
    <w:pPr>
      <w:spacing w:before="240" w:after="240"/>
      <w:jc w:val="right"/>
    </w:pPr>
    <w:rPr>
      <w:noProof/>
      <w:szCs w:val="24"/>
    </w:rPr>
  </w:style>
  <w:style w:type="paragraph" w:customStyle="1" w:styleId="ColumnHeading">
    <w:name w:val="ColumnHeading"/>
    <w:basedOn w:val="Normal"/>
    <w:rsid w:val="00810916"/>
    <w:pPr>
      <w:spacing w:after="240"/>
      <w:jc w:val="center"/>
    </w:pPr>
    <w:rPr>
      <w:i/>
    </w:rPr>
  </w:style>
  <w:style w:type="paragraph" w:customStyle="1" w:styleId="AMNumberTabs0">
    <w:name w:val="AMNumberTabs"/>
    <w:basedOn w:val="Normal"/>
    <w:rsid w:val="008109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10916"/>
    <w:pPr>
      <w:spacing w:before="240"/>
      <w:jc w:val="center"/>
    </w:pPr>
    <w:rPr>
      <w:i/>
    </w:rPr>
  </w:style>
  <w:style w:type="character" w:customStyle="1" w:styleId="Footer2Middle">
    <w:name w:val="Footer2Middle"/>
    <w:rsid w:val="00810916"/>
    <w:rPr>
      <w:rFonts w:ascii="Arial" w:hAnsi="Arial" w:cs="Arial" w:hint="default"/>
      <w:b w:val="0"/>
      <w:bCs w:val="0"/>
      <w:i/>
      <w:iCs w:val="0"/>
      <w:color w:val="C0C0C0"/>
      <w:sz w:val="22"/>
    </w:rPr>
  </w:style>
  <w:style w:type="paragraph" w:customStyle="1" w:styleId="EntPE">
    <w:name w:val="EntPE"/>
    <w:basedOn w:val="Normal12"/>
    <w:rsid w:val="00810916"/>
    <w:pPr>
      <w:jc w:val="center"/>
    </w:pPr>
    <w:rPr>
      <w:noProof w:val="0"/>
      <w:sz w:val="56"/>
    </w:rPr>
  </w:style>
  <w:style w:type="paragraph" w:styleId="ListParagraph">
    <w:name w:val="List Paragraph"/>
    <w:basedOn w:val="Normal"/>
    <w:uiPriority w:val="34"/>
    <w:qFormat/>
    <w:rsid w:val="00810916"/>
    <w:pPr>
      <w:widowControl/>
      <w:ind w:left="720"/>
      <w:contextualSpacing/>
      <w:jc w:val="both"/>
    </w:pPr>
    <w:rPr>
      <w:rFonts w:eastAsiaTheme="minorHAnsi"/>
      <w:szCs w:val="24"/>
      <w:lang w:eastAsia="en-US"/>
    </w:rPr>
  </w:style>
  <w:style w:type="numbering" w:customStyle="1" w:styleId="NoList1">
    <w:name w:val="No List1"/>
    <w:next w:val="NoList"/>
    <w:uiPriority w:val="99"/>
    <w:semiHidden/>
    <w:unhideWhenUsed/>
    <w:rsid w:val="00810916"/>
  </w:style>
  <w:style w:type="table" w:customStyle="1" w:styleId="TableGrid1">
    <w:name w:val="Table Grid1"/>
    <w:basedOn w:val="TableNormal"/>
    <w:next w:val="TableGrid"/>
    <w:rsid w:val="00810916"/>
    <w:pPr>
      <w:widowControl w:val="0"/>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old">
    <w:name w:val="title-bold"/>
    <w:basedOn w:val="Normal"/>
    <w:rsid w:val="00810916"/>
    <w:pPr>
      <w:widowControl/>
      <w:spacing w:before="100" w:beforeAutospacing="1" w:after="100" w:afterAutospacing="1"/>
    </w:pPr>
    <w:rPr>
      <w:szCs w:val="24"/>
    </w:rPr>
  </w:style>
  <w:style w:type="paragraph" w:styleId="NormalWeb">
    <w:name w:val="Normal (Web)"/>
    <w:basedOn w:val="Normal"/>
    <w:uiPriority w:val="99"/>
    <w:unhideWhenUsed/>
    <w:rsid w:val="00810916"/>
    <w:pPr>
      <w:widowControl/>
      <w:spacing w:before="100" w:beforeAutospacing="1" w:after="100" w:afterAutospacing="1"/>
    </w:pPr>
    <w:rPr>
      <w:szCs w:val="24"/>
    </w:rPr>
  </w:style>
  <w:style w:type="character" w:styleId="Emphasis">
    <w:name w:val="Emphasis"/>
    <w:basedOn w:val="DefaultParagraphFont"/>
    <w:uiPriority w:val="20"/>
    <w:qFormat/>
    <w:rsid w:val="00810916"/>
    <w:rPr>
      <w:i/>
      <w:iCs/>
    </w:rPr>
  </w:style>
  <w:style w:type="paragraph" w:customStyle="1" w:styleId="Normal12a">
    <w:name w:val="Normal12a"/>
    <w:basedOn w:val="Normal"/>
    <w:rsid w:val="00810916"/>
    <w:pPr>
      <w:spacing w:after="240"/>
    </w:pPr>
  </w:style>
  <w:style w:type="paragraph" w:customStyle="1" w:styleId="RollCallVotes">
    <w:name w:val="RollCallVotes"/>
    <w:basedOn w:val="Normal"/>
    <w:rsid w:val="00810916"/>
    <w:pPr>
      <w:spacing w:before="120" w:after="120"/>
      <w:jc w:val="center"/>
    </w:pPr>
    <w:rPr>
      <w:b/>
      <w:bCs/>
      <w:snapToGrid w:val="0"/>
      <w:sz w:val="16"/>
      <w:lang w:eastAsia="en-US"/>
    </w:rPr>
  </w:style>
  <w:style w:type="paragraph" w:customStyle="1" w:styleId="RollCallTabs">
    <w:name w:val="RollCallTabs"/>
    <w:basedOn w:val="Normal"/>
    <w:qFormat/>
    <w:rsid w:val="00810916"/>
    <w:pPr>
      <w:tabs>
        <w:tab w:val="center" w:pos="284"/>
        <w:tab w:val="left" w:pos="426"/>
      </w:tabs>
    </w:pPr>
    <w:rPr>
      <w:snapToGrid w:val="0"/>
      <w:lang w:eastAsia="en-US"/>
    </w:rPr>
  </w:style>
  <w:style w:type="paragraph" w:customStyle="1" w:styleId="RollCallSymbols14pt">
    <w:name w:val="RollCallSymbols14pt"/>
    <w:basedOn w:val="Normal"/>
    <w:rsid w:val="00810916"/>
    <w:pPr>
      <w:spacing w:before="120" w:after="120"/>
      <w:jc w:val="center"/>
    </w:pPr>
    <w:rPr>
      <w:rFonts w:ascii="Arial" w:hAnsi="Arial"/>
      <w:b/>
      <w:bCs/>
      <w:snapToGrid w:val="0"/>
      <w:sz w:val="28"/>
      <w:lang w:eastAsia="en-US"/>
    </w:rPr>
  </w:style>
  <w:style w:type="paragraph" w:customStyle="1" w:styleId="RollCallTable">
    <w:name w:val="RollCallTable"/>
    <w:basedOn w:val="Normal"/>
    <w:rsid w:val="00810916"/>
    <w:pPr>
      <w:spacing w:before="120" w:after="120"/>
    </w:pPr>
    <w:rPr>
      <w:snapToGrid w:val="0"/>
      <w:sz w:val="16"/>
      <w:lang w:eastAsia="en-US"/>
    </w:rPr>
  </w:style>
  <w:style w:type="character" w:styleId="Hyperlink">
    <w:name w:val="Hyperlink"/>
    <w:basedOn w:val="DefaultParagraphFont"/>
    <w:rsid w:val="00810916"/>
    <w:rPr>
      <w:color w:val="0563C1" w:themeColor="hyperlink"/>
      <w:u w:val="single"/>
    </w:rPr>
  </w:style>
  <w:style w:type="paragraph" w:customStyle="1" w:styleId="PageHeadingNotTOC">
    <w:name w:val="PageHeadingNotTOC"/>
    <w:basedOn w:val="Normal"/>
    <w:rsid w:val="00810916"/>
    <w:pPr>
      <w:keepNext/>
      <w:spacing w:after="480"/>
      <w:jc w:val="center"/>
    </w:pPr>
    <w:rPr>
      <w:rFonts w:ascii="Arial" w:hAnsi="Arial" w:cs="Arial"/>
      <w:b/>
    </w:rPr>
  </w:style>
  <w:style w:type="paragraph" w:customStyle="1" w:styleId="AmHeadingPA">
    <w:name w:val="AmHeadingPA"/>
    <w:basedOn w:val="Normal"/>
    <w:next w:val="Normal"/>
    <w:rsid w:val="00810916"/>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810916"/>
    <w:pPr>
      <w:spacing w:after="480"/>
    </w:pPr>
  </w:style>
  <w:style w:type="character" w:customStyle="1" w:styleId="Normal24aChar">
    <w:name w:val="Normal24a Char"/>
    <w:basedOn w:val="DefaultParagraphFont"/>
    <w:link w:val="Normal24a"/>
    <w:rsid w:val="00810916"/>
    <w:rPr>
      <w:sz w:val="24"/>
      <w:lang w:val="el-GR"/>
    </w:rPr>
  </w:style>
  <w:style w:type="paragraph" w:customStyle="1" w:styleId="NormalBoldCenter">
    <w:name w:val="NormalBoldCenter"/>
    <w:basedOn w:val="Normal"/>
    <w:rsid w:val="00810916"/>
    <w:pPr>
      <w:jc w:val="center"/>
    </w:pPr>
    <w:rPr>
      <w:b/>
    </w:rPr>
  </w:style>
  <w:style w:type="paragraph" w:customStyle="1" w:styleId="NormalBoldItalicCenter6a">
    <w:name w:val="NormalBoldItalicCenter6a"/>
    <w:basedOn w:val="Normal6a"/>
    <w:qFormat/>
    <w:rsid w:val="00810916"/>
    <w:pPr>
      <w:jc w:val="center"/>
    </w:pPr>
    <w:rPr>
      <w:b/>
      <w:i/>
    </w:rPr>
  </w:style>
  <w:style w:type="paragraph" w:customStyle="1" w:styleId="ManualNumPar1">
    <w:name w:val="Manual NumPar 1"/>
    <w:basedOn w:val="Normal"/>
    <w:next w:val="Normal"/>
    <w:rsid w:val="00810916"/>
    <w:pPr>
      <w:widowControl/>
      <w:spacing w:before="120" w:after="120"/>
      <w:ind w:left="850" w:hanging="850"/>
      <w:jc w:val="both"/>
    </w:pPr>
    <w:rPr>
      <w:rFonts w:eastAsiaTheme="minorHAnsi"/>
      <w:szCs w:val="22"/>
      <w:lang w:eastAsia="en-US"/>
    </w:rPr>
  </w:style>
  <w:style w:type="paragraph" w:customStyle="1" w:styleId="Text1">
    <w:name w:val="Text 1"/>
    <w:basedOn w:val="Normal"/>
    <w:rsid w:val="00810916"/>
    <w:pPr>
      <w:widowControl/>
      <w:spacing w:before="120" w:after="120"/>
      <w:ind w:left="850"/>
      <w:jc w:val="both"/>
    </w:pPr>
    <w:rPr>
      <w:rFonts w:eastAsia="Calibri"/>
      <w:szCs w:val="22"/>
      <w:lang w:eastAsia="en-US"/>
    </w:rPr>
  </w:style>
  <w:style w:type="paragraph" w:customStyle="1" w:styleId="Default">
    <w:name w:val="Default"/>
    <w:rsid w:val="00810916"/>
    <w:pPr>
      <w:autoSpaceDE w:val="0"/>
      <w:autoSpaceDN w:val="0"/>
      <w:adjustRightInd w:val="0"/>
    </w:pPr>
    <w:rPr>
      <w:rFonts w:eastAsia="Calibri"/>
      <w:color w:val="000000"/>
      <w:sz w:val="24"/>
      <w:szCs w:val="24"/>
      <w:lang w:val="el-GR" w:eastAsia="en-US"/>
    </w:rPr>
  </w:style>
  <w:style w:type="paragraph" w:styleId="Revision">
    <w:name w:val="Revision"/>
    <w:hidden/>
    <w:uiPriority w:val="99"/>
    <w:semiHidden/>
    <w:rsid w:val="00810916"/>
    <w:rPr>
      <w:sz w:val="24"/>
      <w:szCs w:val="24"/>
      <w:lang w:val="el-GR"/>
    </w:rPr>
  </w:style>
  <w:style w:type="character" w:customStyle="1" w:styleId="FooterChar1">
    <w:name w:val="Footer Char1"/>
    <w:basedOn w:val="DefaultParagraphFont"/>
    <w:semiHidden/>
    <w:rsid w:val="00810916"/>
    <w:rPr>
      <w:sz w:val="24"/>
    </w:rPr>
  </w:style>
  <w:style w:type="paragraph" w:customStyle="1" w:styleId="AmDocTypeTab">
    <w:name w:val="AmDocTypeTab"/>
    <w:basedOn w:val="Normal"/>
    <w:rsid w:val="00547A8E"/>
    <w:pPr>
      <w:tabs>
        <w:tab w:val="right" w:pos="9072"/>
      </w:tabs>
    </w:pPr>
    <w:rPr>
      <w:b/>
    </w:rPr>
  </w:style>
  <w:style w:type="paragraph" w:customStyle="1" w:styleId="NormalCenter12a">
    <w:name w:val="NormalCenter12a"/>
    <w:basedOn w:val="Normal"/>
    <w:rsid w:val="00547A8E"/>
    <w:pPr>
      <w:spacing w:after="240"/>
      <w:jc w:val="center"/>
    </w:pPr>
  </w:style>
  <w:style w:type="paragraph" w:customStyle="1" w:styleId="AmDateTab">
    <w:name w:val="AmDateTab"/>
    <w:basedOn w:val="Normal"/>
    <w:rsid w:val="00547A8E"/>
    <w:pPr>
      <w:tabs>
        <w:tab w:val="right" w:pos="9072"/>
      </w:tabs>
    </w:pPr>
  </w:style>
  <w:style w:type="paragraph" w:customStyle="1" w:styleId="AmHeadingConsam">
    <w:name w:val="AmHeadingConsam"/>
    <w:basedOn w:val="Normal"/>
    <w:next w:val="NormalCenter12a"/>
    <w:rsid w:val="00547A8E"/>
    <w:pPr>
      <w:spacing w:before="720" w:after="240"/>
      <w:jc w:val="center"/>
    </w:pPr>
  </w:style>
  <w:style w:type="paragraph" w:styleId="TOC4">
    <w:name w:val="toc 4"/>
    <w:basedOn w:val="Normal"/>
    <w:next w:val="Normal"/>
    <w:uiPriority w:val="39"/>
    <w:unhideWhenUsed/>
    <w:rsid w:val="00547A8E"/>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547A8E"/>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547A8E"/>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547A8E"/>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547A8E"/>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547A8E"/>
    <w:pPr>
      <w:widowControl/>
      <w:tabs>
        <w:tab w:val="right" w:leader="dot" w:pos="9071"/>
      </w:tabs>
      <w:spacing w:before="120" w:after="120" w:line="360" w:lineRule="auto"/>
      <w:jc w:val="both"/>
    </w:pPr>
    <w:rPr>
      <w:rFonts w:eastAsiaTheme="minorHAnsi"/>
      <w:szCs w:val="22"/>
      <w:lang w:eastAsia="en-US"/>
    </w:rPr>
  </w:style>
  <w:style w:type="paragraph" w:customStyle="1" w:styleId="HeaderLandscape">
    <w:name w:val="HeaderLandscape"/>
    <w:basedOn w:val="Normal"/>
    <w:rsid w:val="00547A8E"/>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547A8E"/>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547A8E"/>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547A8E"/>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547A8E"/>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547A8E"/>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547A8E"/>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547A8E"/>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547A8E"/>
    <w:pPr>
      <w:widowControl/>
      <w:spacing w:before="120" w:after="120" w:line="360" w:lineRule="auto"/>
    </w:pPr>
    <w:rPr>
      <w:rFonts w:eastAsiaTheme="minorHAnsi"/>
      <w:szCs w:val="22"/>
      <w:lang w:eastAsia="en-US"/>
    </w:rPr>
  </w:style>
  <w:style w:type="paragraph" w:customStyle="1" w:styleId="NormalRight">
    <w:name w:val="Normal Right"/>
    <w:basedOn w:val="Normal"/>
    <w:rsid w:val="00547A8E"/>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547A8E"/>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547A8E"/>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547A8E"/>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547A8E"/>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547A8E"/>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547A8E"/>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547A8E"/>
    <w:pPr>
      <w:numPr>
        <w:numId w:val="12"/>
      </w:numPr>
    </w:pPr>
  </w:style>
  <w:style w:type="paragraph" w:customStyle="1" w:styleId="Tiret1">
    <w:name w:val="Tiret 1"/>
    <w:basedOn w:val="Point1"/>
    <w:rsid w:val="00547A8E"/>
    <w:pPr>
      <w:numPr>
        <w:numId w:val="13"/>
      </w:numPr>
    </w:pPr>
  </w:style>
  <w:style w:type="paragraph" w:customStyle="1" w:styleId="Tiret2">
    <w:name w:val="Tiret 2"/>
    <w:basedOn w:val="Point2"/>
    <w:rsid w:val="00547A8E"/>
    <w:pPr>
      <w:numPr>
        <w:numId w:val="14"/>
      </w:numPr>
    </w:pPr>
  </w:style>
  <w:style w:type="paragraph" w:customStyle="1" w:styleId="Tiret3">
    <w:name w:val="Tiret 3"/>
    <w:basedOn w:val="Point3"/>
    <w:rsid w:val="00547A8E"/>
    <w:pPr>
      <w:numPr>
        <w:numId w:val="15"/>
      </w:numPr>
    </w:pPr>
  </w:style>
  <w:style w:type="paragraph" w:customStyle="1" w:styleId="Tiret4">
    <w:name w:val="Tiret 4"/>
    <w:basedOn w:val="Point4"/>
    <w:rsid w:val="00547A8E"/>
    <w:pPr>
      <w:numPr>
        <w:numId w:val="16"/>
      </w:numPr>
    </w:pPr>
  </w:style>
  <w:style w:type="paragraph" w:customStyle="1" w:styleId="PointDouble0">
    <w:name w:val="PointDouble 0"/>
    <w:basedOn w:val="Normal"/>
    <w:rsid w:val="00547A8E"/>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547A8E"/>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547A8E"/>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547A8E"/>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547A8E"/>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547A8E"/>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547A8E"/>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547A8E"/>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547A8E"/>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547A8E"/>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547A8E"/>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547A8E"/>
    <w:pPr>
      <w:widowControl/>
      <w:numPr>
        <w:ilvl w:val="1"/>
        <w:numId w:val="10"/>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547A8E"/>
    <w:pPr>
      <w:widowControl/>
      <w:numPr>
        <w:ilvl w:val="2"/>
        <w:numId w:val="10"/>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547A8E"/>
    <w:pPr>
      <w:widowControl/>
      <w:numPr>
        <w:ilvl w:val="3"/>
        <w:numId w:val="10"/>
      </w:numPr>
      <w:spacing w:before="120" w:after="120" w:line="360" w:lineRule="auto"/>
      <w:jc w:val="both"/>
    </w:pPr>
    <w:rPr>
      <w:rFonts w:eastAsiaTheme="minorHAnsi"/>
      <w:szCs w:val="22"/>
      <w:lang w:eastAsia="en-US"/>
    </w:rPr>
  </w:style>
  <w:style w:type="paragraph" w:customStyle="1" w:styleId="ManualNumPar2">
    <w:name w:val="Manual NumPar 2"/>
    <w:basedOn w:val="Normal"/>
    <w:next w:val="Text1"/>
    <w:rsid w:val="00547A8E"/>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547A8E"/>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547A8E"/>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547A8E"/>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547A8E"/>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547A8E"/>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547A8E"/>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547A8E"/>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547A8E"/>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547A8E"/>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547A8E"/>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547A8E"/>
    <w:pPr>
      <w:widowControl/>
      <w:spacing w:before="120" w:after="120" w:line="360" w:lineRule="auto"/>
      <w:jc w:val="center"/>
    </w:pPr>
    <w:rPr>
      <w:rFonts w:eastAsiaTheme="minorHAnsi"/>
      <w:b/>
      <w:szCs w:val="22"/>
      <w:lang w:eastAsia="en-US"/>
    </w:rPr>
  </w:style>
  <w:style w:type="character" w:customStyle="1" w:styleId="Marker">
    <w:name w:val="Marker"/>
    <w:basedOn w:val="DefaultParagraphFont"/>
    <w:rsid w:val="00547A8E"/>
    <w:rPr>
      <w:color w:val="0000FF"/>
      <w:shd w:val="clear" w:color="auto" w:fill="auto"/>
    </w:rPr>
  </w:style>
  <w:style w:type="character" w:customStyle="1" w:styleId="Marker1">
    <w:name w:val="Marker1"/>
    <w:basedOn w:val="DefaultParagraphFont"/>
    <w:rsid w:val="00547A8E"/>
    <w:rPr>
      <w:color w:val="008000"/>
      <w:shd w:val="clear" w:color="auto" w:fill="auto"/>
    </w:rPr>
  </w:style>
  <w:style w:type="character" w:customStyle="1" w:styleId="Marker2">
    <w:name w:val="Marker2"/>
    <w:basedOn w:val="DefaultParagraphFont"/>
    <w:rsid w:val="00547A8E"/>
    <w:rPr>
      <w:color w:val="FF0000"/>
      <w:shd w:val="clear" w:color="auto" w:fill="auto"/>
    </w:rPr>
  </w:style>
  <w:style w:type="paragraph" w:customStyle="1" w:styleId="Point0number">
    <w:name w:val="Point 0 (number)"/>
    <w:basedOn w:val="Normal"/>
    <w:qFormat/>
    <w:rsid w:val="00547A8E"/>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547A8E"/>
    <w:pPr>
      <w:widowControl/>
      <w:numPr>
        <w:ilvl w:val="2"/>
        <w:numId w:val="11"/>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547A8E"/>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547A8E"/>
    <w:pPr>
      <w:widowControl/>
      <w:numPr>
        <w:ilvl w:val="6"/>
        <w:numId w:val="11"/>
      </w:numPr>
      <w:spacing w:before="120" w:after="120" w:line="360" w:lineRule="auto"/>
      <w:jc w:val="both"/>
    </w:pPr>
    <w:rPr>
      <w:rFonts w:eastAsiaTheme="minorHAnsi"/>
      <w:szCs w:val="22"/>
      <w:lang w:eastAsia="en-US"/>
    </w:rPr>
  </w:style>
  <w:style w:type="paragraph" w:customStyle="1" w:styleId="Point0letter">
    <w:name w:val="Point 0 (letter)"/>
    <w:basedOn w:val="Normal"/>
    <w:rsid w:val="00547A8E"/>
    <w:pPr>
      <w:widowControl/>
      <w:numPr>
        <w:ilvl w:val="1"/>
        <w:numId w:val="11"/>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547A8E"/>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547A8E"/>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547A8E"/>
    <w:pPr>
      <w:widowControl/>
      <w:numPr>
        <w:ilvl w:val="7"/>
        <w:numId w:val="11"/>
      </w:numPr>
      <w:spacing w:before="120" w:after="120" w:line="360" w:lineRule="auto"/>
      <w:jc w:val="both"/>
    </w:pPr>
    <w:rPr>
      <w:rFonts w:eastAsiaTheme="minorHAnsi"/>
      <w:szCs w:val="22"/>
      <w:lang w:eastAsia="en-US"/>
    </w:rPr>
  </w:style>
  <w:style w:type="paragraph" w:customStyle="1" w:styleId="Point4letter">
    <w:name w:val="Point 4 (letter)"/>
    <w:basedOn w:val="Normal"/>
    <w:rsid w:val="00547A8E"/>
    <w:pPr>
      <w:widowControl/>
      <w:numPr>
        <w:ilvl w:val="8"/>
        <w:numId w:val="11"/>
      </w:numPr>
      <w:spacing w:before="120" w:after="120" w:line="360" w:lineRule="auto"/>
      <w:jc w:val="both"/>
    </w:pPr>
    <w:rPr>
      <w:rFonts w:eastAsiaTheme="minorHAnsi"/>
      <w:szCs w:val="22"/>
      <w:lang w:eastAsia="en-US"/>
    </w:rPr>
  </w:style>
  <w:style w:type="paragraph" w:customStyle="1" w:styleId="Bullet0">
    <w:name w:val="Bullet 0"/>
    <w:basedOn w:val="Normal"/>
    <w:rsid w:val="00547A8E"/>
    <w:pPr>
      <w:widowControl/>
      <w:numPr>
        <w:numId w:val="3"/>
      </w:numPr>
      <w:spacing w:before="120" w:after="120" w:line="360" w:lineRule="auto"/>
      <w:jc w:val="both"/>
    </w:pPr>
    <w:rPr>
      <w:rFonts w:eastAsiaTheme="minorHAnsi"/>
      <w:szCs w:val="22"/>
      <w:lang w:eastAsia="en-US"/>
    </w:rPr>
  </w:style>
  <w:style w:type="paragraph" w:customStyle="1" w:styleId="Bullet1">
    <w:name w:val="Bullet 1"/>
    <w:basedOn w:val="Normal"/>
    <w:rsid w:val="00547A8E"/>
    <w:pPr>
      <w:widowControl/>
      <w:numPr>
        <w:numId w:val="4"/>
      </w:numPr>
      <w:spacing w:before="120" w:after="120" w:line="360" w:lineRule="auto"/>
      <w:jc w:val="both"/>
    </w:pPr>
    <w:rPr>
      <w:rFonts w:eastAsiaTheme="minorHAnsi"/>
      <w:szCs w:val="22"/>
      <w:lang w:eastAsia="en-US"/>
    </w:rPr>
  </w:style>
  <w:style w:type="paragraph" w:customStyle="1" w:styleId="Bullet2">
    <w:name w:val="Bullet 2"/>
    <w:basedOn w:val="Normal"/>
    <w:rsid w:val="00547A8E"/>
    <w:pPr>
      <w:widowControl/>
      <w:numPr>
        <w:numId w:val="5"/>
      </w:numPr>
      <w:spacing w:before="120" w:after="120" w:line="360" w:lineRule="auto"/>
      <w:jc w:val="both"/>
    </w:pPr>
    <w:rPr>
      <w:rFonts w:eastAsiaTheme="minorHAnsi"/>
      <w:szCs w:val="22"/>
      <w:lang w:eastAsia="en-US"/>
    </w:rPr>
  </w:style>
  <w:style w:type="paragraph" w:customStyle="1" w:styleId="Bullet3">
    <w:name w:val="Bullet 3"/>
    <w:basedOn w:val="Normal"/>
    <w:rsid w:val="00547A8E"/>
    <w:pPr>
      <w:widowControl/>
      <w:numPr>
        <w:numId w:val="6"/>
      </w:numPr>
      <w:spacing w:before="120" w:after="120" w:line="360" w:lineRule="auto"/>
      <w:jc w:val="both"/>
    </w:pPr>
    <w:rPr>
      <w:rFonts w:eastAsiaTheme="minorHAnsi"/>
      <w:szCs w:val="22"/>
      <w:lang w:eastAsia="en-US"/>
    </w:rPr>
  </w:style>
  <w:style w:type="paragraph" w:customStyle="1" w:styleId="Bullet4">
    <w:name w:val="Bullet 4"/>
    <w:basedOn w:val="Normal"/>
    <w:rsid w:val="00547A8E"/>
    <w:pPr>
      <w:widowControl/>
      <w:numPr>
        <w:numId w:val="7"/>
      </w:numPr>
      <w:spacing w:before="120" w:after="120" w:line="360" w:lineRule="auto"/>
      <w:jc w:val="both"/>
    </w:pPr>
    <w:rPr>
      <w:rFonts w:eastAsiaTheme="minorHAnsi"/>
      <w:szCs w:val="22"/>
      <w:lang w:eastAsia="en-US"/>
    </w:rPr>
  </w:style>
  <w:style w:type="paragraph" w:customStyle="1" w:styleId="Langue">
    <w:name w:val="Langue"/>
    <w:basedOn w:val="Normal"/>
    <w:next w:val="Rfrenceinterne"/>
    <w:rsid w:val="00547A8E"/>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Nomdelinstitution">
    <w:name w:val="Nom de l'institution"/>
    <w:basedOn w:val="Normal"/>
    <w:next w:val="Emission"/>
    <w:rsid w:val="00547A8E"/>
    <w:pPr>
      <w:widowControl/>
      <w:spacing w:line="360" w:lineRule="auto"/>
    </w:pPr>
    <w:rPr>
      <w:rFonts w:ascii="Arial" w:eastAsiaTheme="minorHAnsi" w:hAnsi="Arial" w:cs="Arial"/>
      <w:szCs w:val="22"/>
      <w:lang w:eastAsia="en-US"/>
    </w:rPr>
  </w:style>
  <w:style w:type="paragraph" w:customStyle="1" w:styleId="Emission">
    <w:name w:val="Emission"/>
    <w:basedOn w:val="Normal"/>
    <w:next w:val="Rfrenceinstitutionnelle"/>
    <w:rsid w:val="00547A8E"/>
    <w:pPr>
      <w:widowControl/>
      <w:spacing w:line="360" w:lineRule="auto"/>
      <w:ind w:left="5103"/>
    </w:pPr>
    <w:rPr>
      <w:rFonts w:eastAsiaTheme="minorHAnsi"/>
      <w:szCs w:val="22"/>
      <w:lang w:eastAsia="en-US"/>
    </w:rPr>
  </w:style>
  <w:style w:type="paragraph" w:customStyle="1" w:styleId="Rfrenceinstitutionnelle">
    <w:name w:val="Référence institutionnelle"/>
    <w:basedOn w:val="Normal"/>
    <w:next w:val="Confidentialit"/>
    <w:rsid w:val="00547A8E"/>
    <w:pPr>
      <w:widowControl/>
      <w:spacing w:after="240" w:line="360" w:lineRule="auto"/>
      <w:ind w:left="5103"/>
    </w:pPr>
    <w:rPr>
      <w:rFonts w:eastAsiaTheme="minorHAnsi"/>
      <w:szCs w:val="22"/>
      <w:lang w:eastAsia="en-US"/>
    </w:rPr>
  </w:style>
  <w:style w:type="paragraph" w:customStyle="1" w:styleId="Pagedecouverture">
    <w:name w:val="Page de couverture"/>
    <w:basedOn w:val="Normal"/>
    <w:next w:val="Normal"/>
    <w:rsid w:val="00547A8E"/>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547A8E"/>
    <w:pPr>
      <w:widowControl/>
      <w:spacing w:line="360" w:lineRule="auto"/>
      <w:jc w:val="both"/>
    </w:pPr>
    <w:rPr>
      <w:rFonts w:eastAsiaTheme="minorHAnsi"/>
      <w:szCs w:val="22"/>
      <w:lang w:eastAsia="en-US"/>
    </w:rPr>
  </w:style>
  <w:style w:type="paragraph" w:customStyle="1" w:styleId="Disclaimer">
    <w:name w:val="Disclaimer"/>
    <w:basedOn w:val="Normal"/>
    <w:rsid w:val="00547A8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rsid w:val="00547A8E"/>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547A8E"/>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547A8E"/>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547A8E"/>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547A8E"/>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547A8E"/>
    <w:pPr>
      <w:widowControl/>
      <w:spacing w:before="360" w:after="120" w:line="360" w:lineRule="auto"/>
      <w:jc w:val="center"/>
    </w:pPr>
    <w:rPr>
      <w:rFonts w:eastAsiaTheme="minorHAnsi"/>
      <w:szCs w:val="22"/>
      <w:lang w:eastAsia="en-US"/>
    </w:rPr>
  </w:style>
  <w:style w:type="paragraph" w:customStyle="1" w:styleId="Confidentialit">
    <w:name w:val="Confidentialité"/>
    <w:basedOn w:val="Normal"/>
    <w:next w:val="TypedudocumentPagedecouverture"/>
    <w:rsid w:val="00547A8E"/>
    <w:pPr>
      <w:widowControl/>
      <w:spacing w:before="240" w:after="240" w:line="360" w:lineRule="auto"/>
      <w:ind w:left="5103"/>
    </w:pPr>
    <w:rPr>
      <w:rFonts w:eastAsiaTheme="minorHAnsi"/>
      <w:i/>
      <w:sz w:val="32"/>
      <w:szCs w:val="22"/>
      <w:lang w:eastAsia="en-US"/>
    </w:rPr>
  </w:style>
  <w:style w:type="paragraph" w:customStyle="1" w:styleId="Considrant">
    <w:name w:val="Considérant"/>
    <w:basedOn w:val="Normal"/>
    <w:rsid w:val="00547A8E"/>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547A8E"/>
    <w:pPr>
      <w:widowControl/>
      <w:spacing w:after="240" w:line="360" w:lineRule="auto"/>
    </w:pPr>
    <w:rPr>
      <w:rFonts w:eastAsiaTheme="minorHAnsi"/>
      <w:szCs w:val="22"/>
      <w:lang w:eastAsia="en-US"/>
    </w:rPr>
  </w:style>
  <w:style w:type="paragraph" w:customStyle="1" w:styleId="Datedadoption">
    <w:name w:val="Date d'adoption"/>
    <w:basedOn w:val="Normal"/>
    <w:next w:val="Titreobjet"/>
    <w:rsid w:val="00547A8E"/>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547A8E"/>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547A8E"/>
    <w:pPr>
      <w:keepNext/>
      <w:widowControl/>
      <w:spacing w:before="480" w:line="360" w:lineRule="auto"/>
      <w:jc w:val="both"/>
    </w:pPr>
    <w:rPr>
      <w:rFonts w:eastAsiaTheme="minorHAnsi"/>
      <w:szCs w:val="22"/>
      <w:lang w:eastAsia="en-US"/>
    </w:rPr>
  </w:style>
  <w:style w:type="paragraph" w:customStyle="1" w:styleId="Formuledadoption">
    <w:name w:val="Formule d'adoption"/>
    <w:basedOn w:val="Normal"/>
    <w:next w:val="Titrearticle"/>
    <w:rsid w:val="00547A8E"/>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547A8E"/>
    <w:pPr>
      <w:keepNext/>
      <w:widowControl/>
      <w:spacing w:before="600" w:after="120" w:line="360" w:lineRule="auto"/>
      <w:jc w:val="both"/>
    </w:pPr>
    <w:rPr>
      <w:rFonts w:eastAsiaTheme="minorHAnsi"/>
      <w:szCs w:val="22"/>
      <w:lang w:eastAsia="en-US"/>
    </w:rPr>
  </w:style>
  <w:style w:type="paragraph" w:customStyle="1" w:styleId="Institutionquisigne">
    <w:name w:val="Institution qui signe"/>
    <w:basedOn w:val="Normal"/>
    <w:next w:val="Personnequisigne"/>
    <w:rsid w:val="00547A8E"/>
    <w:pPr>
      <w:keepNext/>
      <w:widowControl/>
      <w:tabs>
        <w:tab w:val="left" w:pos="4252"/>
      </w:tabs>
      <w:spacing w:before="720" w:line="360" w:lineRule="auto"/>
      <w:jc w:val="both"/>
    </w:pPr>
    <w:rPr>
      <w:rFonts w:eastAsiaTheme="minorHAnsi"/>
      <w:i/>
      <w:szCs w:val="22"/>
      <w:lang w:eastAsia="en-US"/>
    </w:rPr>
  </w:style>
  <w:style w:type="paragraph" w:customStyle="1" w:styleId="ManualConsidrant">
    <w:name w:val="Manual Considérant"/>
    <w:basedOn w:val="Normal"/>
    <w:rsid w:val="00547A8E"/>
    <w:pPr>
      <w:widowControl/>
      <w:spacing w:before="120" w:after="120" w:line="360" w:lineRule="auto"/>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547A8E"/>
    <w:pPr>
      <w:widowControl/>
      <w:tabs>
        <w:tab w:val="left" w:pos="4252"/>
      </w:tabs>
      <w:spacing w:line="360" w:lineRule="auto"/>
    </w:pPr>
    <w:rPr>
      <w:rFonts w:eastAsiaTheme="minorHAnsi"/>
      <w:i/>
      <w:szCs w:val="22"/>
      <w:lang w:eastAsia="en-US"/>
    </w:rPr>
  </w:style>
  <w:style w:type="paragraph" w:customStyle="1" w:styleId="Rfrenceinterinstitutionnelle">
    <w:name w:val="Référence interinstitutionnelle"/>
    <w:basedOn w:val="Normal"/>
    <w:next w:val="Statut"/>
    <w:rsid w:val="00547A8E"/>
    <w:pPr>
      <w:widowControl/>
      <w:spacing w:line="360" w:lineRule="auto"/>
      <w:ind w:left="5103"/>
    </w:pPr>
    <w:rPr>
      <w:rFonts w:eastAsiaTheme="minorHAnsi"/>
      <w:szCs w:val="22"/>
      <w:lang w:eastAsia="en-US"/>
    </w:rPr>
  </w:style>
  <w:style w:type="paragraph" w:customStyle="1" w:styleId="Rfrenceinterne">
    <w:name w:val="Référence interne"/>
    <w:basedOn w:val="Normal"/>
    <w:next w:val="Rfrenceinterinstitutionnelle"/>
    <w:rsid w:val="00547A8E"/>
    <w:pPr>
      <w:widowControl/>
      <w:spacing w:line="360" w:lineRule="auto"/>
      <w:ind w:left="5103"/>
    </w:pPr>
    <w:rPr>
      <w:rFonts w:eastAsiaTheme="minorHAnsi"/>
      <w:szCs w:val="22"/>
      <w:lang w:eastAsia="en-US"/>
    </w:rPr>
  </w:style>
  <w:style w:type="paragraph" w:customStyle="1" w:styleId="Statut">
    <w:name w:val="Statut"/>
    <w:basedOn w:val="Normal"/>
    <w:next w:val="Typedudocument"/>
    <w:rsid w:val="00547A8E"/>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547A8E"/>
    <w:pPr>
      <w:keepNext/>
      <w:widowControl/>
      <w:spacing w:before="360" w:after="120" w:line="360" w:lineRule="auto"/>
      <w:jc w:val="center"/>
    </w:pPr>
    <w:rPr>
      <w:rFonts w:eastAsiaTheme="minorHAnsi"/>
      <w:szCs w:val="22"/>
      <w:lang w:eastAsia="en-US"/>
    </w:rPr>
  </w:style>
  <w:style w:type="paragraph" w:customStyle="1" w:styleId="Titreobjet">
    <w:name w:val="Titre objet"/>
    <w:basedOn w:val="Normal"/>
    <w:next w:val="IntrtEEE"/>
    <w:rsid w:val="00547A8E"/>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Titreobjet"/>
    <w:rsid w:val="00547A8E"/>
    <w:pPr>
      <w:widowControl/>
      <w:spacing w:before="360" w:line="360" w:lineRule="auto"/>
      <w:jc w:val="center"/>
    </w:pPr>
    <w:rPr>
      <w:rFonts w:eastAsiaTheme="minorHAnsi"/>
      <w:b/>
      <w:szCs w:val="22"/>
      <w:lang w:eastAsia="en-US"/>
    </w:rPr>
  </w:style>
  <w:style w:type="character" w:customStyle="1" w:styleId="Added">
    <w:name w:val="Added"/>
    <w:basedOn w:val="DefaultParagraphFont"/>
    <w:rsid w:val="00547A8E"/>
    <w:rPr>
      <w:b/>
      <w:u w:val="single"/>
      <w:shd w:val="clear" w:color="auto" w:fill="auto"/>
    </w:rPr>
  </w:style>
  <w:style w:type="character" w:customStyle="1" w:styleId="Deleted">
    <w:name w:val="Deleted"/>
    <w:basedOn w:val="DefaultParagraphFont"/>
    <w:rsid w:val="00547A8E"/>
    <w:rPr>
      <w:strike/>
      <w:dstrike w:val="0"/>
      <w:shd w:val="clear" w:color="auto" w:fill="auto"/>
    </w:rPr>
  </w:style>
  <w:style w:type="paragraph" w:customStyle="1" w:styleId="Address">
    <w:name w:val="Address"/>
    <w:basedOn w:val="Normal"/>
    <w:next w:val="Normal"/>
    <w:rsid w:val="00547A8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547A8E"/>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547A8E"/>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547A8E"/>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547A8E"/>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547A8E"/>
    <w:pPr>
      <w:widowControl/>
      <w:spacing w:before="120" w:after="120" w:line="360" w:lineRule="auto"/>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547A8E"/>
  </w:style>
  <w:style w:type="paragraph" w:customStyle="1" w:styleId="RfrenceinterinstitutionnellePagedecouverture">
    <w:name w:val="Référence interinstitutionnelle (Page de couverture)"/>
    <w:basedOn w:val="Rfrenceinterinstitutionnelle"/>
    <w:next w:val="Confidentialit"/>
    <w:rsid w:val="00547A8E"/>
  </w:style>
  <w:style w:type="paragraph" w:customStyle="1" w:styleId="StatutPagedecouverture">
    <w:name w:val="Statut (Page de couverture)"/>
    <w:basedOn w:val="Statut"/>
    <w:next w:val="TypedudocumentPagedecouverture"/>
    <w:rsid w:val="00547A8E"/>
  </w:style>
  <w:style w:type="paragraph" w:customStyle="1" w:styleId="TitreobjetPagedecouverture">
    <w:name w:val="Titre objet (Page de couverture)"/>
    <w:basedOn w:val="Titreobjet"/>
    <w:next w:val="IntrtEEEPagedecouverture"/>
    <w:rsid w:val="00547A8E"/>
  </w:style>
  <w:style w:type="paragraph" w:customStyle="1" w:styleId="TypedudocumentPagedecouverture">
    <w:name w:val="Type du document (Page de couverture)"/>
    <w:basedOn w:val="Typedudocument"/>
    <w:next w:val="TitreobjetPagedecouverture"/>
    <w:rsid w:val="00547A8E"/>
  </w:style>
  <w:style w:type="paragraph" w:customStyle="1" w:styleId="Volume">
    <w:name w:val="Volume"/>
    <w:basedOn w:val="Normal"/>
    <w:next w:val="Confidentialit"/>
    <w:rsid w:val="00547A8E"/>
    <w:pPr>
      <w:widowControl/>
      <w:spacing w:after="240" w:line="360" w:lineRule="auto"/>
      <w:ind w:left="5103"/>
    </w:pPr>
    <w:rPr>
      <w:rFonts w:eastAsiaTheme="minorHAnsi"/>
      <w:szCs w:val="22"/>
      <w:lang w:eastAsia="en-US"/>
    </w:rPr>
  </w:style>
  <w:style w:type="paragraph" w:customStyle="1" w:styleId="IntrtEEE">
    <w:name w:val="Intérêt EEE"/>
    <w:basedOn w:val="Languesfaisantfoi"/>
    <w:next w:val="Normal"/>
    <w:rsid w:val="00547A8E"/>
    <w:pPr>
      <w:spacing w:after="240"/>
    </w:pPr>
  </w:style>
  <w:style w:type="paragraph" w:customStyle="1" w:styleId="Accompagnant">
    <w:name w:val="Accompagnant"/>
    <w:basedOn w:val="Normal"/>
    <w:next w:val="Typeacteprincipal"/>
    <w:rsid w:val="00547A8E"/>
    <w:pPr>
      <w:widowControl/>
      <w:spacing w:after="240" w:line="360" w:lineRule="auto"/>
      <w:jc w:val="center"/>
    </w:pPr>
    <w:rPr>
      <w:rFonts w:eastAsiaTheme="minorHAnsi"/>
      <w:b/>
      <w:i/>
      <w:szCs w:val="22"/>
      <w:lang w:eastAsia="en-US"/>
    </w:rPr>
  </w:style>
  <w:style w:type="paragraph" w:customStyle="1" w:styleId="Typeacteprincipal">
    <w:name w:val="Type acte principal"/>
    <w:basedOn w:val="Normal"/>
    <w:next w:val="Objetacteprincipal"/>
    <w:rsid w:val="00547A8E"/>
    <w:pPr>
      <w:widowControl/>
      <w:spacing w:after="240" w:line="360" w:lineRule="auto"/>
      <w:jc w:val="center"/>
    </w:pPr>
    <w:rPr>
      <w:rFonts w:eastAsiaTheme="minorHAnsi"/>
      <w:b/>
      <w:szCs w:val="22"/>
      <w:lang w:eastAsia="en-US"/>
    </w:rPr>
  </w:style>
  <w:style w:type="paragraph" w:customStyle="1" w:styleId="Objetacteprincipal">
    <w:name w:val="Objet acte principal"/>
    <w:basedOn w:val="Normal"/>
    <w:next w:val="Titrearticle"/>
    <w:rsid w:val="00547A8E"/>
    <w:pPr>
      <w:widowControl/>
      <w:spacing w:after="360" w:line="360" w:lineRule="auto"/>
      <w:jc w:val="center"/>
    </w:pPr>
    <w:rPr>
      <w:rFonts w:eastAsiaTheme="minorHAnsi"/>
      <w:b/>
      <w:szCs w:val="22"/>
      <w:lang w:eastAsia="en-US"/>
    </w:rPr>
  </w:style>
  <w:style w:type="paragraph" w:customStyle="1" w:styleId="IntrtEEEPagedecouverture">
    <w:name w:val="Intérêt EEE (Page de couverture)"/>
    <w:basedOn w:val="IntrtEEE"/>
    <w:next w:val="Rfrencecroise"/>
    <w:rsid w:val="00547A8E"/>
  </w:style>
  <w:style w:type="paragraph" w:customStyle="1" w:styleId="AccompagnantPagedecouverture">
    <w:name w:val="Accompagnant (Page de couverture)"/>
    <w:basedOn w:val="Accompagnant"/>
    <w:next w:val="TypeacteprincipalPagedecouverture"/>
    <w:rsid w:val="00547A8E"/>
  </w:style>
  <w:style w:type="paragraph" w:customStyle="1" w:styleId="TypeacteprincipalPagedecouverture">
    <w:name w:val="Type acte principal (Page de couverture)"/>
    <w:basedOn w:val="Typeacteprincipal"/>
    <w:next w:val="ObjetacteprincipalPagedecouverture"/>
    <w:rsid w:val="00547A8E"/>
  </w:style>
  <w:style w:type="paragraph" w:customStyle="1" w:styleId="ObjetacteprincipalPagedecouverture">
    <w:name w:val="Objet acte principal (Page de couverture)"/>
    <w:basedOn w:val="Objetacteprincipal"/>
    <w:next w:val="Rfrencecroise"/>
    <w:rsid w:val="00547A8E"/>
  </w:style>
  <w:style w:type="paragraph" w:customStyle="1" w:styleId="LanguesfaisantfoiPagedecouverture">
    <w:name w:val="Langues faisant foi (Page de couverture)"/>
    <w:basedOn w:val="Normal"/>
    <w:next w:val="Normal"/>
    <w:rsid w:val="00547A8E"/>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547A8E"/>
    <w:pPr>
      <w:widowControl/>
      <w:spacing w:line="360" w:lineRule="auto"/>
      <w:jc w:val="center"/>
    </w:pPr>
    <w:rPr>
      <w:b/>
      <w:szCs w:val="24"/>
      <w:lang w:eastAsia="en-US"/>
    </w:rPr>
  </w:style>
  <w:style w:type="paragraph" w:styleId="ListBullet5">
    <w:name w:val="List Bullet 5"/>
    <w:basedOn w:val="Normal"/>
    <w:autoRedefine/>
    <w:rsid w:val="00547A8E"/>
    <w:pPr>
      <w:widowControl/>
      <w:tabs>
        <w:tab w:val="num" w:pos="1492"/>
      </w:tabs>
      <w:spacing w:before="120" w:after="120" w:line="360" w:lineRule="auto"/>
      <w:ind w:left="1492" w:hanging="360"/>
    </w:pPr>
    <w:rPr>
      <w:lang w:eastAsia="en-US"/>
    </w:rPr>
  </w:style>
  <w:style w:type="paragraph" w:styleId="ListNumber">
    <w:name w:val="List Number"/>
    <w:basedOn w:val="Normal"/>
    <w:rsid w:val="00547A8E"/>
    <w:pPr>
      <w:widowControl/>
      <w:numPr>
        <w:numId w:val="8"/>
      </w:numPr>
      <w:spacing w:before="120" w:after="120" w:line="360" w:lineRule="auto"/>
      <w:jc w:val="both"/>
    </w:pPr>
    <w:rPr>
      <w:szCs w:val="24"/>
      <w:lang w:eastAsia="de-DE"/>
    </w:rPr>
  </w:style>
  <w:style w:type="paragraph" w:customStyle="1" w:styleId="ListNumberLevel2">
    <w:name w:val="List Number (Level 2)"/>
    <w:basedOn w:val="Normal"/>
    <w:rsid w:val="00547A8E"/>
    <w:pPr>
      <w:widowControl/>
      <w:numPr>
        <w:ilvl w:val="1"/>
        <w:numId w:val="9"/>
      </w:numPr>
      <w:spacing w:before="120" w:after="120" w:line="360" w:lineRule="auto"/>
      <w:jc w:val="both"/>
    </w:pPr>
    <w:rPr>
      <w:szCs w:val="24"/>
      <w:lang w:eastAsia="de-DE"/>
    </w:rPr>
  </w:style>
  <w:style w:type="paragraph" w:customStyle="1" w:styleId="Normale">
    <w:name w:val="Normale"/>
    <w:qFormat/>
    <w:rsid w:val="00547A8E"/>
    <w:pPr>
      <w:spacing w:before="120" w:after="120" w:line="360" w:lineRule="auto"/>
      <w:jc w:val="both"/>
    </w:pPr>
    <w:rPr>
      <w:rFonts w:eastAsiaTheme="minorHAnsi"/>
      <w:sz w:val="24"/>
      <w:szCs w:val="22"/>
      <w:lang w:val="el-GR" w:eastAsia="en-US"/>
    </w:rPr>
  </w:style>
  <w:style w:type="character" w:customStyle="1" w:styleId="Footer2">
    <w:name w:val="Footer2"/>
    <w:uiPriority w:val="1"/>
    <w:qFormat/>
    <w:rsid w:val="00547A8E"/>
    <w:rPr>
      <w:rFonts w:ascii="Arial" w:hAnsi="Arial"/>
      <w:b/>
      <w:sz w:val="48"/>
    </w:rPr>
  </w:style>
  <w:style w:type="character" w:customStyle="1" w:styleId="Sub">
    <w:name w:val="Sub"/>
    <w:uiPriority w:val="1"/>
    <w:qFormat/>
    <w:rsid w:val="00547A8E"/>
    <w:rPr>
      <w:rFonts w:ascii="Times New Roman" w:hAnsi="Times New Roman"/>
      <w:strike w:val="0"/>
      <w:dstrike w:val="0"/>
      <w:sz w:val="24"/>
      <w:vertAlign w:val="subscript"/>
    </w:rPr>
  </w:style>
  <w:style w:type="character" w:customStyle="1" w:styleId="Sup">
    <w:name w:val="Sup"/>
    <w:uiPriority w:val="1"/>
    <w:qFormat/>
    <w:rsid w:val="00547A8E"/>
    <w:rPr>
      <w:rFonts w:ascii="Times New Roman" w:hAnsi="Times New Roman"/>
      <w:sz w:val="24"/>
      <w:vertAlign w:val="superscript"/>
    </w:rPr>
  </w:style>
  <w:style w:type="character" w:customStyle="1" w:styleId="Italic">
    <w:name w:val="Italic"/>
    <w:uiPriority w:val="1"/>
    <w:qFormat/>
    <w:rsid w:val="00547A8E"/>
    <w:rPr>
      <w:rFonts w:ascii="Times New Roman" w:hAnsi="Times New Roman"/>
      <w:i/>
    </w:rPr>
  </w:style>
  <w:style w:type="character" w:customStyle="1" w:styleId="Bold">
    <w:name w:val="Bold"/>
    <w:uiPriority w:val="1"/>
    <w:qFormat/>
    <w:rsid w:val="00547A8E"/>
    <w:rPr>
      <w:rFonts w:ascii="Times New Roman" w:hAnsi="Times New Roman"/>
      <w:b/>
    </w:rPr>
  </w:style>
  <w:style w:type="character" w:customStyle="1" w:styleId="Underline">
    <w:name w:val="Underline"/>
    <w:uiPriority w:val="1"/>
    <w:qFormat/>
    <w:rsid w:val="00547A8E"/>
    <w:rPr>
      <w:rFonts w:ascii="Times New Roman" w:hAnsi="Times New Roman"/>
      <w:b w:val="0"/>
      <w:sz w:val="24"/>
      <w:u w:val="single"/>
    </w:rPr>
  </w:style>
  <w:style w:type="character" w:customStyle="1" w:styleId="Strikethrough">
    <w:name w:val="Strikethrough"/>
    <w:uiPriority w:val="1"/>
    <w:qFormat/>
    <w:rsid w:val="00547A8E"/>
    <w:rPr>
      <w:rFonts w:ascii="Times New Roman" w:hAnsi="Times New Roman"/>
      <w:strike/>
      <w:dstrike w:val="0"/>
      <w:sz w:val="24"/>
    </w:rPr>
  </w:style>
  <w:style w:type="character" w:customStyle="1" w:styleId="BoldItalic">
    <w:name w:val="BoldItalic"/>
    <w:basedOn w:val="Bold"/>
    <w:uiPriority w:val="1"/>
    <w:qFormat/>
    <w:rsid w:val="00547A8E"/>
    <w:rPr>
      <w:rFonts w:ascii="Times New Roman" w:hAnsi="Times New Roman"/>
      <w:b/>
      <w:i/>
    </w:rPr>
  </w:style>
  <w:style w:type="character" w:customStyle="1" w:styleId="BoldItalicFootnote">
    <w:name w:val="BoldItalicFootnote"/>
    <w:basedOn w:val="BoldItalic"/>
    <w:uiPriority w:val="1"/>
    <w:qFormat/>
    <w:rsid w:val="00547A8E"/>
    <w:rPr>
      <w:rFonts w:ascii="Times New Roman" w:hAnsi="Times New Roman"/>
      <w:b/>
      <w:i/>
      <w:sz w:val="20"/>
    </w:rPr>
  </w:style>
  <w:style w:type="character" w:customStyle="1" w:styleId="StrikethroughFootnote">
    <w:name w:val="StrikethroughFootnote"/>
    <w:basedOn w:val="Strikethrough"/>
    <w:uiPriority w:val="1"/>
    <w:qFormat/>
    <w:rsid w:val="00547A8E"/>
    <w:rPr>
      <w:rFonts w:ascii="Times New Roman" w:hAnsi="Times New Roman"/>
      <w:strike/>
      <w:dstrike w:val="0"/>
      <w:sz w:val="20"/>
    </w:rPr>
  </w:style>
  <w:style w:type="paragraph" w:customStyle="1" w:styleId="HeaderDisclaimer">
    <w:name w:val="HeaderDisclaimer"/>
    <w:basedOn w:val="Normal"/>
    <w:qFormat/>
    <w:rsid w:val="00547A8E"/>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547A8E"/>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547A8E"/>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547A8E"/>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547A8E"/>
    <w:pPr>
      <w:spacing w:before="120"/>
    </w:pPr>
  </w:style>
  <w:style w:type="paragraph" w:customStyle="1" w:styleId="TitlePar3">
    <w:name w:val="TitlePar 3"/>
    <w:basedOn w:val="TitlePar2"/>
    <w:qFormat/>
    <w:rsid w:val="00547A8E"/>
    <w:rPr>
      <w:b w:val="0"/>
      <w:i/>
    </w:rPr>
  </w:style>
  <w:style w:type="paragraph" w:customStyle="1" w:styleId="SubsectionTitle">
    <w:name w:val="SubsectionTitle"/>
    <w:basedOn w:val="SectionTitle"/>
    <w:qFormat/>
    <w:rsid w:val="00547A8E"/>
    <w:pPr>
      <w:spacing w:after="240"/>
    </w:pPr>
    <w:rPr>
      <w:sz w:val="24"/>
    </w:rPr>
  </w:style>
  <w:style w:type="paragraph" w:customStyle="1" w:styleId="TextBorder0">
    <w:name w:val="TextBorder 0"/>
    <w:basedOn w:val="NormalWeb"/>
    <w:qFormat/>
    <w:rsid w:val="00547A8E"/>
    <w:pPr>
      <w:pBdr>
        <w:bottom w:val="single" w:sz="4" w:space="1" w:color="auto"/>
      </w:pBdr>
      <w:spacing w:before="0" w:beforeAutospacing="0" w:after="120" w:afterAutospacing="0" w:line="360" w:lineRule="auto"/>
      <w:ind w:right="7371"/>
    </w:pPr>
    <w:rPr>
      <w:rFonts w:eastAsiaTheme="minorHAnsi"/>
      <w:lang w:eastAsia="en-US"/>
    </w:rPr>
  </w:style>
  <w:style w:type="paragraph" w:customStyle="1" w:styleId="NormalCenteredBold">
    <w:name w:val="Normal Centered Bold"/>
    <w:basedOn w:val="NormalCentered"/>
    <w:qFormat/>
    <w:rsid w:val="00547A8E"/>
    <w:rPr>
      <w:b/>
    </w:rPr>
  </w:style>
  <w:style w:type="paragraph" w:customStyle="1" w:styleId="NumTitle">
    <w:name w:val="NumTitle"/>
    <w:basedOn w:val="Normal"/>
    <w:qFormat/>
    <w:rsid w:val="00547A8E"/>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547A8E"/>
  </w:style>
  <w:style w:type="paragraph" w:customStyle="1" w:styleId="Text5">
    <w:name w:val="Text 5"/>
    <w:basedOn w:val="Text4"/>
    <w:qFormat/>
    <w:rsid w:val="00547A8E"/>
    <w:pPr>
      <w:ind w:left="3119"/>
    </w:pPr>
  </w:style>
  <w:style w:type="paragraph" w:customStyle="1" w:styleId="Text0">
    <w:name w:val="Text 0"/>
    <w:basedOn w:val="Normal"/>
    <w:qFormat/>
    <w:rsid w:val="00547A8E"/>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547A8E"/>
    <w:pPr>
      <w:spacing w:before="360" w:after="120"/>
    </w:pPr>
  </w:style>
  <w:style w:type="paragraph" w:customStyle="1" w:styleId="PartNum">
    <w:name w:val="PartNum"/>
    <w:basedOn w:val="PartTitle"/>
    <w:qFormat/>
    <w:rsid w:val="00547A8E"/>
    <w:pPr>
      <w:spacing w:before="360" w:after="120"/>
    </w:pPr>
  </w:style>
  <w:style w:type="paragraph" w:customStyle="1" w:styleId="SectionNum">
    <w:name w:val="SectionNum"/>
    <w:basedOn w:val="SectionTitle"/>
    <w:qFormat/>
    <w:rsid w:val="00547A8E"/>
    <w:pPr>
      <w:spacing w:before="360" w:after="120"/>
    </w:pPr>
  </w:style>
  <w:style w:type="paragraph" w:customStyle="1" w:styleId="TitleHeading">
    <w:name w:val="TitleHeading"/>
    <w:basedOn w:val="NumTitle"/>
    <w:qFormat/>
    <w:rsid w:val="00547A8E"/>
    <w:pPr>
      <w:spacing w:before="120" w:after="360"/>
    </w:pPr>
  </w:style>
  <w:style w:type="character" w:customStyle="1" w:styleId="SubItalic">
    <w:name w:val="SubItalic"/>
    <w:basedOn w:val="Italic"/>
    <w:uiPriority w:val="1"/>
    <w:qFormat/>
    <w:rsid w:val="00547A8E"/>
    <w:rPr>
      <w:rFonts w:ascii="Times New Roman" w:hAnsi="Times New Roman"/>
      <w:i/>
      <w:vertAlign w:val="subscript"/>
    </w:rPr>
  </w:style>
  <w:style w:type="character" w:customStyle="1" w:styleId="SupItalic">
    <w:name w:val="SupItalic"/>
    <w:basedOn w:val="Italic"/>
    <w:uiPriority w:val="1"/>
    <w:qFormat/>
    <w:rsid w:val="00547A8E"/>
    <w:rPr>
      <w:rFonts w:ascii="Times New Roman" w:hAnsi="Times New Roman"/>
      <w:i/>
      <w:vertAlign w:val="superscript"/>
    </w:rPr>
  </w:style>
  <w:style w:type="paragraph" w:customStyle="1" w:styleId="Point5">
    <w:name w:val="Point 5"/>
    <w:basedOn w:val="Normal"/>
    <w:qFormat/>
    <w:rsid w:val="00547A8E"/>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547A8E"/>
    <w:pPr>
      <w:ind w:left="3686"/>
    </w:pPr>
  </w:style>
  <w:style w:type="paragraph" w:customStyle="1" w:styleId="Point6">
    <w:name w:val="Point 6"/>
    <w:basedOn w:val="Point5"/>
    <w:qFormat/>
    <w:rsid w:val="00547A8E"/>
    <w:pPr>
      <w:ind w:left="4253"/>
    </w:pPr>
  </w:style>
  <w:style w:type="character" w:customStyle="1" w:styleId="cf01">
    <w:name w:val="cf01"/>
    <w:basedOn w:val="DefaultParagraphFont"/>
    <w:rsid w:val="00547A8E"/>
    <w:rPr>
      <w:rFonts w:ascii="Segoe UI" w:hAnsi="Segoe UI" w:cs="Segoe UI" w:hint="default"/>
      <w:sz w:val="18"/>
      <w:szCs w:val="18"/>
    </w:rPr>
  </w:style>
  <w:style w:type="character" w:customStyle="1" w:styleId="NormalHanging12aChar">
    <w:name w:val="NormalHanging12a Char"/>
    <w:basedOn w:val="DefaultParagraphFont"/>
    <w:link w:val="NormalHanging12a"/>
    <w:locked/>
    <w:rsid w:val="00547A8E"/>
    <w:rPr>
      <w:sz w:val="24"/>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547A8E"/>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91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23368-CCA7-40E0-B1A1-7B64A8690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Amalia</dc:creator>
  <cp:keywords/>
  <cp:lastModifiedBy>KOLOKYTHIA Amalia</cp:lastModifiedBy>
  <cp:revision>2</cp:revision>
  <cp:lastPrinted>2004-11-19T15:42:00Z</cp:lastPrinted>
  <dcterms:created xsi:type="dcterms:W3CDTF">2024-05-31T09:20:00Z</dcterms:created>
  <dcterms:modified xsi:type="dcterms:W3CDTF">2024-05-31T09:20:00Z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P9_TA(2024)0090_</vt:lpwstr>
  </property>
  <property fmtid="{D5CDD505-2E9C-101B-9397-08002B2CF9AE}" pid="4" name="&lt;Type&gt;">
    <vt:lpwstr>RR</vt:lpwstr>
  </property>
</Properties>
</file>