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03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0349" w:rsidRDefault="001E01D4" w:rsidP="0010095E">
            <w:pPr>
              <w:pStyle w:val="EPName"/>
            </w:pPr>
            <w:r w:rsidRPr="00E10349">
              <w:t>Europos Parlamentas</w:t>
            </w:r>
          </w:p>
          <w:p w:rsidR="00751A4A" w:rsidRPr="00E1034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74E2">
              <w:t>2019</w:t>
            </w:r>
            <w:r w:rsidRPr="00E10349">
              <w:t>-</w:t>
            </w:r>
            <w:r w:rsidRPr="007A74E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10349" w:rsidRDefault="00187494" w:rsidP="0010095E">
            <w:pPr>
              <w:pStyle w:val="EPLogo"/>
            </w:pPr>
            <w:r w:rsidRPr="00E10349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0349" w:rsidRDefault="00D058B8" w:rsidP="004C5D52">
      <w:pPr>
        <w:pStyle w:val="LineTop"/>
      </w:pPr>
    </w:p>
    <w:p w:rsidR="00680577" w:rsidRPr="00E10349" w:rsidRDefault="001E01D4" w:rsidP="00680577">
      <w:pPr>
        <w:pStyle w:val="EPBodyTA1"/>
      </w:pPr>
      <w:r w:rsidRPr="00E10349">
        <w:t>PRIIMTI TEKSTAI</w:t>
      </w:r>
    </w:p>
    <w:p w:rsidR="00D058B8" w:rsidRPr="00E10349" w:rsidRDefault="00D058B8" w:rsidP="00D058B8">
      <w:pPr>
        <w:pStyle w:val="LineBottom"/>
      </w:pPr>
    </w:p>
    <w:p w:rsidR="001E01D4" w:rsidRPr="00E10349" w:rsidRDefault="001E01D4" w:rsidP="001E01D4">
      <w:pPr>
        <w:pStyle w:val="ATHeading1"/>
      </w:pPr>
      <w:bookmarkStart w:id="0" w:name="TANumber"/>
      <w:r w:rsidRPr="00E10349">
        <w:t>P</w:t>
      </w:r>
      <w:r w:rsidRPr="007A74E2">
        <w:t>9</w:t>
      </w:r>
      <w:r w:rsidRPr="00E10349">
        <w:t>_TA(</w:t>
      </w:r>
      <w:r w:rsidRPr="007A74E2">
        <w:t>2024</w:t>
      </w:r>
      <w:r w:rsidRPr="00E10349">
        <w:t>)</w:t>
      </w:r>
      <w:r w:rsidRPr="007A74E2">
        <w:t>00</w:t>
      </w:r>
      <w:r w:rsidR="008A0083" w:rsidRPr="007A74E2">
        <w:t>9</w:t>
      </w:r>
      <w:r w:rsidRPr="007A74E2">
        <w:t>0</w:t>
      </w:r>
      <w:bookmarkEnd w:id="0"/>
    </w:p>
    <w:p w:rsidR="001E01D4" w:rsidRPr="00E10349" w:rsidRDefault="001E01D4" w:rsidP="001E01D4">
      <w:pPr>
        <w:pStyle w:val="ATHeading2"/>
      </w:pPr>
      <w:bookmarkStart w:id="1" w:name="title"/>
      <w:r w:rsidRPr="00E10349">
        <w:t>Politinės reklamos skaidrumas ir atrankusis adresavimas</w:t>
      </w:r>
      <w:bookmarkEnd w:id="1"/>
    </w:p>
    <w:p w:rsidR="001E01D4" w:rsidRPr="00E10349" w:rsidRDefault="001E01D4" w:rsidP="001E01D4">
      <w:pPr>
        <w:rPr>
          <w:i/>
          <w:vanish/>
        </w:rPr>
      </w:pPr>
      <w:r w:rsidRPr="00E10349">
        <w:rPr>
          <w:i/>
        </w:rPr>
        <w:fldChar w:fldCharType="begin"/>
      </w:r>
      <w:r w:rsidRPr="00E10349">
        <w:rPr>
          <w:i/>
        </w:rPr>
        <w:instrText xml:space="preserve"> TC"(</w:instrText>
      </w:r>
      <w:bookmarkStart w:id="2" w:name="DocNumber"/>
      <w:r w:rsidRPr="00E10349">
        <w:rPr>
          <w:i/>
        </w:rPr>
        <w:instrText>A</w:instrText>
      </w:r>
      <w:r w:rsidRPr="007A74E2">
        <w:rPr>
          <w:i/>
        </w:rPr>
        <w:instrText>9</w:instrText>
      </w:r>
      <w:r w:rsidRPr="00E10349">
        <w:rPr>
          <w:i/>
        </w:rPr>
        <w:instrText>-</w:instrText>
      </w:r>
      <w:r w:rsidRPr="007A74E2">
        <w:rPr>
          <w:i/>
        </w:rPr>
        <w:instrText>0009</w:instrText>
      </w:r>
      <w:r w:rsidRPr="00E10349">
        <w:rPr>
          <w:i/>
        </w:rPr>
        <w:instrText>/</w:instrText>
      </w:r>
      <w:r w:rsidRPr="007A74E2">
        <w:rPr>
          <w:i/>
        </w:rPr>
        <w:instrText>2023</w:instrText>
      </w:r>
      <w:bookmarkEnd w:id="2"/>
      <w:r w:rsidRPr="00E10349">
        <w:rPr>
          <w:i/>
        </w:rPr>
        <w:instrText xml:space="preserve"> - Pranešėjas: Sandro </w:instrText>
      </w:r>
      <w:proofErr w:type="spellStart"/>
      <w:r w:rsidRPr="00E10349">
        <w:rPr>
          <w:i/>
        </w:rPr>
        <w:instrText>Gozi</w:instrText>
      </w:r>
      <w:proofErr w:type="spellEnd"/>
      <w:r w:rsidRPr="00E10349">
        <w:rPr>
          <w:i/>
        </w:rPr>
        <w:instrText>)"\l</w:instrText>
      </w:r>
      <w:r w:rsidRPr="007A74E2">
        <w:rPr>
          <w:i/>
        </w:rPr>
        <w:instrText>3</w:instrText>
      </w:r>
      <w:r w:rsidRPr="00E10349">
        <w:rPr>
          <w:i/>
        </w:rPr>
        <w:instrText xml:space="preserve"> \n&gt; \* MERGEFORMAT </w:instrText>
      </w:r>
      <w:r w:rsidRPr="00E10349">
        <w:rPr>
          <w:i/>
        </w:rPr>
        <w:fldChar w:fldCharType="end"/>
      </w:r>
    </w:p>
    <w:p w:rsidR="001E01D4" w:rsidRPr="00E10349" w:rsidRDefault="001E01D4" w:rsidP="001E01D4">
      <w:pPr>
        <w:rPr>
          <w:vanish/>
        </w:rPr>
      </w:pPr>
      <w:bookmarkStart w:id="3" w:name="Commission"/>
      <w:r w:rsidRPr="00E10349">
        <w:rPr>
          <w:vanish/>
        </w:rPr>
        <w:t>Vidaus rinkos ir vartotojų apsaugos komitetas</w:t>
      </w:r>
      <w:bookmarkEnd w:id="3"/>
    </w:p>
    <w:p w:rsidR="001E01D4" w:rsidRPr="00E10349" w:rsidRDefault="001E01D4" w:rsidP="001E01D4">
      <w:pPr>
        <w:rPr>
          <w:vanish/>
        </w:rPr>
      </w:pPr>
      <w:bookmarkStart w:id="4" w:name="PE"/>
      <w:r w:rsidRPr="00E10349">
        <w:rPr>
          <w:vanish/>
        </w:rPr>
        <w:t>PE</w:t>
      </w:r>
      <w:r w:rsidRPr="007A74E2">
        <w:rPr>
          <w:vanish/>
        </w:rPr>
        <w:t>732</w:t>
      </w:r>
      <w:r w:rsidRPr="00E10349">
        <w:rPr>
          <w:vanish/>
        </w:rPr>
        <w:t>.</w:t>
      </w:r>
      <w:r w:rsidRPr="007A74E2">
        <w:rPr>
          <w:vanish/>
        </w:rPr>
        <w:t>754</w:t>
      </w:r>
      <w:bookmarkEnd w:id="4"/>
    </w:p>
    <w:p w:rsidR="001E01D4" w:rsidRPr="00E10349" w:rsidRDefault="00DC6AAE" w:rsidP="001E01D4">
      <w:pPr>
        <w:pStyle w:val="ATHeading3"/>
      </w:pPr>
      <w:bookmarkStart w:id="5" w:name="Sujet"/>
      <w:r w:rsidRPr="007A74E2">
        <w:t>2024</w:t>
      </w:r>
      <w:r>
        <w:t xml:space="preserve"> m. vasario </w:t>
      </w:r>
      <w:r w:rsidR="009D1F45" w:rsidRPr="007A74E2">
        <w:t>27</w:t>
      </w:r>
      <w:r>
        <w:t xml:space="preserve"> d. </w:t>
      </w:r>
      <w:r w:rsidR="001E01D4" w:rsidRPr="00E10349">
        <w:t>Europos Parlamento teisėkūros rezoliucija dėl pasiūlymo dėl Europos Parlamento ir Tarybos reglamento dėl politinės reklamos skaidrumo ir atrankiojo adresavimo</w:t>
      </w:r>
      <w:bookmarkEnd w:id="5"/>
      <w:r w:rsidR="001E01D4" w:rsidRPr="00E10349">
        <w:t xml:space="preserve"> </w:t>
      </w:r>
      <w:bookmarkStart w:id="6" w:name="References"/>
      <w:r w:rsidR="001E01D4" w:rsidRPr="00E10349">
        <w:t>(COM(</w:t>
      </w:r>
      <w:r w:rsidR="001E01D4" w:rsidRPr="007A74E2">
        <w:t>2021</w:t>
      </w:r>
      <w:r w:rsidR="001E01D4" w:rsidRPr="00E10349">
        <w:t>)</w:t>
      </w:r>
      <w:r w:rsidR="001E01D4" w:rsidRPr="007A74E2">
        <w:t>0731</w:t>
      </w:r>
      <w:r w:rsidR="001E01D4" w:rsidRPr="00E10349">
        <w:t xml:space="preserve"> – C</w:t>
      </w:r>
      <w:r w:rsidR="001E01D4" w:rsidRPr="007A74E2">
        <w:t>9</w:t>
      </w:r>
      <w:r w:rsidR="001E01D4" w:rsidRPr="00E10349">
        <w:t>-</w:t>
      </w:r>
      <w:r w:rsidR="001E01D4" w:rsidRPr="007A74E2">
        <w:t>0433</w:t>
      </w:r>
      <w:r w:rsidR="001E01D4" w:rsidRPr="00E10349">
        <w:t>/</w:t>
      </w:r>
      <w:r w:rsidR="001E01D4" w:rsidRPr="007A74E2">
        <w:t>2021</w:t>
      </w:r>
      <w:r w:rsidR="001E01D4" w:rsidRPr="00E10349">
        <w:t xml:space="preserve"> – </w:t>
      </w:r>
      <w:r w:rsidR="001E01D4" w:rsidRPr="007A74E2">
        <w:t>2021</w:t>
      </w:r>
      <w:r w:rsidR="001E01D4" w:rsidRPr="00E10349">
        <w:t>/</w:t>
      </w:r>
      <w:r w:rsidR="001E01D4" w:rsidRPr="007A74E2">
        <w:t>0381</w:t>
      </w:r>
      <w:r w:rsidR="001E01D4" w:rsidRPr="00E10349">
        <w:t>(COD))</w:t>
      </w:r>
      <w:bookmarkEnd w:id="6"/>
    </w:p>
    <w:p w:rsidR="00F80D24" w:rsidRPr="00E10349" w:rsidRDefault="00F80D24" w:rsidP="00F80D24">
      <w:pPr>
        <w:pStyle w:val="NormalBold"/>
      </w:pPr>
      <w:bookmarkStart w:id="7" w:name="TextBodyBegin"/>
      <w:bookmarkEnd w:id="7"/>
      <w:r w:rsidRPr="00E10349">
        <w:t>(Įprasta teisėkūros procedūra: pirmasis svarstymas)</w:t>
      </w:r>
    </w:p>
    <w:p w:rsidR="00F80D24" w:rsidRPr="00E10349" w:rsidRDefault="00F80D24" w:rsidP="00F80D24">
      <w:pPr>
        <w:pStyle w:val="EPComma"/>
      </w:pPr>
      <w:r w:rsidRPr="00E10349">
        <w:rPr>
          <w:i/>
        </w:rPr>
        <w:t>Europos Parlamentas</w:t>
      </w:r>
      <w:r w:rsidRPr="00E10349">
        <w:t>,</w:t>
      </w:r>
    </w:p>
    <w:p w:rsidR="00F80D24" w:rsidRPr="00E10349" w:rsidRDefault="00F80D24" w:rsidP="00F80D24">
      <w:pPr>
        <w:pStyle w:val="NormalHanging12a"/>
      </w:pPr>
      <w:r w:rsidRPr="00E10349">
        <w:t>–</w:t>
      </w:r>
      <w:r w:rsidRPr="00E10349">
        <w:tab/>
        <w:t>atsižvelgdamas į Komisijos pasiūlymą Europos Parlamentui ir Tarybai (COM(</w:t>
      </w:r>
      <w:r w:rsidRPr="007A74E2">
        <w:t>2021</w:t>
      </w:r>
      <w:r w:rsidRPr="00E10349">
        <w:t>)</w:t>
      </w:r>
      <w:r w:rsidRPr="007A74E2">
        <w:t>0731</w:t>
      </w:r>
      <w:r w:rsidRPr="00E10349">
        <w:t>),</w:t>
      </w:r>
    </w:p>
    <w:p w:rsidR="00F80D24" w:rsidRPr="00E10349" w:rsidRDefault="00F80D24" w:rsidP="00F80D24">
      <w:pPr>
        <w:pStyle w:val="NormalHanging12a"/>
      </w:pPr>
      <w:r w:rsidRPr="00E10349">
        <w:t>–</w:t>
      </w:r>
      <w:r w:rsidRPr="00E10349">
        <w:tab/>
        <w:t xml:space="preserve">atsižvelgdamas į Sutarties dėl Europos Sąjungos veikimo </w:t>
      </w:r>
      <w:r w:rsidRPr="007A74E2">
        <w:t>294</w:t>
      </w:r>
      <w:r w:rsidRPr="00E10349">
        <w:t xml:space="preserve"> straipsnio </w:t>
      </w:r>
      <w:r w:rsidRPr="007A74E2">
        <w:t>2</w:t>
      </w:r>
      <w:r w:rsidRPr="00E10349">
        <w:t xml:space="preserve"> dalį ir </w:t>
      </w:r>
      <w:r w:rsidRPr="007A74E2">
        <w:t>16</w:t>
      </w:r>
      <w:r w:rsidRPr="00E10349">
        <w:t xml:space="preserve"> bei </w:t>
      </w:r>
      <w:r w:rsidRPr="007A74E2">
        <w:t>114</w:t>
      </w:r>
      <w:r w:rsidRPr="00E10349">
        <w:t> straipsnius, pagal kuriuos Komisija pateikė pasiūlymą Parlamentui (C</w:t>
      </w:r>
      <w:r w:rsidRPr="007A74E2">
        <w:t>9</w:t>
      </w:r>
      <w:r w:rsidRPr="00E10349">
        <w:noBreakHyphen/>
      </w:r>
      <w:r w:rsidRPr="007A74E2">
        <w:t>0433</w:t>
      </w:r>
      <w:r w:rsidRPr="00E10349">
        <w:t>/</w:t>
      </w:r>
      <w:r w:rsidRPr="007A74E2">
        <w:t>2021</w:t>
      </w:r>
      <w:r w:rsidRPr="00E10349">
        <w:t>),</w:t>
      </w:r>
    </w:p>
    <w:p w:rsidR="00F80D24" w:rsidRPr="00E10349" w:rsidRDefault="00F80D24" w:rsidP="00F80D24">
      <w:pPr>
        <w:pStyle w:val="NormalHanging12a"/>
      </w:pPr>
      <w:r w:rsidRPr="00E10349">
        <w:t>–</w:t>
      </w:r>
      <w:r w:rsidRPr="00E10349">
        <w:tab/>
        <w:t xml:space="preserve">atsižvelgdamas į Sutarties dėl Europos Sąjungos veikimo </w:t>
      </w:r>
      <w:r w:rsidRPr="007A74E2">
        <w:t>294</w:t>
      </w:r>
      <w:r w:rsidRPr="00E10349">
        <w:t xml:space="preserve"> straipsnio </w:t>
      </w:r>
      <w:r w:rsidRPr="007A74E2">
        <w:t>3</w:t>
      </w:r>
      <w:r w:rsidRPr="00E10349">
        <w:t> dalį,</w:t>
      </w:r>
    </w:p>
    <w:p w:rsidR="00F80D24" w:rsidRDefault="00F80D24" w:rsidP="00F80D24">
      <w:pPr>
        <w:pStyle w:val="NormalHanging12a"/>
      </w:pPr>
      <w:r w:rsidRPr="00E10349">
        <w:t>–</w:t>
      </w:r>
      <w:r w:rsidRPr="00E10349">
        <w:tab/>
        <w:t xml:space="preserve">atsižvelgdamas į </w:t>
      </w:r>
      <w:r w:rsidRPr="007A74E2">
        <w:t>2022</w:t>
      </w:r>
      <w:r w:rsidRPr="00E10349">
        <w:t xml:space="preserve"> m. vasario </w:t>
      </w:r>
      <w:r w:rsidRPr="007A74E2">
        <w:t>23</w:t>
      </w:r>
      <w:r w:rsidRPr="00E10349">
        <w:t> d. Ekonomikos ir socialinių reikalų komiteto nuomonę</w:t>
      </w:r>
      <w:r w:rsidRPr="00E10349">
        <w:rPr>
          <w:rStyle w:val="FootnoteReference"/>
        </w:rPr>
        <w:footnoteReference w:id="1"/>
      </w:r>
      <w:r w:rsidRPr="00E10349">
        <w:t>,</w:t>
      </w:r>
    </w:p>
    <w:p w:rsidR="009D1F45" w:rsidRDefault="009D1F45" w:rsidP="009D1F45">
      <w:pPr>
        <w:pStyle w:val="NormalHanging12a"/>
      </w:pPr>
      <w:r w:rsidRPr="00C52514">
        <w:t>–</w:t>
      </w:r>
      <w:r w:rsidRPr="00C52514">
        <w:tab/>
        <w:t xml:space="preserve">atsižvelgdamas į </w:t>
      </w:r>
      <w:r w:rsidRPr="007A74E2">
        <w:t>202</w:t>
      </w:r>
      <w:r w:rsidR="00DD3CEB">
        <w:t>2</w:t>
      </w:r>
      <w:r w:rsidRPr="00C52514">
        <w:t xml:space="preserve"> m. </w:t>
      </w:r>
      <w:r>
        <w:t>balandžio</w:t>
      </w:r>
      <w:r w:rsidRPr="00C52514">
        <w:t xml:space="preserve"> </w:t>
      </w:r>
      <w:r w:rsidRPr="007A74E2">
        <w:t>28</w:t>
      </w:r>
      <w:r w:rsidRPr="00C52514">
        <w:t> d. Regionų komiteto nuomonę</w:t>
      </w:r>
      <w:r w:rsidRPr="00C52514">
        <w:rPr>
          <w:rStyle w:val="FootnoteReference"/>
        </w:rPr>
        <w:footnoteReference w:id="2"/>
      </w:r>
      <w:r w:rsidRPr="00C52514">
        <w:t>,</w:t>
      </w:r>
    </w:p>
    <w:p w:rsidR="009D1F45" w:rsidRPr="00E10349" w:rsidRDefault="009D1F45" w:rsidP="009D1F45">
      <w:pPr>
        <w:pStyle w:val="NormalHanging12a"/>
      </w:pPr>
      <w:r w:rsidRPr="00601014">
        <w:t>–</w:t>
      </w:r>
      <w:r w:rsidRPr="00601014">
        <w:tab/>
      </w:r>
      <w:r w:rsidRPr="005B4444">
        <w:t xml:space="preserve">atsižvelgdamas į preliminarų susitarimą, kurį atsakingas komitetas patvirtino pagal Darbo tvarkos taisyklių </w:t>
      </w:r>
      <w:r w:rsidRPr="007A74E2">
        <w:t>74</w:t>
      </w:r>
      <w:r w:rsidRPr="005B4444">
        <w:t xml:space="preserve"> straipsnio </w:t>
      </w:r>
      <w:r w:rsidRPr="007A74E2">
        <w:t>4</w:t>
      </w:r>
      <w:r w:rsidRPr="005B4444">
        <w:t xml:space="preserve"> dalį, ir į </w:t>
      </w:r>
      <w:r w:rsidRPr="007A74E2">
        <w:t>2023</w:t>
      </w:r>
      <w:r w:rsidRPr="005B4444">
        <w:t xml:space="preserve"> m. </w:t>
      </w:r>
      <w:r>
        <w:t>gruodžio</w:t>
      </w:r>
      <w:r w:rsidRPr="005B4444">
        <w:t xml:space="preserve"> </w:t>
      </w:r>
      <w:r w:rsidRPr="007A74E2">
        <w:t>20</w:t>
      </w:r>
      <w:r w:rsidRPr="005B4444">
        <w:t xml:space="preserve"> d. laišku Tarybos atstovo prisiimtą įsipareigojimą pritarti Parlamento pozicijai pagal Sutarties dėl Europos Sąjungos veikimo </w:t>
      </w:r>
      <w:r w:rsidRPr="007A74E2">
        <w:t>294</w:t>
      </w:r>
      <w:r w:rsidRPr="005B4444">
        <w:t xml:space="preserve"> straipsnio </w:t>
      </w:r>
      <w:r w:rsidRPr="007A74E2">
        <w:t>4</w:t>
      </w:r>
      <w:r w:rsidRPr="005B4444">
        <w:t xml:space="preserve"> dalį,</w:t>
      </w:r>
    </w:p>
    <w:p w:rsidR="00F80D24" w:rsidRPr="00E10349" w:rsidRDefault="00F80D24" w:rsidP="00F80D24">
      <w:pPr>
        <w:pStyle w:val="NormalHanging12a"/>
      </w:pPr>
      <w:r w:rsidRPr="00E10349">
        <w:t>–</w:t>
      </w:r>
      <w:r w:rsidRPr="00E10349">
        <w:tab/>
        <w:t xml:space="preserve">atsižvelgdamas į Darbo tvarkos taisyklių </w:t>
      </w:r>
      <w:r w:rsidRPr="007A74E2">
        <w:t>59</w:t>
      </w:r>
      <w:r w:rsidRPr="00E10349">
        <w:t> straipsnį,</w:t>
      </w:r>
    </w:p>
    <w:p w:rsidR="00F80D24" w:rsidRPr="00E10349" w:rsidRDefault="00F80D24" w:rsidP="00F80D24">
      <w:pPr>
        <w:pStyle w:val="NormalHanging12a"/>
      </w:pPr>
      <w:r w:rsidRPr="00E10349">
        <w:t>–</w:t>
      </w:r>
      <w:r w:rsidRPr="00E10349">
        <w:tab/>
        <w:t>atsižvelgdamas į Švietimo ir kultūros komiteto, Piliečių laisvių, teisingumo ir vidaus reikalų komiteto, Teisės reikalų komiteto ir Konstitucinių reikalų komiteto nuomones,</w:t>
      </w:r>
    </w:p>
    <w:p w:rsidR="00F80D24" w:rsidRPr="00E10349" w:rsidRDefault="00F80D24" w:rsidP="00F80D24">
      <w:pPr>
        <w:pStyle w:val="NormalHanging12a"/>
      </w:pPr>
      <w:r w:rsidRPr="00E10349">
        <w:t>–</w:t>
      </w:r>
      <w:r w:rsidRPr="00E10349">
        <w:tab/>
        <w:t>atsižvelgdamas į Vidaus rinkos ir vartotojų apsaugos komiteto pranešimą (A</w:t>
      </w:r>
      <w:r w:rsidRPr="007A74E2">
        <w:t>9</w:t>
      </w:r>
      <w:r w:rsidRPr="00E10349">
        <w:t>-</w:t>
      </w:r>
      <w:r w:rsidRPr="007A74E2">
        <w:lastRenderedPageBreak/>
        <w:t>0009</w:t>
      </w:r>
      <w:r w:rsidRPr="00E10349">
        <w:t>/</w:t>
      </w:r>
      <w:r w:rsidRPr="007A74E2">
        <w:t>2023</w:t>
      </w:r>
      <w:r w:rsidRPr="00E10349">
        <w:t>),</w:t>
      </w:r>
    </w:p>
    <w:p w:rsidR="00F80D24" w:rsidRPr="00E10349" w:rsidRDefault="00F80D24" w:rsidP="00F80D24">
      <w:pPr>
        <w:pStyle w:val="NormalHanging12a"/>
      </w:pPr>
      <w:r w:rsidRPr="007A74E2">
        <w:t>1</w:t>
      </w:r>
      <w:r w:rsidRPr="00E10349">
        <w:t>.</w:t>
      </w:r>
      <w:r w:rsidRPr="00E10349">
        <w:tab/>
        <w:t>priima per pirmąjį svarstymą toliau pateiktą poziciją</w:t>
      </w:r>
      <w:r w:rsidR="009D1F45">
        <w:rPr>
          <w:rStyle w:val="FootnoteReference"/>
        </w:rPr>
        <w:footnoteReference w:id="3"/>
      </w:r>
      <w:r w:rsidRPr="00E10349">
        <w:t>;</w:t>
      </w:r>
    </w:p>
    <w:p w:rsidR="00F80D24" w:rsidRPr="00E10349" w:rsidRDefault="00F80D24" w:rsidP="00F80D24">
      <w:pPr>
        <w:pStyle w:val="NormalHanging12a"/>
      </w:pPr>
      <w:r w:rsidRPr="007A74E2">
        <w:t>2</w:t>
      </w:r>
      <w:r w:rsidRPr="00E10349">
        <w:t>.</w:t>
      </w:r>
      <w:r w:rsidRPr="00E10349">
        <w:tab/>
        <w:t>ragina Komisiją dar kartą perduoti klausimą svarstyti Parlamentui, jei ji savo pasiūlymą pakeičia nauju tekstu, jį keičia iš esmės arba ketina jį keisti iš esmės;</w:t>
      </w:r>
    </w:p>
    <w:p w:rsidR="00F80D24" w:rsidRPr="00E10349" w:rsidRDefault="00F80D24" w:rsidP="00F80D24">
      <w:pPr>
        <w:pStyle w:val="NormalHanging12a"/>
      </w:pPr>
      <w:r w:rsidRPr="007A74E2">
        <w:t>3</w:t>
      </w:r>
      <w:r w:rsidRPr="00E10349">
        <w:t>.</w:t>
      </w:r>
      <w:r w:rsidRPr="00E10349">
        <w:tab/>
        <w:t>paveda Pirmininkei perduoti Parlamento poziciją Tarybai, Komisijai ir nacionaliniams parlamentams.</w:t>
      </w:r>
    </w:p>
    <w:p w:rsidR="00701FDB" w:rsidRDefault="00701FDB" w:rsidP="00F80D24">
      <w:pPr>
        <w:widowControl/>
        <w:sectPr w:rsidR="00701FDB" w:rsidSect="00E1034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01FDB" w:rsidRPr="008D3970" w:rsidRDefault="00701FDB" w:rsidP="00701FDB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D3970">
        <w:rPr>
          <w:b/>
          <w:bCs/>
          <w:color w:val="000000"/>
          <w:szCs w:val="24"/>
        </w:rPr>
        <w:lastRenderedPageBreak/>
        <w:t>P</w:t>
      </w:r>
      <w:r w:rsidRPr="007A74E2">
        <w:rPr>
          <w:b/>
          <w:bCs/>
          <w:color w:val="000000"/>
          <w:szCs w:val="24"/>
        </w:rPr>
        <w:t>9</w:t>
      </w:r>
      <w:r w:rsidRPr="008D3970">
        <w:rPr>
          <w:b/>
          <w:bCs/>
          <w:color w:val="000000"/>
          <w:szCs w:val="24"/>
        </w:rPr>
        <w:t>_TC</w:t>
      </w:r>
      <w:r w:rsidRPr="007A74E2">
        <w:rPr>
          <w:b/>
          <w:bCs/>
          <w:color w:val="000000"/>
          <w:szCs w:val="24"/>
        </w:rPr>
        <w:t>1</w:t>
      </w:r>
      <w:r w:rsidRPr="008D3970">
        <w:rPr>
          <w:b/>
          <w:bCs/>
          <w:color w:val="000000"/>
          <w:szCs w:val="24"/>
        </w:rPr>
        <w:t>-COD(</w:t>
      </w:r>
      <w:r w:rsidRPr="007A74E2">
        <w:rPr>
          <w:b/>
          <w:bCs/>
          <w:color w:val="000000"/>
          <w:szCs w:val="24"/>
        </w:rPr>
        <w:t>2021</w:t>
      </w:r>
      <w:r w:rsidRPr="008D3970">
        <w:rPr>
          <w:b/>
          <w:bCs/>
          <w:color w:val="000000"/>
          <w:szCs w:val="24"/>
        </w:rPr>
        <w:t>)</w:t>
      </w:r>
      <w:r w:rsidRPr="007A74E2">
        <w:rPr>
          <w:b/>
          <w:bCs/>
          <w:color w:val="000000"/>
          <w:szCs w:val="24"/>
        </w:rPr>
        <w:t>0381</w:t>
      </w:r>
    </w:p>
    <w:p w:rsidR="00701FDB" w:rsidRPr="00701FDB" w:rsidRDefault="00701FDB" w:rsidP="00701FDB">
      <w:pPr>
        <w:spacing w:after="240"/>
        <w:rPr>
          <w:rFonts w:eastAsiaTheme="minorHAnsi"/>
          <w:b/>
          <w:szCs w:val="22"/>
          <w:lang w:eastAsia="en-US"/>
        </w:rPr>
      </w:pPr>
      <w:r w:rsidRPr="00FA17E9">
        <w:rPr>
          <w:b/>
          <w:snapToGrid w:val="0"/>
          <w:szCs w:val="24"/>
        </w:rPr>
        <w:t xml:space="preserve">Europos </w:t>
      </w:r>
      <w:r w:rsidRPr="00FA17E9">
        <w:rPr>
          <w:b/>
          <w:bCs/>
          <w:color w:val="000000"/>
          <w:szCs w:val="24"/>
        </w:rPr>
        <w:t>Parlamento</w:t>
      </w:r>
      <w:r w:rsidRPr="00FA17E9">
        <w:rPr>
          <w:b/>
          <w:snapToGrid w:val="0"/>
          <w:szCs w:val="24"/>
        </w:rPr>
        <w:t xml:space="preserve"> pozicija, priimta </w:t>
      </w:r>
      <w:r w:rsidRPr="007A74E2">
        <w:rPr>
          <w:b/>
          <w:snapToGrid w:val="0"/>
          <w:szCs w:val="24"/>
        </w:rPr>
        <w:t>2024</w:t>
      </w:r>
      <w:r w:rsidRPr="00FA17E9">
        <w:rPr>
          <w:b/>
          <w:snapToGrid w:val="0"/>
          <w:szCs w:val="24"/>
        </w:rPr>
        <w:t xml:space="preserve"> m. vasario </w:t>
      </w:r>
      <w:r w:rsidR="009D1F45" w:rsidRPr="007A74E2">
        <w:rPr>
          <w:b/>
          <w:snapToGrid w:val="0"/>
          <w:szCs w:val="24"/>
        </w:rPr>
        <w:t>27</w:t>
      </w:r>
      <w:r w:rsidR="009D1F45" w:rsidRPr="00FA17E9">
        <w:rPr>
          <w:b/>
          <w:snapToGrid w:val="0"/>
          <w:szCs w:val="24"/>
        </w:rPr>
        <w:t> </w:t>
      </w:r>
      <w:r w:rsidRPr="00FA17E9">
        <w:rPr>
          <w:b/>
          <w:snapToGrid w:val="0"/>
          <w:szCs w:val="24"/>
        </w:rPr>
        <w:t>d. per pirmąjį svarstymą, siekiant priimti Europos Parlamento ir Tarybos reglamentą (ES) </w:t>
      </w:r>
      <w:r w:rsidRPr="007A74E2">
        <w:rPr>
          <w:b/>
          <w:snapToGrid w:val="0"/>
          <w:szCs w:val="24"/>
        </w:rPr>
        <w:t>2024</w:t>
      </w:r>
      <w:r w:rsidRPr="00FA17E9">
        <w:rPr>
          <w:b/>
          <w:snapToGrid w:val="0"/>
          <w:szCs w:val="24"/>
        </w:rPr>
        <w:t xml:space="preserve">/... </w:t>
      </w:r>
      <w:r w:rsidR="00DD3CEB" w:rsidRPr="00DD3CEB">
        <w:rPr>
          <w:rFonts w:eastAsiaTheme="minorHAnsi"/>
          <w:b/>
          <w:szCs w:val="22"/>
          <w:lang w:eastAsia="en-US"/>
        </w:rPr>
        <w:t>dėl politinės reklamos skaidrumo ir atrankiojo adresavimo</w:t>
      </w:r>
    </w:p>
    <w:p w:rsidR="00E365E1" w:rsidRPr="00E10349" w:rsidRDefault="00DD3CEB" w:rsidP="001E01D4">
      <w:bookmarkStart w:id="8" w:name="_GoBack"/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C22874">
        <w:rPr>
          <w:i/>
        </w:rPr>
        <w:t xml:space="preserve"> (ES) 20</w:t>
      </w:r>
      <w:r>
        <w:rPr>
          <w:i/>
        </w:rPr>
        <w:t>24</w:t>
      </w:r>
      <w:r w:rsidRPr="00C22874">
        <w:rPr>
          <w:i/>
        </w:rPr>
        <w:t>/</w:t>
      </w:r>
      <w:r>
        <w:rPr>
          <w:i/>
        </w:rPr>
        <w:t>900</w:t>
      </w:r>
      <w:r w:rsidRPr="00B163C4">
        <w:rPr>
          <w:i/>
        </w:rPr>
        <w:t>.)</w:t>
      </w:r>
      <w:bookmarkStart w:id="9" w:name="TextBodyEnd"/>
      <w:bookmarkEnd w:id="9"/>
      <w:bookmarkEnd w:id="8"/>
    </w:p>
    <w:sectPr w:rsidR="00E365E1" w:rsidRPr="00E10349" w:rsidSect="00E1034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1D4" w:rsidRPr="00E10349" w:rsidRDefault="001E01D4">
      <w:r w:rsidRPr="00E10349">
        <w:separator/>
      </w:r>
    </w:p>
  </w:endnote>
  <w:endnote w:type="continuationSeparator" w:id="0">
    <w:p w:rsidR="001E01D4" w:rsidRPr="00E10349" w:rsidRDefault="001E01D4">
      <w:r w:rsidRPr="00E103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03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03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03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1D4" w:rsidRPr="00E10349" w:rsidRDefault="001E01D4">
      <w:r w:rsidRPr="00E10349">
        <w:separator/>
      </w:r>
    </w:p>
  </w:footnote>
  <w:footnote w:type="continuationSeparator" w:id="0">
    <w:p w:rsidR="001E01D4" w:rsidRPr="00E10349" w:rsidRDefault="001E01D4">
      <w:r w:rsidRPr="00E10349">
        <w:continuationSeparator/>
      </w:r>
    </w:p>
  </w:footnote>
  <w:footnote w:id="1">
    <w:p w:rsidR="00F80D24" w:rsidRPr="0069738E" w:rsidRDefault="00F80D24" w:rsidP="00E10349">
      <w:pPr>
        <w:pStyle w:val="FootnoteText"/>
        <w:ind w:left="567" w:hanging="567"/>
        <w:rPr>
          <w:sz w:val="24"/>
          <w:lang w:val="lt-LT"/>
        </w:rPr>
      </w:pPr>
      <w:r w:rsidRPr="0069738E">
        <w:rPr>
          <w:rStyle w:val="FootnoteReference"/>
          <w:sz w:val="24"/>
          <w:lang w:val="lt-LT"/>
        </w:rPr>
        <w:footnoteRef/>
      </w:r>
      <w:r w:rsidR="00E10349" w:rsidRPr="0069738E">
        <w:rPr>
          <w:sz w:val="24"/>
          <w:lang w:val="lt-LT"/>
        </w:rPr>
        <w:t xml:space="preserve"> </w:t>
      </w:r>
      <w:r w:rsidR="00E10349" w:rsidRPr="0069738E">
        <w:rPr>
          <w:sz w:val="24"/>
          <w:lang w:val="lt-LT"/>
        </w:rPr>
        <w:tab/>
      </w:r>
      <w:r w:rsidRPr="0069738E">
        <w:rPr>
          <w:sz w:val="24"/>
          <w:lang w:val="lt-LT"/>
        </w:rPr>
        <w:t>OL C </w:t>
      </w:r>
      <w:r w:rsidR="009D1F45" w:rsidRPr="007A74E2">
        <w:rPr>
          <w:sz w:val="24"/>
          <w:lang w:val="lt-LT"/>
        </w:rPr>
        <w:t>275</w:t>
      </w:r>
      <w:r w:rsidRPr="0069738E">
        <w:rPr>
          <w:sz w:val="24"/>
          <w:lang w:val="lt-LT"/>
        </w:rPr>
        <w:t xml:space="preserve">, </w:t>
      </w:r>
      <w:r w:rsidR="009D1F45" w:rsidRPr="007A74E2">
        <w:rPr>
          <w:sz w:val="24"/>
          <w:lang w:val="lt-LT"/>
        </w:rPr>
        <w:t>2022</w:t>
      </w:r>
      <w:r w:rsidR="009D1F45" w:rsidRPr="0069738E">
        <w:rPr>
          <w:sz w:val="24"/>
          <w:lang w:val="lt-LT"/>
        </w:rPr>
        <w:t> </w:t>
      </w:r>
      <w:r w:rsidR="009D1F45" w:rsidRPr="007A74E2">
        <w:rPr>
          <w:sz w:val="24"/>
          <w:lang w:val="lt-LT"/>
        </w:rPr>
        <w:t>7</w:t>
      </w:r>
      <w:r w:rsidR="009D1F45" w:rsidRPr="0069738E">
        <w:rPr>
          <w:sz w:val="24"/>
          <w:lang w:val="lt-LT"/>
        </w:rPr>
        <w:t> </w:t>
      </w:r>
      <w:r w:rsidR="009D1F45" w:rsidRPr="007A74E2">
        <w:rPr>
          <w:sz w:val="24"/>
          <w:lang w:val="lt-LT"/>
        </w:rPr>
        <w:t>18</w:t>
      </w:r>
      <w:r w:rsidRPr="0069738E">
        <w:rPr>
          <w:sz w:val="24"/>
          <w:lang w:val="lt-LT"/>
        </w:rPr>
        <w:t>, p. </w:t>
      </w:r>
      <w:r w:rsidR="009D1F45" w:rsidRPr="007A74E2">
        <w:rPr>
          <w:sz w:val="24"/>
          <w:lang w:val="lt-LT"/>
        </w:rPr>
        <w:t>66</w:t>
      </w:r>
      <w:r w:rsidRPr="0069738E">
        <w:rPr>
          <w:sz w:val="24"/>
          <w:lang w:val="lt-LT"/>
        </w:rPr>
        <w:t>.</w:t>
      </w:r>
    </w:p>
  </w:footnote>
  <w:footnote w:id="2">
    <w:p w:rsidR="009D1F45" w:rsidRPr="0069738E" w:rsidRDefault="009D1F45" w:rsidP="009D1F45">
      <w:pPr>
        <w:pStyle w:val="FootnoteText"/>
        <w:ind w:left="567" w:hanging="567"/>
        <w:rPr>
          <w:sz w:val="24"/>
          <w:lang w:val="lt-LT"/>
        </w:rPr>
      </w:pPr>
      <w:r w:rsidRPr="0069738E">
        <w:rPr>
          <w:rStyle w:val="FootnoteReference"/>
          <w:sz w:val="24"/>
          <w:lang w:val="lt-LT"/>
        </w:rPr>
        <w:footnoteRef/>
      </w:r>
      <w:r w:rsidRPr="0069738E">
        <w:rPr>
          <w:sz w:val="24"/>
          <w:lang w:val="lt-LT"/>
        </w:rPr>
        <w:t xml:space="preserve"> </w:t>
      </w:r>
      <w:r w:rsidRPr="0069738E">
        <w:rPr>
          <w:sz w:val="24"/>
          <w:lang w:val="lt-LT"/>
        </w:rPr>
        <w:tab/>
        <w:t>OL C </w:t>
      </w:r>
      <w:r w:rsidRPr="007A74E2">
        <w:rPr>
          <w:sz w:val="24"/>
          <w:lang w:val="lt-LT"/>
        </w:rPr>
        <w:t>301</w:t>
      </w:r>
      <w:r w:rsidRPr="0069738E">
        <w:rPr>
          <w:sz w:val="24"/>
          <w:lang w:val="lt-LT"/>
        </w:rPr>
        <w:t xml:space="preserve">, </w:t>
      </w:r>
      <w:r w:rsidRPr="007A74E2">
        <w:rPr>
          <w:sz w:val="24"/>
          <w:lang w:val="lt-LT"/>
        </w:rPr>
        <w:t>2022</w:t>
      </w:r>
      <w:r w:rsidRPr="0069738E">
        <w:rPr>
          <w:sz w:val="24"/>
          <w:lang w:val="lt-LT"/>
        </w:rPr>
        <w:t> </w:t>
      </w:r>
      <w:r w:rsidRPr="007A74E2">
        <w:rPr>
          <w:sz w:val="24"/>
          <w:lang w:val="lt-LT"/>
        </w:rPr>
        <w:t>8</w:t>
      </w:r>
      <w:r w:rsidRPr="0069738E">
        <w:rPr>
          <w:sz w:val="24"/>
          <w:lang w:val="lt-LT"/>
        </w:rPr>
        <w:t> </w:t>
      </w:r>
      <w:r w:rsidRPr="007A74E2">
        <w:rPr>
          <w:sz w:val="24"/>
          <w:lang w:val="lt-LT"/>
        </w:rPr>
        <w:t>5</w:t>
      </w:r>
      <w:r w:rsidRPr="0069738E">
        <w:rPr>
          <w:sz w:val="24"/>
          <w:lang w:val="lt-LT"/>
        </w:rPr>
        <w:t>, p. </w:t>
      </w:r>
      <w:r w:rsidRPr="007A74E2">
        <w:rPr>
          <w:sz w:val="24"/>
          <w:lang w:val="lt-LT"/>
        </w:rPr>
        <w:t>102</w:t>
      </w:r>
      <w:r w:rsidRPr="0069738E">
        <w:rPr>
          <w:sz w:val="24"/>
          <w:lang w:val="lt-LT"/>
        </w:rPr>
        <w:t>.</w:t>
      </w:r>
    </w:p>
  </w:footnote>
  <w:footnote w:id="3">
    <w:p w:rsidR="009D1F45" w:rsidRPr="0069738E" w:rsidRDefault="009D1F45" w:rsidP="009D1F45">
      <w:pPr>
        <w:pStyle w:val="FootnoteText"/>
        <w:ind w:left="567" w:hanging="567"/>
        <w:rPr>
          <w:sz w:val="24"/>
          <w:szCs w:val="24"/>
          <w:lang w:val="lt-LT"/>
        </w:rPr>
      </w:pPr>
      <w:r w:rsidRPr="008A0083">
        <w:rPr>
          <w:rStyle w:val="FootnoteReference"/>
          <w:sz w:val="24"/>
          <w:szCs w:val="24"/>
          <w:lang w:val="lt-LT"/>
        </w:rPr>
        <w:footnoteRef/>
      </w:r>
      <w:r w:rsidRPr="008A0083">
        <w:rPr>
          <w:sz w:val="24"/>
          <w:szCs w:val="24"/>
          <w:lang w:val="lt-LT"/>
        </w:rPr>
        <w:t xml:space="preserve"> </w:t>
      </w:r>
      <w:r w:rsidRPr="0069738E">
        <w:rPr>
          <w:sz w:val="24"/>
          <w:szCs w:val="24"/>
          <w:lang w:val="lt-LT"/>
        </w:rPr>
        <w:tab/>
        <w:t xml:space="preserve">Ši pozicija pakeičia </w:t>
      </w:r>
      <w:r w:rsidRPr="007A74E2">
        <w:rPr>
          <w:sz w:val="24"/>
          <w:szCs w:val="24"/>
          <w:lang w:val="lt-LT"/>
        </w:rPr>
        <w:t>2023</w:t>
      </w:r>
      <w:r w:rsidRPr="0069738E">
        <w:rPr>
          <w:sz w:val="24"/>
          <w:szCs w:val="24"/>
          <w:lang w:val="lt-LT"/>
        </w:rPr>
        <w:t xml:space="preserve"> m. vasario </w:t>
      </w:r>
      <w:r w:rsidRPr="007A74E2">
        <w:rPr>
          <w:sz w:val="24"/>
          <w:szCs w:val="24"/>
          <w:lang w:val="lt-LT"/>
        </w:rPr>
        <w:t>2</w:t>
      </w:r>
      <w:r w:rsidRPr="0069738E">
        <w:rPr>
          <w:sz w:val="24"/>
          <w:szCs w:val="24"/>
          <w:lang w:val="lt-LT"/>
        </w:rPr>
        <w:t xml:space="preserve"> d. priimtus pakeitimus (Priimti tekstai, P</w:t>
      </w:r>
      <w:r w:rsidRPr="007A74E2">
        <w:rPr>
          <w:sz w:val="24"/>
          <w:szCs w:val="24"/>
          <w:lang w:val="lt-LT"/>
        </w:rPr>
        <w:t>9</w:t>
      </w:r>
      <w:r w:rsidRPr="0069738E">
        <w:rPr>
          <w:sz w:val="24"/>
          <w:szCs w:val="24"/>
          <w:lang w:val="lt-LT"/>
        </w:rPr>
        <w:t>_TA(</w:t>
      </w:r>
      <w:r w:rsidRPr="007A74E2">
        <w:rPr>
          <w:sz w:val="24"/>
          <w:szCs w:val="24"/>
          <w:lang w:val="lt-LT"/>
        </w:rPr>
        <w:t>2023</w:t>
      </w:r>
      <w:r w:rsidRPr="0069738E">
        <w:rPr>
          <w:sz w:val="24"/>
          <w:szCs w:val="24"/>
          <w:lang w:val="lt-LT"/>
        </w:rPr>
        <w:t>)</w:t>
      </w:r>
      <w:r w:rsidRPr="007A74E2">
        <w:rPr>
          <w:sz w:val="24"/>
          <w:szCs w:val="24"/>
          <w:lang w:val="lt-LT"/>
        </w:rPr>
        <w:t>0027</w:t>
      </w:r>
      <w:r w:rsidRPr="0069738E">
        <w:rPr>
          <w:sz w:val="24"/>
          <w:szCs w:val="24"/>
          <w:lang w:val="lt-L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03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03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03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LT"/>
    <w:docVar w:name="dvnumam" w:val="0"/>
    <w:docVar w:name="dvpe" w:val="732.754"/>
    <w:docVar w:name="dvrapporteur" w:val="Pranešėjas: "/>
    <w:docVar w:name="dvstar" w:val="***I"/>
    <w:docVar w:name="dvtitre" w:val="Europos Parlamento teisėkūros rezoliucija dėl pasiūlymo dėl Europos Parlamento ir Tarybos reglamento dėl politinės reklamos skaidrumo ir atrankiojo adresavimo(COM(2021)0731 – C9-0433/2021 – 2021/0381(COD))"/>
  </w:docVars>
  <w:rsids>
    <w:rsidRoot w:val="001E01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1D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043"/>
    <w:rsid w:val="00545827"/>
    <w:rsid w:val="00560270"/>
    <w:rsid w:val="005C2568"/>
    <w:rsid w:val="006037C0"/>
    <w:rsid w:val="006631B6"/>
    <w:rsid w:val="00680577"/>
    <w:rsid w:val="0069738E"/>
    <w:rsid w:val="006F74FA"/>
    <w:rsid w:val="00701FDB"/>
    <w:rsid w:val="00731ADD"/>
    <w:rsid w:val="00734777"/>
    <w:rsid w:val="00747932"/>
    <w:rsid w:val="00751A4A"/>
    <w:rsid w:val="00756632"/>
    <w:rsid w:val="00762C74"/>
    <w:rsid w:val="00786EC0"/>
    <w:rsid w:val="007A74E2"/>
    <w:rsid w:val="007D1690"/>
    <w:rsid w:val="007E22AD"/>
    <w:rsid w:val="00817416"/>
    <w:rsid w:val="00842779"/>
    <w:rsid w:val="00865F67"/>
    <w:rsid w:val="00881A7B"/>
    <w:rsid w:val="008840E5"/>
    <w:rsid w:val="00887B3E"/>
    <w:rsid w:val="008A0083"/>
    <w:rsid w:val="008C2AC6"/>
    <w:rsid w:val="00930C23"/>
    <w:rsid w:val="0093193B"/>
    <w:rsid w:val="009509D8"/>
    <w:rsid w:val="009509EC"/>
    <w:rsid w:val="00950B64"/>
    <w:rsid w:val="00981893"/>
    <w:rsid w:val="009D1F4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FC3"/>
    <w:rsid w:val="00CC2357"/>
    <w:rsid w:val="00CF071A"/>
    <w:rsid w:val="00D058B8"/>
    <w:rsid w:val="00D56C11"/>
    <w:rsid w:val="00D834A0"/>
    <w:rsid w:val="00D872DF"/>
    <w:rsid w:val="00D91E21"/>
    <w:rsid w:val="00DA7FCD"/>
    <w:rsid w:val="00DC6AAE"/>
    <w:rsid w:val="00DD3CEB"/>
    <w:rsid w:val="00E1034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D2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94DBC1"/>
  <w15:chartTrackingRefBased/>
  <w15:docId w15:val="{F0BEAC20-4DD5-4E0A-86FA-5E519907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80D2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D2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D2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D2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80D2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80D24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F80D24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F80D24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F80D24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F80D2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80D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80D2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80D24"/>
    <w:pPr>
      <w:spacing w:after="120"/>
    </w:pPr>
  </w:style>
  <w:style w:type="paragraph" w:customStyle="1" w:styleId="PageHeading">
    <w:name w:val="PageHeading"/>
    <w:basedOn w:val="Normal"/>
    <w:rsid w:val="00F80D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80D24"/>
    <w:rPr>
      <w:b/>
    </w:rPr>
  </w:style>
  <w:style w:type="paragraph" w:customStyle="1" w:styleId="NormalBold12a">
    <w:name w:val="NormalBold12a"/>
    <w:basedOn w:val="Normal"/>
    <w:rsid w:val="00F80D24"/>
    <w:pPr>
      <w:spacing w:after="240"/>
    </w:pPr>
    <w:rPr>
      <w:b/>
    </w:rPr>
  </w:style>
  <w:style w:type="paragraph" w:customStyle="1" w:styleId="AmJustText">
    <w:name w:val="AmJustText"/>
    <w:basedOn w:val="Normal"/>
    <w:rsid w:val="00F80D2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80D2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80D24"/>
    <w:pPr>
      <w:spacing w:after="480"/>
      <w:ind w:left="1417"/>
    </w:pPr>
  </w:style>
  <w:style w:type="paragraph" w:customStyle="1" w:styleId="CoverNormal">
    <w:name w:val="CoverNormal"/>
    <w:basedOn w:val="Normal"/>
    <w:rsid w:val="00F80D24"/>
    <w:pPr>
      <w:ind w:left="1418"/>
    </w:pPr>
  </w:style>
  <w:style w:type="paragraph" w:customStyle="1" w:styleId="AmCrossRef">
    <w:name w:val="AmCrossRef"/>
    <w:basedOn w:val="Normal"/>
    <w:rsid w:val="00F80D2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80D2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80D2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80D2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80D2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80D2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80D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D24"/>
    <w:rPr>
      <w:sz w:val="24"/>
      <w:lang w:val="lt-LT"/>
    </w:rPr>
  </w:style>
  <w:style w:type="paragraph" w:customStyle="1" w:styleId="AmOrLang">
    <w:name w:val="AmOrLang"/>
    <w:basedOn w:val="Normal"/>
    <w:rsid w:val="00F80D2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80D2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80D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80D24"/>
    <w:pPr>
      <w:spacing w:before="240"/>
    </w:pPr>
    <w:rPr>
      <w:b/>
    </w:rPr>
  </w:style>
  <w:style w:type="paragraph" w:customStyle="1" w:styleId="EPBody">
    <w:name w:val="EPBody"/>
    <w:basedOn w:val="Normal"/>
    <w:rsid w:val="00F80D2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80D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80D24"/>
    <w:pPr>
      <w:spacing w:before="480" w:after="240"/>
    </w:pPr>
  </w:style>
  <w:style w:type="paragraph" w:customStyle="1" w:styleId="Lgendesigne">
    <w:name w:val="Légende signe"/>
    <w:basedOn w:val="Normal"/>
    <w:rsid w:val="00F80D2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80D2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80D24"/>
    <w:rPr>
      <w:sz w:val="18"/>
    </w:rPr>
  </w:style>
  <w:style w:type="character" w:styleId="CommentReference">
    <w:name w:val="annotation reference"/>
    <w:basedOn w:val="DefaultParagraphFont"/>
    <w:rsid w:val="00F80D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D2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0D24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80D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0D24"/>
    <w:rPr>
      <w:b/>
      <w:bCs/>
      <w:lang w:val="lt-LT"/>
    </w:rPr>
  </w:style>
  <w:style w:type="paragraph" w:styleId="BalloonText">
    <w:name w:val="Balloon Text"/>
    <w:basedOn w:val="Normal"/>
    <w:link w:val="BalloonTextChar"/>
    <w:unhideWhenUsed/>
    <w:rsid w:val="00F80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0D24"/>
    <w:rPr>
      <w:rFonts w:ascii="Segoe UI" w:hAnsi="Segoe UI" w:cs="Segoe UI"/>
      <w:sz w:val="18"/>
      <w:szCs w:val="18"/>
      <w:lang w:val="lt-LT"/>
    </w:rPr>
  </w:style>
  <w:style w:type="paragraph" w:styleId="Footer">
    <w:name w:val="footer"/>
    <w:basedOn w:val="Normal"/>
    <w:link w:val="FooterChar"/>
    <w:uiPriority w:val="99"/>
    <w:rsid w:val="00F80D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D24"/>
    <w:rPr>
      <w:sz w:val="24"/>
      <w:lang w:val="lt-LT"/>
    </w:rPr>
  </w:style>
  <w:style w:type="paragraph" w:styleId="EndnoteText">
    <w:name w:val="endnote text"/>
    <w:basedOn w:val="Normal"/>
    <w:link w:val="EndnoteTextChar"/>
    <w:rsid w:val="00F80D2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F80D24"/>
    <w:rPr>
      <w:lang w:val="lt-LT"/>
    </w:rPr>
  </w:style>
  <w:style w:type="character" w:styleId="EndnoteReference">
    <w:name w:val="endnote reference"/>
    <w:basedOn w:val="DefaultParagraphFont"/>
    <w:rsid w:val="00F80D24"/>
    <w:rPr>
      <w:vertAlign w:val="superscript"/>
    </w:rPr>
  </w:style>
  <w:style w:type="paragraph" w:customStyle="1" w:styleId="msonormal0">
    <w:name w:val="msonormal"/>
    <w:basedOn w:val="Normal"/>
    <w:rsid w:val="00F80D24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F80D24"/>
    <w:rPr>
      <w:noProof/>
      <w:sz w:val="24"/>
    </w:rPr>
  </w:style>
  <w:style w:type="paragraph" w:customStyle="1" w:styleId="Normal12">
    <w:name w:val="Normal12"/>
    <w:basedOn w:val="Normal"/>
    <w:link w:val="Normal12Char"/>
    <w:rsid w:val="00F80D2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80D2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80D2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80D2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80D2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80D2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80D24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F80D2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80D24"/>
    <w:rPr>
      <w:b/>
      <w:sz w:val="24"/>
      <w:lang w:val="lt-LT"/>
    </w:rPr>
  </w:style>
  <w:style w:type="paragraph" w:customStyle="1" w:styleId="Normal12Italic">
    <w:name w:val="Normal12Italic"/>
    <w:basedOn w:val="Normal12"/>
    <w:rsid w:val="00F80D24"/>
    <w:rPr>
      <w:i/>
    </w:rPr>
  </w:style>
  <w:style w:type="paragraph" w:customStyle="1" w:styleId="JustificationTitle">
    <w:name w:val="JustificationTitle"/>
    <w:basedOn w:val="Normal"/>
    <w:next w:val="Normal12"/>
    <w:rsid w:val="00F80D2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80D2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80D2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80D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80D24"/>
    <w:pPr>
      <w:spacing w:before="240"/>
      <w:jc w:val="center"/>
    </w:pPr>
    <w:rPr>
      <w:i/>
    </w:rPr>
  </w:style>
  <w:style w:type="character" w:customStyle="1" w:styleId="FooterChar1">
    <w:name w:val="Footer Char1"/>
    <w:basedOn w:val="DefaultParagraphFont"/>
    <w:rsid w:val="00F80D24"/>
    <w:rPr>
      <w:sz w:val="24"/>
    </w:rPr>
  </w:style>
  <w:style w:type="character" w:customStyle="1" w:styleId="Footer2Middle">
    <w:name w:val="Footer2Middle"/>
    <w:rsid w:val="00F80D2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80D24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F80D2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F80D24"/>
  </w:style>
  <w:style w:type="table" w:customStyle="1" w:styleId="TableGrid1">
    <w:name w:val="Table Grid1"/>
    <w:basedOn w:val="TableNormal"/>
    <w:next w:val="TableGrid"/>
    <w:rsid w:val="00F80D24"/>
    <w:pPr>
      <w:widowControl w:val="0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F80D24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F80D24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F80D24"/>
    <w:rPr>
      <w:i/>
      <w:iCs/>
    </w:rPr>
  </w:style>
  <w:style w:type="character" w:customStyle="1" w:styleId="BodyTextIndent3Char1">
    <w:name w:val="Body Text Indent 3 Char1"/>
    <w:uiPriority w:val="99"/>
    <w:semiHidden/>
    <w:locked/>
    <w:rsid w:val="00F80D24"/>
    <w:rPr>
      <w:rFonts w:asciiTheme="minorBidi" w:hAnsiTheme="minorBidi"/>
      <w:sz w:val="16"/>
      <w:lang w:val="lt-LT"/>
    </w:rPr>
  </w:style>
  <w:style w:type="paragraph" w:customStyle="1" w:styleId="Normal12a">
    <w:name w:val="Normal12a"/>
    <w:basedOn w:val="Normal"/>
    <w:rsid w:val="00F80D24"/>
    <w:pPr>
      <w:spacing w:after="240"/>
    </w:pPr>
  </w:style>
  <w:style w:type="paragraph" w:customStyle="1" w:styleId="PageHeadingNotTOC">
    <w:name w:val="PageHeadingNotTOC"/>
    <w:basedOn w:val="Normal"/>
    <w:rsid w:val="00F80D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80D2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F80D2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80D2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80D2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80D24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80D2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80D24"/>
    <w:rPr>
      <w:sz w:val="24"/>
      <w:lang w:val="lt-LT"/>
    </w:rPr>
  </w:style>
  <w:style w:type="paragraph" w:customStyle="1" w:styleId="Text1">
    <w:name w:val="Text 1"/>
    <w:basedOn w:val="Normal"/>
    <w:rsid w:val="00F80D24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F80D2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t-LT" w:eastAsia="en-US"/>
    </w:rPr>
  </w:style>
  <w:style w:type="paragraph" w:customStyle="1" w:styleId="NormalBoldCenter">
    <w:name w:val="NormalBoldCenter"/>
    <w:basedOn w:val="Normal"/>
    <w:rsid w:val="00F80D24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F80D24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F80D2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F80D24"/>
    <w:rPr>
      <w:sz w:val="24"/>
      <w:szCs w:val="24"/>
      <w:lang w:val="lt-LT"/>
    </w:rPr>
  </w:style>
  <w:style w:type="character" w:styleId="Hyperlink">
    <w:name w:val="Hyperlink"/>
    <w:basedOn w:val="DefaultParagraphFont"/>
    <w:rsid w:val="00F80D24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701FD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01FDB"/>
    <w:pPr>
      <w:spacing w:after="240"/>
      <w:jc w:val="center"/>
    </w:pPr>
  </w:style>
  <w:style w:type="paragraph" w:customStyle="1" w:styleId="AmDateTab">
    <w:name w:val="AmDateTab"/>
    <w:basedOn w:val="Normal"/>
    <w:rsid w:val="00701FD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01FDB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701FD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01FDB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01FDB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01FDB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01FDB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01FDB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701FDB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01FDB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701FD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701FD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701FDB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701FDB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01FDB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701FDB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01FD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01FDB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01FDB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01FD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01FDB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01FDB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01FDB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01FDB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701FDB"/>
    <w:pPr>
      <w:numPr>
        <w:numId w:val="12"/>
      </w:numPr>
    </w:pPr>
  </w:style>
  <w:style w:type="paragraph" w:customStyle="1" w:styleId="Tiret1">
    <w:name w:val="Tiret 1"/>
    <w:basedOn w:val="Point1"/>
    <w:rsid w:val="00701FDB"/>
    <w:pPr>
      <w:numPr>
        <w:numId w:val="13"/>
      </w:numPr>
    </w:pPr>
  </w:style>
  <w:style w:type="paragraph" w:customStyle="1" w:styleId="Tiret2">
    <w:name w:val="Tiret 2"/>
    <w:basedOn w:val="Point2"/>
    <w:rsid w:val="00701FDB"/>
    <w:pPr>
      <w:numPr>
        <w:numId w:val="14"/>
      </w:numPr>
    </w:pPr>
  </w:style>
  <w:style w:type="paragraph" w:customStyle="1" w:styleId="Tiret3">
    <w:name w:val="Tiret 3"/>
    <w:basedOn w:val="Point3"/>
    <w:rsid w:val="00701FDB"/>
    <w:pPr>
      <w:numPr>
        <w:numId w:val="15"/>
      </w:numPr>
    </w:pPr>
  </w:style>
  <w:style w:type="paragraph" w:customStyle="1" w:styleId="Tiret4">
    <w:name w:val="Tiret 4"/>
    <w:basedOn w:val="Point4"/>
    <w:rsid w:val="00701FDB"/>
    <w:pPr>
      <w:numPr>
        <w:numId w:val="16"/>
      </w:numPr>
    </w:pPr>
  </w:style>
  <w:style w:type="paragraph" w:customStyle="1" w:styleId="PointDouble0">
    <w:name w:val="PointDouble 0"/>
    <w:basedOn w:val="Normal"/>
    <w:rsid w:val="00701FDB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01FDB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01FDB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01FDB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01FDB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01FD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01FD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01FD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01FD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01FD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701FD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01FDB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01FDB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01FDB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01FD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01FD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01FD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01FDB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01FDB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01FD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01FD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01FD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01FD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01FD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01FD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01FDB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701FD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01FD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01FD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701FD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01FDB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701FD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01FDB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01FDB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701FDB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01FD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01FDB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01FDB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01FDB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01FDB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01FDB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01FDB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01FDB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01FDB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01FDB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01FD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01FD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01FD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01FD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701FD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01FD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01FD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01FD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01FDB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01FDB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01FDB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01FDB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01FD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01FDB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01FD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01FD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01FDB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01FDB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01FDB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01FDB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01FD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01FDB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01FD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01FD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01FD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01FDB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01FDB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01FD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701FD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01FD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01FD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01FDB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01FDB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01FD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701FDB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01FD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01FD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01FDB"/>
  </w:style>
  <w:style w:type="paragraph" w:customStyle="1" w:styleId="StatutPagedecouverture">
    <w:name w:val="Statut (Page de couverture)"/>
    <w:basedOn w:val="Statut"/>
    <w:next w:val="TypedudocumentPagedecouverture"/>
    <w:rsid w:val="00701FDB"/>
  </w:style>
  <w:style w:type="paragraph" w:customStyle="1" w:styleId="TitreobjetPagedecouverture">
    <w:name w:val="Titre objet (Page de couverture)"/>
    <w:basedOn w:val="Titreobjet"/>
    <w:next w:val="IntrtEEEPagedecouverture"/>
    <w:rsid w:val="00701FD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01FDB"/>
  </w:style>
  <w:style w:type="paragraph" w:customStyle="1" w:styleId="Volume">
    <w:name w:val="Volume"/>
    <w:basedOn w:val="Normal"/>
    <w:next w:val="Confidentialit"/>
    <w:rsid w:val="00701FD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01FDB"/>
    <w:pPr>
      <w:spacing w:after="240"/>
    </w:pPr>
  </w:style>
  <w:style w:type="paragraph" w:customStyle="1" w:styleId="Accompagnant">
    <w:name w:val="Accompagnant"/>
    <w:basedOn w:val="Normal"/>
    <w:next w:val="Typeacteprincipal"/>
    <w:rsid w:val="00701FDB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01FDB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01FDB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01FDB"/>
  </w:style>
  <w:style w:type="paragraph" w:customStyle="1" w:styleId="AccompagnantPagedecouverture">
    <w:name w:val="Accompagnant (Page de couverture)"/>
    <w:basedOn w:val="Accompagnant"/>
    <w:next w:val="TypeacteprincipalPagedecouverture"/>
    <w:rsid w:val="00701FD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01FDB"/>
  </w:style>
  <w:style w:type="paragraph" w:customStyle="1" w:styleId="ObjetacteprincipalPagedecouverture">
    <w:name w:val="Objet acte principal (Page de couverture)"/>
    <w:basedOn w:val="Objetacteprincipal"/>
    <w:next w:val="Rfrencecroise"/>
    <w:rsid w:val="00701FDB"/>
  </w:style>
  <w:style w:type="paragraph" w:customStyle="1" w:styleId="LanguesfaisantfoiPagedecouverture">
    <w:name w:val="Langues faisant foi (Page de couverture)"/>
    <w:basedOn w:val="Normal"/>
    <w:next w:val="Normal"/>
    <w:rsid w:val="00701FD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701FDB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701FDB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701FDB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701FDB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701FDB"/>
    <w:pPr>
      <w:spacing w:before="120" w:after="120" w:line="360" w:lineRule="auto"/>
      <w:jc w:val="both"/>
    </w:pPr>
    <w:rPr>
      <w:rFonts w:eastAsiaTheme="minorHAnsi"/>
      <w:sz w:val="24"/>
      <w:szCs w:val="22"/>
      <w:lang w:val="lt-LT" w:eastAsia="en-US"/>
    </w:rPr>
  </w:style>
  <w:style w:type="character" w:customStyle="1" w:styleId="Footer2">
    <w:name w:val="Footer2"/>
    <w:uiPriority w:val="1"/>
    <w:qFormat/>
    <w:rsid w:val="00701FDB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701FDB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701FDB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701FDB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701FDB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701FDB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701FDB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701FDB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701FDB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701FDB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701FDB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701FDB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701FDB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701FDB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701FDB"/>
    <w:pPr>
      <w:spacing w:before="120"/>
    </w:pPr>
  </w:style>
  <w:style w:type="paragraph" w:customStyle="1" w:styleId="TitlePar3">
    <w:name w:val="TitlePar 3"/>
    <w:basedOn w:val="TitlePar2"/>
    <w:qFormat/>
    <w:rsid w:val="00701FDB"/>
    <w:rPr>
      <w:b w:val="0"/>
      <w:i/>
    </w:rPr>
  </w:style>
  <w:style w:type="paragraph" w:customStyle="1" w:styleId="SubsectionTitle">
    <w:name w:val="SubsectionTitle"/>
    <w:basedOn w:val="SectionTitle"/>
    <w:qFormat/>
    <w:rsid w:val="00701FDB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701FDB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701FDB"/>
    <w:rPr>
      <w:b/>
    </w:rPr>
  </w:style>
  <w:style w:type="paragraph" w:customStyle="1" w:styleId="NumTitle">
    <w:name w:val="NumTitle"/>
    <w:basedOn w:val="Normal"/>
    <w:qFormat/>
    <w:rsid w:val="00701FDB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701FDB"/>
  </w:style>
  <w:style w:type="paragraph" w:customStyle="1" w:styleId="Text5">
    <w:name w:val="Text 5"/>
    <w:basedOn w:val="Text4"/>
    <w:qFormat/>
    <w:rsid w:val="00701FDB"/>
    <w:pPr>
      <w:ind w:left="3119"/>
    </w:pPr>
  </w:style>
  <w:style w:type="paragraph" w:customStyle="1" w:styleId="Text0">
    <w:name w:val="Text 0"/>
    <w:basedOn w:val="Normal"/>
    <w:qFormat/>
    <w:rsid w:val="00701FDB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701FDB"/>
    <w:pPr>
      <w:spacing w:before="360" w:after="120"/>
    </w:pPr>
  </w:style>
  <w:style w:type="paragraph" w:customStyle="1" w:styleId="PartNum">
    <w:name w:val="PartNum"/>
    <w:basedOn w:val="PartTitle"/>
    <w:qFormat/>
    <w:rsid w:val="00701FDB"/>
    <w:pPr>
      <w:spacing w:before="360" w:after="120"/>
    </w:pPr>
  </w:style>
  <w:style w:type="paragraph" w:customStyle="1" w:styleId="SectionNum">
    <w:name w:val="SectionNum"/>
    <w:basedOn w:val="SectionTitle"/>
    <w:qFormat/>
    <w:rsid w:val="00701FDB"/>
    <w:pPr>
      <w:spacing w:before="360" w:after="120"/>
    </w:pPr>
  </w:style>
  <w:style w:type="paragraph" w:customStyle="1" w:styleId="TitleHeading">
    <w:name w:val="TitleHeading"/>
    <w:basedOn w:val="NumTitle"/>
    <w:qFormat/>
    <w:rsid w:val="00701FDB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701FDB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701FDB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701FDB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701FDB"/>
    <w:pPr>
      <w:ind w:left="3686"/>
    </w:pPr>
  </w:style>
  <w:style w:type="paragraph" w:customStyle="1" w:styleId="Point6">
    <w:name w:val="Point 6"/>
    <w:basedOn w:val="Point5"/>
    <w:qFormat/>
    <w:rsid w:val="00701FDB"/>
    <w:pPr>
      <w:ind w:left="4253"/>
    </w:pPr>
  </w:style>
  <w:style w:type="character" w:customStyle="1" w:styleId="cf01">
    <w:name w:val="cf01"/>
    <w:basedOn w:val="DefaultParagraphFont"/>
    <w:rsid w:val="00701FD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AB1E9-401D-4893-B777-854028E71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2024-05-30T15:28:00Z</dcterms:created>
  <dcterms:modified xsi:type="dcterms:W3CDTF">2024-05-30T15:28:00Z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