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2921" w:rsidTr="0010095E">
        <w:trPr>
          <w:trHeight w:hRule="exact" w:val="1418"/>
        </w:trPr>
        <w:tc>
          <w:tcPr>
            <w:tcW w:w="6804" w:type="dxa"/>
            <w:shd w:val="clear" w:color="auto" w:fill="auto"/>
            <w:vAlign w:val="center"/>
          </w:tcPr>
          <w:p w:rsidR="00751A4A" w:rsidRPr="00432921" w:rsidRDefault="00DE1374" w:rsidP="0010095E">
            <w:pPr>
              <w:pStyle w:val="EPName"/>
            </w:pPr>
            <w:r w:rsidRPr="00432921">
              <w:t>Ευρωπαϊκό Κοινοβούλιο</w:t>
            </w:r>
          </w:p>
          <w:p w:rsidR="00751A4A" w:rsidRPr="00432921" w:rsidRDefault="00817416" w:rsidP="00756632">
            <w:pPr>
              <w:pStyle w:val="EPTerm"/>
              <w:rPr>
                <w:rStyle w:val="HideTWBExt"/>
                <w:noProof w:val="0"/>
                <w:vanish w:val="0"/>
                <w:color w:val="auto"/>
              </w:rPr>
            </w:pPr>
            <w:r w:rsidRPr="00432921">
              <w:t>2019-2024</w:t>
            </w:r>
          </w:p>
        </w:tc>
        <w:tc>
          <w:tcPr>
            <w:tcW w:w="2268" w:type="dxa"/>
            <w:shd w:val="clear" w:color="auto" w:fill="auto"/>
          </w:tcPr>
          <w:p w:rsidR="00751A4A" w:rsidRPr="00432921" w:rsidRDefault="00187494" w:rsidP="0010095E">
            <w:pPr>
              <w:pStyle w:val="EPLogo"/>
            </w:pPr>
            <w:r w:rsidRPr="0043292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32921" w:rsidRDefault="00D058B8" w:rsidP="004C5D52">
      <w:pPr>
        <w:pStyle w:val="LineTop"/>
      </w:pPr>
    </w:p>
    <w:p w:rsidR="00680577" w:rsidRPr="00432921" w:rsidRDefault="00DE1374" w:rsidP="00680577">
      <w:pPr>
        <w:pStyle w:val="EPBodyTA1"/>
      </w:pPr>
      <w:r w:rsidRPr="00432921">
        <w:t>ΚΕΙΜΕΝΑ ΠΟΥ ΕΓΚΡΙΘΗΚΑΝ</w:t>
      </w:r>
    </w:p>
    <w:p w:rsidR="00D058B8" w:rsidRPr="00432921" w:rsidRDefault="00D058B8" w:rsidP="00D058B8">
      <w:pPr>
        <w:pStyle w:val="LineBottom"/>
      </w:pPr>
    </w:p>
    <w:p w:rsidR="00DE1374" w:rsidRPr="00432921" w:rsidRDefault="00DE1374" w:rsidP="00DE1374">
      <w:pPr>
        <w:pStyle w:val="ATHeading1"/>
      </w:pPr>
      <w:bookmarkStart w:id="0" w:name="TANumber"/>
      <w:r w:rsidRPr="00432921">
        <w:t>P9_TA(2024)</w:t>
      </w:r>
      <w:bookmarkEnd w:id="0"/>
      <w:r w:rsidR="004A7D2C" w:rsidRPr="00432921">
        <w:t>0091</w:t>
      </w:r>
    </w:p>
    <w:p w:rsidR="00DE1374" w:rsidRPr="00432921" w:rsidRDefault="00DE1374" w:rsidP="00DE1374">
      <w:pPr>
        <w:pStyle w:val="ATHeading2"/>
      </w:pPr>
      <w:bookmarkStart w:id="1" w:name="title"/>
      <w:r w:rsidRPr="00432921">
        <w:t>Απορρυπαντικά και επιφανειοδραστικές ουσίες</w:t>
      </w:r>
      <w:bookmarkEnd w:id="1"/>
    </w:p>
    <w:p w:rsidR="00DE1374" w:rsidRPr="00432921" w:rsidRDefault="00DE1374" w:rsidP="00DE1374">
      <w:pPr>
        <w:rPr>
          <w:i/>
          <w:vanish/>
        </w:rPr>
      </w:pPr>
      <w:r w:rsidRPr="00432921">
        <w:rPr>
          <w:i/>
        </w:rPr>
        <w:fldChar w:fldCharType="begin"/>
      </w:r>
      <w:r w:rsidRPr="00432921">
        <w:rPr>
          <w:i/>
        </w:rPr>
        <w:instrText xml:space="preserve"> TC"(</w:instrText>
      </w:r>
      <w:bookmarkStart w:id="2" w:name="DocNumber"/>
      <w:r w:rsidRPr="00432921">
        <w:rPr>
          <w:i/>
        </w:rPr>
        <w:instrText>A9-0039/2024</w:instrText>
      </w:r>
      <w:bookmarkEnd w:id="2"/>
      <w:r w:rsidRPr="00432921">
        <w:rPr>
          <w:i/>
        </w:rPr>
        <w:instrText xml:space="preserve"> - Εισηγήτρια: Manuela Ripa )"\l3 \n&gt; \* MERGEFORMAT </w:instrText>
      </w:r>
      <w:r w:rsidRPr="00432921">
        <w:rPr>
          <w:i/>
        </w:rPr>
        <w:fldChar w:fldCharType="end"/>
      </w:r>
    </w:p>
    <w:p w:rsidR="00DE1374" w:rsidRPr="00432921" w:rsidRDefault="00DE1374" w:rsidP="00DE1374">
      <w:pPr>
        <w:rPr>
          <w:vanish/>
        </w:rPr>
      </w:pPr>
      <w:bookmarkStart w:id="3" w:name="Commission"/>
      <w:r w:rsidRPr="00432921">
        <w:rPr>
          <w:vanish/>
        </w:rPr>
        <w:t>Επιτροπή Περιβάλλοντος, Δημόσιας Υγείας και Ασφάλειας των Τροφίμων</w:t>
      </w:r>
      <w:bookmarkEnd w:id="3"/>
    </w:p>
    <w:p w:rsidR="00DE1374" w:rsidRPr="00432921" w:rsidRDefault="00DE1374" w:rsidP="00DE1374">
      <w:pPr>
        <w:rPr>
          <w:vanish/>
        </w:rPr>
      </w:pPr>
      <w:bookmarkStart w:id="4" w:name="PE"/>
      <w:r w:rsidRPr="00432921">
        <w:rPr>
          <w:vanish/>
        </w:rPr>
        <w:t>PE753.691</w:t>
      </w:r>
      <w:bookmarkEnd w:id="4"/>
    </w:p>
    <w:p w:rsidR="00DE1374" w:rsidRPr="00432921" w:rsidRDefault="00DE1374" w:rsidP="00DE1374">
      <w:pPr>
        <w:pStyle w:val="ATHeading3"/>
      </w:pPr>
      <w:bookmarkStart w:id="5" w:name="Sujet"/>
      <w:r w:rsidRPr="00432921">
        <w:t xml:space="preserve">Νομοθετικό ψήφισμα του Ευρωπαϊκού Κοινοβουλίου </w:t>
      </w:r>
      <w:r w:rsidR="0010487E" w:rsidRPr="00432921">
        <w:t xml:space="preserve">της 27ης Φεβρουαρίου 2024 </w:t>
      </w:r>
      <w:r w:rsidRPr="00432921">
        <w:t>σχετικά με την πρόταση κανονισμού του Ευρωπαϊκού Κοινοβουλίου και του Συμβουλίου που αφορά τα απορρυπαντικά και τις επιφανειοδραστικές ουσίες και για την τροποποίηση του κανονισμού (ΕΕ) 2019/1020 και την κατάργηση του κανονισμού (ΕΚ) αριθ. 648/2004</w:t>
      </w:r>
      <w:bookmarkEnd w:id="5"/>
      <w:r w:rsidRPr="00432921">
        <w:t xml:space="preserve"> </w:t>
      </w:r>
      <w:bookmarkStart w:id="6" w:name="References"/>
      <w:r w:rsidRPr="00432921">
        <w:t>(COM(2023)0217 – C9-0154/2023 – 2023/0124(COD))</w:t>
      </w:r>
      <w:bookmarkEnd w:id="6"/>
    </w:p>
    <w:p w:rsidR="000A4D9E" w:rsidRPr="00432921" w:rsidRDefault="000A4D9E" w:rsidP="000A4D9E">
      <w:pPr>
        <w:pStyle w:val="NormalBold"/>
      </w:pPr>
      <w:bookmarkStart w:id="7" w:name="TextBodyBegin"/>
      <w:bookmarkEnd w:id="7"/>
      <w:r w:rsidRPr="00432921">
        <w:t>(Συνήθης νομοθετική διαδικασία: πρώτη ανάγνωση)</w:t>
      </w:r>
    </w:p>
    <w:p w:rsidR="000A4D9E" w:rsidRPr="00432921" w:rsidRDefault="000A4D9E" w:rsidP="000A4D9E">
      <w:pPr>
        <w:pStyle w:val="EPComma"/>
      </w:pPr>
      <w:r w:rsidRPr="00432921">
        <w:rPr>
          <w:i/>
        </w:rPr>
        <w:t>Το Ευρωπαϊκό Κοινοβούλιο</w:t>
      </w:r>
      <w:r w:rsidRPr="00432921">
        <w:t>,</w:t>
      </w:r>
    </w:p>
    <w:p w:rsidR="000A4D9E" w:rsidRPr="00432921" w:rsidRDefault="000A4D9E" w:rsidP="000A4D9E">
      <w:pPr>
        <w:pStyle w:val="NormalHanging12a"/>
      </w:pPr>
      <w:r w:rsidRPr="00432921">
        <w:t>–</w:t>
      </w:r>
      <w:r w:rsidRPr="00432921">
        <w:tab/>
        <w:t xml:space="preserve">έχοντας υπόψη την πρόταση της Επιτροπής προς το Κοινοβούλιο και το Συμβούλιο </w:t>
      </w:r>
      <w:r w:rsidR="00BC3586" w:rsidRPr="00432921">
        <w:t>(</w:t>
      </w:r>
      <w:r w:rsidRPr="00432921">
        <w:t>COM(2023)0217),</w:t>
      </w:r>
    </w:p>
    <w:p w:rsidR="000A4D9E" w:rsidRPr="00432921" w:rsidRDefault="000A4D9E" w:rsidP="000A4D9E">
      <w:pPr>
        <w:pStyle w:val="NormalHanging12a"/>
      </w:pPr>
      <w:r w:rsidRPr="00432921">
        <w:t>–</w:t>
      </w:r>
      <w:r w:rsidRPr="00432921">
        <w:tab/>
        <w:t>έχοντας υπόψη το άρθρο 294 παράγραφος 2 και το άρθρο 114 της Συνθήκης για τη λειτουργία της Ευρωπαϊκής Ένωσης, σύμφωνα με τα οποία του υποβλήθηκε η πρόταση από την Επιτροπή (C9-0154/2023),</w:t>
      </w:r>
    </w:p>
    <w:p w:rsidR="000A4D9E" w:rsidRPr="00432921" w:rsidRDefault="000A4D9E" w:rsidP="000A4D9E">
      <w:pPr>
        <w:pStyle w:val="NormalHanging12a"/>
      </w:pPr>
      <w:r w:rsidRPr="00432921">
        <w:t>–</w:t>
      </w:r>
      <w:r w:rsidRPr="00432921">
        <w:tab/>
        <w:t>έχοντας υπόψη το άρθρο 294 παράγραφος 3 της Συνθήκης για τη λειτουργία της Ευρωπαϊκής Ένωσης,</w:t>
      </w:r>
    </w:p>
    <w:p w:rsidR="000A4D9E" w:rsidRPr="00432921" w:rsidRDefault="000A4D9E" w:rsidP="000A4D9E">
      <w:pPr>
        <w:pStyle w:val="NormalHanging12a"/>
      </w:pPr>
      <w:r w:rsidRPr="00432921">
        <w:t>–</w:t>
      </w:r>
      <w:r w:rsidRPr="00432921">
        <w:tab/>
        <w:t>έχοντας υπόψη τη γνώμη της Ευρωπαϊκής Οικονομικής και Κοινωνικής Επιτροπής της 12ης Ιουλίου 2023</w:t>
      </w:r>
      <w:r w:rsidRPr="00432921">
        <w:rPr>
          <w:vertAlign w:val="superscript"/>
        </w:rPr>
        <w:footnoteReference w:id="1"/>
      </w:r>
      <w:r w:rsidRPr="00432921">
        <w:t>,</w:t>
      </w:r>
    </w:p>
    <w:p w:rsidR="000A4D9E" w:rsidRPr="00432921" w:rsidRDefault="000A4D9E" w:rsidP="000A4D9E">
      <w:pPr>
        <w:pStyle w:val="NormalHanging12a"/>
      </w:pPr>
      <w:r w:rsidRPr="00432921">
        <w:t>–</w:t>
      </w:r>
      <w:r w:rsidRPr="00432921">
        <w:tab/>
        <w:t>έχοντας υπόψη το άρθρο 59 του Κανονισμού του,</w:t>
      </w:r>
    </w:p>
    <w:p w:rsidR="000A4D9E" w:rsidRPr="00432921" w:rsidRDefault="000A4D9E" w:rsidP="000A4D9E">
      <w:pPr>
        <w:pStyle w:val="NormalHanging12a"/>
      </w:pPr>
      <w:r w:rsidRPr="00432921">
        <w:t>–</w:t>
      </w:r>
      <w:r w:rsidRPr="00432921">
        <w:tab/>
        <w:t xml:space="preserve">έχοντας υπόψη τη γνωμοδότηση της Επιτροπής Εσωτερικής Αγοράς και Προστασίας των Καταναλωτών, </w:t>
      </w:r>
    </w:p>
    <w:p w:rsidR="000A4D9E" w:rsidRPr="00432921" w:rsidRDefault="000A4D9E" w:rsidP="000A4D9E">
      <w:pPr>
        <w:pStyle w:val="NormalHanging12a"/>
      </w:pPr>
      <w:r w:rsidRPr="00432921">
        <w:t>–</w:t>
      </w:r>
      <w:r w:rsidRPr="00432921">
        <w:tab/>
        <w:t>έχοντας υπόψη την έκθεση της Επιτροπής Περιβάλλοντος, Δημόσιας Υγείας και Ασφάλειας των Τροφίμων (A9-0039/2024),</w:t>
      </w:r>
    </w:p>
    <w:p w:rsidR="000A4D9E" w:rsidRPr="00432921" w:rsidRDefault="000A4D9E" w:rsidP="000A4D9E">
      <w:pPr>
        <w:pStyle w:val="NormalHanging12a"/>
      </w:pPr>
      <w:r w:rsidRPr="00432921">
        <w:t>1.</w:t>
      </w:r>
      <w:r w:rsidRPr="00432921">
        <w:tab/>
        <w:t>εγκρίνει τη θέση του σε πρώτη ανάγνωση όπως παρατίθεται κατωτέρω·</w:t>
      </w:r>
    </w:p>
    <w:p w:rsidR="000A4D9E" w:rsidRPr="00432921" w:rsidRDefault="000A4D9E" w:rsidP="000A4D9E">
      <w:pPr>
        <w:pStyle w:val="NormalHanging12a"/>
      </w:pPr>
      <w:r w:rsidRPr="00432921">
        <w:t>2.</w:t>
      </w:r>
      <w:r w:rsidRPr="00432921">
        <w:tab/>
        <w:t xml:space="preserve">ζητεί από την Επιτροπή να υποβάλει εκ νέου την πρόταση στο Κοινοβούλιο, αν την </w:t>
      </w:r>
      <w:r w:rsidRPr="00432921">
        <w:lastRenderedPageBreak/>
        <w:t>αντικαταστήσει με νέο κείμενο, αν της επιφέρει σημαντικές τροποποιήσεις ή αν προτίθεται να της επιφέρει σημαντικές τροποποιήσεις·</w:t>
      </w:r>
    </w:p>
    <w:p w:rsidR="000A4D9E" w:rsidRPr="00432921" w:rsidRDefault="000A4D9E" w:rsidP="000A4D9E">
      <w:pPr>
        <w:pStyle w:val="NormalHanging12a"/>
      </w:pPr>
      <w:r w:rsidRPr="00432921">
        <w:t>3.</w:t>
      </w:r>
      <w:r w:rsidRPr="00432921">
        <w:tab/>
        <w:t>αναθέτει στην Πρόεδρό του να διαβιβάσει τη θέση του Κοινοβουλίου στο Συμβούλιο, στην Επιτροπή και στα εθνικά κοινοβούλια.</w:t>
      </w:r>
    </w:p>
    <w:p w:rsidR="00DF0818" w:rsidRPr="00432921" w:rsidRDefault="00DF0818" w:rsidP="00DF0818">
      <w:pPr>
        <w:pStyle w:val="NormalHanging12a"/>
        <w:jc w:val="both"/>
        <w:sectPr w:rsidR="00DF0818" w:rsidRPr="00432921" w:rsidSect="00F32C2D">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431D8" w:rsidRPr="00432921" w:rsidRDefault="006431D8" w:rsidP="006431D8">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bookmarkStart w:id="8" w:name="TextBodyEnd"/>
      <w:bookmarkEnd w:id="8"/>
      <w:r w:rsidRPr="00432921">
        <w:rPr>
          <w:b/>
        </w:rPr>
        <w:lastRenderedPageBreak/>
        <w:t>P9_TC1-COD(2023)0124</w:t>
      </w:r>
    </w:p>
    <w:p w:rsidR="006431D8" w:rsidRPr="00432921" w:rsidRDefault="006431D8" w:rsidP="006431D8">
      <w:pPr>
        <w:pStyle w:val="AmNumberTabs"/>
        <w:rPr>
          <w:szCs w:val="24"/>
          <w:lang w:eastAsia="en-US"/>
        </w:rPr>
      </w:pPr>
      <w:r w:rsidRPr="00432921">
        <w:t xml:space="preserve">Θέση του Ευρωπαϊκού Κοινοβουλίου που καθορίστηκε σε πρώτη ανάγνωση στις </w:t>
      </w:r>
      <w:r w:rsidR="00D41782" w:rsidRPr="00432921">
        <w:t>27</w:t>
      </w:r>
      <w:r w:rsidRPr="00432921">
        <w:t xml:space="preserve"> Φεβρουαρίου 2024 εν όψει της έγκρισης κανονισμού (ΕΕ) 2024/... του Ευρωπαϊκού Κοινοβουλίου και του Συμβουλίου </w:t>
      </w:r>
      <w:r w:rsidRPr="00432921">
        <w:rPr>
          <w:szCs w:val="24"/>
          <w:lang w:eastAsia="en-US"/>
        </w:rPr>
        <w:t>σχετικά με τα απορρυπαντικά και τις επιφανειοδραστικές ουσίες και για την τροποποίηση του κανονισμού (ΕΕ) 2019/1020 και την κατάργηση του κανονισμού (ΕΚ) αριθ. 648/2004</w:t>
      </w:r>
    </w:p>
    <w:p w:rsidR="006431D8" w:rsidRPr="00432921" w:rsidRDefault="006431D8" w:rsidP="006431D8">
      <w:pPr>
        <w:widowControl/>
        <w:spacing w:before="360" w:after="240" w:line="360" w:lineRule="auto"/>
        <w:jc w:val="center"/>
        <w:rPr>
          <w:szCs w:val="24"/>
          <w:lang w:eastAsia="en-US"/>
        </w:rPr>
      </w:pPr>
      <w:r w:rsidRPr="00432921">
        <w:rPr>
          <w:szCs w:val="24"/>
          <w:lang w:eastAsia="en-US"/>
        </w:rPr>
        <w:t>(Κείμενο που παρουσιάζει ενδιαφέρον για τον ΕΟΧ)</w:t>
      </w:r>
    </w:p>
    <w:p w:rsidR="006431D8" w:rsidRPr="00432921" w:rsidRDefault="006431D8" w:rsidP="006431D8">
      <w:pPr>
        <w:keepNext/>
        <w:spacing w:before="600" w:after="120" w:line="360" w:lineRule="auto"/>
        <w:rPr>
          <w:szCs w:val="24"/>
          <w:lang w:eastAsia="en-US"/>
        </w:rPr>
      </w:pPr>
      <w:r w:rsidRPr="00432921">
        <w:rPr>
          <w:szCs w:val="24"/>
          <w:lang w:eastAsia="en-US"/>
        </w:rPr>
        <w:t>ΤΟ ΕΥΡΩΠΑΪΚΟ ΚΟΙΝΟΒΟΥΛΙΟ ΚΑΙ ΤΟ ΣΥΜΒΟΥΛΙΟ ΤΗΣ ΕΥΡΩΠΑΪΚΗΣ ΕΝΩΣΗΣ,</w:t>
      </w:r>
    </w:p>
    <w:p w:rsidR="006431D8" w:rsidRPr="00432921" w:rsidRDefault="006431D8" w:rsidP="006431D8">
      <w:pPr>
        <w:spacing w:before="120" w:after="120" w:line="360" w:lineRule="auto"/>
        <w:rPr>
          <w:lang w:eastAsia="en-US"/>
        </w:rPr>
      </w:pPr>
      <w:r w:rsidRPr="00432921">
        <w:rPr>
          <w:lang w:eastAsia="en-US"/>
        </w:rPr>
        <w:t>Έχοντας υπόψη τη Συνθήκη για τη λειτουργία της Ευρωπαϊκής Ένωσης, και ιδίως το άρθρο 114,</w:t>
      </w:r>
    </w:p>
    <w:p w:rsidR="006431D8" w:rsidRPr="00432921" w:rsidRDefault="006431D8" w:rsidP="006431D8">
      <w:pPr>
        <w:spacing w:before="120" w:after="120" w:line="360" w:lineRule="auto"/>
        <w:rPr>
          <w:lang w:eastAsia="en-US"/>
        </w:rPr>
      </w:pPr>
      <w:r w:rsidRPr="00432921">
        <w:rPr>
          <w:lang w:eastAsia="en-US"/>
        </w:rPr>
        <w:t>Έχοντας υπόψη την πρόταση της Ευρωπαϊκής Επιτροπής,</w:t>
      </w:r>
    </w:p>
    <w:p w:rsidR="006431D8" w:rsidRPr="00432921" w:rsidRDefault="006431D8" w:rsidP="006431D8">
      <w:pPr>
        <w:spacing w:before="120" w:after="120" w:line="360" w:lineRule="auto"/>
        <w:rPr>
          <w:lang w:eastAsia="en-US"/>
        </w:rPr>
      </w:pPr>
      <w:r w:rsidRPr="00432921">
        <w:rPr>
          <w:lang w:eastAsia="en-US"/>
        </w:rPr>
        <w:t>Κατόπιν διαβίβασης του σχεδίου νομοθετικής πράξης στα εθνικά κοινοβούλια,</w:t>
      </w:r>
    </w:p>
    <w:p w:rsidR="006431D8" w:rsidRPr="00432921" w:rsidRDefault="006431D8" w:rsidP="006431D8">
      <w:pPr>
        <w:spacing w:before="120" w:after="120" w:line="360" w:lineRule="auto"/>
        <w:rPr>
          <w:lang w:eastAsia="en-US"/>
        </w:rPr>
      </w:pPr>
      <w:r w:rsidRPr="00432921">
        <w:rPr>
          <w:lang w:eastAsia="en-US"/>
        </w:rPr>
        <w:t>Έχοντας υπόψη τη γνώμη της Ευρωπαϊκής Οικονομικής και Κοινωνικής Επιτροπής</w:t>
      </w:r>
      <w:r w:rsidRPr="00432921">
        <w:rPr>
          <w:vertAlign w:val="superscript"/>
          <w:lang w:val="en-GB" w:eastAsia="en-US"/>
        </w:rPr>
        <w:footnoteReference w:id="2"/>
      </w:r>
      <w:r w:rsidRPr="00432921">
        <w:rPr>
          <w:lang w:eastAsia="en-US"/>
        </w:rPr>
        <w:t>,</w:t>
      </w:r>
    </w:p>
    <w:p w:rsidR="006431D8" w:rsidRPr="00432921" w:rsidRDefault="006431D8" w:rsidP="006431D8">
      <w:pPr>
        <w:spacing w:before="120" w:after="120" w:line="360" w:lineRule="auto"/>
        <w:rPr>
          <w:lang w:eastAsia="en-US"/>
        </w:rPr>
      </w:pPr>
      <w:r w:rsidRPr="00432921">
        <w:rPr>
          <w:lang w:eastAsia="en-US"/>
        </w:rPr>
        <w:t>Αποφασίζοντας σύμφωνα με τη συνήθη νομοθετική διαδικασία,</w:t>
      </w:r>
    </w:p>
    <w:p w:rsidR="0063632B" w:rsidRPr="00432921" w:rsidRDefault="0063632B">
      <w:pPr>
        <w:widowControl/>
        <w:rPr>
          <w:lang w:eastAsia="en-US"/>
        </w:rPr>
      </w:pPr>
      <w:r w:rsidRPr="00432921">
        <w:rPr>
          <w:lang w:eastAsia="en-US"/>
        </w:rPr>
        <w:br w:type="page"/>
      </w:r>
    </w:p>
    <w:p w:rsidR="006431D8" w:rsidRPr="00432921" w:rsidRDefault="006431D8" w:rsidP="006431D8">
      <w:pPr>
        <w:spacing w:before="120" w:after="120" w:line="360" w:lineRule="auto"/>
        <w:rPr>
          <w:lang w:eastAsia="en-US"/>
        </w:rPr>
      </w:pPr>
      <w:r w:rsidRPr="00432921">
        <w:rPr>
          <w:lang w:eastAsia="en-US"/>
        </w:rPr>
        <w:lastRenderedPageBreak/>
        <w:t>Εκτιμώντας τα ακόλουθα:</w:t>
      </w:r>
    </w:p>
    <w:p w:rsidR="006431D8" w:rsidRPr="00432921" w:rsidRDefault="006431D8" w:rsidP="006431D8">
      <w:pPr>
        <w:spacing w:before="120" w:after="120" w:line="360" w:lineRule="auto"/>
        <w:ind w:left="850" w:hanging="850"/>
        <w:rPr>
          <w:szCs w:val="24"/>
          <w:lang w:eastAsia="en-US"/>
        </w:rPr>
      </w:pPr>
      <w:r w:rsidRPr="00432921">
        <w:rPr>
          <w:szCs w:val="24"/>
          <w:lang w:eastAsia="en-US"/>
        </w:rPr>
        <w:t>(1)</w:t>
      </w:r>
      <w:r w:rsidRPr="00432921">
        <w:rPr>
          <w:szCs w:val="24"/>
          <w:lang w:eastAsia="en-US"/>
        </w:rPr>
        <w:tab/>
        <w:t>Οι προϋποθέσεις για τη θέση σε κυκλοφορία και τη διάθεση στην αγορά απορρυπαντικών και επιφανειοδραστικών ουσιών για απορρυπαντικά έχουν εναρμονιστεί μέσω του κανονισμού (ΕΚ) αριθ. 648/2004 του Ευρωπαϊκού Κοινοβουλίου και του Συμβουλίου</w:t>
      </w:r>
      <w:r w:rsidRPr="00432921">
        <w:rPr>
          <w:szCs w:val="24"/>
          <w:vertAlign w:val="superscript"/>
          <w:lang w:val="en-GB" w:eastAsia="en-US"/>
        </w:rPr>
        <w:footnoteReference w:id="3"/>
      </w:r>
      <w:r w:rsidRPr="00432921">
        <w:rPr>
          <w:szCs w:val="24"/>
          <w:lang w:eastAsia="en-US"/>
        </w:rPr>
        <w:t>.</w:t>
      </w:r>
    </w:p>
    <w:p w:rsidR="006431D8" w:rsidRPr="00432921" w:rsidRDefault="006431D8" w:rsidP="006431D8">
      <w:pPr>
        <w:spacing w:before="120" w:after="120" w:line="360" w:lineRule="auto"/>
        <w:ind w:left="850" w:hanging="850"/>
        <w:rPr>
          <w:szCs w:val="24"/>
          <w:lang w:eastAsia="en-US"/>
        </w:rPr>
      </w:pPr>
      <w:r w:rsidRPr="00432921">
        <w:rPr>
          <w:szCs w:val="24"/>
          <w:lang w:eastAsia="en-US"/>
        </w:rPr>
        <w:t>(2)</w:t>
      </w:r>
      <w:r w:rsidRPr="00432921">
        <w:rPr>
          <w:szCs w:val="24"/>
          <w:lang w:eastAsia="en-US"/>
        </w:rPr>
        <w:tab/>
        <w:t>Η αξιολόγηση του κανονισμού (ΕΚ) αριθ. 648/2004</w:t>
      </w:r>
      <w:r w:rsidR="0063632B" w:rsidRPr="00432921">
        <w:t xml:space="preserve"> του Ευρωπαϊκού Κοινοβουλίου και του Συμβουλίου</w:t>
      </w:r>
      <w:r w:rsidRPr="00432921">
        <w:rPr>
          <w:szCs w:val="24"/>
          <w:vertAlign w:val="superscript"/>
          <w:lang w:val="en-GB" w:eastAsia="en-US"/>
        </w:rPr>
        <w:footnoteReference w:id="4"/>
      </w:r>
      <w:r w:rsidRPr="00432921">
        <w:rPr>
          <w:szCs w:val="24"/>
          <w:lang w:eastAsia="en-US"/>
        </w:rPr>
        <w:t xml:space="preserve"> από την Επιτροπή κατέληξε στο συμπέρασμα ότι, συνολικά, ο εν λόγω κανονισμός πέτυχε τους στόχους του σε μεγάλο βαθμό. Ωστόσο, η αξιολόγηση εντόπισε και πολλές αδυναμίες και τομείς που χρειάζονται περαιτέρω βελτίωση. Τα τελευταία χρόνια το κανονιστικό πλαίσιο για τα χημικά προϊόντα έχει αλλάξει ριζικά, δημιουργώντας έλλειψη συνοχής και αλληλοεπικαλύψεις στους κανόνες που ισχύουν για τα απορρυπαντικά και ιδίως στις απαιτήσεις παροχής πληροφοριών. Ως εκ τούτου, είναι αναγκαίο να διασφαλιστεί η συνοχή και να εξαλειφθούν οι αλληλοεπικαλυπτόμενες απαιτήσεις παροχής πληροφοριών.</w:t>
      </w:r>
    </w:p>
    <w:p w:rsidR="0063632B" w:rsidRPr="00432921" w:rsidRDefault="0063632B">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(3)</w:t>
      </w:r>
      <w:r w:rsidRPr="00432921">
        <w:rPr>
          <w:szCs w:val="24"/>
          <w:lang w:eastAsia="en-US"/>
        </w:rPr>
        <w:tab/>
        <w:t>Έχουν προκύψει νέες εξελίξεις στην αγορά —ιδίως η ανάπτυξη απορρυπαντικών που περιέχουν μικροοργανισμούς και η πώληση απορρυπαντικών επαναπλήρωσης— που είτε εξ ολοκλήρου είτε εν μέρει δεν καλύπτονται από τον κανονισμό (ΕΚ) αριθ. 648/2004. Από την άλλη, η ψηφιοποίηση προσφέρει ευκαιρίες για απλούστευση, μείωση της επιβάρυνσης και μεγαλύτερη ευκολία χρήσης και δυνατότητα κατανόησης των πληροφοριών ασφάλειας και χρήσης, οι οποίες επί του παρόντος δεν αξιοποιούνται. Ως εκ τούτου, είναι αναγκαίο να ληφθούν υπόψη τα νεοεμφανιζόμενα προϊόντα και πρακτικές και να ενταθούν οι προσπάθειες ψηφιοποίησης σύμφωνα με τους γενικούς στόχους της Ένωσης, ιδίως όσον αφορά τη βιωσιμότητα και την πράσινη και την ψηφιακή μετάβαση.</w:t>
      </w:r>
    </w:p>
    <w:p w:rsidR="0063632B" w:rsidRPr="00432921" w:rsidRDefault="0063632B">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(4)</w:t>
      </w:r>
      <w:r w:rsidRPr="00432921">
        <w:rPr>
          <w:szCs w:val="24"/>
          <w:lang w:eastAsia="en-US"/>
        </w:rPr>
        <w:tab/>
        <w:t>Ο έλεγχος καταλληλότητας της πλέον συναφούς νομοθεσίας για τα χημικά προϊόντα</w:t>
      </w:r>
      <w:r w:rsidRPr="00432921">
        <w:rPr>
          <w:szCs w:val="24"/>
          <w:vertAlign w:val="superscript"/>
          <w:lang w:val="en-GB" w:eastAsia="en-US"/>
        </w:rPr>
        <w:footnoteReference w:id="5"/>
      </w:r>
      <w:r w:rsidRPr="00432921">
        <w:rPr>
          <w:szCs w:val="24"/>
          <w:lang w:eastAsia="en-US"/>
        </w:rPr>
        <w:t xml:space="preserve"> [εξαιρουμένου του κανονισμού (ΕΚ) αριθ. 1907/2006 του Ευρωπαϊκού Κοινοβουλίου και του Συμβουλίου</w:t>
      </w:r>
      <w:r w:rsidRPr="00432921">
        <w:rPr>
          <w:szCs w:val="24"/>
          <w:vertAlign w:val="superscript"/>
          <w:lang w:val="en-GB" w:eastAsia="en-US"/>
        </w:rPr>
        <w:footnoteReference w:id="6"/>
      </w:r>
      <w:r w:rsidRPr="00432921">
        <w:rPr>
          <w:szCs w:val="24"/>
          <w:lang w:eastAsia="en-US"/>
        </w:rPr>
        <w:t>] ανέδειξε την πολυπλοκότητα του ενωσιακού κανονιστικού πλαισίου για τα χημικά προϊόντα και την απέδωσε στον μεγάλο αριθμό νομοθετημάτων που αφορούν συγκεκριμένα προϊόντα και τομείς με ενσωματωμένους συνδέσμους μεταξύ τους. Επισήμανε επίσης ότι υπάρχει περιθώριο απλούστευσης των ετικετών με υπερβολικό όγκο πληροφοριών, όσον αφορά την κοινοποίησή τους στους χρήστες των προϊόντων, και διαπίστωσε ότι η χρήση καινοτόμων εργαλείων για την κοινοποίηση των πληροφοριών προϊόντος παραμένει επί του παρόντος ανεκμετάλλευτη. Ως εκ τούτου, είναι αναγκαίο να απλουστευθούν οι ισχύοντες κανόνες ώστε να μειωθεί η επιβάρυνση των οικονομικών φορέων, να βελτιωθεί η κατανόηση από τους καταναλωτές και να διευκολυνθεί η εποπτεία της αγοράς. Συνεπώς, ο κανονισμός (ΕΚ) αριθ. 648/2004 πρέπει να αντικατασταθεί.</w:t>
      </w:r>
    </w:p>
    <w:p w:rsidR="006431D8" w:rsidRPr="00432921" w:rsidRDefault="006431D8" w:rsidP="006431D8">
      <w:pPr>
        <w:spacing w:before="120" w:after="120" w:line="360" w:lineRule="auto"/>
        <w:ind w:left="850" w:hanging="850"/>
        <w:rPr>
          <w:szCs w:val="24"/>
          <w:lang w:eastAsia="en-US"/>
        </w:rPr>
      </w:pPr>
      <w:r w:rsidRPr="00432921">
        <w:rPr>
          <w:szCs w:val="24"/>
          <w:lang w:eastAsia="en-US"/>
        </w:rPr>
        <w:t>(5)</w:t>
      </w:r>
      <w:r w:rsidRPr="00432921">
        <w:rPr>
          <w:szCs w:val="24"/>
          <w:lang w:eastAsia="en-US"/>
        </w:rPr>
        <w:tab/>
        <w:t>Η απόφαση αριθ. 768/2008/ΕΚ του Ευρωπαϊκού Κοινοβουλίου και του Συμβουλίου</w:t>
      </w:r>
      <w:r w:rsidRPr="00432921">
        <w:rPr>
          <w:szCs w:val="24"/>
          <w:vertAlign w:val="superscript"/>
          <w:lang w:val="en-GB" w:eastAsia="en-US"/>
        </w:rPr>
        <w:footnoteReference w:id="7"/>
      </w:r>
      <w:r w:rsidRPr="00432921">
        <w:rPr>
          <w:szCs w:val="24"/>
          <w:lang w:eastAsia="en-US"/>
        </w:rPr>
        <w:t xml:space="preserve"> θεσπίζει κοινές αρχές και διατάξεις αναφοράς που θα εφαρμόζονται σε όλη την τομεακή νομοθεσία προκειμένου να εξασφαλίζεται μια συνεκτική βάση για την αναθεώρηση της εν λόγω νομοθεσίας. Το νέο νομικό πλαίσιο για τα απορρυπαντικά και τις επιφανειοδραστικές ουσίες θα πρέπει να ευθυγραμμιστεί, στο μέτρο του δυνατού, με τις εν λόγω κοινές αρχές και διατάξεις αναφοράς.</w:t>
      </w:r>
    </w:p>
    <w:p w:rsidR="0063632B" w:rsidRPr="00432921" w:rsidRDefault="0063632B">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(6)</w:t>
      </w:r>
      <w:r w:rsidRPr="00432921">
        <w:rPr>
          <w:szCs w:val="24"/>
          <w:lang w:eastAsia="en-US"/>
        </w:rPr>
        <w:tab/>
        <w:t>Προκειμένου να εξασφαλιστούν ασφάλεια δικαίου και ισότιμοι όροι ανταγωνισμού για τους οικονομικούς φορείς, ο ορισμός του απορρυπαντικού θα πρέπει να καλύπτει όλα τα προϊόντα που εμπίπτουν στο πεδίο εφαρμογής της εναρμόνισης, συμπεριλαμβανομένων των απορρυπαντικών που αναπτύχθηκαν πρόσφατα και περιέχουν σκοπίμως προστιθέμενους μικροοργανισμούς. Ο ορισμός θα πρέπει επίσης να καλύπτει προϊόντα για τον καθαρισμό της επιφάνειας φρούτων και λαχανικών.</w:t>
      </w:r>
    </w:p>
    <w:p w:rsidR="006431D8" w:rsidRPr="00432921" w:rsidRDefault="006431D8" w:rsidP="006431D8">
      <w:pPr>
        <w:spacing w:before="120" w:after="120" w:line="360" w:lineRule="auto"/>
        <w:ind w:left="850" w:hanging="850"/>
        <w:rPr>
          <w:szCs w:val="24"/>
          <w:lang w:eastAsia="en-US"/>
        </w:rPr>
      </w:pPr>
      <w:r w:rsidRPr="00432921">
        <w:rPr>
          <w:szCs w:val="24"/>
          <w:lang w:eastAsia="en-US"/>
        </w:rPr>
        <w:t>(7)</w:t>
      </w:r>
      <w:r w:rsidRPr="00432921">
        <w:rPr>
          <w:szCs w:val="24"/>
          <w:lang w:eastAsia="en-US"/>
        </w:rPr>
        <w:tab/>
        <w:t>Δεδομένου ότι οι επιφανειοδραστικές ουσίες πωλούνται κυρίως μέσω συναλλαγών μεταξύ επιχειρήσεων προκειμένου να χρησιμοποιηθούν στην παρασκευή απορρυπαντικών, δεν χρειάζεται να υπόκεινται στις ίδιες απαιτήσεις με τα απορρυπαντικά. Ως εκ τούτου, θα πρέπει να θεσπιστούν ελάχιστοι κανόνες για τις επιφανειοδραστικές ουσίες, και συγκεκριμένα κανόνες για την τελική βιοαποδομησιμότητα, ένα ελάχιστο σύνολο πληροφοριών επισήμανσης και η υποχρέωση των οικονομικών φορέων να καταρτίζουν τεχνικό φάκελο και να δημιουργούν διαβατήριο προϊόντος.</w:t>
      </w:r>
    </w:p>
    <w:p w:rsidR="006431D8" w:rsidRPr="00432921" w:rsidRDefault="006431D8" w:rsidP="006431D8">
      <w:pPr>
        <w:spacing w:before="120" w:after="120" w:line="360" w:lineRule="auto"/>
        <w:ind w:left="850" w:hanging="850"/>
        <w:rPr>
          <w:szCs w:val="24"/>
          <w:lang w:eastAsia="en-US"/>
        </w:rPr>
      </w:pPr>
      <w:r w:rsidRPr="00432921">
        <w:rPr>
          <w:szCs w:val="24"/>
          <w:lang w:eastAsia="en-US"/>
        </w:rPr>
        <w:t>(8)</w:t>
      </w:r>
      <w:r w:rsidRPr="00432921">
        <w:rPr>
          <w:szCs w:val="24"/>
          <w:lang w:eastAsia="en-US"/>
        </w:rPr>
        <w:tab/>
        <w:t>Ο παρών κανονισμός θα πρέπει να συμπληρώνει τους υφιστάμενους κανόνες που ορίζονται σε άλλες νομοθετικές πράξεις και δεν θα πρέπει να θίγει την εφαρμογή της υφιστάμενης ενωσιακής νομοθεσίας ως προς τις πτυχές προστασίας της υγείας, της ασφάλειας και του περιβάλλοντος που δεν καλύπτονται από τον παρόντα κανονισμό. Ειδικότερα, ο παρών κανονισμός θα πρέπει να εφαρμόζεται με την επιφύλαξη των διατάξεων του κανονισμού (ΕΚ) αριθ. 1907/2006, του κανονισμού (ΕΕ) αριθ. 528/2012 του Ευρωπαϊκού Κοινοβουλίου και του Συμβουλίου</w:t>
      </w:r>
      <w:r w:rsidRPr="00432921">
        <w:rPr>
          <w:szCs w:val="24"/>
          <w:vertAlign w:val="superscript"/>
          <w:lang w:val="en-GB" w:eastAsia="en-US"/>
        </w:rPr>
        <w:footnoteReference w:id="8"/>
      </w:r>
      <w:r w:rsidRPr="00432921">
        <w:rPr>
          <w:szCs w:val="24"/>
          <w:lang w:eastAsia="en-US"/>
        </w:rPr>
        <w:t xml:space="preserve"> και του κανονισμού (ΕΚ) αριθ. 1272/2008 του Ευρωπαϊκού Κοινοβουλίου και του Συμβουλίου</w:t>
      </w:r>
      <w:r w:rsidRPr="00432921">
        <w:rPr>
          <w:szCs w:val="24"/>
          <w:vertAlign w:val="superscript"/>
          <w:lang w:val="en-GB" w:eastAsia="en-US"/>
        </w:rPr>
        <w:footnoteReference w:id="9"/>
      </w:r>
      <w:r w:rsidRPr="00432921">
        <w:rPr>
          <w:szCs w:val="24"/>
          <w:lang w:eastAsia="en-US"/>
        </w:rPr>
        <w:t>.</w:t>
      </w:r>
    </w:p>
    <w:p w:rsidR="0063632B" w:rsidRPr="00432921" w:rsidRDefault="0063632B">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(9)</w:t>
      </w:r>
      <w:r w:rsidRPr="00432921">
        <w:rPr>
          <w:szCs w:val="24"/>
          <w:lang w:eastAsia="en-US"/>
        </w:rPr>
        <w:tab/>
        <w:t>Οι επιφανειοδραστικές ουσίες είναι ουσίες που επενεργούν στην επιφανειακή τάση και διασπούν τη μεσεπιφάνεια μεταξύ νερού και ελαίων και/ή ρύπων. Αποτελούν ένα από τα κυριότερα συστατικά που χρησιμοποιούνται στα απορρυπαντικά. Ωστόσο, οι επιφανειοδραστικές ουσίες θα μπορούσαν να εγκυμονούν κινδύνους για το περιβάλλον, καθώς απορρίπτονται στα αποχετευτικά συστήματα ή απευθείας στα επιφανειακά ύδατα. Για να προληφθούν τυχόν δυσμενείς επιπτώσεις που θα μπορούσαν να επιφέρουν οι επιφανειοδραστικές ουσίες στο περιβάλλον, είναι αναγκαίο να καθοριστούν απαιτήσεις που θα εξασφαλίζουν ότι οι επιφανειοδραστικές ουσίες είναι πλήρως βιοαποδομήσιμες είτε όταν διατίθενται στην αγορά υπό καθαρή μορφή και προορίζονται για χρήση σε απορρυπαντικά είτε όταν περιέχονται σε απορρυπαντικά.</w:t>
      </w:r>
    </w:p>
    <w:p w:rsidR="006431D8" w:rsidRPr="00432921" w:rsidRDefault="006431D8" w:rsidP="006431D8">
      <w:pPr>
        <w:spacing w:before="120" w:after="120" w:line="360" w:lineRule="auto"/>
        <w:ind w:left="850" w:hanging="850"/>
        <w:rPr>
          <w:b/>
          <w:szCs w:val="24"/>
          <w:lang w:eastAsia="en-US"/>
        </w:rPr>
      </w:pPr>
      <w:r w:rsidRPr="00432921">
        <w:rPr>
          <w:b/>
          <w:i/>
          <w:szCs w:val="24"/>
          <w:lang w:eastAsia="en-US"/>
        </w:rPr>
        <w:t>(9α)</w:t>
      </w:r>
      <w:r w:rsidRPr="00432921">
        <w:rPr>
          <w:szCs w:val="24"/>
          <w:lang w:eastAsia="en-US"/>
        </w:rPr>
        <w:tab/>
      </w:r>
      <w:r w:rsidRPr="00432921">
        <w:rPr>
          <w:b/>
          <w:i/>
          <w:szCs w:val="24"/>
          <w:lang w:eastAsia="en-US"/>
        </w:rPr>
        <w:t>Υπάρχουν ουσίες που χρησιμοποιούνται σε απορρυπαντικά, πέραν των επιφανειοδραστικών ουσιών, οι οποίες ενδέχεται να παραμείνουν στα λύματα μετά τη χρήση τους και, εάν δεν αφαιρεθούν από τους φορείς εκμετάλλευσης λυμάτων στο πλαίσιο δαπανηρών διαδικασιών, παραμένουν και συσσωρεύονται στο περιβάλλον. Προκειμένου να διευκολυνθεί η καινοτομία και να αντιμετωπιστούν οι δυνητικοί κίνδυνοι για την υγεία και το περιβάλλον, είναι αναγκαίο να τεθεί μεσοπρόθεσμος στόχος που θα διασφαλίζει ότι τα απορρυπαντικά, στο σύνολό τους, είναι εγγενώς βιοαποδομήσιμα. Προκειμένου να δοθεί χρόνος στους κατασκευαστές να προσαρμόσουν τα σκευάσματα των προϊόντων, θα πρέπει να παρέχονται επαρκείς μεταβατικές περίοδοι και να καθοριστούν εκ των προτέρων σχετικά κριτήρια δοκιμών.</w:t>
      </w:r>
      <w:r w:rsidR="00E57F5C" w:rsidRPr="00432921">
        <w:rPr>
          <w:b/>
          <w:szCs w:val="24"/>
          <w:lang w:eastAsia="en-US"/>
        </w:rPr>
        <w:t xml:space="preserve"> [Τροπολογία 1]</w:t>
      </w:r>
    </w:p>
    <w:p w:rsidR="0063632B" w:rsidRPr="00432921" w:rsidRDefault="0063632B">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b/>
          <w:szCs w:val="24"/>
          <w:lang w:eastAsia="en-US"/>
        </w:rPr>
      </w:pPr>
      <w:r w:rsidRPr="00432921">
        <w:rPr>
          <w:szCs w:val="24"/>
          <w:lang w:eastAsia="en-US"/>
        </w:rPr>
        <w:lastRenderedPageBreak/>
        <w:t>(10)</w:t>
      </w:r>
      <w:r w:rsidRPr="00432921">
        <w:rPr>
          <w:szCs w:val="24"/>
          <w:lang w:eastAsia="en-US"/>
        </w:rPr>
        <w:tab/>
        <w:t>Ο φωσφόρος είναι</w:t>
      </w:r>
      <w:r w:rsidRPr="00432921">
        <w:rPr>
          <w:strike/>
          <w:szCs w:val="24"/>
          <w:lang w:eastAsia="en-US"/>
        </w:rPr>
        <w:t xml:space="preserve"> βασικό</w:t>
      </w:r>
      <w:r w:rsidRPr="00432921">
        <w:rPr>
          <w:szCs w:val="24"/>
          <w:lang w:eastAsia="en-US"/>
        </w:rPr>
        <w:t xml:space="preserve"> συστατικό που χρησιμοποιείται στα απορρυπαντικά. Ωστόσο, ο φωσφόρος και οι ενώσεις του </w:t>
      </w:r>
      <w:r w:rsidRPr="00432921">
        <w:rPr>
          <w:strike/>
          <w:szCs w:val="24"/>
          <w:lang w:eastAsia="en-US"/>
        </w:rPr>
        <w:t>θα μπορούσαν να προκαλέσουν</w:t>
      </w:r>
      <w:r w:rsidR="0063632B" w:rsidRPr="00432921">
        <w:rPr>
          <w:strike/>
          <w:szCs w:val="24"/>
          <w:lang w:eastAsia="en-US"/>
        </w:rPr>
        <w:t xml:space="preserve"> </w:t>
      </w:r>
      <w:r w:rsidRPr="00432921">
        <w:rPr>
          <w:b/>
          <w:i/>
          <w:szCs w:val="24"/>
          <w:lang w:eastAsia="en-US"/>
        </w:rPr>
        <w:t>προκαλούν σημαντικές</w:t>
      </w:r>
      <w:r w:rsidRPr="00432921">
        <w:rPr>
          <w:szCs w:val="24"/>
          <w:lang w:eastAsia="en-US"/>
        </w:rPr>
        <w:t xml:space="preserve"> βλάβες στα οικοσυστήματα και στα υδάτινα περιβάλλοντα, καθώς συμβάλλουν στον ευτροφισμό. Για να εξασφαλιστεί περαιτέρω υψηλό επίπεδο προστασίας του περιβάλλοντος και να μειωθεί η συμβολή των απορρυπαντικών στο φαινόμενο αυτό, είναι αναγκαίο να θεσπιστούν εναρμονισμένα όρια σχετικά με την περιεκτικότητα σε φωσφορικά άλατα και άλλες φωσφορούχες ενώσεις </w:t>
      </w:r>
      <w:r w:rsidRPr="00432921">
        <w:rPr>
          <w:strike/>
          <w:szCs w:val="24"/>
          <w:lang w:eastAsia="en-US"/>
        </w:rPr>
        <w:t>στα</w:t>
      </w:r>
      <w:r w:rsidR="0063632B" w:rsidRPr="00432921">
        <w:rPr>
          <w:strike/>
          <w:szCs w:val="24"/>
          <w:lang w:eastAsia="en-US"/>
        </w:rPr>
        <w:t xml:space="preserve"> </w:t>
      </w:r>
      <w:r w:rsidRPr="00432921">
        <w:rPr>
          <w:b/>
          <w:i/>
          <w:szCs w:val="24"/>
          <w:lang w:eastAsia="en-US"/>
        </w:rPr>
        <w:t>σε συγκεκριμένα βιομηχανικά</w:t>
      </w:r>
      <w:r w:rsidRPr="00432921">
        <w:rPr>
          <w:szCs w:val="24"/>
          <w:lang w:eastAsia="en-US"/>
        </w:rPr>
        <w:t xml:space="preserve"> απορρυπαντικά </w:t>
      </w:r>
      <w:r w:rsidRPr="00432921">
        <w:rPr>
          <w:strike/>
          <w:szCs w:val="24"/>
          <w:lang w:eastAsia="en-US"/>
        </w:rPr>
        <w:t>πλυντηρίων ρούχων και αυτόματων πλυντηρίων πιάτων</w:t>
      </w:r>
      <w:r w:rsidR="0063632B" w:rsidRPr="00432921">
        <w:rPr>
          <w:strike/>
          <w:szCs w:val="24"/>
          <w:lang w:eastAsia="en-US"/>
        </w:rPr>
        <w:t xml:space="preserve"> </w:t>
      </w:r>
      <w:r w:rsidRPr="00432921">
        <w:rPr>
          <w:b/>
          <w:i/>
          <w:szCs w:val="24"/>
          <w:lang w:eastAsia="en-US"/>
        </w:rPr>
        <w:t>και απορρυπαντικά</w:t>
      </w:r>
      <w:r w:rsidRPr="00432921">
        <w:rPr>
          <w:szCs w:val="24"/>
          <w:lang w:eastAsia="en-US"/>
        </w:rPr>
        <w:t xml:space="preserve"> που προορίζονται για τον καταναλωτή.</w:t>
      </w:r>
      <w:r w:rsidRPr="00432921">
        <w:rPr>
          <w:strike/>
          <w:szCs w:val="24"/>
          <w:lang w:eastAsia="en-US"/>
        </w:rPr>
        <w:t xml:space="preserve"> Παρόμοιοι περιορισμοί δεν απαιτούνται για άλλους τύπους απορρυπαντικών, είτε επειδή η συμβολή τους δεν είναι σημαντική είτε επειδή, επί του παρόντος, δεν υπάρχουν κατάλληλες εναλλακτικές λύσεις.</w:t>
      </w:r>
      <w:r w:rsidR="00E57F5C" w:rsidRPr="00432921">
        <w:rPr>
          <w:b/>
          <w:szCs w:val="24"/>
          <w:lang w:eastAsia="en-US"/>
        </w:rPr>
        <w:t xml:space="preserve"> [Τροπολογία 2]</w:t>
      </w:r>
    </w:p>
    <w:p w:rsidR="006431D8" w:rsidRPr="00432921" w:rsidRDefault="006431D8" w:rsidP="006431D8">
      <w:pPr>
        <w:spacing w:before="120" w:after="120" w:line="360" w:lineRule="auto"/>
        <w:ind w:left="850" w:hanging="850"/>
        <w:rPr>
          <w:szCs w:val="24"/>
          <w:lang w:eastAsia="en-US"/>
        </w:rPr>
      </w:pPr>
      <w:r w:rsidRPr="00432921">
        <w:rPr>
          <w:szCs w:val="24"/>
          <w:lang w:eastAsia="en-US"/>
        </w:rPr>
        <w:t>(11)</w:t>
      </w:r>
      <w:r w:rsidRPr="00432921">
        <w:rPr>
          <w:szCs w:val="24"/>
          <w:lang w:eastAsia="en-US"/>
        </w:rPr>
        <w:tab/>
        <w:t>Τα τελευταία χρόνια έχουν αναπτυχθεί νέα προϊόντα καθαρισμού που περιέχουν ζωντανούς μικροοργανισμούς ως δραστικά συστατικά. Οι μικροοργανισμοί έχουν τη δική τους βιολογία και απόκριση στις αλλαγές του περιβάλλοντος. Λόγω της ικανότητάς τους να πολλαπλασιάζονται, υπάρχει σαφής διαφορά μεταξύ των συμβατικών και των μικροβιακών απορρυπαντικών. Ως εκ τούτου, η φύση των εγγενών πηγών κινδύνου και των επακόλουθων κινδύνων δεν είναι κατ’ ανάγκη η ίδια με τη φύση των κινδύνων που ενέχουν τα χημικά προϊόντα, ιδίως σε σχέση με την ικανότητα των μικροοργανισμών να παραμένουν και να πολλαπλασιάζονται σε διαφορετικά περιβάλλοντα και να παράγουν ένα φάσμα διαφορετικών μεταβολιτών και τοξινών με δυνητική τοξικολογική σημασία.</w:t>
      </w:r>
    </w:p>
    <w:p w:rsidR="0063632B" w:rsidRPr="00432921" w:rsidRDefault="0063632B">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(12)</w:t>
      </w:r>
      <w:r w:rsidRPr="00432921">
        <w:rPr>
          <w:szCs w:val="24"/>
          <w:lang w:eastAsia="en-US"/>
        </w:rPr>
        <w:tab/>
        <w:t>Δεδομένου ότι οι μικροοργανισμοί δεν υπόκεινται σε καταχώριση δυνάμει του κανονισμού (ΕΚ) αριθ. 1907/2006 ή οποιασδήποτε άλλης ενωσιακής νομοθεσίας η οποία απαιτεί από τους παρασκευαστές να αποδεικνύουν ότι η προβλεπόμενη χρήση είναι ασφαλής, θα πρέπει να είναι επιλέξιμοι για χρήση σε απορρυπαντικά μόνο στον βαθμό που έχουν σαφώς ταυτοποιηθεί και υποστηρίζονται από δεδομένα που αποδεικνύουν ότι η χρήση τους είναι ασφαλής, και εφόσον υπόκεινται σε ειδικές απαιτήσεις που διέπουν την ασφάλειά τους. Ως εκ τούτου, θα πρέπει να θεσπιστούν εναρμονισμένοι κανόνες που θα διέπουν την ασφάλεια των μικροοργανισμών που περιέχονται στα απορρυπαντικά, καθώς και σχετικές μέθοδοι δοκιμών ώστε οι οικονομικοί φορείς να αποδεικνύουν τη συμμόρφωση με τους εν λόγω κανόνες. Απαιτείται η θέσπιση περιορισμών όσον αφορά τη μορφή με την οποία τα απορρυπαντικά που περιέχουν μικροοργανισμούς διατίθενται στην αγορά όταν η σύνθεσή τους περιλαμβάνει ευαισθητοποιά συστατικά. Για να διασφαλιστεί υψηλό επίπεδο προστασίας της ανθρώπινης υγείας ακόμα και για τα ευαισθητοποιημένα άτομα, τα απορρυπαντικά που περιέχουν μικροοργανισμούς και τα οποία διατίθενται στην αγορά σε μορφή ψεκαζόμενων προϊόντων θα πρέπει, συνεπώς, να είναι διαπιστωμένα ασφαλή για χρήση σε αυτήν τη μορφή.</w:t>
      </w:r>
    </w:p>
    <w:p w:rsidR="0063632B" w:rsidRPr="00432921" w:rsidRDefault="0063632B">
      <w:pPr>
        <w:widowControl/>
        <w:rPr>
          <w:b/>
          <w:i/>
          <w:szCs w:val="24"/>
          <w:lang w:eastAsia="en-US"/>
        </w:rPr>
      </w:pPr>
      <w:r w:rsidRPr="00432921">
        <w:rPr>
          <w:b/>
          <w:i/>
          <w:szCs w:val="24"/>
          <w:lang w:eastAsia="en-US"/>
        </w:rPr>
        <w:br w:type="page"/>
      </w:r>
    </w:p>
    <w:p w:rsidR="006431D8" w:rsidRPr="00432921" w:rsidRDefault="006431D8" w:rsidP="006431D8">
      <w:pPr>
        <w:spacing w:before="120" w:after="120" w:line="360" w:lineRule="auto"/>
        <w:ind w:left="850" w:hanging="850"/>
        <w:rPr>
          <w:b/>
          <w:szCs w:val="24"/>
          <w:lang w:eastAsia="en-US"/>
        </w:rPr>
      </w:pPr>
      <w:r w:rsidRPr="00432921">
        <w:rPr>
          <w:b/>
          <w:i/>
          <w:szCs w:val="24"/>
          <w:lang w:eastAsia="en-US"/>
        </w:rPr>
        <w:lastRenderedPageBreak/>
        <w:t>(12α)</w:t>
      </w:r>
      <w:r w:rsidRPr="00432921">
        <w:rPr>
          <w:szCs w:val="24"/>
          <w:lang w:eastAsia="en-US"/>
        </w:rPr>
        <w:tab/>
      </w:r>
      <w:r w:rsidRPr="00432921">
        <w:rPr>
          <w:b/>
          <w:i/>
          <w:szCs w:val="24"/>
          <w:lang w:eastAsia="en-US"/>
        </w:rPr>
        <w:t>Σύμφωνα με την οδηγία 2010/63/ΕΕ του Ευρωπαϊκού Κοινοβουλίου και του Συμβουλίου</w:t>
      </w:r>
      <w:r w:rsidRPr="00432921">
        <w:rPr>
          <w:szCs w:val="24"/>
          <w:vertAlign w:val="superscript"/>
          <w:lang w:val="en-GB" w:eastAsia="en-US"/>
        </w:rPr>
        <w:footnoteReference w:id="10"/>
      </w:r>
      <w:r w:rsidRPr="00432921">
        <w:rPr>
          <w:b/>
          <w:i/>
          <w:szCs w:val="24"/>
          <w:lang w:eastAsia="en-US"/>
        </w:rPr>
        <w:t>, είναι αναγκαίο να αντικατασταθούν, να μειωθούν ή να βελτιωθούν οι δοκιμές σε ζώα προκειμένου να σταματήσουν να χρησιμοποιούνται ζώα για δοκιμές το συντομότερο δυνατόν. Επομένως, θα πρέπει γενικά να απαγορεύεται η διάθεση στην αγορά απορρυπαντικών και επιφανειοδραστικών ουσιών που έχουν υποβληθεί σε δοκιμές σε ζώα προκειμένου να πληρούνται οι απαιτήσεις του παρόντος κανονισμού, διασφαλίζοντας παράλληλα την προστασία της ανθρώπινης υγείας και επιτρέποντας τη χρήση ιστορικών δεδομένων. Η Επιτροπή θα πρέπει να επικυρώνει σχετικές εναλλακτικές μεθόδους δοκιμών και παρεκκλίσεις, κατά περίπτωση, και να ενθαρρύνει την ανταλλαγή πληροφοριών μεταξύ όλων των σχετικών ενδιαφερόμενων μερών για τη στήριξη της ανάπτυξης μεθόδων δοκιμών χωρίς τη χρήση ζώων, λαμβάνοντας υπόψη το εφαρμοστέο δίκαιο της Ένωσης για την προστασία των επιχειρηματικών πληροφοριών που δεν έχουν αποκαλυφθεί και για την πρόσβαση του κοινού σε περιβαλλοντικές πληροφορίες.</w:t>
      </w:r>
      <w:r w:rsidR="00E57F5C" w:rsidRPr="00432921">
        <w:rPr>
          <w:b/>
          <w:szCs w:val="24"/>
          <w:lang w:eastAsia="en-US"/>
        </w:rPr>
        <w:t xml:space="preserve"> [Τροπολογία 3]</w:t>
      </w:r>
    </w:p>
    <w:p w:rsidR="006431D8" w:rsidRPr="00432921" w:rsidRDefault="006431D8" w:rsidP="006431D8">
      <w:pPr>
        <w:spacing w:before="120" w:after="120" w:line="360" w:lineRule="auto"/>
        <w:ind w:left="850" w:hanging="850"/>
        <w:rPr>
          <w:b/>
          <w:szCs w:val="24"/>
          <w:lang w:eastAsia="en-US"/>
        </w:rPr>
      </w:pPr>
      <w:r w:rsidRPr="00432921">
        <w:rPr>
          <w:b/>
          <w:i/>
          <w:szCs w:val="24"/>
          <w:lang w:eastAsia="en-US"/>
        </w:rPr>
        <w:t>(12β)</w:t>
      </w:r>
      <w:r w:rsidRPr="00432921">
        <w:rPr>
          <w:szCs w:val="24"/>
          <w:lang w:eastAsia="en-US"/>
        </w:rPr>
        <w:tab/>
      </w:r>
      <w:r w:rsidRPr="00432921">
        <w:rPr>
          <w:b/>
          <w:i/>
          <w:szCs w:val="24"/>
          <w:lang w:eastAsia="en-US"/>
        </w:rPr>
        <w:t>Η χρήση του ισχυρισμού «χωρίς δοκιμές σε ζώα» ή παρόμοιων ισχυρισμών θα πρέπει να επιτρέπεται μόνον εάν διασφαλίζεται ότι κατά την παρασκευή και τη δοκιμή συμμόρφωσης δεν έχουν πραγματοποιηθεί δοκιμές σε ζώα. Ομοίως, οι παρασκευαστές θα πρέπει να επιτρέπεται να ισχυρίζονται ότι ένα προϊόν είναι «</w:t>
      </w:r>
      <w:r w:rsidRPr="00432921">
        <w:rPr>
          <w:b/>
          <w:i/>
          <w:szCs w:val="24"/>
          <w:lang w:val="en-GB" w:eastAsia="en-US"/>
        </w:rPr>
        <w:t>vegan</w:t>
      </w:r>
      <w:r w:rsidRPr="00432921">
        <w:rPr>
          <w:b/>
          <w:i/>
          <w:szCs w:val="24"/>
          <w:lang w:eastAsia="en-US"/>
        </w:rPr>
        <w:t>» ή παρόμοιο, μόνο εάν δεν έχουν χρησιμοποιηθεί συστατικά ζωικής προέλευσης, όπως ζελατίνη, χοληστερίνη ή κολλαγόνο, ή ζωικά υποπροϊόντα, όπως μέλι ή κερί από μέλισσες, στην παρασκευή ή την ανάπτυξη του προϊόντος.</w:t>
      </w:r>
      <w:r w:rsidR="00E57F5C" w:rsidRPr="00432921">
        <w:rPr>
          <w:b/>
          <w:szCs w:val="24"/>
          <w:lang w:eastAsia="en-US"/>
        </w:rPr>
        <w:t xml:space="preserve"> [Τροπολογία 4]</w:t>
      </w:r>
    </w:p>
    <w:p w:rsidR="0063632B" w:rsidRPr="00432921" w:rsidRDefault="0063632B">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(13)</w:t>
      </w:r>
      <w:r w:rsidRPr="00432921">
        <w:rPr>
          <w:szCs w:val="24"/>
          <w:lang w:eastAsia="en-US"/>
        </w:rPr>
        <w:tab/>
        <w:t>Για να διασφαλιστεί υψηλό επίπεδο προστασίας των πτυχών δημόσιου συμφέροντος και να εξασφαλίζονται συνθήκες θεμιτού ανταγωνισμού στην εσωτερική αγορά, οι οικονομικοί φορείς θα πρέπει να φέρουν την ευθύνη για τη συμμόρφωση των απορρυπαντικών ή των επιφανειοδραστικών ουσιών με τον παρόντα κανονισμό, όσον αφορά τους αντίστοιχους ρόλους τους στην αλυσίδα εφοδιασμού. Όποτε κρίνεται σκόπιμο, οι παρασκευαστές και οι εισαγωγείς θα πρέπει να διενεργούν δειγματοληπτικές δοκιμές των απορρυπαντικών και των επιφανειοδραστικών ουσιών που διαθέτουν στην αγορά, προκειμένου να προστατεύσουν την υγεία και την ασφάλεια των καταναλωτών και το περιβάλλον.</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(14)</w:t>
      </w:r>
      <w:r w:rsidRPr="00432921">
        <w:rPr>
          <w:szCs w:val="24"/>
          <w:lang w:eastAsia="en-US"/>
        </w:rPr>
        <w:tab/>
        <w:t>Όλοι οι οικονομικοί φορείς που παρεμβαίνουν στην αλυσίδα εφοδιασμού και διανομής θα πρέπει να λαμβάνουν κατάλληλα</w:t>
      </w:r>
      <w:r w:rsidRPr="00432921">
        <w:rPr>
          <w:b/>
          <w:i/>
          <w:szCs w:val="24"/>
          <w:lang w:eastAsia="en-US"/>
        </w:rPr>
        <w:t xml:space="preserve"> και αποτελεσματικά</w:t>
      </w:r>
      <w:r w:rsidRPr="00432921">
        <w:rPr>
          <w:szCs w:val="24"/>
          <w:lang w:eastAsia="en-US"/>
        </w:rPr>
        <w:t xml:space="preserve"> μέτρα για να εξασφαλίζουν ότι διαθέτουν στην ενωσιακή αγορά μόνο απορρυπαντικά και επιφανειοδραστικές ουσίες που είναι σύμφωνα με τον παρόντα κανονισμό. Είναι αναγκαίο να προβλεφθεί σαφής και αναλογική κατανομή των υποχρεώσεων, η οποία να ανταποκρίνεται στον ρόλο κάθε οικονομικού φορέα στην αλυσίδα εφοδιασμού και διανομής.</w:t>
      </w:r>
      <w:r w:rsidR="00E57F5C" w:rsidRPr="00432921">
        <w:rPr>
          <w:b/>
          <w:szCs w:val="24"/>
          <w:lang w:eastAsia="en-US"/>
        </w:rPr>
        <w:t xml:space="preserve"> [Τροπολογία 5]</w:t>
      </w:r>
    </w:p>
    <w:p w:rsidR="0063632B" w:rsidRPr="00432921" w:rsidRDefault="0063632B">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(15)</w:t>
      </w:r>
      <w:r w:rsidRPr="00432921">
        <w:rPr>
          <w:szCs w:val="24"/>
          <w:lang w:eastAsia="en-US"/>
        </w:rPr>
        <w:tab/>
        <w:t xml:space="preserve">Προκειμένου να δοθεί η δυνατότητα στους οικονομικούς φορείς να αποδείξουν, και στις αρμόδιες αρχές να επαληθεύσουν, ότι τα απορρυπαντικά και οι επιφανειοδραστικές ουσίες που διατίθενται στην αγορά συμμορφώνονται προς τις απαιτήσεις του παρόντος κανονισμού, είναι απαραίτητο να προβλεφθεί διαδικασία αξιολόγησης της συμμόρφωσης. Με την απόφαση αριθ. 768/2008/ΕΚ θεσπίζονται ενότητες για τις διαδικασίες αξιολόγησης της συμμόρφωσης, από τη λιγότερο αυστηρή έως την πιο αυστηρή, ανάλογα με το επίπεδο του σχετικού κινδύνου και το επίπεδο της απαιτούμενης ασφάλειας. Προκειμένου να διασφαλιστεί διατομεακή συνοχή και να αποφευχθούν οι </w:t>
      </w:r>
      <w:r w:rsidRPr="00432921">
        <w:rPr>
          <w:szCs w:val="24"/>
          <w:lang w:val="en-GB" w:eastAsia="en-US"/>
        </w:rPr>
        <w:t>ad</w:t>
      </w:r>
      <w:r w:rsidRPr="00432921">
        <w:rPr>
          <w:szCs w:val="24"/>
          <w:lang w:eastAsia="en-US"/>
        </w:rPr>
        <w:t xml:space="preserve"> </w:t>
      </w:r>
      <w:r w:rsidRPr="00432921">
        <w:rPr>
          <w:szCs w:val="24"/>
          <w:lang w:val="en-GB" w:eastAsia="en-US"/>
        </w:rPr>
        <w:t>hoc</w:t>
      </w:r>
      <w:r w:rsidRPr="00432921">
        <w:rPr>
          <w:szCs w:val="24"/>
          <w:lang w:eastAsia="en-US"/>
        </w:rPr>
        <w:t xml:space="preserve"> παραλλαγές, η απόφαση αριθ. 768/2008/ΕΚ διευκρινίζει ότι οι διαδικασίες αξιολόγησης της συμμόρφωσης θα πρέπει να επιλέγονται από τις εν λόγω ενότητες.</w:t>
      </w:r>
    </w:p>
    <w:p w:rsidR="006431D8" w:rsidRPr="00432921" w:rsidRDefault="006431D8" w:rsidP="006431D8">
      <w:pPr>
        <w:spacing w:before="120" w:after="120" w:line="360" w:lineRule="auto"/>
        <w:ind w:left="850" w:hanging="850"/>
        <w:rPr>
          <w:b/>
          <w:szCs w:val="24"/>
          <w:lang w:eastAsia="en-US"/>
        </w:rPr>
      </w:pPr>
      <w:r w:rsidRPr="00432921">
        <w:rPr>
          <w:b/>
          <w:i/>
          <w:szCs w:val="24"/>
          <w:lang w:eastAsia="en-US"/>
        </w:rPr>
        <w:t>(15α)</w:t>
      </w:r>
      <w:r w:rsidRPr="00432921">
        <w:rPr>
          <w:szCs w:val="24"/>
          <w:lang w:eastAsia="en-US"/>
        </w:rPr>
        <w:tab/>
      </w:r>
      <w:r w:rsidRPr="00432921">
        <w:rPr>
          <w:b/>
          <w:i/>
          <w:szCs w:val="24"/>
          <w:lang w:eastAsia="en-US"/>
        </w:rPr>
        <w:t>Οι κατασκευαστές θα πρέπει να διατηρούν τον τεχνικό φάκελο, το διαβατήριο προϊόντος και, κατά περίπτωση, την ψηφιακή ετικέτα για περίοδο 10 ετών από την ημερομηνία διάθεσης στην αγορά του τελευταίου στοιχείου παρτίδας ή μοντέλου απορρυπαντικού ή της επιφανειοδραστικής ουσίας που καλύπτεται από τον εν λόγω φάκελο, διαβατήριο προϊόντος ή ψηφιακή ετικέτα.</w:t>
      </w:r>
      <w:r w:rsidR="009443A4" w:rsidRPr="00432921">
        <w:rPr>
          <w:b/>
          <w:szCs w:val="24"/>
          <w:lang w:eastAsia="en-US"/>
        </w:rPr>
        <w:t xml:space="preserve"> [Τροπολογία 6]</w:t>
      </w:r>
    </w:p>
    <w:p w:rsidR="0063632B" w:rsidRPr="00432921" w:rsidRDefault="0063632B">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(16)</w:t>
      </w:r>
      <w:r w:rsidRPr="00432921">
        <w:rPr>
          <w:szCs w:val="24"/>
          <w:lang w:eastAsia="en-US"/>
        </w:rPr>
        <w:tab/>
        <w:t>Ο παρασκευαστής, γνωρίζοντας λεπτομερώς τη διαδικασία σχεδιασμού και παραγωγής, βρίσκεται στην πλέον κατάλληλη θέση για να διασφαλίσει τη συμμόρφωση του απορρυπαντικού ή της επιφανειοδραστικής ουσίας με τις απαιτήσεις του παρόντος κανονισμού. Συνεπώς, οι παρασκευαστές θα πρέπει να είναι αποκλειστικά υπεύθυνοι για τη διενέργεια της διαδικασίας αξιολόγησης της συμμόρφωσης των απορρυπαντικών και των επιφανειοδραστικών ουσιών. Για την αξιολόγηση της συμμόρφωσης των απορρυπαντικών και των επιφανειοδραστικών ουσιών θα πρέπει να εφαρμόζεται η ενότητα Α. Οι παρασκευαστές θα πρέπει επίσης να καταρτίσουν τεχνικό φάκελο που να αποδεικνύει τη συμμόρφωση του απορρυπαντικού ή της επιφανειοδραστικής ουσίας με τους σχετικούς κανόνες και τις μεθόδους δοκιμής.</w:t>
      </w:r>
    </w:p>
    <w:p w:rsidR="0063632B" w:rsidRPr="00432921" w:rsidRDefault="0063632B">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b/>
          <w:szCs w:val="24"/>
          <w:lang w:eastAsia="en-US"/>
        </w:rPr>
      </w:pPr>
      <w:r w:rsidRPr="00432921">
        <w:rPr>
          <w:szCs w:val="24"/>
          <w:lang w:eastAsia="en-US"/>
        </w:rPr>
        <w:lastRenderedPageBreak/>
        <w:t>(17)</w:t>
      </w:r>
      <w:r w:rsidRPr="00432921">
        <w:rPr>
          <w:szCs w:val="24"/>
          <w:lang w:eastAsia="en-US"/>
        </w:rPr>
        <w:tab/>
        <w:t>Για να διευκολυνθεί η συμμόρφωση των παρασκευαστών με τις υποχρεώσεις που υπέχουν δυνάμει του παρόντος κανονισμού, οι παρασκευαστές που είναι εγκατεστημένοι στην Ένωση θα πρέπει να έχουν τη δυνατότητα να ορίζουν εξουσιοδοτημένο αντιπρόσωπο για την εκτέλεση συγκεκριμένων καθηκόντων εξ ονόματός τους</w:t>
      </w:r>
      <w:r w:rsidRPr="00432921">
        <w:rPr>
          <w:b/>
          <w:i/>
          <w:szCs w:val="24"/>
          <w:lang w:eastAsia="en-US"/>
        </w:rPr>
        <w:t>. Ένας τέτοιος ορισμός είναι έγκυρος μόνον όταν γίνεται εγγράφως αποδεκτός από τον εξουσιοδοτημένο αντιπρόσωπο</w:t>
      </w:r>
      <w:r w:rsidRPr="00432921">
        <w:rPr>
          <w:szCs w:val="24"/>
          <w:lang w:eastAsia="en-US"/>
        </w:rPr>
        <w:t>. Επιπλέον, για να εξασφαλιστεί η σαφής και αναλογική κατανομή των αρμοδιοτήτων μεταξύ του παρασκευαστή και του εξουσιοδοτημένου αντιπροσώπου, είναι αναγκαίο να καθοριστεί ο κατάλογος των καθηκόντων που οι παρασκευαστές θα επιτρέπεται να αναθέτουν στον εξουσιοδοτημένο αντιπρόσωπο. Εκτός αυτού, για να διασφαλιστεί η εκτελεστότητα και η αποτελεσματικότητα των απαιτήσεων εποπτείας της αγοράς, καθώς και το ότι μόνο συμμορφούμενα απορρυπαντικά και επιφανειοδραστικές ουσίες διατίθενται στην ενωσιακή αγορά, ο ορισμός εξουσιοδοτημένου αντιπροσώπου θα πρέπει να είναι υποχρεωτικός όταν ο παρασκευαστής είναι εγκατεστημένος εκτός της Ένωσης.</w:t>
      </w:r>
      <w:r w:rsidR="009443A4" w:rsidRPr="00432921">
        <w:rPr>
          <w:b/>
          <w:szCs w:val="24"/>
          <w:lang w:eastAsia="en-US"/>
        </w:rPr>
        <w:t xml:space="preserve"> [Τροπολογία 7]</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(18)</w:t>
      </w:r>
      <w:r w:rsidRPr="00432921">
        <w:rPr>
          <w:szCs w:val="24"/>
          <w:lang w:eastAsia="en-US"/>
        </w:rPr>
        <w:tab/>
        <w:t xml:space="preserve">Προκειμένου να διευκολυνθεί η επικοινωνία μεταξύ των οικονομικών φορέων, των αρχών εποπτείας της αγοράς και των καταναλωτών, οι οικονομικοί φορείς θα πρέπει να περιλαμβάνουν στα στοιχεία επικοινωνίας τους </w:t>
      </w:r>
      <w:r w:rsidRPr="00432921">
        <w:rPr>
          <w:strike/>
          <w:szCs w:val="24"/>
          <w:lang w:eastAsia="en-US"/>
        </w:rPr>
        <w:t>διαδικτυακή διεύθυνση</w:t>
      </w:r>
      <w:r w:rsidR="0063632B" w:rsidRPr="00432921">
        <w:rPr>
          <w:strike/>
          <w:szCs w:val="24"/>
          <w:lang w:eastAsia="en-US"/>
        </w:rPr>
        <w:t xml:space="preserve"> </w:t>
      </w:r>
      <w:r w:rsidRPr="00432921">
        <w:rPr>
          <w:b/>
          <w:i/>
          <w:szCs w:val="24"/>
          <w:lang w:eastAsia="en-US"/>
        </w:rPr>
        <w:t>τηλεφωνικό αριθμό</w:t>
      </w:r>
      <w:r w:rsidRPr="00432921">
        <w:rPr>
          <w:szCs w:val="24"/>
          <w:lang w:eastAsia="en-US"/>
        </w:rPr>
        <w:t xml:space="preserve">, επιπλέον της </w:t>
      </w:r>
      <w:r w:rsidRPr="00432921">
        <w:rPr>
          <w:strike/>
          <w:szCs w:val="24"/>
          <w:lang w:eastAsia="en-US"/>
        </w:rPr>
        <w:t xml:space="preserve">ταχυδρομικής </w:t>
      </w:r>
      <w:r w:rsidRPr="00432921">
        <w:rPr>
          <w:szCs w:val="24"/>
          <w:lang w:eastAsia="en-US"/>
        </w:rPr>
        <w:t>διεύθυνσης</w:t>
      </w:r>
      <w:r w:rsidRPr="00432921">
        <w:rPr>
          <w:b/>
          <w:i/>
          <w:szCs w:val="24"/>
          <w:lang w:eastAsia="en-US"/>
        </w:rPr>
        <w:t xml:space="preserve"> ηλεκτρονικού ταχυδρομείου</w:t>
      </w:r>
      <w:r w:rsidRPr="00432921">
        <w:rPr>
          <w:szCs w:val="24"/>
          <w:lang w:eastAsia="en-US"/>
        </w:rPr>
        <w:t>.</w:t>
      </w:r>
      <w:r w:rsidR="009443A4" w:rsidRPr="00432921">
        <w:rPr>
          <w:b/>
          <w:szCs w:val="24"/>
          <w:lang w:eastAsia="en-US"/>
        </w:rPr>
        <w:t xml:space="preserve"> [Τροπολογία 8]</w:t>
      </w:r>
    </w:p>
    <w:p w:rsidR="0063632B" w:rsidRPr="00432921" w:rsidRDefault="0063632B">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b/>
          <w:szCs w:val="24"/>
          <w:lang w:eastAsia="en-US"/>
        </w:rPr>
      </w:pPr>
      <w:r w:rsidRPr="00432921">
        <w:rPr>
          <w:szCs w:val="24"/>
          <w:lang w:eastAsia="en-US"/>
        </w:rPr>
        <w:lastRenderedPageBreak/>
        <w:t>(19)</w:t>
      </w:r>
      <w:r w:rsidRPr="00432921">
        <w:rPr>
          <w:szCs w:val="24"/>
          <w:lang w:eastAsia="en-US"/>
        </w:rPr>
        <w:tab/>
        <w:t xml:space="preserve">Προκειμένου να διασφαλιστεί η λειτουργία της εσωτερικής αγοράς και να εξασφαλιστεί η επίτευξη του στόχου του υψηλού επιπέδου προστασίας της υγείας και του περιβάλλοντος, είναι αναγκαίο να εξακριβώνεται ότι τα απορρυπαντικά και οι επιφανειοδραστικές ουσίες από τρίτες χώρες που εισέρχονται στην αγορά της Ένωσης συμμορφώνονται επίσης με τον παρόντα κανονισμό. Είναι ιδιαίτερα αναγκαίο να διασφαλίζεται ότι οι παρασκευαστές έχουν διενεργήσει τις κατάλληλες διαδικασίες αξιολόγησης της συμμόρφωσης όσον αφορά τα εν λόγω προϊόντα. Είναι επίσης απαραίτητο να θεσπιστούν κανόνες ώστε οι εισαγωγείς να διασφαλίζουν ότι τα απορρυπαντικά και οι επιφανειοδραστικές ουσίες που θέτουν σε κυκλοφορία στην αγορά συμμορφώνονται με τις εν λόγω απαιτήσεις και ότι ο φάκελος που καταρτίζουν οι παρασκευαστές </w:t>
      </w:r>
      <w:r w:rsidRPr="00432921">
        <w:rPr>
          <w:strike/>
          <w:szCs w:val="24"/>
          <w:lang w:eastAsia="en-US"/>
        </w:rPr>
        <w:t xml:space="preserve">και, κατά περίπτωση, η σήμανση </w:t>
      </w:r>
      <w:r w:rsidRPr="00432921">
        <w:rPr>
          <w:strike/>
          <w:szCs w:val="24"/>
          <w:lang w:val="en-GB" w:eastAsia="en-US"/>
        </w:rPr>
        <w:t>CE</w:t>
      </w:r>
      <w:r w:rsidRPr="00432921">
        <w:rPr>
          <w:strike/>
          <w:szCs w:val="24"/>
          <w:lang w:eastAsia="en-US"/>
        </w:rPr>
        <w:t xml:space="preserve"> </w:t>
      </w:r>
      <w:r w:rsidRPr="00432921">
        <w:rPr>
          <w:szCs w:val="24"/>
          <w:lang w:eastAsia="en-US"/>
        </w:rPr>
        <w:t xml:space="preserve">είναι </w:t>
      </w:r>
      <w:r w:rsidRPr="00432921">
        <w:rPr>
          <w:strike/>
          <w:szCs w:val="24"/>
          <w:lang w:eastAsia="en-US"/>
        </w:rPr>
        <w:t>διαθέσιμα</w:t>
      </w:r>
      <w:r w:rsidR="00091B9C" w:rsidRPr="00432921">
        <w:rPr>
          <w:strike/>
          <w:szCs w:val="24"/>
          <w:lang w:eastAsia="en-US"/>
        </w:rPr>
        <w:t xml:space="preserve"> </w:t>
      </w:r>
      <w:r w:rsidRPr="00432921">
        <w:rPr>
          <w:b/>
          <w:i/>
          <w:szCs w:val="24"/>
          <w:lang w:eastAsia="en-US"/>
        </w:rPr>
        <w:t>διαθέσιμος</w:t>
      </w:r>
      <w:r w:rsidRPr="00432921">
        <w:rPr>
          <w:szCs w:val="24"/>
          <w:lang w:eastAsia="en-US"/>
        </w:rPr>
        <w:t xml:space="preserve"> προς έλεγχο από τις αρμόδιες εθνικές αρχές. Θα πρέπει επίσης να προβλεφθεί η δυνατότητα των εισαγωγέων να εξασφαλίζουν τη διαθεσιμότητα διαβατηρίου προϊόντος για τα εν λόγω προϊόντα.</w:t>
      </w:r>
      <w:r w:rsidR="009443A4" w:rsidRPr="00432921">
        <w:rPr>
          <w:b/>
          <w:szCs w:val="24"/>
          <w:lang w:eastAsia="en-US"/>
        </w:rPr>
        <w:t xml:space="preserve"> [Τροπολογία 9]</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(20)</w:t>
      </w:r>
      <w:r w:rsidRPr="00432921">
        <w:rPr>
          <w:szCs w:val="24"/>
          <w:lang w:eastAsia="en-US"/>
        </w:rPr>
        <w:tab/>
        <w:t>Δεδομένου ότι οι εισαγωγείς διαδραματίζουν βασικό ρόλο στη διασφάλιση της συμμόρφωσης των εισαγόμενων απορρυπαντικών και επιφανειοδραστικών ουσιών στην αγορά της Ένωσης, όταν θέτουν ένα απορρυπαντικό ή μια επιφανειοδραστική ουσία σε κυκλοφορία στην αγορά, οι εισαγωγείς θα πρέπει να αναγράφουν στο προϊόν το όνομα, την καταχωρισμένη εμπορική επωνυμία ή το καταχωρισμένο εμπορικό σήμα τους και την ταχυδρομική διεύθυνσή τους</w:t>
      </w:r>
      <w:r w:rsidRPr="00432921">
        <w:rPr>
          <w:b/>
          <w:i/>
          <w:szCs w:val="24"/>
          <w:lang w:eastAsia="en-US"/>
        </w:rPr>
        <w:t>, τη διεύθυνση ηλεκτρονικού ταχυδρομείου</w:t>
      </w:r>
      <w:r w:rsidRPr="00432921">
        <w:rPr>
          <w:szCs w:val="24"/>
          <w:lang w:eastAsia="en-US"/>
        </w:rPr>
        <w:t xml:space="preserve"> και</w:t>
      </w:r>
      <w:r w:rsidRPr="00432921">
        <w:rPr>
          <w:strike/>
          <w:szCs w:val="24"/>
          <w:lang w:eastAsia="en-US"/>
        </w:rPr>
        <w:t>, εφόσον υπάρχουν, τα ηλεκτρονικά μέσα επικοινωνίας</w:t>
      </w:r>
      <w:r w:rsidRPr="00432921">
        <w:rPr>
          <w:b/>
          <w:i/>
          <w:szCs w:val="24"/>
          <w:lang w:eastAsia="en-US"/>
        </w:rPr>
        <w:t xml:space="preserve"> τον τηλεφωνικό αριθμό</w:t>
      </w:r>
      <w:r w:rsidRPr="00432921">
        <w:rPr>
          <w:szCs w:val="24"/>
          <w:lang w:eastAsia="en-US"/>
        </w:rPr>
        <w:t xml:space="preserve"> με τα οποία μπορεί κανείς να έρθει σε επαφή μαζί τους.</w:t>
      </w:r>
      <w:r w:rsidR="009443A4" w:rsidRPr="00432921">
        <w:rPr>
          <w:b/>
          <w:szCs w:val="24"/>
          <w:lang w:eastAsia="en-US"/>
        </w:rPr>
        <w:t xml:space="preserve"> [Τροπολογία 10]</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(21)</w:t>
      </w:r>
      <w:r w:rsidRPr="00432921">
        <w:rPr>
          <w:szCs w:val="24"/>
          <w:lang w:eastAsia="en-US"/>
        </w:rPr>
        <w:tab/>
        <w:t>Δεδομένου ότι ο διανομέας διαθέτει ένα απορρυπαντικό ή μια επιφανειοδραστική ουσία στην αγορά αφού αυτό/-ή έχει τεθεί σε κυκλοφορία στην αγορά από τον παρασκευαστή ή τον εισαγωγέα, ο διανομέας θα πρέπει να ενεργεί με τη δέουσα προσοχή σε σχέση με τις ισχύουσες απαιτήσεις. Ο διανομέας θα πρέπει επίσης να διασφαλίζει ότι ο τρόπος με τον οποίο χειρίζεται το απορρυπαντικό ή την επιφανειοδραστική ουσία δεν επηρεάζει αρνητικά τη συμμόρφωσή του/της με τις απαιτήσεις του παρόντος κανονισμού.</w:t>
      </w:r>
    </w:p>
    <w:p w:rsidR="006431D8" w:rsidRPr="00432921" w:rsidRDefault="006431D8" w:rsidP="006431D8">
      <w:pPr>
        <w:spacing w:before="120" w:after="120" w:line="360" w:lineRule="auto"/>
        <w:ind w:left="850" w:hanging="850"/>
        <w:rPr>
          <w:szCs w:val="24"/>
          <w:lang w:eastAsia="en-US"/>
        </w:rPr>
      </w:pPr>
      <w:r w:rsidRPr="00432921">
        <w:rPr>
          <w:szCs w:val="24"/>
          <w:lang w:eastAsia="en-US"/>
        </w:rPr>
        <w:t>(22)</w:t>
      </w:r>
      <w:r w:rsidRPr="00432921">
        <w:rPr>
          <w:szCs w:val="24"/>
          <w:lang w:eastAsia="en-US"/>
        </w:rPr>
        <w:tab/>
        <w:t>Δεδομένου ότι οι διανομείς και οι εισαγωγείς βρίσκονται κοντά στην αγορά και διαδραματίζουν σημαντικό ρόλο στη διασφάλιση της συμμόρφωσης των προϊόντων, θα πρέπει να εμπλέκονται στα καθήκοντα εποπτείας της αγοράς που εκτελούνται από τις αρμόδιες εθνικές αρχές και θα πρέπει να είναι προετοιμασμένοι να συμμετέχουν ενεργά, παρέχοντας στις εν λόγω αρχές όλες τις απαραίτητες πληροφορίες που αφορούν το οικείο απορρυπαντικό ή την οικεία επιφανειοδραστική ουσία.</w:t>
      </w:r>
    </w:p>
    <w:p w:rsidR="006431D8" w:rsidRPr="00432921" w:rsidRDefault="006431D8" w:rsidP="006431D8">
      <w:pPr>
        <w:spacing w:before="120" w:after="120" w:line="360" w:lineRule="auto"/>
        <w:ind w:left="850" w:hanging="850"/>
        <w:rPr>
          <w:szCs w:val="24"/>
          <w:lang w:eastAsia="en-US"/>
        </w:rPr>
      </w:pPr>
      <w:r w:rsidRPr="00432921">
        <w:rPr>
          <w:szCs w:val="24"/>
          <w:lang w:eastAsia="en-US"/>
        </w:rPr>
        <w:t>(23)</w:t>
      </w:r>
      <w:r w:rsidRPr="00432921">
        <w:rPr>
          <w:szCs w:val="24"/>
          <w:lang w:eastAsia="en-US"/>
        </w:rPr>
        <w:tab/>
        <w:t>Οικονομικοί φορείς που είτε θέτουν σε κυκλοφορία στην αγορά απορρυπαντικό ή επιφανειοδραστική ουσία με τη δική τους επωνυμία ή εμπορικό σήμα είτε τροποποιούν ένα απορρυπαντικό ή μια επιφανειοδραστική ουσία κατά τρόπο που θα μπορούσε να επηρεάζει τη συμμόρφωση με τον παρόντα κανονισμό θα πρέπει να θεωρούνται παρασκευαστές και να αναλαμβάνουν τις υποχρεώσεις των παρασκευαστών. Σε άλλες περιπτώσεις, οι οικονομικοί φορείς που απλώς συσκευάζουν ή ανασυσκευάζουν ένα απορρυπαντικό ή μια επιφανειοδραστική ουσία που έχει ήδη τεθεί σε κυκλοφορία στην αγορά από άλλους οικονομικούς φορείς θα πρέπει να δύνανται να αποδείξουν ότι δεν έχει θιγεί η συμμόρφωση προς τις απαιτήσεις του παρόντος κανονισμού, με την αναγραφή των στοιχείων τους επί της συσκευασίας και τη διατήρηση αντιγράφου των στοιχείων της αρχικής επισήμανσης.</w:t>
      </w:r>
    </w:p>
    <w:p w:rsidR="00091B9C" w:rsidRPr="00432921" w:rsidRDefault="00091B9C">
      <w:pPr>
        <w:widowControl/>
        <w:rPr>
          <w:strike/>
          <w:szCs w:val="24"/>
          <w:lang w:eastAsia="en-US"/>
        </w:rPr>
      </w:pPr>
      <w:r w:rsidRPr="00432921">
        <w:rPr>
          <w:strike/>
          <w:szCs w:val="24"/>
          <w:lang w:eastAsia="en-US"/>
        </w:rPr>
        <w:br w:type="page"/>
      </w:r>
    </w:p>
    <w:p w:rsidR="006431D8" w:rsidRPr="00432921" w:rsidRDefault="006431D8" w:rsidP="006431D8">
      <w:pPr>
        <w:spacing w:before="120" w:after="120" w:line="360" w:lineRule="auto"/>
        <w:ind w:left="850" w:hanging="850"/>
        <w:rPr>
          <w:b/>
          <w:szCs w:val="24"/>
          <w:lang w:eastAsia="en-US"/>
        </w:rPr>
      </w:pPr>
      <w:r w:rsidRPr="00432921">
        <w:rPr>
          <w:strike/>
          <w:szCs w:val="24"/>
          <w:lang w:eastAsia="en-US"/>
        </w:rPr>
        <w:lastRenderedPageBreak/>
        <w:t>(24)</w:t>
      </w:r>
      <w:r w:rsidRPr="00432921">
        <w:rPr>
          <w:szCs w:val="24"/>
          <w:lang w:eastAsia="en-US"/>
        </w:rPr>
        <w:tab/>
      </w:r>
      <w:r w:rsidRPr="00432921">
        <w:rPr>
          <w:strike/>
          <w:szCs w:val="24"/>
          <w:lang w:eastAsia="en-US"/>
        </w:rPr>
        <w:t xml:space="preserve">Η σήμανση </w:t>
      </w:r>
      <w:r w:rsidRPr="00432921">
        <w:rPr>
          <w:strike/>
          <w:szCs w:val="24"/>
          <w:lang w:val="en-GB" w:eastAsia="en-US"/>
        </w:rPr>
        <w:t>CE</w:t>
      </w:r>
      <w:r w:rsidRPr="00432921">
        <w:rPr>
          <w:strike/>
          <w:szCs w:val="24"/>
          <w:lang w:eastAsia="en-US"/>
        </w:rPr>
        <w:t>, που δηλώνει τη συμμόρφωση ενός απορρυπαντικού με τον παρόντα κανονισμό, είναι η ορατή κατάληξη μιας ολόκληρης διαδικασίας η οποία περιλαμβάνει την αξιολόγηση της συμμόρφωσης υπό ευρεία έννοια. Ο κανονισμός (ΕΚ) αριθ. 765/2008 του Ευρωπαϊκού Κοινοβουλίου και του Συμβουλίου</w:t>
      </w:r>
      <w:r w:rsidRPr="00432921">
        <w:rPr>
          <w:strike/>
          <w:szCs w:val="24"/>
          <w:vertAlign w:val="superscript"/>
          <w:lang w:val="en-GB" w:eastAsia="en-US"/>
        </w:rPr>
        <w:footnoteReference w:id="11"/>
      </w:r>
      <w:r w:rsidRPr="00432921">
        <w:rPr>
          <w:strike/>
          <w:szCs w:val="24"/>
          <w:lang w:eastAsia="en-US"/>
        </w:rPr>
        <w:t xml:space="preserve"> ορίζει τις γενικές αρχές της σήμανσης </w:t>
      </w:r>
      <w:r w:rsidRPr="00432921">
        <w:rPr>
          <w:strike/>
          <w:szCs w:val="24"/>
          <w:lang w:val="en-GB" w:eastAsia="en-US"/>
        </w:rPr>
        <w:t>CE</w:t>
      </w:r>
      <w:r w:rsidRPr="00432921">
        <w:rPr>
          <w:strike/>
          <w:szCs w:val="24"/>
          <w:lang w:eastAsia="en-US"/>
        </w:rPr>
        <w:t xml:space="preserve">. Ο εν λόγω κανονισμός θα πρέπει να εφαρμόζεται στα απορρυπαντικά που καλύπτονται από τον παρόντα κανονισμό, προκειμένου να διασφαλιστεί ότι τα προϊόντα που επωφελούνται από την ελεύθερη κυκλοφορία των εμπορευμάτων στο εσωτερικό της Ένωσης πληρούν απαιτήσεις που εγγυώνται υψηλό επίπεδο προστασίας δημόσιων συμφερόντων, όπως είναι η υγεία και το περιβάλλον. Σύμφωνα με τον κανονισμό (ΕΚ) αριθ. 765/2008, η σήμανση </w:t>
      </w:r>
      <w:r w:rsidRPr="00432921">
        <w:rPr>
          <w:strike/>
          <w:szCs w:val="24"/>
          <w:lang w:val="en-GB" w:eastAsia="en-US"/>
        </w:rPr>
        <w:t>CE</w:t>
      </w:r>
      <w:r w:rsidRPr="00432921">
        <w:rPr>
          <w:strike/>
          <w:szCs w:val="24"/>
          <w:lang w:eastAsia="en-US"/>
        </w:rPr>
        <w:t xml:space="preserve"> θα πρέπει να είναι η μόνη σήμανση συμμόρφωσης που υποδεικνύει ότι το απορρυπαντικό συμμορφώνεται με την ενωσιακή νομοθεσία εναρμόνισης.</w:t>
      </w:r>
      <w:r w:rsidR="009443A4" w:rsidRPr="00432921">
        <w:rPr>
          <w:b/>
          <w:szCs w:val="24"/>
          <w:lang w:eastAsia="en-US"/>
        </w:rPr>
        <w:t xml:space="preserve"> [Τροπολογία 11]</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(25)</w:t>
      </w:r>
      <w:r w:rsidRPr="00432921">
        <w:rPr>
          <w:szCs w:val="24"/>
          <w:lang w:eastAsia="en-US"/>
        </w:rPr>
        <w:tab/>
        <w:t>Για να εξασφαλιστεί υψηλό επίπεδο προστασίας της</w:t>
      </w:r>
      <w:r w:rsidRPr="00432921">
        <w:rPr>
          <w:strike/>
          <w:szCs w:val="24"/>
          <w:lang w:eastAsia="en-US"/>
        </w:rPr>
        <w:t xml:space="preserve"> ανθρώπινης</w:t>
      </w:r>
      <w:r w:rsidRPr="00432921">
        <w:rPr>
          <w:szCs w:val="24"/>
          <w:lang w:eastAsia="en-US"/>
        </w:rPr>
        <w:t xml:space="preserve"> υγείας, θα πρέπει να απαιτείται από τους παρασκευαστές να παρέχουν δελτίο στοιχείων συστατικών για τα μη επικίνδυνα απορρυπαντικά. Προκειμένου να βελτιστοποιηθεί η αποδοτική εφαρμογή των σχετικών απαιτήσεων και λαμβανομένου υπόψη του συστήματος που αφορά την ανταπόκριση σε καταστάσεις έκτακτου κινδύνου για την υγεία, το οποίο έχει ήδη θεσπιστεί δυνάμει του κανονισμού (ΕΚ) αριθ. 1272/2008, οι παρασκευαστές θα πρέπει να θέτουν τις πληροφορίες αυτές στη διάθεση των κέντρων δηλητηριάσεων</w:t>
      </w:r>
      <w:r w:rsidRPr="00432921">
        <w:rPr>
          <w:strike/>
          <w:szCs w:val="24"/>
          <w:lang w:eastAsia="en-US"/>
        </w:rPr>
        <w:t>, κατόπιν αιτήματος</w:t>
      </w:r>
      <w:r w:rsidRPr="00432921">
        <w:rPr>
          <w:szCs w:val="24"/>
          <w:lang w:eastAsia="en-US"/>
        </w:rPr>
        <w:t>.</w:t>
      </w:r>
      <w:r w:rsidR="009443A4" w:rsidRPr="00432921">
        <w:rPr>
          <w:b/>
          <w:szCs w:val="24"/>
          <w:lang w:eastAsia="en-US"/>
        </w:rPr>
        <w:t xml:space="preserve"> [Τροπολογία 12]</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b/>
          <w:szCs w:val="24"/>
          <w:lang w:eastAsia="en-US"/>
        </w:rPr>
      </w:pPr>
      <w:r w:rsidRPr="00432921">
        <w:rPr>
          <w:szCs w:val="24"/>
          <w:lang w:eastAsia="en-US"/>
        </w:rPr>
        <w:lastRenderedPageBreak/>
        <w:t>(26)</w:t>
      </w:r>
      <w:r w:rsidRPr="00432921">
        <w:rPr>
          <w:szCs w:val="24"/>
          <w:lang w:eastAsia="en-US"/>
        </w:rPr>
        <w:tab/>
        <w:t>Οι ετικέτες κοινοποιούν στους χρήστες σημαντικές πληροφορίες για τη χρήση</w:t>
      </w:r>
      <w:r w:rsidRPr="00432921">
        <w:rPr>
          <w:b/>
          <w:i/>
          <w:szCs w:val="24"/>
          <w:lang w:eastAsia="en-US"/>
        </w:rPr>
        <w:t>, την υγεία</w:t>
      </w:r>
      <w:r w:rsidRPr="00432921">
        <w:rPr>
          <w:szCs w:val="24"/>
          <w:lang w:eastAsia="en-US"/>
        </w:rPr>
        <w:t xml:space="preserve"> και την ασφάλεια, όπως η παρουσία ουσιών που προκαλούν ευαισθητοποίηση του δέρματος ή του αναπνευστικού συστήματος (π.χ. αλλεργιογόνες αρωματικές ουσίες, συντηρητικά ή ένζυμα) σε απορρυπαντικά και επιφανειοδραστικές ουσίες. Με την παροχή πληροφοριών στις ετικέτες των απορρυπαντικών και των επιφανειοδραστικών ουσιών σχετικά με την περιεκτικότητά τους σε τέτοιες ουσίες, οι χρήστες με αλλεργίες ή αλλεργική προδιάθεση μπορούν να κάνουν συνειδητές επιλογές, με αποτέλεσμα να μειώνονται οι πιθανές αντιδράσεις που σχετίζονται με τη χρήση απορρυπαντικών και επιφανειοδραστικών ουσιών. Ως εκ τούτου, είναι αναγκαίο να θεσπιστούν απαιτήσεις επισήμανσης για τα απορρυπαντικά και τις επιφανειοδραστικές ουσίες.</w:t>
      </w:r>
      <w:r w:rsidR="009443A4" w:rsidRPr="00432921">
        <w:rPr>
          <w:b/>
          <w:szCs w:val="24"/>
          <w:lang w:eastAsia="en-US"/>
        </w:rPr>
        <w:t xml:space="preserve"> [Τροπολογία 13]</w:t>
      </w:r>
    </w:p>
    <w:p w:rsidR="006431D8" w:rsidRPr="00432921" w:rsidRDefault="006431D8" w:rsidP="006431D8">
      <w:pPr>
        <w:spacing w:before="120" w:after="120" w:line="360" w:lineRule="auto"/>
        <w:ind w:left="850" w:hanging="850"/>
        <w:rPr>
          <w:szCs w:val="24"/>
          <w:lang w:eastAsia="en-US"/>
        </w:rPr>
      </w:pPr>
      <w:r w:rsidRPr="00432921">
        <w:rPr>
          <w:szCs w:val="24"/>
          <w:lang w:eastAsia="en-US"/>
        </w:rPr>
        <w:t>(27)</w:t>
      </w:r>
      <w:r w:rsidRPr="00432921">
        <w:rPr>
          <w:szCs w:val="24"/>
          <w:lang w:eastAsia="en-US"/>
        </w:rPr>
        <w:tab/>
        <w:t>Δεδομένου ότι η επισήμανση των απορρυπαντικών και των επιφανειοδραστικών ουσιών ενδέχεται να ορίζεται από πολλές νομοθετικές πράξεις της Ένωσης, οι πληροφορίες στις ετικέτες των απορρυπαντικών και των επιφανειοδραστικών ουσιών πρέπει να εξορθολογιστούν έτσι ώστε, όταν διαφορετικές νομοθετικές πράξεις της Ένωσης επιβάλλουν την παροχή παρόμοιων πληροφοριών στις ετικέτες των απορρυπαντικών και των επιφανειοδραστικών ουσιών, οι πληροφορίες αυτές να παρέχονται μόνο μία φορά σύμφωνα με τους αυστηρότερους κανόνες. Αυτό, αφενός, θα βελτιώσει την αναγνωσιμότητα και τη δυνατότητα κατανόησης των ετικετών των απορρυπαντικών και των επιφανειοδραστικών ουσιών από τους τελικούς χρήστες και, αφετέρου, θα μειώσει την κανονιστική επιβάρυνση των παρασκευαστών απορρυπαντικών και επιφανειοδραστικών ουσιών.</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b/>
          <w:szCs w:val="24"/>
          <w:lang w:eastAsia="en-US"/>
        </w:rPr>
      </w:pPr>
      <w:r w:rsidRPr="00432921">
        <w:rPr>
          <w:szCs w:val="24"/>
          <w:lang w:eastAsia="en-US"/>
        </w:rPr>
        <w:lastRenderedPageBreak/>
        <w:t>(28)</w:t>
      </w:r>
      <w:r w:rsidRPr="00432921">
        <w:rPr>
          <w:szCs w:val="24"/>
          <w:lang w:eastAsia="en-US"/>
        </w:rPr>
        <w:tab/>
        <w:t>Οι αρωματικές ουσίες είναι οργανικές ενώσεις με χαρακτηριστική, συνήθως ευχάριστη, οσμή, οι οποίες χρησιμοποιούνται ευρέως στα απορρυπαντικά αλλά και σε πολλά άλλα προϊόντα, όπως αρώματα και άλλα καλλυντικά με άρωμα. Η επαφή με τις ουσίες αυτές θα μπορούσε να προκαλέσει αλλεργική αντίδραση, ιδίως σε ευαισθητοποιημένα άτομα, ακόμα και όταν πρόκειται για χαμηλές συγκεντρώσεις. Ως εκ τούτου, είναι σημαντικό να παρέχονται πληροφορίες σχετικά με την παρουσία μεμονωμένων αλλεργιογόνων αρωματικών ουσιών στα απορρυπαντικά, ώστε τα ευαισθητοποιημένα άτομα να μπορούν να αποφεύγουν την επαφή με την ουσία στην οποία έχουν αλλεργία. Είναι, συνεπώς, αναγκαίο να καθοριστούν αυστηρές απαιτήσεις για την επισήμανση των αλλεργιογόνων αρωματικών ουσιών. Ωστόσο, η παρουσία τέτοιων ουσιών μπορεί να εμπίπτει επίσης στην απαίτηση επισήμανσης βάσει του κανονισμού (ΕΚ) αριθ. 1272/2008. Ως εκ τούτου, θα πρέπει να θεσπιστούν ειδικές απαιτήσεις επισήμανσης που θα ισχύουν μόνο όταν δεν πληρούνται τα κατώτατα όρια επισήμανσης βάσει του κανονισμού (ΕΚ) αριθ. 1272/2008. Αυτό όχι μόνο θα αποτρέψει την περιττή επιβάρυνση των οικονομικών φορέων, αλλά θα διασφαλίσει και ότι οι τελικοί χρήστες λαμβάνουν τις πληροφορίες αυτές με σαφή τρόπο, παρέχοντας έτσι υψηλό επίπεδο προστασίας της ανθρώπινης υγείας ακόμα και για τα ευαισθητοποιημένα άτομα.</w:t>
      </w:r>
      <w:r w:rsidRPr="00432921">
        <w:rPr>
          <w:b/>
          <w:i/>
          <w:szCs w:val="24"/>
          <w:lang w:eastAsia="en-US"/>
        </w:rPr>
        <w:t xml:space="preserve"> Θα πρέπει να εφαρμοστούν κατάλληλες μεταβατικές περίοδοι στις νέες απαιτήσεις επισήμανσης που θεσπίζονται με κατ’ εξουσιοδότηση πράξεις.</w:t>
      </w:r>
      <w:r w:rsidR="009443A4" w:rsidRPr="00432921">
        <w:rPr>
          <w:b/>
          <w:szCs w:val="24"/>
          <w:lang w:eastAsia="en-US"/>
        </w:rPr>
        <w:t xml:space="preserve"> [Τροπολογία 14]</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(29)</w:t>
      </w:r>
      <w:r w:rsidRPr="00432921">
        <w:rPr>
          <w:szCs w:val="24"/>
          <w:lang w:eastAsia="en-US"/>
        </w:rPr>
        <w:tab/>
        <w:t>Είναι απαραίτητο να θεσπιστούν πρόσθετες απαιτήσεις επισήμανσης για ορισμένες ουσίες, όπως τα συντηρητικά, προκειμένου να διασφαλιστεί υψηλό επίπεδο προστασίας της υγείας. Ως εκ τούτου, οι απαιτήσεις επισήμανσης για τα συντηρητικά θα πρέπει να καλύπτουν όχι μόνο τα συντηρητικά που ο παρασκευαστής προσθέτει σκοπίμως στο απορρυπαντικό, αλλά και εκείνα που προκύπτουν από τα συστατικά του μείγματα και τα οποία συχνά αναφέρονται ως «συντηρητικά εκ μεταφοράς (</w:t>
      </w:r>
      <w:r w:rsidRPr="00432921">
        <w:rPr>
          <w:szCs w:val="24"/>
          <w:lang w:val="en-GB" w:eastAsia="en-US"/>
        </w:rPr>
        <w:t>carry</w:t>
      </w:r>
      <w:r w:rsidRPr="00432921">
        <w:rPr>
          <w:szCs w:val="24"/>
          <w:lang w:eastAsia="en-US"/>
        </w:rPr>
        <w:t>-</w:t>
      </w:r>
      <w:r w:rsidRPr="00432921">
        <w:rPr>
          <w:szCs w:val="24"/>
          <w:lang w:val="en-GB" w:eastAsia="en-US"/>
        </w:rPr>
        <w:t>over</w:t>
      </w:r>
      <w:r w:rsidRPr="00432921">
        <w:rPr>
          <w:szCs w:val="24"/>
          <w:lang w:eastAsia="en-US"/>
        </w:rPr>
        <w:t>)».</w:t>
      </w:r>
    </w:p>
    <w:p w:rsidR="006431D8" w:rsidRPr="00432921" w:rsidRDefault="006431D8" w:rsidP="006431D8">
      <w:pPr>
        <w:spacing w:before="120" w:after="120" w:line="360" w:lineRule="auto"/>
        <w:ind w:left="850" w:hanging="850"/>
        <w:rPr>
          <w:szCs w:val="24"/>
          <w:lang w:eastAsia="en-US"/>
        </w:rPr>
      </w:pPr>
      <w:r w:rsidRPr="00432921">
        <w:rPr>
          <w:szCs w:val="24"/>
          <w:lang w:eastAsia="en-US"/>
        </w:rPr>
        <w:t>(30)</w:t>
      </w:r>
      <w:r w:rsidRPr="00432921">
        <w:rPr>
          <w:szCs w:val="24"/>
          <w:lang w:eastAsia="en-US"/>
        </w:rPr>
        <w:tab/>
        <w:t>Στις ετικέτες των απορρυπαντικών πλυντηρίων ρούχων και αυτόματων πλυντηρίων πιάτων που προορίζονται για τον καταναλωτή θα πρέπει να περιλαμβάνονται πληροφορίες σχετικά με την ορθή ποσότητα απορρυπαντικού που πρέπει να χρησιμοποιούν οι καταναλωτές όταν προβαίνουν σε δραστηριότητες καθαρισμού (δηλαδή πληροφορίες δοσολογίας), προκειμένου να αποφεύγεται η υπερβολική χρήση απορρυπαντικών και, ως εκ τούτου, να μειώνεται η συνολική ποσότητα απορρυπαντικών και επιφανειοδραστικών ουσιών που εισέρχονται στο περιβάλλον.</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b/>
          <w:szCs w:val="24"/>
          <w:lang w:eastAsia="en-US"/>
        </w:rPr>
      </w:pPr>
      <w:r w:rsidRPr="00432921">
        <w:rPr>
          <w:szCs w:val="24"/>
          <w:lang w:eastAsia="en-US"/>
        </w:rPr>
        <w:lastRenderedPageBreak/>
        <w:t>(31)</w:t>
      </w:r>
      <w:r w:rsidRPr="00432921">
        <w:rPr>
          <w:szCs w:val="24"/>
          <w:lang w:eastAsia="en-US"/>
        </w:rPr>
        <w:tab/>
        <w:t xml:space="preserve">Η ψηφιακή επισήμανση θα μπορούσε να βελτιώσει την κοινοποίηση των πληροφοριών επισήμανσης, τόσο μέσω της αποφυγής των φυσικών ετικετών με υπερβολικό όγκο πληροφοριών όσο και μέσω της παροχής στους χρήστες διαφορετικών επιλογών ανάγνωσης που είναι διαθέσιμες μόνο για ψηφιακούς μορφότυπους, όπως γραμματοσειρές μεγαλύτερου μεγέθους, αυτόματη αναζήτηση, χρήση ηχείων ή μετάφραση σε άλλες γλώσσες. Η παροχή ψηφιακών ετικετών θα μπορούσε επίσης να οδηγήσει σε αποτελεσματικότερη διαχείριση των υποχρεώσεων επισήμανσης από τους οικονομικούς φορείς, διευκολύνοντας την επικαιροποίηση των πληροφοριών επισήμανσης, μειώνοντας το κόστος επισήμανσης και επιτρέποντας την πιο στοχευμένη πληροφόρηση των χρηστών. Ως εκ τούτου, θα πρέπει να επιτρέπεται στους οικονομικούς φορείς να παρέχουν ορισμένες πληροφορίες επισήμανσης </w:t>
      </w:r>
      <w:r w:rsidRPr="00432921">
        <w:rPr>
          <w:strike/>
          <w:szCs w:val="24"/>
          <w:lang w:eastAsia="en-US"/>
        </w:rPr>
        <w:t xml:space="preserve">μόνο </w:t>
      </w:r>
      <w:r w:rsidRPr="00432921">
        <w:rPr>
          <w:szCs w:val="24"/>
          <w:lang w:eastAsia="en-US"/>
        </w:rPr>
        <w:t>μέσω της ψηφιακής ετικέτας, υπό ορισμένες προϋποθέσεις, ώστε να διασφαλίζεται υψηλό επίπεδο προστασίας των χρηστών απορρυπαντικών</w:t>
      </w:r>
      <w:r w:rsidRPr="00432921">
        <w:rPr>
          <w:b/>
          <w:i/>
          <w:szCs w:val="24"/>
          <w:lang w:eastAsia="en-US"/>
        </w:rPr>
        <w:t xml:space="preserve"> και του περιβάλλοντος</w:t>
      </w:r>
      <w:r w:rsidRPr="00432921">
        <w:rPr>
          <w:szCs w:val="24"/>
          <w:lang w:eastAsia="en-US"/>
        </w:rPr>
        <w:t>.</w:t>
      </w:r>
      <w:r w:rsidR="009443A4" w:rsidRPr="00432921">
        <w:rPr>
          <w:b/>
          <w:szCs w:val="24"/>
          <w:lang w:eastAsia="en-US"/>
        </w:rPr>
        <w:t xml:space="preserve"> [Τροπολογία 15]</w:t>
      </w:r>
    </w:p>
    <w:p w:rsidR="006431D8" w:rsidRPr="00432921" w:rsidRDefault="006431D8" w:rsidP="006431D8">
      <w:pPr>
        <w:spacing w:before="120" w:after="120" w:line="360" w:lineRule="auto"/>
        <w:ind w:left="850" w:hanging="850"/>
        <w:rPr>
          <w:b/>
          <w:szCs w:val="24"/>
          <w:lang w:eastAsia="en-US"/>
        </w:rPr>
      </w:pPr>
      <w:r w:rsidRPr="00432921">
        <w:rPr>
          <w:b/>
          <w:i/>
          <w:szCs w:val="24"/>
          <w:lang w:eastAsia="en-US"/>
        </w:rPr>
        <w:t>(31α)</w:t>
      </w:r>
      <w:r w:rsidRPr="00432921">
        <w:rPr>
          <w:szCs w:val="24"/>
          <w:lang w:eastAsia="en-US"/>
        </w:rPr>
        <w:tab/>
      </w:r>
      <w:r w:rsidRPr="00432921">
        <w:rPr>
          <w:b/>
          <w:i/>
          <w:szCs w:val="24"/>
          <w:lang w:eastAsia="en-US"/>
        </w:rPr>
        <w:t>Η ψηφιακή επισήμανση μπορεί να καταστήσει τις ετικέτες πιο ευανάγνωστες, εύχρηστες και εύληπτες για τους καταναλωτές, συμπεριλαμβανομένων των ευάλωτων καταναλωτών και των καταναλωτών με προβλήματα όρασης.</w:t>
      </w:r>
      <w:r w:rsidR="009443A4" w:rsidRPr="00432921">
        <w:rPr>
          <w:b/>
          <w:szCs w:val="24"/>
          <w:lang w:eastAsia="en-US"/>
        </w:rPr>
        <w:t xml:space="preserve"> [Τροπολογία 16]</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b/>
          <w:szCs w:val="24"/>
          <w:lang w:eastAsia="en-US"/>
        </w:rPr>
      </w:pPr>
      <w:r w:rsidRPr="00432921">
        <w:rPr>
          <w:szCs w:val="24"/>
          <w:lang w:eastAsia="en-US"/>
        </w:rPr>
        <w:lastRenderedPageBreak/>
        <w:t>(32)</w:t>
      </w:r>
      <w:r w:rsidRPr="00432921">
        <w:rPr>
          <w:szCs w:val="24"/>
          <w:lang w:eastAsia="en-US"/>
        </w:rPr>
        <w:tab/>
        <w:t>Για να αποφευχθεί η επιβολή περιττής διοικητικής επιβάρυνσης στους οικονομικούς φορείς και δεδομένου ότι</w:t>
      </w:r>
      <w:r w:rsidRPr="00432921">
        <w:rPr>
          <w:strike/>
          <w:szCs w:val="24"/>
          <w:lang w:eastAsia="en-US"/>
        </w:rPr>
        <w:t>, στις περισσότερες περιπτώσεις,</w:t>
      </w:r>
      <w:r w:rsidRPr="00432921">
        <w:rPr>
          <w:szCs w:val="24"/>
          <w:lang w:eastAsia="en-US"/>
        </w:rPr>
        <w:t xml:space="preserve"> η ψηφιακή ετικέτα είναι</w:t>
      </w:r>
      <w:r w:rsidRPr="00432921">
        <w:rPr>
          <w:strike/>
          <w:szCs w:val="24"/>
          <w:lang w:eastAsia="en-US"/>
        </w:rPr>
        <w:t xml:space="preserve"> μόνο</w:t>
      </w:r>
      <w:r w:rsidRPr="00432921">
        <w:rPr>
          <w:szCs w:val="24"/>
          <w:lang w:eastAsia="en-US"/>
        </w:rPr>
        <w:t xml:space="preserve"> συμπληρωματική της φυσικής, οι οικονομικοί φορείς θα πρέπει να είναι σε θέση να αποφασίζουν αν θα χρησιμοποιούν ψηφιακές ετικέτες ή θα παρέχουν όλες τις πληροφορίες μόνο σε φυσική ετικέτα. Η επιλογή για την παροχή ψηφιακής ετικέτας θα πρέπει να εναπόκειται στους παρασκευαστές και τους εισαγωγείς, οι οποίοι είναι υπεύθυνοι για την παροχή ορθού συνόλου πληροφοριών επισήμανσης.</w:t>
      </w:r>
      <w:r w:rsidR="009443A4" w:rsidRPr="00432921">
        <w:rPr>
          <w:b/>
          <w:szCs w:val="24"/>
          <w:lang w:eastAsia="en-US"/>
        </w:rPr>
        <w:t xml:space="preserve"> [Τροπολογία 17]</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(33)</w:t>
      </w:r>
      <w:r w:rsidRPr="00432921">
        <w:rPr>
          <w:szCs w:val="24"/>
          <w:lang w:eastAsia="en-US"/>
        </w:rPr>
        <w:tab/>
        <w:t xml:space="preserve">Η ψηφιακή επισήμανση θα μπορούσε επίσης να δημιουργήσει προκλήσεις για τις ευάλωτες ομάδες του πληθυσμού που διαθέτουν ανεπαρκείς ή μηδενικές ψηφιακές δεξιότητες και να εντείνει το ψηφιακό χάσμα. Για τον λόγο αυτόν, οι ειδικές πληροφορίες που πρέπει να παρέχονται </w:t>
      </w:r>
      <w:r w:rsidRPr="00432921">
        <w:rPr>
          <w:strike/>
          <w:szCs w:val="24"/>
          <w:lang w:eastAsia="en-US"/>
        </w:rPr>
        <w:t xml:space="preserve">μόνο </w:t>
      </w:r>
      <w:r w:rsidRPr="00432921">
        <w:rPr>
          <w:szCs w:val="24"/>
          <w:lang w:eastAsia="en-US"/>
        </w:rPr>
        <w:t>σε ψηφιακή ετικέτα θα πρέπει να αντικατοπτρίζουν την τρέχουσα κατάσταση ψηφιοποίησης της κοινωνίας και την ιδιαίτερη κατάσταση των χρηστών των απορρυπαντικών</w:t>
      </w:r>
      <w:r w:rsidRPr="00432921">
        <w:rPr>
          <w:b/>
          <w:i/>
          <w:szCs w:val="24"/>
          <w:lang w:eastAsia="en-US"/>
        </w:rPr>
        <w:t>, καθώς και την ετοιμότητα της αναγκαίας ασύρματης και άλλης τεχνολογικής υποδομής που επιτρέπει την απεριόριστη πρόσβαση στις πληροφορίες</w:t>
      </w:r>
      <w:r w:rsidRPr="00432921">
        <w:rPr>
          <w:szCs w:val="24"/>
          <w:lang w:eastAsia="en-US"/>
        </w:rPr>
        <w:t>. Επιπλέον, όλες οι πληροφορίες επισήμανσης που αφορούν την προστασία της υγείας και του περιβάλλοντος, καθώς και οι</w:t>
      </w:r>
      <w:r w:rsidRPr="00432921">
        <w:rPr>
          <w:strike/>
          <w:szCs w:val="24"/>
          <w:lang w:eastAsia="en-US"/>
        </w:rPr>
        <w:t xml:space="preserve"> ελάχιστες</w:t>
      </w:r>
      <w:r w:rsidRPr="00432921">
        <w:rPr>
          <w:szCs w:val="24"/>
          <w:lang w:eastAsia="en-US"/>
        </w:rPr>
        <w:t xml:space="preserve"> οδηγίες χρήσης των απορρυπαντικών, θα πρέπει να συνεχίσουν να αναγράφονται στη φυσική ετικέτα, ώστε να μπορούν όλοι οι τελικοί χρήστες να προβαίνουν σε συνειδητές επιλογές πριν από την αγορά του απορρυπαντικού και να διασφαλίζεται ο ασφαλής χειρισμός του.</w:t>
      </w:r>
      <w:r w:rsidR="009443A4" w:rsidRPr="00432921">
        <w:rPr>
          <w:b/>
          <w:szCs w:val="24"/>
          <w:lang w:eastAsia="en-US"/>
        </w:rPr>
        <w:t xml:space="preserve"> [Τροπολογία 18]</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b/>
          <w:szCs w:val="24"/>
          <w:lang w:eastAsia="en-US"/>
        </w:rPr>
      </w:pPr>
      <w:r w:rsidRPr="00432921">
        <w:rPr>
          <w:szCs w:val="24"/>
          <w:lang w:eastAsia="en-US"/>
        </w:rPr>
        <w:lastRenderedPageBreak/>
        <w:t>(34)</w:t>
      </w:r>
      <w:r w:rsidRPr="00432921">
        <w:rPr>
          <w:szCs w:val="24"/>
          <w:lang w:eastAsia="en-US"/>
        </w:rPr>
        <w:tab/>
      </w:r>
      <w:r w:rsidRPr="00432921">
        <w:rPr>
          <w:strike/>
          <w:szCs w:val="24"/>
          <w:lang w:eastAsia="en-US"/>
        </w:rPr>
        <w:t xml:space="preserve">Ωστόσο, θα πρέπει να προβλεφθεί εξαίρεση </w:t>
      </w:r>
      <w:r w:rsidRPr="00432921">
        <w:rPr>
          <w:szCs w:val="24"/>
          <w:lang w:eastAsia="en-US"/>
        </w:rPr>
        <w:t>Για τα απορρυπαντικά που πωλούνται στους τελικούς χρήστες ως προϊόντα επαναπλήρωσης</w:t>
      </w:r>
      <w:r w:rsidRPr="00432921">
        <w:rPr>
          <w:strike/>
          <w:szCs w:val="24"/>
          <w:lang w:eastAsia="en-US"/>
        </w:rPr>
        <w:t>. Προκειμένου να αξιοποιηθούν πλήρως όχι μόνο τα οφέλη που προσφέρει η ψηφιοποίηση, αλλά και τα μεγάλα περιβαλλοντικά οφέλη που προσφέρει η πρακτική επαναπλήρωσης ως προς τη μείωση των συσκευασιών και των σχετικών απορριμμάτων συσκευασίας</w:t>
      </w:r>
      <w:r w:rsidRPr="00432921">
        <w:rPr>
          <w:szCs w:val="24"/>
          <w:lang w:eastAsia="en-US"/>
        </w:rPr>
        <w:t xml:space="preserve">, θα πρέπει να </w:t>
      </w:r>
      <w:r w:rsidRPr="00432921">
        <w:rPr>
          <w:strike/>
          <w:szCs w:val="24"/>
          <w:lang w:eastAsia="en-US"/>
        </w:rPr>
        <w:t>επιτρέπεται να παρέχονται ψηφιακά</w:t>
      </w:r>
      <w:r w:rsidR="00091B9C" w:rsidRPr="00432921">
        <w:rPr>
          <w:strike/>
          <w:szCs w:val="24"/>
          <w:lang w:eastAsia="en-US"/>
        </w:rPr>
        <w:t xml:space="preserve"> </w:t>
      </w:r>
      <w:r w:rsidRPr="00432921">
        <w:rPr>
          <w:b/>
          <w:i/>
          <w:szCs w:val="24"/>
          <w:lang w:eastAsia="en-US"/>
        </w:rPr>
        <w:t>διασφαλίζεται ότι</w:t>
      </w:r>
      <w:r w:rsidRPr="00432921">
        <w:rPr>
          <w:szCs w:val="24"/>
          <w:lang w:eastAsia="en-US"/>
        </w:rPr>
        <w:t xml:space="preserve"> όλες οι πληροφορίες της επισήμανσης</w:t>
      </w:r>
      <w:r w:rsidRPr="00432921">
        <w:rPr>
          <w:b/>
          <w:i/>
          <w:szCs w:val="24"/>
          <w:lang w:eastAsia="en-US"/>
        </w:rPr>
        <w:t xml:space="preserve"> διατίθενται σε χωριστή διαθέσιμη ετικέτα, η οποία θα πρέπει να τοποθετείται στη συσκευασία τη στιγμή της επαναπλήρωσης. Θα πρέπει να περιλαμβάνονται σε αυτήν οι</w:t>
      </w:r>
      <w:r w:rsidRPr="00432921">
        <w:rPr>
          <w:strike/>
          <w:szCs w:val="24"/>
          <w:lang w:eastAsia="en-US"/>
        </w:rPr>
        <w:t>, με εξαίρεση τις</w:t>
      </w:r>
      <w:r w:rsidRPr="00432921">
        <w:rPr>
          <w:szCs w:val="24"/>
          <w:lang w:eastAsia="en-US"/>
        </w:rPr>
        <w:t xml:space="preserve"> οδηγίες δοσολογίας για τα απορρυπαντικά πλυντηρίων ρούχων που προορίζονται για τον καταναλωτή.</w:t>
      </w:r>
      <w:r w:rsidR="009443A4" w:rsidRPr="00432921">
        <w:rPr>
          <w:b/>
          <w:szCs w:val="24"/>
          <w:lang w:eastAsia="en-US"/>
        </w:rPr>
        <w:t xml:space="preserve"> [Τροπολογία 19]</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(35)</w:t>
      </w:r>
      <w:r w:rsidRPr="00432921">
        <w:rPr>
          <w:szCs w:val="24"/>
          <w:lang w:eastAsia="en-US"/>
        </w:rPr>
        <w:tab/>
        <w:t xml:space="preserve">Για να εξασφαλιστούν ισότιμοι όροι ανταγωνισμού μεταξύ των οικονομικών φορέων που διαθέτουν απορρυπαντικά στην αγορά και για να προστατευτούν οι τελικοί χρήστες, θα πρέπει να καθοριστούν γενικές απαιτήσεις για την ψηφιακή επισήμανση. Για παράδειγμα, οι οικονομικοί φορείς θα πρέπει να διασφαλίζουν την ελεύθερη και εύκολη πρόσβαση σε ψηφιακές ετικέτες, </w:t>
      </w:r>
      <w:r w:rsidRPr="00432921">
        <w:rPr>
          <w:b/>
          <w:i/>
          <w:szCs w:val="24"/>
          <w:lang w:eastAsia="en-US"/>
        </w:rPr>
        <w:t xml:space="preserve">διαθέσιμες με δύο κουμπιά ή κλικ κατ’ ανώτατο όριο, </w:t>
      </w:r>
      <w:r w:rsidRPr="00432921">
        <w:rPr>
          <w:szCs w:val="24"/>
          <w:lang w:eastAsia="en-US"/>
        </w:rPr>
        <w:t>καθώς και τον διαχωρισμό των υποχρεωτικών πληροφοριών επισήμανσης που απαιτούνται βάσει του παρόντος κανονισμού από άλλες πληροφορίες.</w:t>
      </w:r>
      <w:r w:rsidR="009443A4" w:rsidRPr="00432921">
        <w:rPr>
          <w:b/>
          <w:szCs w:val="24"/>
          <w:lang w:eastAsia="en-US"/>
        </w:rPr>
        <w:t xml:space="preserve"> [Τροπολογία 20]</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b/>
          <w:szCs w:val="24"/>
          <w:lang w:eastAsia="en-US"/>
        </w:rPr>
      </w:pPr>
      <w:r w:rsidRPr="00432921">
        <w:rPr>
          <w:szCs w:val="24"/>
          <w:lang w:eastAsia="en-US"/>
        </w:rPr>
        <w:lastRenderedPageBreak/>
        <w:t>(36)</w:t>
      </w:r>
      <w:r w:rsidRPr="00432921">
        <w:rPr>
          <w:szCs w:val="24"/>
          <w:lang w:eastAsia="en-US"/>
        </w:rPr>
        <w:tab/>
        <w:t>Δεδομένης της τρέχουσας ανάπτυξης των ψηφιακών δεξιοτήτων, οι οικονομικοί φορείς θα πρέπει επίσης να παρέχουν τις πληροφορίες επισήμανσης με εναλλακτικά μέσα στους τελικούς χρήστες όταν αυτοί δεν έχουν πρόσβαση στην ψηφιακή ετικέτα. Η υποχρέωση αυτή θα πρέπει να επιβληθεί ως μέτρο ασφάλειας για τη μείωση τυχόν κινδύνων που πιθανώς θα προκύψουν από την έλλειψη πληροφοριών επισήμανσης</w:t>
      </w:r>
      <w:r w:rsidRPr="00432921">
        <w:rPr>
          <w:strike/>
          <w:szCs w:val="24"/>
          <w:lang w:eastAsia="en-US"/>
        </w:rPr>
        <w:t>, ιδίως όσον αφορά τα απορρυπαντικά επαναπλήρωσης, όπου όλες οι πληροφορίες ενδέχεται να παρέχονται σε ψηφιακή ετικέτα</w:t>
      </w:r>
      <w:r w:rsidRPr="00432921">
        <w:rPr>
          <w:szCs w:val="24"/>
          <w:lang w:eastAsia="en-US"/>
        </w:rPr>
        <w:t>.</w:t>
      </w:r>
      <w:r w:rsidR="009443A4" w:rsidRPr="00432921">
        <w:rPr>
          <w:b/>
          <w:szCs w:val="24"/>
          <w:lang w:eastAsia="en-US"/>
        </w:rPr>
        <w:t xml:space="preserve"> [Τροπολογία 21]</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b/>
          <w:szCs w:val="24"/>
          <w:lang w:eastAsia="en-US"/>
        </w:rPr>
      </w:pPr>
      <w:r w:rsidRPr="00432921">
        <w:rPr>
          <w:szCs w:val="24"/>
          <w:lang w:eastAsia="en-US"/>
        </w:rPr>
        <w:lastRenderedPageBreak/>
        <w:t>(37)</w:t>
      </w:r>
      <w:r w:rsidRPr="00432921">
        <w:rPr>
          <w:szCs w:val="24"/>
          <w:lang w:eastAsia="en-US"/>
        </w:rPr>
        <w:tab/>
        <w:t xml:space="preserve">Δεδομένου ότι τα απορρυπαντικά έχουν την ίδια χρήση και παρουσιάζουν τους ίδιους κινδύνους ανεξάρτητα από τη μορφή με την οποία διατίθενται στην αγορά, οι οικονομικοί φορείς που διαθέτουν απορρυπαντικά στην αγορά ως προϊόντα επαναπλήρωσης θα πρέπει να διασφαλίζουν ότι αυτά συμμορφώνονται με τις ίδιες απαιτήσεις που ισχύουν για τα προσυσκευασμένα. Επιπλέον, οι καταναλωτές θα πρέπει να λαμβάνουν τις απαιτούμενες πληροφορίες επισήμανσης και όταν επιλέγουν απορρυπαντικά επαναπλήρωσης. </w:t>
      </w:r>
      <w:r w:rsidRPr="00432921">
        <w:rPr>
          <w:b/>
          <w:i/>
          <w:szCs w:val="24"/>
          <w:lang w:eastAsia="en-US"/>
        </w:rPr>
        <w:t xml:space="preserve">Θα πρέπει επίσης πάντα να υπάρχει ορατό φυσικό αντίγραφο της ετικέτας στον σταθμό επαναπλήρωσης. </w:t>
      </w:r>
      <w:r w:rsidRPr="00432921">
        <w:rPr>
          <w:szCs w:val="24"/>
          <w:lang w:eastAsia="en-US"/>
        </w:rPr>
        <w:t>Ως εκ τούτου, η πώληση απορρυπαντικών επαναπλήρωσης θα πρέπει να καλύπτεται ρητά από τον παρόντα κανονισμό, προκειμένου να διασφαλίζεται υψηλό επίπεδο προστασίας της υγείας και του περιβάλλοντος και ισότιμοι όροι ανταγωνισμού για τους οικονομικούς φορείς.</w:t>
      </w:r>
      <w:r w:rsidRPr="00432921">
        <w:rPr>
          <w:b/>
          <w:i/>
          <w:szCs w:val="24"/>
          <w:lang w:eastAsia="en-US"/>
        </w:rPr>
        <w:t xml:space="preserve"> Προκειμένου να προωθηθεί η μετάβαση της Ένωσης προς μια κυκλική οικονομία, θα πρέπει να ενθαρρυνθούν και να προωθηθούν η επαναχρησιμοποίηση και η επαναπλήρωση των συσκευασιών. Οι παρασκευαστές και οι τελικοί διανομείς θα πρέπει, όπου είναι εφικτό, να επιτρέπουν και να αναπτύσσουν περαιτέρω την πώληση απορρυπαντικών ως προϊόντα επαναπλήρωσης στο σημείο πώλησης και θα πρέπει να επιδιώκουν να καθιστούν τα απορρυπαντικά διαθέσιμα στους καταναλωτές σε άλλες μορφές βιώσιμης πώλησης, για παράδειγμα καθιστώντας τα απορρυπαντικά διαθέσιμα σε ανακυκλώσιμες συσκευασίες που επιτρέπουν στους καταναλωτές να επαναπληρώνουν την κατάλληλη συσκευασία στο σπίτι, διασφαλίζοντας παράλληλα την ασφάλεια των καταναλωτών.</w:t>
      </w:r>
      <w:r w:rsidR="009443A4" w:rsidRPr="00432921">
        <w:rPr>
          <w:b/>
          <w:szCs w:val="24"/>
          <w:lang w:eastAsia="en-US"/>
        </w:rPr>
        <w:t xml:space="preserve"> [Τροπολογία 22]</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(38)</w:t>
      </w:r>
      <w:r w:rsidRPr="00432921">
        <w:rPr>
          <w:szCs w:val="24"/>
          <w:lang w:eastAsia="en-US"/>
        </w:rPr>
        <w:tab/>
        <w:t>Η διασφάλιση της ιχνηλασιμότητας ενός απορρυπαντικού ή μιας επιφανειοδραστικής ουσίας σε ολόκληρη την αλυσίδα εφοδιασμού καθιστά απλούστερη και αποτελεσματικότερη την εποπτεία της αγοράς. Εάν το σύστημα ιχνηλασιμότητας είναι αποδοτικό, διευκολύνεται το έργο των αρμόδιων για την εποπτεία της αγοράς αρχών όσον αφορά τον εντοπισμό των οικονομικών φορέων που είναι υπεύθυνοι για τη διάθεση μη συμμορφούμενων απορρυπαντικών ή επιφανειοδραστικών ουσιών στην αγορά.</w:t>
      </w:r>
    </w:p>
    <w:p w:rsidR="006431D8" w:rsidRPr="00432921" w:rsidRDefault="006431D8" w:rsidP="006431D8">
      <w:pPr>
        <w:spacing w:before="120" w:after="120" w:line="360" w:lineRule="auto"/>
        <w:ind w:left="850" w:hanging="850"/>
        <w:rPr>
          <w:szCs w:val="24"/>
          <w:lang w:eastAsia="en-US"/>
        </w:rPr>
      </w:pPr>
      <w:r w:rsidRPr="00432921">
        <w:rPr>
          <w:szCs w:val="24"/>
          <w:lang w:eastAsia="en-US"/>
        </w:rPr>
        <w:t>(39)</w:t>
      </w:r>
      <w:r w:rsidRPr="00432921">
        <w:rPr>
          <w:szCs w:val="24"/>
          <w:lang w:eastAsia="en-US"/>
        </w:rPr>
        <w:tab/>
        <w:t>Οι παρασκευαστές θα πρέπει να δημιουργήσουν διαβατήριο προϊόντος στο οποίο θα παρέχουν πληροφορίες σχετικά με τη συμμόρφωση των απορρυπαντικών και των επιφανειοδραστικών ουσιών με τον παρόντα κανονισμό, καθώς και με κάθε άλλη νομοθετική πράξη με την οποία πρέπει να συμμορφώνεται το απορρυπαντικό ή η επιφανειοδραστική ουσία. Προκειμένου να διευκολυνθούν οι έλεγχοι των απορρυπαντικών ή των επιφανειοδραστικών ουσιών και να έχουν οι φορείς της αλυσίδας εφοδιασμού και οι τελικοί χρήστες πρόσβαση στις απαραίτητες πληροφορίες, όπως τα συστατικά και οι οδηγίες χρήσης, οι πληροφορίες στο διαβατήριο προϊόντος θα πρέπει να παρέχονται ψηφιακά και με άμεσα προσβάσιμο τρόπο, μέσω φορέα δεδομένων που τοποθετείται στην ετικέτα του απορρυπαντικού ή της επιφανειοδραστικής ουσίας, στη συσκευασία του/της ή στα συνοδευτικά έγγραφα. Ως εκ τούτου, μέσω του φορέα δεδομένων οι αρχές εποπτείας της αγοράς, οι οικονομικοί φορείς και οι τελικοί χρήστες θα πρέπει να έχουν άμεση πρόσβαση στις πληροφορίες για τη συμμόρφωση ή σε άλλες πληροφορίες σχετικά με το απορρυπαντικό ή την επιφανειοδραστική ουσία.</w:t>
      </w:r>
    </w:p>
    <w:p w:rsidR="00091B9C" w:rsidRPr="00432921" w:rsidRDefault="00091B9C">
      <w:pPr>
        <w:widowControl/>
        <w:rPr>
          <w:b/>
          <w:i/>
          <w:szCs w:val="24"/>
          <w:lang w:eastAsia="en-US"/>
        </w:rPr>
      </w:pPr>
      <w:r w:rsidRPr="00432921">
        <w:rPr>
          <w:b/>
          <w:i/>
          <w:szCs w:val="24"/>
          <w:lang w:eastAsia="en-US"/>
        </w:rPr>
        <w:br w:type="page"/>
      </w:r>
    </w:p>
    <w:p w:rsidR="006431D8" w:rsidRPr="00432921" w:rsidRDefault="006431D8" w:rsidP="006431D8">
      <w:pPr>
        <w:spacing w:before="120" w:after="120" w:line="360" w:lineRule="auto"/>
        <w:ind w:left="850" w:hanging="850"/>
        <w:rPr>
          <w:b/>
          <w:szCs w:val="24"/>
          <w:lang w:eastAsia="en-US"/>
        </w:rPr>
      </w:pPr>
      <w:r w:rsidRPr="00432921">
        <w:rPr>
          <w:b/>
          <w:i/>
          <w:szCs w:val="24"/>
          <w:lang w:eastAsia="en-US"/>
        </w:rPr>
        <w:lastRenderedPageBreak/>
        <w:t>(39α)</w:t>
      </w:r>
      <w:r w:rsidRPr="00432921">
        <w:rPr>
          <w:szCs w:val="24"/>
          <w:lang w:eastAsia="en-US"/>
        </w:rPr>
        <w:tab/>
      </w:r>
      <w:r w:rsidRPr="00432921">
        <w:rPr>
          <w:b/>
          <w:i/>
          <w:szCs w:val="24"/>
          <w:lang w:eastAsia="en-US"/>
        </w:rPr>
        <w:t>Για να αποφευχθεί το δυσανάλογο κόστος για τις εταιρείες και το κοινό σε σχέση με τα ευρύτερα οφέλη, το διαβατήριο προϊόντος θα πρέπει, εξ ορισμού, να αφορά ειδικά το μοντέλο ενός απορρυπαντικού ή μιας επιφανειοδραστικής ουσίας. Όπου υπάρχουν αλλαγές στον τύπο ή όταν υπάρχουν διαφορές ως προς τη σύνθεση ανάλογα με την παρτίδα, το διαβατήριο προϊόντος θα πρέπει να αφορά ειδικά την παρτίδα.</w:t>
      </w:r>
      <w:r w:rsidR="009443A4" w:rsidRPr="00432921">
        <w:rPr>
          <w:b/>
          <w:szCs w:val="24"/>
          <w:lang w:eastAsia="en-US"/>
        </w:rPr>
        <w:t xml:space="preserve"> [Τροπολογία 23]</w:t>
      </w:r>
    </w:p>
    <w:p w:rsidR="006431D8" w:rsidRPr="00432921" w:rsidRDefault="006431D8" w:rsidP="006431D8">
      <w:pPr>
        <w:spacing w:before="120" w:after="120" w:line="360" w:lineRule="auto"/>
        <w:ind w:left="850" w:hanging="850"/>
        <w:rPr>
          <w:szCs w:val="24"/>
          <w:lang w:eastAsia="en-US"/>
        </w:rPr>
      </w:pPr>
      <w:r w:rsidRPr="00432921">
        <w:rPr>
          <w:szCs w:val="24"/>
          <w:lang w:eastAsia="en-US"/>
        </w:rPr>
        <w:t>(40)</w:t>
      </w:r>
      <w:r w:rsidRPr="00432921">
        <w:rPr>
          <w:szCs w:val="24"/>
          <w:lang w:eastAsia="en-US"/>
        </w:rPr>
        <w:tab/>
        <w:t>Για να αποφευχθεί η αλληλοεπικάλυψη των επενδύσεων στην ψηφιοποίηση από όλους τους εμπλεκόμενους φορείς, συμπεριλαμβανομένων των παρασκευαστών, των αρχών εποπτείας της αγοράς και των τελωνειακών αρχών, το διαβατήριο προϊόντος που θεσπίζεται δυνάμει του παρόντος κανονισμού θα πρέπει να είναι πλήρως διαλειτουργικό με το διαβατήριο προϊόντος που απαιτείται βάσει άλλης ενωσιακής νομοθεσίας.</w:t>
      </w:r>
    </w:p>
    <w:p w:rsidR="006431D8" w:rsidRPr="00432921" w:rsidRDefault="006431D8" w:rsidP="006431D8">
      <w:pPr>
        <w:spacing w:before="120" w:after="120" w:line="360" w:lineRule="auto"/>
        <w:ind w:left="850" w:hanging="850"/>
        <w:rPr>
          <w:szCs w:val="24"/>
          <w:lang w:eastAsia="en-US"/>
        </w:rPr>
      </w:pPr>
      <w:r w:rsidRPr="00432921">
        <w:rPr>
          <w:szCs w:val="24"/>
          <w:lang w:eastAsia="en-US"/>
        </w:rPr>
        <w:t>(41)</w:t>
      </w:r>
      <w:r w:rsidRPr="00432921">
        <w:rPr>
          <w:szCs w:val="24"/>
          <w:lang w:eastAsia="en-US"/>
        </w:rPr>
        <w:tab/>
        <w:t>Ειδικότερα, ο κανονισμός (ΕΕ) .../... [του Ευρωπαϊκού Κοινοβουλίου και του Συμβουλίου για τη θέσπιση πλαισίου για τον καθορισμό απαιτήσεων οικολογικού σχεδιασμού όσον αφορά τα βιώσιμα προϊόντα και για την κατάργηση της οδηγίας 2009/125/ΕΚ] καθορίζει και αυτός απαιτήσεις και τεχνικές προδιαγραφές για το ψηφιακό διαβατήριο προϊόντος, τη σύσταση κεντρικού μητρώου της Επιτροπής στο οποίο αποθηκεύονται οι πληροφορίες διαβατηρίου και τη διασύνδεση του εν λόγω μητρώου με τα τελωνειακά συστήματα ΤΠ. Τα απορρυπαντικά ή οι επιφανειοδραστικές ουσίες θα μπορούσαν να συμπεριληφθούν μεσοπρόθεσμα στο πεδίο εφαρμογής του εν λόγω κανονισμού και, συνεπώς, να απαιτηθεί η δημιουργία ψηφιακού διαβατηρίου προϊόντος για τα εν λόγω προϊόντα.</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(42)</w:t>
      </w:r>
      <w:r w:rsidRPr="00432921">
        <w:rPr>
          <w:szCs w:val="24"/>
          <w:lang w:eastAsia="en-US"/>
        </w:rPr>
        <w:tab/>
        <w:t>Το διαβατήριο προϊόντος για απορρυπαντικά και επιφανειοδραστικές ουσίες που δημιουργείται δυνάμει του παρόντος κανονισμού θα πρέπει, επομένως, να συμμορφώνεται με τις απαιτήσεις και τα τεχνικά στοιχεία που ορίζονται στον κανονισμό (ΕΕ) .../... σχετικά με τις απαιτήσεις οικολογικού σχεδιασμού όσον αφορά τα βιώσιμα προϊόντα, συμπεριλαμβανομένων των τεχνικών, σημασιολογικών και οργανωτικών πτυχών της διατερματικής επικοινωνίας και διαβίβασης δεδομένων.</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(43)</w:t>
      </w:r>
      <w:r w:rsidRPr="00432921">
        <w:rPr>
          <w:szCs w:val="24"/>
          <w:lang w:eastAsia="en-US"/>
        </w:rPr>
        <w:tab/>
        <w:t xml:space="preserve">Όταν βάσει άλλης ενωσιακής νομοθεσίας που ισχύει για τα απορρυπαντικά ή τις επιφανειοδραστικές ουσίες απαιτείται διαβατήριο προϊόντος, θα πρέπει να </w:t>
      </w:r>
      <w:r w:rsidRPr="00432921">
        <w:rPr>
          <w:strike/>
          <w:szCs w:val="24"/>
          <w:lang w:eastAsia="en-US"/>
        </w:rPr>
        <w:t>υπάρχει</w:t>
      </w:r>
      <w:r w:rsidR="00091B9C" w:rsidRPr="00432921">
        <w:rPr>
          <w:strike/>
          <w:szCs w:val="24"/>
          <w:lang w:eastAsia="en-US"/>
        </w:rPr>
        <w:t xml:space="preserve"> </w:t>
      </w:r>
      <w:r w:rsidRPr="00432921">
        <w:rPr>
          <w:b/>
          <w:i/>
          <w:szCs w:val="24"/>
          <w:lang w:eastAsia="en-US"/>
        </w:rPr>
        <w:t>απαιτείται</w:t>
      </w:r>
      <w:r w:rsidRPr="00432921">
        <w:rPr>
          <w:szCs w:val="24"/>
          <w:lang w:eastAsia="en-US"/>
        </w:rPr>
        <w:t xml:space="preserve"> ενιαίο διαβατήριο προϊόντος για τα απορρυπαντικά και τις επιφανειοδραστικές ουσίες, το οποίο να περιέχει τις πληροφορίες που απαιτούνται βάσει του παρόντος κανονισμού και της λοιπής ενωσιακής νομοθεσίας.</w:t>
      </w:r>
      <w:r w:rsidRPr="00432921">
        <w:rPr>
          <w:b/>
          <w:i/>
          <w:szCs w:val="24"/>
          <w:lang w:eastAsia="en-US"/>
        </w:rPr>
        <w:t xml:space="preserve"> Επιπλέον, οι απαιτήσεις για τον τεχνικό σχεδιασμό του διαβατηρίου προϊόντος για απορρυπαντικά και επιφανειοδραστικές ουσίες θα πρέπει να είναι συμβατές με χωριστά τεχνικά κριτήρια σχεδιασμού που προβλέπονται σε άλλες νομοθετικές πράξεις της Ένωσης.</w:t>
      </w:r>
      <w:r w:rsidR="009443A4" w:rsidRPr="00432921">
        <w:rPr>
          <w:b/>
          <w:szCs w:val="24"/>
          <w:lang w:eastAsia="en-US"/>
        </w:rPr>
        <w:t xml:space="preserve"> [Τροπολογία 24]</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(44)</w:t>
      </w:r>
      <w:r w:rsidRPr="00432921">
        <w:rPr>
          <w:szCs w:val="24"/>
          <w:lang w:eastAsia="en-US"/>
        </w:rPr>
        <w:tab/>
        <w:t>Είναι εξαιρετικά σημαντικό να καταστεί σαφές τόσο στους παρασκευαστές όσο και στους χρήστες ότι με τη δημιουργία του διαβατηρίου προϊόντος για απορρυπαντικό ή επιφανειοδραστική ουσία</w:t>
      </w:r>
      <w:r w:rsidRPr="00432921">
        <w:rPr>
          <w:strike/>
          <w:szCs w:val="24"/>
          <w:lang w:eastAsia="en-US"/>
        </w:rPr>
        <w:t xml:space="preserve"> και, κατά περίπτωση, με την τοποθέτηση της σήμανσης </w:t>
      </w:r>
      <w:r w:rsidRPr="00432921">
        <w:rPr>
          <w:strike/>
          <w:szCs w:val="24"/>
          <w:lang w:val="en-GB" w:eastAsia="en-US"/>
        </w:rPr>
        <w:t>CE</w:t>
      </w:r>
      <w:r w:rsidRPr="00432921">
        <w:rPr>
          <w:szCs w:val="24"/>
          <w:lang w:eastAsia="en-US"/>
        </w:rPr>
        <w:t>, ο παρασκευαστής δηλώνει ότι το απορρυπαντικό ή η επιφανειοδραστική ουσία συμμορφώνεται με όλες τις ισχύουσες απαιτήσεις και ότι ο παρασκευαστής αναλαμβάνει πλήρως την ευθύνη της δήλωσης αυτής.</w:t>
      </w:r>
      <w:r w:rsidR="009443A4" w:rsidRPr="00432921">
        <w:rPr>
          <w:b/>
          <w:szCs w:val="24"/>
          <w:lang w:eastAsia="en-US"/>
        </w:rPr>
        <w:t xml:space="preserve"> [Τροπολογία 25]</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b/>
          <w:szCs w:val="24"/>
          <w:lang w:eastAsia="en-US"/>
        </w:rPr>
      </w:pPr>
      <w:r w:rsidRPr="00432921">
        <w:rPr>
          <w:szCs w:val="24"/>
          <w:lang w:eastAsia="en-US"/>
        </w:rPr>
        <w:lastRenderedPageBreak/>
        <w:t>(45)</w:t>
      </w:r>
      <w:r w:rsidRPr="00432921">
        <w:rPr>
          <w:szCs w:val="24"/>
          <w:lang w:eastAsia="en-US"/>
        </w:rPr>
        <w:tab/>
        <w:t>Όταν ορισμένες πληροφορίες παρέχονται</w:t>
      </w:r>
      <w:r w:rsidRPr="00432921">
        <w:rPr>
          <w:strike/>
          <w:szCs w:val="24"/>
          <w:lang w:eastAsia="en-US"/>
        </w:rPr>
        <w:t xml:space="preserve"> μόνο</w:t>
      </w:r>
      <w:r w:rsidRPr="00432921">
        <w:rPr>
          <w:szCs w:val="24"/>
          <w:lang w:eastAsia="en-US"/>
        </w:rPr>
        <w:t xml:space="preserve"> ψηφιακά, είναι αναγκαίο να διευκρινιστεί ότι οι πληροφορίες αυτές πρέπει να παρέχονται χωριστά και να διακρίνονται σαφώς μεταξύ τους, αλλά μέσω ενιαίου φορέα δεδομένων. Αυτό θα διευκολύνει το έργο των αρχών εποπτείας της αγοράς και θα προσφέρει επίσης σαφήνεια στους τελικούς χρήστες όσον αφορά τις διάφορες πληροφορίες που έχουν στη διάθεσή τους σε ψηφιακή μορφή.</w:t>
      </w:r>
      <w:r w:rsidR="009443A4" w:rsidRPr="00432921">
        <w:rPr>
          <w:b/>
          <w:szCs w:val="24"/>
          <w:lang w:eastAsia="en-US"/>
        </w:rPr>
        <w:t xml:space="preserve"> [Τροπολογία 26]</w:t>
      </w:r>
    </w:p>
    <w:p w:rsidR="006431D8" w:rsidRPr="00432921" w:rsidRDefault="006431D8" w:rsidP="006431D8">
      <w:pPr>
        <w:spacing w:before="120" w:after="120" w:line="360" w:lineRule="auto"/>
        <w:ind w:left="850" w:hanging="850"/>
        <w:rPr>
          <w:szCs w:val="24"/>
          <w:lang w:eastAsia="en-US"/>
        </w:rPr>
      </w:pPr>
      <w:r w:rsidRPr="00432921">
        <w:rPr>
          <w:szCs w:val="24"/>
          <w:lang w:eastAsia="en-US"/>
        </w:rPr>
        <w:t>(46)</w:t>
      </w:r>
      <w:r w:rsidRPr="00432921">
        <w:rPr>
          <w:szCs w:val="24"/>
          <w:lang w:eastAsia="en-US"/>
        </w:rPr>
        <w:tab/>
        <w:t xml:space="preserve">Το κεφάλαιο </w:t>
      </w:r>
      <w:r w:rsidRPr="00432921">
        <w:rPr>
          <w:szCs w:val="24"/>
          <w:lang w:val="en-GB" w:eastAsia="en-US"/>
        </w:rPr>
        <w:t>VII</w:t>
      </w:r>
      <w:r w:rsidRPr="00432921">
        <w:rPr>
          <w:szCs w:val="24"/>
          <w:lang w:eastAsia="en-US"/>
        </w:rPr>
        <w:t xml:space="preserve"> του κανονισμού (ΕΕ) 2019/1020 του Ευρωπαϊκού Κοινοβουλίου και του Συμβουλίου</w:t>
      </w:r>
      <w:r w:rsidRPr="00432921">
        <w:rPr>
          <w:szCs w:val="24"/>
          <w:vertAlign w:val="superscript"/>
          <w:lang w:val="en-GB" w:eastAsia="en-US"/>
        </w:rPr>
        <w:footnoteReference w:id="12"/>
      </w:r>
      <w:r w:rsidRPr="00432921">
        <w:rPr>
          <w:szCs w:val="24"/>
          <w:lang w:eastAsia="en-US"/>
        </w:rPr>
        <w:t>, για τη θέσπιση των κανόνων ελέγχων των προϊόντων που εισέρχονται στην αγορά της Ένωσης, εφαρμόζεται στα απορρυπαντικά και στις επιφανειοδραστικές ουσίες. Οι αρχές που είναι αρμόδιες για τους εν λόγω ελέγχους και οι οποίες σε όλα σχεδόν τα κράτη μέλη είναι οι τελωνειακές αρχές, πρέπει να τους διενεργούν με βάση την ανάλυση κινδύνου που αναφέρεται στα άρθρα 46 και 47 του κανονισμού (ΕΕ) αριθ. 952/2013 του Ευρωπαϊκού Κοινοβουλίου και του Συμβουλίου</w:t>
      </w:r>
      <w:r w:rsidRPr="00432921">
        <w:rPr>
          <w:szCs w:val="24"/>
          <w:vertAlign w:val="superscript"/>
          <w:lang w:val="en-GB" w:eastAsia="en-US"/>
        </w:rPr>
        <w:footnoteReference w:id="13"/>
      </w:r>
      <w:r w:rsidRPr="00432921">
        <w:rPr>
          <w:szCs w:val="24"/>
          <w:lang w:eastAsia="en-US"/>
        </w:rPr>
        <w:t xml:space="preserve">, τις εκτελεστικές διατάξεις αυτού και το αντίστοιχο υλικό καθοδήγησης. Ως εκ τούτου, ο παρών κανονισμός δεν θα πρέπει να τροποποιεί επ’ </w:t>
      </w:r>
      <w:proofErr w:type="spellStart"/>
      <w:r w:rsidRPr="00432921">
        <w:rPr>
          <w:szCs w:val="24"/>
          <w:lang w:eastAsia="en-US"/>
        </w:rPr>
        <w:t>ουδενί</w:t>
      </w:r>
      <w:proofErr w:type="spellEnd"/>
      <w:r w:rsidRPr="00432921">
        <w:rPr>
          <w:szCs w:val="24"/>
          <w:lang w:eastAsia="en-US"/>
        </w:rPr>
        <w:t xml:space="preserve"> το κεφάλαιο </w:t>
      </w:r>
      <w:r w:rsidRPr="00432921">
        <w:rPr>
          <w:szCs w:val="24"/>
          <w:lang w:val="en-GB" w:eastAsia="en-US"/>
        </w:rPr>
        <w:t>VII</w:t>
      </w:r>
      <w:r w:rsidRPr="00432921">
        <w:rPr>
          <w:szCs w:val="24"/>
          <w:lang w:eastAsia="en-US"/>
        </w:rPr>
        <w:t xml:space="preserve"> του κανονισμού (ΕΕ) 2019/1020 και τον τρόπο με τον οποίο οι αρχές που είναι αρμόδιες για τους ελέγχους των προϊόντων που εισέρχονται στην αγορά της Ένωσης οργανώνονται και ασκούν τις δραστηριότητές τους.</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(47)</w:t>
      </w:r>
      <w:r w:rsidRPr="00432921">
        <w:rPr>
          <w:szCs w:val="24"/>
          <w:lang w:eastAsia="en-US"/>
        </w:rPr>
        <w:tab/>
        <w:t xml:space="preserve">Εκτός από το πλαίσιο των ελέγχων που θεσπίζεται στο κεφάλαιο </w:t>
      </w:r>
      <w:r w:rsidRPr="00432921">
        <w:rPr>
          <w:szCs w:val="24"/>
          <w:lang w:val="en-GB" w:eastAsia="en-US"/>
        </w:rPr>
        <w:t>VII</w:t>
      </w:r>
      <w:r w:rsidRPr="00432921">
        <w:rPr>
          <w:szCs w:val="24"/>
          <w:lang w:eastAsia="en-US"/>
        </w:rPr>
        <w:t xml:space="preserve"> του κανονισμού (ΕΕ) 2019/1020, οι τελωνειακές αρχές θα πρέπει να είναι σε θέση να επαληθεύουν αυτόματα την ύπαρξη διαβατηρίου προϊόντος για εισαγόμενα απορρυπαντικά και επιφανειοδραστικές ουσίες που υπόκεινται στον παρόντα κανονισμό, προκειμένου να ενισχυθούν οι έλεγχοι στα εξωτερικά σύνορα της Ένωσης και να αποτραπεί η είσοδος μη συμμορφούμενων απορρυπαντικών και επιφανειοδραστικών ουσιών στην αγορά της Ένωσης.</w:t>
      </w:r>
    </w:p>
    <w:p w:rsidR="006431D8" w:rsidRPr="00432921" w:rsidRDefault="006431D8" w:rsidP="006431D8">
      <w:pPr>
        <w:spacing w:before="120" w:after="120" w:line="360" w:lineRule="auto"/>
        <w:ind w:left="850" w:hanging="850"/>
        <w:rPr>
          <w:szCs w:val="24"/>
          <w:lang w:eastAsia="en-US"/>
        </w:rPr>
      </w:pPr>
      <w:r w:rsidRPr="00432921">
        <w:rPr>
          <w:szCs w:val="24"/>
          <w:lang w:eastAsia="en-US"/>
        </w:rPr>
        <w:t>(48)</w:t>
      </w:r>
      <w:r w:rsidRPr="00432921">
        <w:rPr>
          <w:szCs w:val="24"/>
          <w:lang w:eastAsia="en-US"/>
        </w:rPr>
        <w:tab/>
        <w:t>Όταν απορρυπαντικά και επιφανειοδραστικές ουσίες που προέρχονται από τρίτες χώρες παρουσιάζονται για θέση σε ελεύθερη κυκλοφορία, τα τελωνεία θα πρέπει να διασφαλίζουν ότι τα στοιχεία αναφοράς του διαβατηρίου προϊόντος διατίθενται στις τελωνειακές αρχές από τον οικονομικό φορέα και ότι τα εν λόγω στοιχεία αναφοράς αντιστοιχούν στον μοναδικό αναγνωριστικό κωδικό προϊόντος που βρίσκεται αποθηκευμένος στο μητρώο διαβατηρίων προϊόντος που έχει καταρτίσει η Επιτροπή δυνάμει του [άρθρου 12 του κανονισμού (ΕΕ) .../... για τον οικολογικό σχεδιασμό όσον αφορά τα βιώσιμα προϊόντα]. Η διασύνδεση μεταξύ του εν λόγω μητρώου και του τελωνειακού συστήματος ΤΠ, όπως προβλέπεται στο [άρθρο 13 του κανονισμού (ΕΕ) .../... για τις απαιτήσεις οικολογικού σχεδιασμού όσον αφορά τα βιώσιμα προϊόντα] θα πρέπει να καθιστά δυνατή την αυτόματη επαλήθευση του διαβατηρίου προϊόντος που παρουσιάζεται στο τελωνείο για το εν λόγω απορρυπαντικό ή επιφανειοδραστική ουσία, ώστε να διασφαλίζεται ότι τίθενται σε ελεύθερη κυκλοφορία μόνο απορρυπαντικά και επιφανειοδραστικές ουσίες με έγκυρα στοιχεία αναφοράς σε μοναδικό αναγνωριστικό κωδικό προϊόντος, όπως περιλαμβάνεται στο μητρώο.</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(49)</w:t>
      </w:r>
      <w:r w:rsidRPr="00432921">
        <w:rPr>
          <w:szCs w:val="24"/>
          <w:lang w:eastAsia="en-US"/>
        </w:rPr>
        <w:tab/>
        <w:t>Όταν στο μητρώο διαβατηρίων προϊόντος που έχει συσταθεί δυνάμει του [άρθρου 12 του κανονισμού (ΕΕ) .../... για τον οικολογικό σχεδιασμό όσον αφορά τα βιώσιμα προϊόντα] αποθηκεύονται και άλλες πληροφορίες πέραν του μοναδικού αναγνωριστικού κωδικού προϊόντος και του μοναδικού αναγνωριστικού κωδικού φορέα, η Επιτροπή θα πρέπει να είναι σε θέση να προβλέπει σε κατ’ εξουσιοδότηση πράξη ότι οι τελωνειακές αρχές έχουν τη δυνατότητα να επαληθεύουν τη συμφωνία μεταξύ των εν λόγω πρόσθετων πληροφοριών και των πληροφοριών που υποβάλλονται από τον οικονομικό φορέα στα τελωνεία, προκειμένου να βελτιωθεί η συμμόρφωση των απορρυπαντικών και των επιφανειοδραστικών ουσιών που υπόκεινται στην τελωνειακή διαδικασία θέσης σε ελεύθερη κυκλοφορία με τον παρόντα κανονισμό.</w:t>
      </w:r>
    </w:p>
    <w:p w:rsidR="006431D8" w:rsidRPr="00432921" w:rsidRDefault="006431D8" w:rsidP="006431D8">
      <w:pPr>
        <w:spacing w:before="120" w:after="120" w:line="360" w:lineRule="auto"/>
        <w:ind w:left="850" w:hanging="850"/>
        <w:rPr>
          <w:szCs w:val="24"/>
          <w:lang w:eastAsia="en-US"/>
        </w:rPr>
      </w:pPr>
      <w:r w:rsidRPr="00432921">
        <w:rPr>
          <w:szCs w:val="24"/>
          <w:lang w:eastAsia="en-US"/>
        </w:rPr>
        <w:t>(50)</w:t>
      </w:r>
      <w:r w:rsidRPr="00432921">
        <w:rPr>
          <w:szCs w:val="24"/>
          <w:lang w:eastAsia="en-US"/>
        </w:rPr>
        <w:tab/>
        <w:t>Οι πληροφορίες που περιλαμβάνονται στο διαβατήριο προϊόντος ενδέχεται να επιτρέψουν στις τελωνειακές αρχές να εμπλουτίσουν και να διευκολύνουν τη διαχείριση κινδύνων και να καταστήσουν δυνατή την καλύτερη στόχευση των ελέγχων στα εξωτερικά σύνορα της Ένωσης. Ως εκ τούτου, οι τελωνειακές αρχές θα πρέπει να είναι σε θέση να ανακτούν και να χρησιμοποιούν τις πληροφορίες που περιλαμβάνονται στο διαβατήριο προϊόντος και στο σχετικό μητρώο για την εκτέλεση των καθηκόντων τους σύμφωνα με την ενωσιακή νομοθεσία, συμπεριλαμβανομένης της διαχείρισης κινδύνων σύμφωνα με τον κανονισμό (ΕΕ) αριθ. 952/2013.</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(51)</w:t>
      </w:r>
      <w:r w:rsidRPr="00432921">
        <w:rPr>
          <w:szCs w:val="24"/>
          <w:lang w:eastAsia="en-US"/>
        </w:rPr>
        <w:tab/>
        <w:t xml:space="preserve">Είναι σκόπιμο να προβλεφθεί η δημοσίευση ανακοίνωσης στην </w:t>
      </w:r>
      <w:r w:rsidRPr="00432921">
        <w:rPr>
          <w:i/>
          <w:szCs w:val="24"/>
          <w:lang w:eastAsia="en-US"/>
        </w:rPr>
        <w:t>Επίσημη Εφημερίδα της Ευρωπαϊκής Ένωσης</w:t>
      </w:r>
      <w:r w:rsidRPr="00432921">
        <w:rPr>
          <w:szCs w:val="24"/>
          <w:lang w:eastAsia="en-US"/>
        </w:rPr>
        <w:t xml:space="preserve"> στην οποία θα αναφέρεται η ημερομηνία κατά την οποία θα τεθεί σε λειτουργία η διασύνδεση μεταξύ του μητρώου και του συστήματος ενιαίας τελωνειακής θυρίδας της ΕΕ για την ανταλλαγή πιστοποιητικών που αναφέρεται στο [άρθρο 13 του κανονισμού (ΕΕ) .../... για τον οικολογικό σχεδιασμό όσον αφορά τα βιώσιμα προϊόντα], προκειμένου να διευκολυνθεί η πρόσβαση του κοινού στις εν λόγω πληροφορίες.</w:t>
      </w:r>
    </w:p>
    <w:p w:rsidR="006431D8" w:rsidRPr="00432921" w:rsidRDefault="006431D8" w:rsidP="006431D8">
      <w:pPr>
        <w:spacing w:before="120" w:after="120" w:line="360" w:lineRule="auto"/>
        <w:ind w:left="850" w:hanging="850"/>
        <w:rPr>
          <w:szCs w:val="24"/>
          <w:lang w:eastAsia="en-US"/>
        </w:rPr>
      </w:pPr>
      <w:r w:rsidRPr="00432921">
        <w:rPr>
          <w:szCs w:val="24"/>
          <w:lang w:eastAsia="en-US"/>
        </w:rPr>
        <w:t>(52)</w:t>
      </w:r>
      <w:r w:rsidRPr="00432921">
        <w:rPr>
          <w:szCs w:val="24"/>
          <w:lang w:eastAsia="en-US"/>
        </w:rPr>
        <w:tab/>
        <w:t xml:space="preserve">Η αυτόματη επαλήθευση από τα τελωνεία των στοιχείων αναφοράς του διαβατηρίου προϊόντος για απορρυπαντικά και επιφανειοδραστικές ουσίες που εισέρχονται στην αγορά της Ένωσης δεν θα πρέπει να αντικαθιστά ή να τροποποιεί τις αρμοδιότητες των αρχών εποπτείας της αγοράς, αλλά μόνο να συμπληρώνει το συνολικό πλαίσιο που ισχύει για τους ελέγχους των προϊόντων που εισέρχονται στην αγορά της Ένωσης. Οι αρχές εποπτείας της αγοράς θα πρέπει, σύμφωνα με τον κανονισμό (ΕΕ) 2019/1020, να διενεργούν ελέγχους των πληροφοριών που περιέχονται στα διαβατήρια προϊόντων, να ελέγχουν τα προϊόντα εντός της αγοράς και, σε περίπτωση αναστολής της θέσης σε ελεύθερη κυκλοφορία από τις αρχές που έχουν οριστεί αρμόδιες για τους ελέγχους στα εξωτερικά σύνορα της Ένωσης, να προσδιορίζουν τη συμμόρφωση και τους σοβαρούς κινδύνους των προϊόντων σύμφωνα με το κεφάλαιο </w:t>
      </w:r>
      <w:r w:rsidRPr="00432921">
        <w:rPr>
          <w:szCs w:val="24"/>
          <w:lang w:val="en-GB" w:eastAsia="en-US"/>
        </w:rPr>
        <w:t>VII</w:t>
      </w:r>
      <w:r w:rsidRPr="00432921">
        <w:rPr>
          <w:szCs w:val="24"/>
          <w:lang w:eastAsia="en-US"/>
        </w:rPr>
        <w:t xml:space="preserve"> του κανονισμού (ΕΕ) 2019/1020.</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(53)</w:t>
      </w:r>
      <w:r w:rsidRPr="00432921">
        <w:rPr>
          <w:szCs w:val="24"/>
          <w:lang w:eastAsia="en-US"/>
        </w:rPr>
        <w:tab/>
        <w:t>Η εποπτεία της αγοράς αποτελεί βασικό εργαλείο στο μέτρο που διασφαλίζει την ορθή και ομοιόμορφη εφαρμογή της νομοθεσίας της Ένωσης. Ο κανονισμός (ΕΕ) 2019/1020 καθορίζει το πλαίσιο για την εποπτεία της αγοράς προϊόντων που υπόκεινται σε ενωσιακή νομοθεσία εναρμόνισης. Ως εκ τούτου, τα κράτη μέλη θα πρέπει να οργανώνουν και να διενεργούν εποπτεία της αγοράς απορρυπαντικών και επιφανειοδραστικών ουσιών σύμφωνα με τον εν λόγω κανονισμό.</w:t>
      </w:r>
    </w:p>
    <w:p w:rsidR="006431D8" w:rsidRPr="00432921" w:rsidRDefault="006431D8" w:rsidP="006431D8">
      <w:pPr>
        <w:spacing w:before="120" w:after="120" w:line="360" w:lineRule="auto"/>
        <w:ind w:left="850" w:hanging="850"/>
        <w:rPr>
          <w:szCs w:val="24"/>
          <w:lang w:eastAsia="en-US"/>
        </w:rPr>
      </w:pPr>
      <w:r w:rsidRPr="00432921">
        <w:rPr>
          <w:szCs w:val="24"/>
          <w:lang w:eastAsia="en-US"/>
        </w:rPr>
        <w:t>(54)</w:t>
      </w:r>
      <w:r w:rsidRPr="00432921">
        <w:rPr>
          <w:szCs w:val="24"/>
          <w:lang w:eastAsia="en-US"/>
        </w:rPr>
        <w:tab/>
        <w:t>Ο κανονισμός (ΕΕ) 2019/1020 εφαρμόζεται ήδη στα απορρυπαντικά και στις επιφανειοδραστικές ουσίες, δεδομένου ότι στο παράρτημα Ι του εν λόγω κανονισμού περιλαμβάνεται ο κανονισμός (ΕΚ) αριθ. 648/2004. Ωστόσο, για λόγους ασφάλειας δικαίου, είναι αναγκαίο να διευκρινιστεί ότι οι κανόνες σχετικά με την εποπτεία της εσωτερικής αγοράς και τον έλεγχο των προϊόντων που εισέρχονται στην εσωτερική αγορά, οι οποίοι προβλέπονται στον κανονισμό (ΕΕ) 2019/1020, εφαρμόζονται επίσης στα απορρυπαντικά και στις επιφανειοδραστικές ουσίες που καλύπτονται από τον παρόντα κανονισμό. Ο παρών κανονισμός δεν θα πρέπει να εμποδίζει τα κράτη μέλη να επιλέγουν τις αρμόδιες αρχές που θα εκτελούν αυτά τα καθήκοντα. Ως εκ τούτου, ο κανονισμός (ΕΕ) 2019/1020 θα πρέπει να τροποποιηθεί ώστε να συμπεριλάβει αναφορά στον παρόντα κανονισμό.</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(55)</w:t>
      </w:r>
      <w:r w:rsidRPr="00432921">
        <w:rPr>
          <w:szCs w:val="24"/>
          <w:lang w:eastAsia="en-US"/>
        </w:rPr>
        <w:tab/>
        <w:t>Ο κανονισμός (ΕΚ) αριθ. 648/2004 προέβλεπε διαδικασία διασφάλισης με την οποία η Επιτροπή μπορεί να εξετάζει την αιτιολόγηση των μέτρων που λαμβάνει ένα κράτος μέλος κατά απορρυπαντικών και επιφανειοδραστικών ουσιών τα οποία θεωρείται ότι συνιστούν κίνδυνο. Προκειμένου να αυξηθεί η διαφάνεια και να μειωθεί ο χρόνος διεκπεραίωσης, είναι απαραίτητο να βελτιωθεί η προηγούμενη διαδικασία διασφάλισης έτσι ώστε να καταστεί πιο αποδοτική και να αξιοποιηθεί η εμπειρογνωσία την οποία διαθέτουν τα κράτη μέλη. Το προηγούμενο σύστημα θα πρέπει να αντικατασταθεί με μια διαδικασία στο πλαίσιο της οποίας τα ενδιαφερόμενα μέρη θα ενημερώνονται για τα μέτρα που πρόκειται να ληφθούν σχετικά με τα απορρυπαντικά και τις επιφανειοδραστικές ουσίες που συνιστούν κίνδυνο για την υγεία ή για το περιβάλλον. Οι αρχές εποπτείας της αγοράς θα πρέπει να έχουν τη δυνατότητα, σε συνεργασία με τους οικείους οικονομικούς φορείς, να ενεργούν σε πρώιμο στάδιο όσον αφορά τέτοιου είδους απορρυπαντικά και επιφανειοδραστικές ουσίες. Η Επιτροπή θα πρέπει, μέσω εκτελεστικών πράξεων και —δεδομένου του ιδιαίτερου και τεχνικού χαρακτήρα τους— ενεργώντας χωρίς να εφαρμόζει τον κανονισμό (ΕΕ) αριθ. 182/2011, να διαπιστώνει αν δικαιολογείται εθνικό μέτρο όσον αφορά ένα απορρυπαντικό ή μια επιφανειοδραστική ουσία που παρουσιάζει κίνδυνο.</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(56)</w:t>
      </w:r>
      <w:r w:rsidRPr="00432921">
        <w:rPr>
          <w:szCs w:val="24"/>
          <w:lang w:eastAsia="en-US"/>
        </w:rPr>
        <w:tab/>
        <w:t>Η πείρα που αποκτήθηκε από τον κανονισμό (ΕΚ) αριθ. 648/2004 έχει καταδείξει ότι απορρυπαντικά και επιφανειοδραστικές ουσίες που συμμορφώνονταν με τις ισχύουσες απαιτήσεις εγκυμονούσαν, σε συγκεκριμένες περιπτώσεις, κινδύνους για την υγεία ή το περιβάλλον. Θα πρέπει να θεσπιστούν διατάξεις που να διασφαλίζουν ότι οι αρχές εποπτείας της αγοράς λαμβάνουν μέτρα κατά κάθε απορρυπαντικού ή επιφανειοδραστικής ουσίας που παρουσιάζει κίνδυνο για την υγεία ή το περιβάλλον, ακόμα και όταν συμμορφώνεται με τις νομικές απαιτήσεις. Η Επιτροπή θα πρέπει, μέσω εκτελεστικών πράξεων και —δεδομένου του ιδιαίτερου και τεχνικού χαρακτήρα τους— ενεργώντας χωρίς να εφαρμόζει τον κανονισμό (ΕΕ) αριθ. 182/2011, να διαπιστώνει αν δικαιολογείται εθνικό μέτρο όσον αφορά συμμορφούμενα απορρυπαντικά ή επιφανειοδραστικές ουσίες, τα οποία ένα κράτος μέλος κρίνει ότι ενέχουν κίνδυνο για την υγεία και την ασφάλεια των προσώπων ή για το περιβάλλον.</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(57)</w:t>
      </w:r>
      <w:r w:rsidRPr="00432921">
        <w:rPr>
          <w:szCs w:val="24"/>
          <w:lang w:eastAsia="en-US"/>
        </w:rPr>
        <w:tab/>
        <w:t xml:space="preserve">Προκειμένου να λαμβάνονται υπόψη οι τεχνικές και επιστημονικές εξελίξεις ή τα νέα επιστημονικά στοιχεία, καθώς και το επίπεδο ψηφιακής ετοιμότητας, θα πρέπει να ανατεθεί στην Επιτροπή η εξουσία έκδοσης πράξεων σύμφωνα με το άρθρο 290 της Συνθήκης για τη λειτουργία της Ευρωπαϊκής Ένωσης, όσον αφορά την περαιτέρω συμπλήρωση των γενικών απαιτήσεων σχετικά με την ψηφιακή επισήμανση, την τροποποίηση των πληροφοριών επισήμανσης που επιτρέπεται να παρέχονται μόνο σε ψηφιακή μορφή, την τροποποίηση του ορίου των αλλεργιογόνων αρωματικών ουσιών όταν θεσπίζονται επιμέρους όρια συγκέντρωσης βάσει κινδύνου για τις αλλεργιογόνες αρωματικές ουσίες δυνάμει του κανονισμού (ΕΚ) αριθ. 1223/2009, την τροποποίηση των υφιστάμενων απαιτήσεων βιοαποδομησιμότητας προκειμένου να θεσπιστούν απαιτήσεις για ουσίες και μείγματα, εκτός των επιφανειοδραστικών ουσιών, που περιέχονται σε απορρυπαντικά (συμπεριλαμβανομένων των καψουλών απορρυπαντικών), όταν αυτό επιβάλλεται λόγω νέων επιστημονικών στοιχείων, και την τροποποίηση των παραρτημάτων </w:t>
      </w:r>
      <w:r w:rsidRPr="00432921">
        <w:rPr>
          <w:szCs w:val="24"/>
          <w:lang w:val="en-GB" w:eastAsia="en-US"/>
        </w:rPr>
        <w:t>I</w:t>
      </w:r>
      <w:r w:rsidRPr="00432921">
        <w:rPr>
          <w:szCs w:val="24"/>
          <w:lang w:eastAsia="en-US"/>
        </w:rPr>
        <w:t xml:space="preserve"> έως </w:t>
      </w:r>
      <w:r w:rsidRPr="00432921">
        <w:rPr>
          <w:szCs w:val="24"/>
          <w:lang w:val="en-GB" w:eastAsia="en-US"/>
        </w:rPr>
        <w:t>VII</w:t>
      </w:r>
      <w:r w:rsidRPr="00432921">
        <w:rPr>
          <w:szCs w:val="24"/>
          <w:lang w:eastAsia="en-US"/>
        </w:rPr>
        <w:t xml:space="preserve">. Η Επιτροπή θα πρέπει επίσης να εξουσιοδοτηθεί να τροποποιεί τις ειδικές πληροφορίες που θα πρέπει να περιλαμβάνονται στο διαβατήριο, καθώς και τις πληροφορίες που πρέπει να περιλαμβάνονται στο μητρώο της Επιτροπής. Επιπλέον, η Επιτροπή θα πρέπει να εξουσιοδοτηθεί να συμπληρώνει τον παρόντα κανονισμό καθορίζοντας τις πρόσθετες πληροφορίες που αποθηκεύονται στο μητρώο και πρέπει να ελέγχονται από τις τελωνειακές αρχές. Επιπροσθέτως, προκειμένου να διευκολυνθεί το έργο των τελωνειακών αρχών όσον αφορά τα απορρυπαντικά και τις επιφανειοδραστικές ουσίες και τις απαιτήσεις που ορίζονται στον παρόντα κανονισμό, η Επιτροπή θα πρέπει να εξουσιοδοτηθεί να εκδίδει κατ’ εξουσιοδότηση πράξεις για την τροποποίηση του παρόντος κανονισμού με την κατάρτιση και την επικαιροποίηση παραρτήματος που περιέχει κατάλογο των κωδικών συνδυασμένης ονοματολογίας, όπως ορίζεται στο παράρτημα </w:t>
      </w:r>
      <w:r w:rsidRPr="00432921">
        <w:rPr>
          <w:szCs w:val="24"/>
          <w:lang w:val="en-GB" w:eastAsia="en-US"/>
        </w:rPr>
        <w:t>I</w:t>
      </w:r>
      <w:r w:rsidRPr="00432921">
        <w:rPr>
          <w:szCs w:val="24"/>
          <w:lang w:eastAsia="en-US"/>
        </w:rPr>
        <w:t xml:space="preserve"> του κανονισμού (ΕΟΚ) αριθ. 2658/87, καθώς και περιγραφές προϊόντων για απορρυπαντικά και επιφανειοδραστικές ουσίες.</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(58)</w:t>
      </w:r>
      <w:r w:rsidRPr="00432921">
        <w:rPr>
          <w:szCs w:val="24"/>
          <w:lang w:eastAsia="en-US"/>
        </w:rPr>
        <w:tab/>
        <w:t>Όταν η Επιτροπή εκδίδει κατ’ εξουσιοδότηση πράξεις δυνάμει του παρόντος κανονισμού, είναι ιδιαίτερα σημαντικό να διεξάγει, κατά τις προπαρασκευαστικές της εργασίες, τις κατάλληλες διαβουλεύσεις, μεταξύ άλλων σε επίπεδο εμπειρογνωμόνων, οι οποίες να πραγματοποιούνται σύμφωνα με τις αρχές που ορίζονται στη διοργανική συμφωνία, της 13ης Απριλίου 2016, για τη βελτίωση του νομοθετικού έργου</w:t>
      </w:r>
      <w:r w:rsidRPr="00432921">
        <w:rPr>
          <w:szCs w:val="24"/>
          <w:vertAlign w:val="superscript"/>
          <w:lang w:val="en-GB" w:eastAsia="en-US"/>
        </w:rPr>
        <w:footnoteReference w:id="14"/>
      </w:r>
      <w:r w:rsidRPr="00432921">
        <w:rPr>
          <w:szCs w:val="24"/>
          <w:lang w:eastAsia="en-US"/>
        </w:rPr>
        <w:t>. Πιο συγκεκριμένα, προκειμένου να εξασφαλιστεί η ισότιμη συμμετοχή στην προετοιμασία των κατ’ εξουσιοδότηση πράξεων, το Ευρωπαϊκό Κοινοβούλιο και το Συμβούλιο λαμβάνουν όλα τα έγγραφα ταυτόχρονα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p w:rsidR="006431D8" w:rsidRPr="00432921" w:rsidRDefault="006431D8" w:rsidP="006431D8">
      <w:pPr>
        <w:spacing w:before="120" w:after="120" w:line="360" w:lineRule="auto"/>
        <w:ind w:left="850" w:hanging="850"/>
        <w:rPr>
          <w:szCs w:val="24"/>
          <w:lang w:eastAsia="en-US"/>
        </w:rPr>
      </w:pPr>
      <w:r w:rsidRPr="00432921">
        <w:rPr>
          <w:szCs w:val="24"/>
          <w:lang w:eastAsia="en-US"/>
        </w:rPr>
        <w:t>(59)</w:t>
      </w:r>
      <w:r w:rsidRPr="00432921">
        <w:rPr>
          <w:szCs w:val="24"/>
          <w:lang w:eastAsia="en-US"/>
        </w:rPr>
        <w:tab/>
        <w:t>Προκειμένου να διασφαλιστούν ενιαίοι όροι για την εφαρμογή του παρόντος κανονισμού, θα πρέπει να ανατεθούν στην Επιτροπή εκτελεστικές αρμοδιότητες για τον καθορισμό των λεπτομερών τεχνικών απαιτήσεων όσον αφορά το διαβατήριο προϊόντος για απορρυπαντικά και επιφανειοδραστικές ουσίες. Οι εν λόγω αρμοδιότητες θα πρέπει να ασκούνται σύμφωνα με τον κανονισμό (ΕΕ) αριθ. 182/2011 του Ευρωπαϊκού Κοινοβουλίου και του Συμβουλίου</w:t>
      </w:r>
      <w:r w:rsidRPr="00432921">
        <w:rPr>
          <w:szCs w:val="24"/>
          <w:vertAlign w:val="superscript"/>
          <w:lang w:val="en-GB" w:eastAsia="en-US"/>
        </w:rPr>
        <w:footnoteReference w:id="15"/>
      </w:r>
      <w:r w:rsidRPr="00432921">
        <w:rPr>
          <w:szCs w:val="24"/>
          <w:lang w:eastAsia="en-US"/>
        </w:rPr>
        <w:t>.</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b/>
          <w:szCs w:val="24"/>
          <w:lang w:eastAsia="en-US"/>
        </w:rPr>
      </w:pPr>
      <w:r w:rsidRPr="00432921">
        <w:rPr>
          <w:szCs w:val="24"/>
          <w:lang w:eastAsia="en-US"/>
        </w:rPr>
        <w:lastRenderedPageBreak/>
        <w:t>(60)</w:t>
      </w:r>
      <w:r w:rsidRPr="00432921">
        <w:rPr>
          <w:szCs w:val="24"/>
          <w:lang w:eastAsia="en-US"/>
        </w:rPr>
        <w:tab/>
        <w:t>Λόγω της ανάγκης να διασφαλιστεί υψηλό επίπεδο προστασίας της</w:t>
      </w:r>
      <w:r w:rsidRPr="00432921">
        <w:rPr>
          <w:strike/>
          <w:szCs w:val="24"/>
          <w:lang w:eastAsia="en-US"/>
        </w:rPr>
        <w:t xml:space="preserve"> ανθρώπινης</w:t>
      </w:r>
      <w:r w:rsidRPr="00432921">
        <w:rPr>
          <w:szCs w:val="24"/>
          <w:lang w:eastAsia="en-US"/>
        </w:rPr>
        <w:t xml:space="preserve"> υγείας και του περιβάλλοντος αλλά και της ανάγκης να ληφθούν υπόψη οι νέες εξελίξεις βάσει των επιστημονικών δεδομένων, η Επιτροπή θα πρέπει να υποβάλει στο Ευρωπαϊκό Κοινοβούλιο και το Συμβούλιο έκθεση σχετικά με την εφαρμογή του παρόντος κανονισμού. Στην έκθεσή της, η Επιτροπή θα πρέπει να αξιολογήσει, μεταξύ άλλων, αν ο παρών κανονισμός επιτυγχάνει τους στόχους του, λαμβάνοντας υπόψη τις επιπτώσεις στις μικρομεσαίες επιχειρήσεις.</w:t>
      </w:r>
      <w:r w:rsidR="009443A4" w:rsidRPr="00432921">
        <w:rPr>
          <w:b/>
          <w:szCs w:val="24"/>
          <w:lang w:eastAsia="en-US"/>
        </w:rPr>
        <w:t xml:space="preserve"> [Τροπολογία 27]</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(61)</w:t>
      </w:r>
      <w:r w:rsidRPr="00432921">
        <w:rPr>
          <w:szCs w:val="24"/>
          <w:lang w:eastAsia="en-US"/>
        </w:rPr>
        <w:tab/>
        <w:t>Προκειμένου να διασφαλιστεί υψηλό επίπεδο προστασίας της υγείας και του περιβάλλοντος, να ενισχυθεί η καινοτομία και να τονωθεί η ανταγωνιστικότητα, η Επιτροπή θα πρέπει να αξιολογήσει τις απαιτήσεις ασφάλειας για τα απορρυπαντικά που περιέχουν μικροοργανισμούς, καθώς και τη δυνατότητα να επιτραπεί η χρήση νέων μικροοργανισμών ή στελεχών μικροοργανισμών στα απορρυπαντικά</w:t>
      </w:r>
      <w:r w:rsidRPr="00432921">
        <w:rPr>
          <w:b/>
          <w:i/>
          <w:szCs w:val="24"/>
          <w:lang w:eastAsia="en-US"/>
        </w:rPr>
        <w:t xml:space="preserve"> ή να περιοριστεί η παρουσία αυτούς, όπου απαιτείται</w:t>
      </w:r>
      <w:r w:rsidRPr="00432921">
        <w:rPr>
          <w:szCs w:val="24"/>
          <w:lang w:eastAsia="en-US"/>
        </w:rPr>
        <w:t>.</w:t>
      </w:r>
      <w:r w:rsidR="009443A4" w:rsidRPr="00432921">
        <w:rPr>
          <w:b/>
          <w:szCs w:val="24"/>
          <w:lang w:eastAsia="en-US"/>
        </w:rPr>
        <w:t xml:space="preserve"> [Τροπολογία 28]</w:t>
      </w:r>
    </w:p>
    <w:p w:rsidR="006431D8" w:rsidRPr="00432921" w:rsidRDefault="006431D8" w:rsidP="006431D8">
      <w:pPr>
        <w:spacing w:before="120" w:after="120" w:line="360" w:lineRule="auto"/>
        <w:ind w:left="850" w:hanging="850"/>
        <w:rPr>
          <w:b/>
          <w:szCs w:val="24"/>
          <w:lang w:eastAsia="en-US"/>
        </w:rPr>
      </w:pPr>
      <w:r w:rsidRPr="00432921">
        <w:rPr>
          <w:b/>
          <w:i/>
          <w:szCs w:val="24"/>
          <w:lang w:eastAsia="en-US"/>
        </w:rPr>
        <w:t>(61α)</w:t>
      </w:r>
      <w:r w:rsidRPr="00432921">
        <w:rPr>
          <w:szCs w:val="24"/>
          <w:lang w:eastAsia="en-US"/>
        </w:rPr>
        <w:tab/>
      </w:r>
      <w:r w:rsidRPr="00432921">
        <w:rPr>
          <w:b/>
          <w:i/>
          <w:szCs w:val="24"/>
          <w:lang w:eastAsia="en-US"/>
        </w:rPr>
        <w:t>Προκειμένου να διευκολυνθεί η μετάβαση σε μια πλήρως κυκλική οικονομία, η Επιτροπή θα πρέπει να αξιολογήσει την καθιέρωση στόχων για βιώσιμες ανανεώσιμες πρώτες ύλες και ανακυκλωμένο περιεχόμενο για απορρυπαντικά.</w:t>
      </w:r>
      <w:r w:rsidR="009443A4" w:rsidRPr="00432921">
        <w:rPr>
          <w:b/>
          <w:szCs w:val="24"/>
          <w:lang w:eastAsia="en-US"/>
        </w:rPr>
        <w:t xml:space="preserve"> [Τροπολογία 29]</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(62)</w:t>
      </w:r>
      <w:r w:rsidRPr="00432921">
        <w:rPr>
          <w:szCs w:val="24"/>
          <w:lang w:eastAsia="en-US"/>
        </w:rPr>
        <w:tab/>
        <w:t>Ο παρών κανονισμός θεσπίζει τη δυνατότητα παροχής του συνόλου ή μέρους των υποχρεωτικών απαιτήσεων επισήμανσης μόνο σε ψηφιακές ετικέτες σε ορισμένες περιπτώσεις και επιβάλλει τη δημιουργία ψηφιακού διαβατηρίου προϊόντος για απορρυπαντικά και επιφανειοδραστικές ουσίες. Ως εκ τούτου, είναι αναγκαίο να δοθεί επαρκής χρόνος στους οικονομικούς φορείς να συμμορφωθούν με τις υποχρεώσεις που απορρέουν από τον παρόντα κανονισμό, στα κράτη μέλη να δημιουργήσουν τη διοικητική υποδομή που απαιτείται για την εφαρμογή του και στην Επιτροπή να προετοιμάσει την υλοποίηση των τεχνικών απαιτήσεων του διαβατηρίου προϊόντος. Κατά συνέπεια, η εφαρμογή του παρόντος κανονισμού θα πρέπει να αναβληθεί μέχρι μια ημερομηνία που θα επιτρέπει ευλόγως την ολοκλήρωση των προετοιμασιών αυτών.</w:t>
      </w:r>
    </w:p>
    <w:p w:rsidR="006431D8" w:rsidRPr="00432921" w:rsidRDefault="006431D8" w:rsidP="006431D8">
      <w:pPr>
        <w:spacing w:before="120" w:after="120" w:line="360" w:lineRule="auto"/>
        <w:ind w:left="850" w:hanging="850"/>
        <w:rPr>
          <w:szCs w:val="24"/>
          <w:lang w:eastAsia="en-US"/>
        </w:rPr>
      </w:pPr>
      <w:r w:rsidRPr="00432921">
        <w:rPr>
          <w:szCs w:val="24"/>
          <w:lang w:eastAsia="en-US"/>
        </w:rPr>
        <w:t>(63)</w:t>
      </w:r>
      <w:r w:rsidRPr="00432921">
        <w:rPr>
          <w:szCs w:val="24"/>
          <w:lang w:eastAsia="en-US"/>
        </w:rPr>
        <w:tab/>
        <w:t>Για λόγους ασφάλειας δικαίου και για την πρόληψη της σπατάλης, οι οικονομικοί φορείς πρέπει να είναι σε θέση να πωλούν το απόθεμα που βρίσκεται είτε στην αλυσίδα διανομής είτε αποθηκευμένο κατά την ημερομηνία εφαρμογής του παρόντος κανονισμού. Συνεπώς, είναι αναγκαίο να προβλεφθούν μεταβατικές ρυθμίσεις που να επιτρέπουν να διατεθούν στην αγορά τα απορρυπαντικά και οι επιφανειοδραστικές ουσίες που έχουν ήδη τεθεί σε κυκλοφορία στην αγορά σύμφωνα με τον κανονισμό (ΕΚ) αριθ. 648/2004 («διαθεσιμότητα στην αγορά» στον εν λόγω κανονισμό) πριν από την ημερομηνία εφαρμογής του παρόντος κανονισμού, χωρίς να χρειάζεται τα εν λόγω προϊόντα να συμμορφώνονται με τις απαιτήσεις για τα προϊόντα που προβλέπει ο παρών κανονισμός. Οι διανομείς θα πρέπει, συνεπώς, να μπορούν να προμηθεύουν απορρυπαντικά και επιφανειοδραστικές ουσίες που έχουν τεθεί σε κυκλοφορία στην αγορά, δηλαδή εμπόρευμα που βρίσκεται ήδη στην αλυσίδα διανομής, πριν από την ημερομηνία εφαρμογής του παρόντος κανονισμού.</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(64)</w:t>
      </w:r>
      <w:r w:rsidRPr="00432921">
        <w:rPr>
          <w:szCs w:val="24"/>
          <w:lang w:eastAsia="en-US"/>
        </w:rPr>
        <w:tab/>
        <w:t>Θα πρέπει επίσης να θεσπιστούν μεταβατικές ρυθμίσεις που να επιτρέπουν να τίθενται σε κυκλοφορία στην αγορά απορρυπαντικά και επιφανειοδραστικές ουσίες τα οποία, κατά την ημερομηνία εφαρμογής του παρόντος κανονισμού, δεν βρίσκονται ακόμη στην αλυσίδα διανομής χωρίς τα εν λόγω προϊόντα να χρειάζεται να συμμορφώνονται με τις απαιτήσεις του παρόντος κανονισμού, υπό την προϋπόθεση ότι κατά τον χρόνο θέσης σε κυκλοφορία στην αγορά τα εν λόγω προϊόντα εξακολουθούν να συμμορφώνονται με τον κανονισμό (ΕΚ) αριθ. 648/2004. Ως εκ τούτου, οι παρασκευαστές και οι εισαγωγείς θα πρέπει να μπορούν να θέτουν σε κυκλοφορία στην αγορά απορρυπαντικά και επιφανειοδραστικές ουσίες, δηλαδή εμπόρευμα που δεν βρίσκεται ακόμη στην αλυσίδα διανομής, μετά την ημερομηνία εφαρμογής του παρόντος κανονισμού.</w:t>
      </w:r>
    </w:p>
    <w:p w:rsidR="006431D8" w:rsidRPr="00432921" w:rsidRDefault="006431D8" w:rsidP="006431D8">
      <w:pPr>
        <w:spacing w:before="120" w:after="120" w:line="360" w:lineRule="auto"/>
        <w:ind w:left="850" w:hanging="850"/>
        <w:rPr>
          <w:szCs w:val="24"/>
          <w:lang w:eastAsia="en-US"/>
        </w:rPr>
      </w:pPr>
      <w:r w:rsidRPr="00432921">
        <w:rPr>
          <w:szCs w:val="24"/>
          <w:lang w:eastAsia="en-US"/>
        </w:rPr>
        <w:t>(65)</w:t>
      </w:r>
      <w:r w:rsidRPr="00432921">
        <w:rPr>
          <w:szCs w:val="24"/>
          <w:lang w:eastAsia="en-US"/>
        </w:rPr>
        <w:tab/>
        <w:t>Δεδομένου ότι ο στόχος του παρόντος κανονισμού, δηλαδή η κατοχύρωση της λειτουργίας της εσωτερικής αγοράς με παράλληλη διασφάλιση ότι τα απορρυπαντικά και οι επιφανειοδραστικές ουσίες που διατίθενται στην αγορά πληρούν απαιτήσεις που εγγυώνται υψηλό επίπεδο προστασίας της υγείας και του περιβάλλοντος, δεν μπορεί να επιτευχθεί επαρκώς από τα κράτη μέλη, μπορεί όμως λόγω της κλίμακας και των αποτελεσμάτων του να επιτευχθεί καλύτερα σε ενωσιακό επίπεδο, η Ένωση δύναται να λάβει μέτρα, σύμφωνα με την αρχή της επικουρικότητας του άρθρου 5 της Συνθήκης για την Ευρωπαϊκή Ένωση. Σύμφωνα με την αρχή της αναλογικότητας, όπως διατυπώνεται στο ίδιο άρθρο, ο παρών κανονισμός δεν υπερβαίνει τα αναγκαία όρια για την επίτευξη του στόχου αυτού,</w:t>
      </w:r>
    </w:p>
    <w:p w:rsidR="006431D8" w:rsidRPr="00432921" w:rsidRDefault="006431D8" w:rsidP="006431D8">
      <w:pPr>
        <w:keepNext/>
        <w:widowControl/>
        <w:spacing w:before="120" w:after="120" w:line="360" w:lineRule="auto"/>
        <w:rPr>
          <w:szCs w:val="24"/>
          <w:lang w:eastAsia="en-US"/>
        </w:rPr>
      </w:pPr>
      <w:r w:rsidRPr="00432921">
        <w:rPr>
          <w:szCs w:val="24"/>
          <w:lang w:eastAsia="en-US"/>
        </w:rPr>
        <w:t>ΕΞΕΔΩΣΑΝ ΤΟΝ ΠΑΡΟΝΤΑ ΚΑΝΟΝΙΣΜΟ:</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jc w:val="center"/>
        <w:rPr>
          <w:szCs w:val="24"/>
          <w:lang w:eastAsia="en-US"/>
        </w:rPr>
      </w:pPr>
      <w:r w:rsidRPr="00432921">
        <w:rPr>
          <w:szCs w:val="24"/>
          <w:lang w:eastAsia="en-US"/>
        </w:rPr>
        <w:lastRenderedPageBreak/>
        <w:t xml:space="preserve">ΚΕΦΑΛΑΙΟ </w:t>
      </w:r>
      <w:r w:rsidRPr="00432921">
        <w:rPr>
          <w:szCs w:val="24"/>
          <w:lang w:val="en-GB" w:eastAsia="en-US"/>
        </w:rPr>
        <w:t>I</w:t>
      </w:r>
      <w:r w:rsidRPr="00432921">
        <w:rPr>
          <w:szCs w:val="24"/>
          <w:lang w:eastAsia="en-US"/>
        </w:rPr>
        <w:br/>
        <w:t>ΓΕΝΙΚΕΣ ΔΙΑΤΑΞΕΙΣ</w:t>
      </w:r>
    </w:p>
    <w:p w:rsidR="006431D8" w:rsidRPr="00432921" w:rsidRDefault="006431D8" w:rsidP="006431D8">
      <w:pPr>
        <w:spacing w:before="120" w:after="120" w:line="360" w:lineRule="auto"/>
        <w:jc w:val="center"/>
        <w:rPr>
          <w:szCs w:val="24"/>
          <w:lang w:eastAsia="en-US"/>
        </w:rPr>
      </w:pPr>
      <w:r w:rsidRPr="00432921">
        <w:rPr>
          <w:szCs w:val="24"/>
          <w:lang w:eastAsia="en-US"/>
        </w:rPr>
        <w:t>Άρθρο 1</w:t>
      </w:r>
      <w:r w:rsidRPr="00432921">
        <w:rPr>
          <w:szCs w:val="24"/>
          <w:lang w:eastAsia="en-US"/>
        </w:rPr>
        <w:br/>
        <w:t xml:space="preserve">Αντικείμενο </w:t>
      </w:r>
    </w:p>
    <w:p w:rsidR="006431D8" w:rsidRPr="00432921" w:rsidRDefault="006431D8" w:rsidP="006431D8">
      <w:pPr>
        <w:spacing w:before="120" w:after="120" w:line="360" w:lineRule="auto"/>
        <w:ind w:left="850" w:hanging="850"/>
        <w:rPr>
          <w:szCs w:val="24"/>
          <w:lang w:eastAsia="en-US"/>
        </w:rPr>
      </w:pPr>
      <w:r w:rsidRPr="00432921">
        <w:rPr>
          <w:szCs w:val="24"/>
          <w:lang w:eastAsia="en-US"/>
        </w:rPr>
        <w:t>1.</w:t>
      </w:r>
      <w:r w:rsidRPr="00432921">
        <w:rPr>
          <w:szCs w:val="24"/>
          <w:lang w:eastAsia="en-US"/>
        </w:rPr>
        <w:tab/>
        <w:t>Ο παρών κανονισμός θεσπίζει κανόνες για την ελεύθερη κυκλοφορία των απορρυπαντικών και των επιφανειοδραστικών ουσιών στην εσωτερική αγορά, διασφαλίζοντας παράλληλα υψηλό βαθμό προστασίας της υγείας και του περιβάλλοντος.</w:t>
      </w:r>
    </w:p>
    <w:p w:rsidR="006431D8" w:rsidRPr="00432921" w:rsidRDefault="006431D8" w:rsidP="006431D8">
      <w:pPr>
        <w:spacing w:before="120" w:after="120" w:line="360" w:lineRule="auto"/>
        <w:ind w:left="850" w:hanging="850"/>
        <w:rPr>
          <w:szCs w:val="24"/>
          <w:lang w:eastAsia="en-US"/>
        </w:rPr>
      </w:pPr>
      <w:r w:rsidRPr="00432921">
        <w:rPr>
          <w:szCs w:val="24"/>
          <w:lang w:eastAsia="en-US"/>
        </w:rPr>
        <w:t>2.</w:t>
      </w:r>
      <w:r w:rsidRPr="00432921">
        <w:rPr>
          <w:szCs w:val="24"/>
          <w:lang w:eastAsia="en-US"/>
        </w:rPr>
        <w:tab/>
        <w:t>Ο παρών κανονισμός δεν θίγει την εφαρμογή των ακόλουθων νομικών πράξεων:</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α)</w:t>
      </w:r>
      <w:r w:rsidRPr="00432921">
        <w:rPr>
          <w:szCs w:val="24"/>
          <w:lang w:eastAsia="en-US"/>
        </w:rPr>
        <w:tab/>
        <w:t>Κανονισμός (ΕΚ) αριθ. 1907/2006 του Ευρωπαϊκού Κοινοβουλίου και του Συμβουλίου</w:t>
      </w:r>
      <w:r w:rsidRPr="00432921">
        <w:rPr>
          <w:szCs w:val="24"/>
          <w:vertAlign w:val="superscript"/>
          <w:lang w:val="en-GB" w:eastAsia="en-US"/>
        </w:rPr>
        <w:footnoteReference w:id="16"/>
      </w:r>
      <w:r w:rsidRPr="00432921">
        <w:rPr>
          <w:szCs w:val="24"/>
          <w:lang w:eastAsia="en-US"/>
        </w:rPr>
        <w:t>·</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β)</w:t>
      </w:r>
      <w:r w:rsidRPr="00432921">
        <w:rPr>
          <w:szCs w:val="24"/>
          <w:lang w:eastAsia="en-US"/>
        </w:rPr>
        <w:tab/>
        <w:t>Κανονισμός (ΕΚ) αριθ. 1272/2008 του Ευρωπαϊκού Κοινοβουλίου και του Συμβουλίου</w:t>
      </w:r>
      <w:r w:rsidRPr="00432921">
        <w:rPr>
          <w:szCs w:val="24"/>
          <w:vertAlign w:val="superscript"/>
          <w:lang w:val="en-GB" w:eastAsia="en-US"/>
        </w:rPr>
        <w:footnoteReference w:id="17"/>
      </w:r>
      <w:r w:rsidRPr="00432921">
        <w:rPr>
          <w:szCs w:val="24"/>
          <w:lang w:eastAsia="en-US"/>
        </w:rPr>
        <w:t>·</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γ)</w:t>
      </w:r>
      <w:r w:rsidRPr="00432921">
        <w:rPr>
          <w:szCs w:val="24"/>
          <w:lang w:eastAsia="en-US"/>
        </w:rPr>
        <w:tab/>
        <w:t>Κανονισμός (ΕΕ) αριθ. 528/2012 του Ευρωπαϊκού Κοινοβουλίου και του Συμβουλίου</w:t>
      </w:r>
      <w:r w:rsidRPr="00432921">
        <w:rPr>
          <w:szCs w:val="24"/>
          <w:vertAlign w:val="superscript"/>
          <w:lang w:val="en-GB" w:eastAsia="en-US"/>
        </w:rPr>
        <w:footnoteReference w:id="18"/>
      </w:r>
      <w:r w:rsidRPr="00432921">
        <w:rPr>
          <w:szCs w:val="24"/>
          <w:lang w:eastAsia="en-US"/>
        </w:rPr>
        <w:t>.</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jc w:val="center"/>
        <w:rPr>
          <w:szCs w:val="24"/>
          <w:lang w:eastAsia="en-US"/>
        </w:rPr>
      </w:pPr>
      <w:r w:rsidRPr="00432921">
        <w:rPr>
          <w:szCs w:val="24"/>
          <w:lang w:eastAsia="en-US"/>
        </w:rPr>
        <w:lastRenderedPageBreak/>
        <w:t>Άρθρο 2</w:t>
      </w:r>
      <w:r w:rsidRPr="00432921">
        <w:rPr>
          <w:szCs w:val="24"/>
          <w:lang w:eastAsia="en-US"/>
        </w:rPr>
        <w:br/>
        <w:t>Ορισμοί</w:t>
      </w:r>
    </w:p>
    <w:p w:rsidR="006431D8" w:rsidRPr="00432921" w:rsidRDefault="006431D8" w:rsidP="006431D8">
      <w:pPr>
        <w:spacing w:before="120" w:after="120" w:line="360" w:lineRule="auto"/>
        <w:rPr>
          <w:szCs w:val="24"/>
          <w:lang w:eastAsia="en-US"/>
        </w:rPr>
      </w:pPr>
      <w:r w:rsidRPr="00432921">
        <w:rPr>
          <w:szCs w:val="24"/>
          <w:lang w:eastAsia="en-US"/>
        </w:rPr>
        <w:t>Για τους σκοπούς του παρόντος κανονισμού, ισχύουν οι ακόλουθοι ορισμοί:</w:t>
      </w:r>
    </w:p>
    <w:p w:rsidR="006431D8" w:rsidRPr="00432921" w:rsidRDefault="006431D8" w:rsidP="006431D8">
      <w:pPr>
        <w:spacing w:before="120" w:after="120" w:line="360" w:lineRule="auto"/>
        <w:ind w:left="850" w:hanging="850"/>
        <w:rPr>
          <w:szCs w:val="24"/>
          <w:lang w:eastAsia="en-US"/>
        </w:rPr>
      </w:pPr>
      <w:r w:rsidRPr="00432921">
        <w:rPr>
          <w:szCs w:val="24"/>
          <w:lang w:eastAsia="en-US"/>
        </w:rPr>
        <w:t>1)</w:t>
      </w:r>
      <w:r w:rsidRPr="00432921">
        <w:rPr>
          <w:szCs w:val="24"/>
          <w:lang w:eastAsia="en-US"/>
        </w:rPr>
        <w:tab/>
        <w:t>«απορρυπαντικό»: οποιοδήποτε από τα ακόλουθα:</w:t>
      </w:r>
    </w:p>
    <w:p w:rsidR="006431D8" w:rsidRPr="00432921" w:rsidRDefault="006431D8" w:rsidP="006431D8">
      <w:pPr>
        <w:spacing w:before="120" w:after="120" w:line="360" w:lineRule="auto"/>
        <w:ind w:left="1416" w:hanging="566"/>
        <w:rPr>
          <w:szCs w:val="24"/>
          <w:lang w:eastAsia="en-US"/>
        </w:rPr>
      </w:pPr>
      <w:r w:rsidRPr="00432921">
        <w:rPr>
          <w:szCs w:val="24"/>
          <w:lang w:eastAsia="en-US"/>
        </w:rPr>
        <w:t>-</w:t>
      </w:r>
      <w:r w:rsidRPr="00432921">
        <w:rPr>
          <w:szCs w:val="24"/>
          <w:lang w:eastAsia="en-US"/>
        </w:rPr>
        <w:tab/>
        <w:t>ουσία, μείγμα ή μικροοργανισμός, ή συνδυασμός δύο ή περισσότερων τέτοιων υλών, που προορίζεται για τον καθαρισμό υφασμάτων, πιάτων ή επιφανειών·</w:t>
      </w:r>
    </w:p>
    <w:p w:rsidR="006431D8" w:rsidRPr="00432921" w:rsidRDefault="006431D8" w:rsidP="006431D8">
      <w:pPr>
        <w:spacing w:before="120" w:after="120" w:line="360" w:lineRule="auto"/>
        <w:ind w:left="1416" w:hanging="566"/>
        <w:rPr>
          <w:szCs w:val="24"/>
          <w:lang w:eastAsia="en-US"/>
        </w:rPr>
      </w:pPr>
      <w:r w:rsidRPr="00432921">
        <w:rPr>
          <w:szCs w:val="24"/>
          <w:lang w:eastAsia="en-US"/>
        </w:rPr>
        <w:t>-</w:t>
      </w:r>
      <w:r w:rsidRPr="00432921">
        <w:rPr>
          <w:szCs w:val="24"/>
          <w:lang w:eastAsia="en-US"/>
        </w:rPr>
        <w:tab/>
        <w:t>μείγμα που προορίζεται για εμποτισμό (πρόπλυση), έκπλυση ή λεύκανση υφασμάτων ή πιάτων·</w:t>
      </w:r>
    </w:p>
    <w:p w:rsidR="006431D8" w:rsidRPr="00432921" w:rsidRDefault="006431D8" w:rsidP="006431D8">
      <w:pPr>
        <w:spacing w:before="120" w:after="120" w:line="360" w:lineRule="auto"/>
        <w:ind w:left="1416" w:hanging="566"/>
        <w:rPr>
          <w:b/>
          <w:szCs w:val="24"/>
          <w:lang w:eastAsia="en-US"/>
        </w:rPr>
      </w:pPr>
      <w:r w:rsidRPr="00432921">
        <w:rPr>
          <w:szCs w:val="24"/>
          <w:lang w:eastAsia="en-US"/>
        </w:rPr>
        <w:t>-</w:t>
      </w:r>
      <w:r w:rsidRPr="00432921">
        <w:rPr>
          <w:szCs w:val="24"/>
          <w:lang w:eastAsia="en-US"/>
        </w:rPr>
        <w:tab/>
        <w:t>μείγμα που προορίζεται να τροποποιεί την υφή</w:t>
      </w:r>
      <w:r w:rsidRPr="00432921">
        <w:rPr>
          <w:b/>
          <w:i/>
          <w:szCs w:val="24"/>
          <w:lang w:eastAsia="en-US"/>
        </w:rPr>
        <w:t xml:space="preserve"> ή την οσμή</w:t>
      </w:r>
      <w:r w:rsidRPr="00432921">
        <w:rPr>
          <w:szCs w:val="24"/>
          <w:lang w:eastAsia="en-US"/>
        </w:rPr>
        <w:t xml:space="preserve"> των υφασμάτων σε διαδικασίες που είναι συμπληρωματικές της πλύσης των υφασμάτων</w:t>
      </w:r>
      <w:r w:rsidRPr="00432921">
        <w:rPr>
          <w:strike/>
          <w:szCs w:val="24"/>
          <w:lang w:eastAsia="en-US"/>
        </w:rPr>
        <w:t>·</w:t>
      </w:r>
      <w:r w:rsidRPr="00432921">
        <w:rPr>
          <w:b/>
          <w:i/>
          <w:szCs w:val="24"/>
          <w:lang w:eastAsia="en-US"/>
        </w:rPr>
        <w:t>·</w:t>
      </w:r>
      <w:r w:rsidR="009443A4" w:rsidRPr="00432921">
        <w:rPr>
          <w:b/>
          <w:szCs w:val="24"/>
          <w:lang w:eastAsia="en-US"/>
        </w:rPr>
        <w:t xml:space="preserve"> [Τροπολογία 30]</w:t>
      </w:r>
    </w:p>
    <w:p w:rsidR="006431D8" w:rsidRPr="00432921" w:rsidRDefault="006431D8" w:rsidP="006431D8">
      <w:pPr>
        <w:spacing w:before="120" w:after="120" w:line="360" w:lineRule="auto"/>
        <w:ind w:left="850" w:hanging="850"/>
        <w:rPr>
          <w:szCs w:val="24"/>
          <w:lang w:eastAsia="en-US"/>
        </w:rPr>
      </w:pPr>
      <w:r w:rsidRPr="00432921">
        <w:rPr>
          <w:szCs w:val="24"/>
          <w:lang w:eastAsia="en-US"/>
        </w:rPr>
        <w:t>2)</w:t>
      </w:r>
      <w:r w:rsidRPr="00432921">
        <w:rPr>
          <w:szCs w:val="24"/>
          <w:lang w:eastAsia="en-US"/>
        </w:rPr>
        <w:tab/>
        <w:t>«απορρυπαντικό πλυντηρίων ρούχων που προορίζεται για τον καταναλωτή»: απορρυπαντικό που διατίθεται στην αγορά προς χρήση από μη επαγγελματίες, μεταξύ άλλων στα πλυντήρια για το κοινό (αυτοεξυπηρέτηση)·</w:t>
      </w:r>
    </w:p>
    <w:p w:rsidR="006431D8" w:rsidRPr="00432921" w:rsidRDefault="006431D8" w:rsidP="006431D8">
      <w:pPr>
        <w:spacing w:before="120" w:after="120" w:line="360" w:lineRule="auto"/>
        <w:ind w:left="850" w:hanging="850"/>
        <w:rPr>
          <w:szCs w:val="24"/>
          <w:lang w:eastAsia="en-US"/>
        </w:rPr>
      </w:pPr>
      <w:r w:rsidRPr="00432921">
        <w:rPr>
          <w:szCs w:val="24"/>
          <w:lang w:eastAsia="en-US"/>
        </w:rPr>
        <w:t>3)</w:t>
      </w:r>
      <w:r w:rsidRPr="00432921">
        <w:rPr>
          <w:szCs w:val="24"/>
          <w:lang w:eastAsia="en-US"/>
        </w:rPr>
        <w:tab/>
        <w:t>«απορρυπαντικό αυτόματων πλυντηρίων πιάτων που προορίζεται για τον καταναλωτή»: απορρυπαντικό που διατίθεται στην αγορά προς χρήση σε αυτόματα πλυντήρια πιάτων από μη επαγγελματίες·</w:t>
      </w:r>
    </w:p>
    <w:p w:rsidR="00091B9C" w:rsidRPr="00432921" w:rsidRDefault="00091B9C">
      <w:pPr>
        <w:widowControl/>
        <w:rPr>
          <w:b/>
          <w:i/>
          <w:szCs w:val="24"/>
          <w:lang w:eastAsia="en-US"/>
        </w:rPr>
      </w:pPr>
      <w:r w:rsidRPr="00432921">
        <w:rPr>
          <w:b/>
          <w:i/>
          <w:szCs w:val="24"/>
          <w:lang w:eastAsia="en-US"/>
        </w:rPr>
        <w:br w:type="page"/>
      </w:r>
    </w:p>
    <w:p w:rsidR="006431D8" w:rsidRPr="00432921" w:rsidRDefault="006431D8" w:rsidP="006431D8">
      <w:pPr>
        <w:spacing w:before="120" w:after="120" w:line="360" w:lineRule="auto"/>
        <w:ind w:left="850" w:hanging="850"/>
        <w:rPr>
          <w:b/>
          <w:szCs w:val="24"/>
          <w:lang w:eastAsia="en-US"/>
        </w:rPr>
      </w:pPr>
      <w:r w:rsidRPr="00432921">
        <w:rPr>
          <w:b/>
          <w:i/>
          <w:szCs w:val="24"/>
          <w:lang w:eastAsia="en-US"/>
        </w:rPr>
        <w:lastRenderedPageBreak/>
        <w:t>3α)</w:t>
      </w:r>
      <w:r w:rsidRPr="00432921">
        <w:rPr>
          <w:szCs w:val="24"/>
          <w:lang w:eastAsia="en-US"/>
        </w:rPr>
        <w:tab/>
      </w:r>
      <w:r w:rsidRPr="00432921">
        <w:rPr>
          <w:b/>
          <w:i/>
          <w:szCs w:val="24"/>
          <w:lang w:eastAsia="en-US"/>
        </w:rPr>
        <w:t>«προϊόν καθαρισμού σκληρών επιφανειών»: κάθε καθαριστικό γενικής χρήσης, προϊόν καθαρισμού κουζίνας, καθαριστικό παραθύρων ή καθαριστικό·</w:t>
      </w:r>
      <w:r w:rsidR="009443A4" w:rsidRPr="00432921">
        <w:rPr>
          <w:b/>
          <w:szCs w:val="24"/>
          <w:lang w:eastAsia="en-US"/>
        </w:rPr>
        <w:t xml:space="preserve"> [Τροπολογία 31]</w:t>
      </w:r>
    </w:p>
    <w:p w:rsidR="006431D8" w:rsidRPr="00432921" w:rsidRDefault="006431D8" w:rsidP="006431D8">
      <w:pPr>
        <w:spacing w:before="120" w:after="120" w:line="360" w:lineRule="auto"/>
        <w:ind w:left="850" w:hanging="850"/>
        <w:rPr>
          <w:b/>
          <w:szCs w:val="24"/>
          <w:lang w:eastAsia="en-US"/>
        </w:rPr>
      </w:pPr>
      <w:r w:rsidRPr="00432921">
        <w:rPr>
          <w:b/>
          <w:i/>
          <w:szCs w:val="24"/>
          <w:lang w:eastAsia="en-US"/>
        </w:rPr>
        <w:t>3β)</w:t>
      </w:r>
      <w:r w:rsidRPr="00432921">
        <w:rPr>
          <w:szCs w:val="24"/>
          <w:lang w:eastAsia="en-US"/>
        </w:rPr>
        <w:tab/>
      </w:r>
      <w:r w:rsidRPr="00432921">
        <w:rPr>
          <w:b/>
          <w:i/>
          <w:szCs w:val="24"/>
          <w:lang w:eastAsia="en-US"/>
        </w:rPr>
        <w:t>«απορρυπαντικό πιάτων που προορίζεται για τον καταναλωτή»: απορρυπαντικό που χρησιμοποιείται για τον καθαρισμό πιάτων, μαχαιροπίρουνων και άλλων εργαλείων κουζίνας με το χέρι, το οποίο διατίθεται στην αγορά για χρήση από μη επαγγελματίες·</w:t>
      </w:r>
      <w:r w:rsidR="009443A4" w:rsidRPr="00432921">
        <w:rPr>
          <w:b/>
          <w:szCs w:val="24"/>
          <w:lang w:eastAsia="en-US"/>
        </w:rPr>
        <w:t xml:space="preserve"> [Τροπολογία 32]</w:t>
      </w:r>
    </w:p>
    <w:p w:rsidR="006431D8" w:rsidRPr="00432921" w:rsidRDefault="006431D8" w:rsidP="006431D8">
      <w:pPr>
        <w:spacing w:before="120" w:after="120" w:line="360" w:lineRule="auto"/>
        <w:ind w:left="850" w:hanging="850"/>
        <w:rPr>
          <w:b/>
          <w:szCs w:val="24"/>
          <w:lang w:eastAsia="en-US"/>
        </w:rPr>
      </w:pPr>
      <w:r w:rsidRPr="00432921">
        <w:rPr>
          <w:b/>
          <w:i/>
          <w:szCs w:val="24"/>
          <w:lang w:eastAsia="en-US"/>
        </w:rPr>
        <w:t>3γ)</w:t>
      </w:r>
      <w:r w:rsidRPr="00432921">
        <w:rPr>
          <w:szCs w:val="24"/>
          <w:lang w:eastAsia="en-US"/>
        </w:rPr>
        <w:tab/>
      </w:r>
      <w:r w:rsidRPr="00432921">
        <w:rPr>
          <w:b/>
          <w:i/>
          <w:szCs w:val="24"/>
          <w:lang w:eastAsia="en-US"/>
        </w:rPr>
        <w:t>«απορρυπαντικό πλυντηρίων ρούχων που προορίζεται για βιομηχανική και ιδρυματική χρήση»: απορρυπαντικό πλυντηρίων ρούχων που διατίθεται στην αγορά προς χρήση από εξειδικευμένο προσωπικό εκτός του οικιακού χώρου·</w:t>
      </w:r>
      <w:r w:rsidR="009443A4" w:rsidRPr="00432921">
        <w:rPr>
          <w:b/>
          <w:szCs w:val="24"/>
          <w:lang w:eastAsia="en-US"/>
        </w:rPr>
        <w:t xml:space="preserve"> [Τροπολογία 33]</w:t>
      </w:r>
    </w:p>
    <w:p w:rsidR="006431D8" w:rsidRPr="00432921" w:rsidRDefault="006431D8" w:rsidP="006431D8">
      <w:pPr>
        <w:spacing w:before="120" w:after="120" w:line="360" w:lineRule="auto"/>
        <w:ind w:left="850" w:hanging="850"/>
        <w:rPr>
          <w:b/>
          <w:szCs w:val="24"/>
          <w:lang w:eastAsia="en-US"/>
        </w:rPr>
      </w:pPr>
      <w:r w:rsidRPr="00432921">
        <w:rPr>
          <w:b/>
          <w:i/>
          <w:szCs w:val="24"/>
          <w:lang w:eastAsia="en-US"/>
        </w:rPr>
        <w:t>3δ)</w:t>
      </w:r>
      <w:r w:rsidRPr="00432921">
        <w:rPr>
          <w:szCs w:val="24"/>
          <w:lang w:eastAsia="en-US"/>
        </w:rPr>
        <w:tab/>
      </w:r>
      <w:r w:rsidRPr="00432921">
        <w:rPr>
          <w:b/>
          <w:i/>
          <w:szCs w:val="24"/>
          <w:lang w:eastAsia="en-US"/>
        </w:rPr>
        <w:t>«απορρυπαντικό πλυντηρίων πιάτων για βιομηχανική και ιδρυματική χρήση»: απορρυπαντικό που διατίθεται στην αγορά για χρήση από εξειδικευμένο προσωπικό σε αυτόματα πλυντήρια πιάτων εκτός του οικιακού χώρου.</w:t>
      </w:r>
      <w:r w:rsidR="009443A4" w:rsidRPr="00432921">
        <w:rPr>
          <w:b/>
          <w:szCs w:val="24"/>
          <w:lang w:eastAsia="en-US"/>
        </w:rPr>
        <w:t xml:space="preserve"> [Τροπολογία 34]</w:t>
      </w:r>
    </w:p>
    <w:p w:rsidR="006431D8" w:rsidRPr="00432921" w:rsidRDefault="006431D8" w:rsidP="006431D8">
      <w:pPr>
        <w:spacing w:before="120" w:after="120" w:line="360" w:lineRule="auto"/>
        <w:ind w:left="850" w:hanging="850"/>
        <w:rPr>
          <w:szCs w:val="24"/>
          <w:lang w:eastAsia="en-US"/>
        </w:rPr>
      </w:pPr>
      <w:r w:rsidRPr="00432921">
        <w:rPr>
          <w:szCs w:val="24"/>
          <w:lang w:eastAsia="en-US"/>
        </w:rPr>
        <w:t>4)</w:t>
      </w:r>
      <w:r w:rsidRPr="00432921">
        <w:rPr>
          <w:szCs w:val="24"/>
          <w:lang w:eastAsia="en-US"/>
        </w:rPr>
        <w:tab/>
        <w:t>«απορρυπαντικό που περιέχει μικροοργανισμούς»: απορρυπαντικό στο οποίο έχει σκοπίμως προστεθεί ένας ή περισσότεροι μικροοργανισμοί, είτε υπό καθαρή μορφή είτε μέσω ενός εκ των συστατικών του απορρυπαντικού·</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5)</w:t>
      </w:r>
      <w:r w:rsidRPr="00432921">
        <w:rPr>
          <w:szCs w:val="24"/>
          <w:lang w:eastAsia="en-US"/>
        </w:rPr>
        <w:tab/>
        <w:t>«απορρυπαντικό επαγγελματικής χρήσης»: απορρυπαντικό για καθαρισμό εκτός του οικιακού χώρου, ο οποίος εκτελείται από ειδικευμένο προσωπικό που χρησιμοποιεί ειδικά προϊόντα·</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6)</w:t>
      </w:r>
      <w:r w:rsidRPr="00432921">
        <w:rPr>
          <w:szCs w:val="24"/>
          <w:lang w:eastAsia="en-US"/>
        </w:rPr>
        <w:tab/>
        <w:t>«καθαρισμός»: η διαδικασία με την οποία ανεπιθύμητη εναπόθεση αποσπάται από ένα υπόστρωμα ή από το εσωτερικό ενός υποστρώματος και φέρεται σε κατάσταση διαλύματος ή διασποράς</w:t>
      </w:r>
      <w:r w:rsidRPr="00432921">
        <w:rPr>
          <w:strike/>
          <w:szCs w:val="24"/>
          <w:lang w:eastAsia="en-US"/>
        </w:rPr>
        <w:t>·</w:t>
      </w:r>
      <w:r w:rsidRPr="00432921">
        <w:rPr>
          <w:b/>
          <w:i/>
          <w:szCs w:val="24"/>
          <w:lang w:eastAsia="en-US"/>
        </w:rPr>
        <w:t>· «ουσία», μεταξύ άλλων με τη χρήση μικροοργανισμών:</w:t>
      </w:r>
      <w:r w:rsidR="009443A4" w:rsidRPr="00432921">
        <w:rPr>
          <w:b/>
          <w:szCs w:val="24"/>
          <w:lang w:eastAsia="en-US"/>
        </w:rPr>
        <w:t xml:space="preserve"> [Τροπολογία 35]</w:t>
      </w:r>
    </w:p>
    <w:p w:rsidR="006431D8" w:rsidRPr="00432921" w:rsidRDefault="006431D8" w:rsidP="006431D8">
      <w:pPr>
        <w:spacing w:before="120" w:after="120" w:line="360" w:lineRule="auto"/>
        <w:ind w:left="850" w:hanging="850"/>
        <w:rPr>
          <w:szCs w:val="24"/>
          <w:lang w:eastAsia="en-US"/>
        </w:rPr>
      </w:pPr>
      <w:r w:rsidRPr="00432921">
        <w:rPr>
          <w:szCs w:val="24"/>
          <w:lang w:eastAsia="en-US"/>
        </w:rPr>
        <w:t>7)</w:t>
      </w:r>
      <w:r w:rsidRPr="00432921">
        <w:rPr>
          <w:szCs w:val="24"/>
          <w:lang w:eastAsia="en-US"/>
        </w:rPr>
        <w:tab/>
        <w:t>«ουσία»: ουσία όπως ορίζεται στο άρθρο 3 σημείο 1) του κανονισμού (ΕΚ) αριθ. 1907/2006·</w:t>
      </w:r>
    </w:p>
    <w:p w:rsidR="006431D8" w:rsidRPr="00432921" w:rsidRDefault="006431D8" w:rsidP="006431D8">
      <w:pPr>
        <w:spacing w:before="120" w:after="120" w:line="360" w:lineRule="auto"/>
        <w:ind w:left="850" w:hanging="850"/>
        <w:rPr>
          <w:szCs w:val="24"/>
          <w:lang w:eastAsia="en-US"/>
        </w:rPr>
      </w:pPr>
      <w:r w:rsidRPr="00432921">
        <w:rPr>
          <w:szCs w:val="24"/>
          <w:lang w:eastAsia="en-US"/>
        </w:rPr>
        <w:t>8)</w:t>
      </w:r>
      <w:r w:rsidRPr="00432921">
        <w:rPr>
          <w:szCs w:val="24"/>
          <w:lang w:eastAsia="en-US"/>
        </w:rPr>
        <w:tab/>
        <w:t>«μείγμα»: μείγμα όπως ορίζεται στο άρθρο 3 σημείο 2) του κανονισμού (ΕΚ) αριθ. 1907/2006·</w:t>
      </w:r>
    </w:p>
    <w:p w:rsidR="006431D8" w:rsidRPr="00432921" w:rsidRDefault="006431D8" w:rsidP="006431D8">
      <w:pPr>
        <w:spacing w:before="120" w:after="120" w:line="360" w:lineRule="auto"/>
        <w:ind w:left="850" w:hanging="850"/>
        <w:rPr>
          <w:szCs w:val="24"/>
          <w:lang w:eastAsia="en-US"/>
        </w:rPr>
      </w:pPr>
      <w:r w:rsidRPr="00432921">
        <w:rPr>
          <w:szCs w:val="24"/>
          <w:lang w:eastAsia="en-US"/>
        </w:rPr>
        <w:t>9)</w:t>
      </w:r>
      <w:r w:rsidRPr="00432921">
        <w:rPr>
          <w:szCs w:val="24"/>
          <w:lang w:eastAsia="en-US"/>
        </w:rPr>
        <w:tab/>
        <w:t>«μικροοργανισμός»: μικροοργανισμός όπως ορίζεται στο άρθρο 3 παράγραφος 1 στοιχείο β) του κανονισμού (ΕΕ) αριθ. 528/2012·</w:t>
      </w:r>
    </w:p>
    <w:p w:rsidR="006431D8" w:rsidRPr="00432921" w:rsidRDefault="006431D8" w:rsidP="006431D8">
      <w:pPr>
        <w:spacing w:before="120" w:after="120" w:line="360" w:lineRule="auto"/>
        <w:ind w:left="850" w:hanging="850"/>
        <w:rPr>
          <w:szCs w:val="24"/>
          <w:lang w:eastAsia="en-US"/>
        </w:rPr>
      </w:pPr>
      <w:r w:rsidRPr="00432921">
        <w:rPr>
          <w:szCs w:val="24"/>
          <w:lang w:eastAsia="en-US"/>
        </w:rPr>
        <w:t>10)</w:t>
      </w:r>
      <w:r w:rsidRPr="00432921">
        <w:rPr>
          <w:szCs w:val="24"/>
          <w:lang w:eastAsia="en-US"/>
        </w:rPr>
        <w:tab/>
        <w:t>«γενετικώς τροποποιημένοι μικροοργανισμοί»: μικροοργανισμοί των οποίων το γενετικό υλικό έχει τροποποιηθεί με χρήση γονιδιακής ή κυτταρικής τεχνολογίας ή με οποιονδήποτε άλλο τρόπο που δεν συμβαίνει φυσιολογικά με σύζευξη ή με φυσιολογικό ανασυνδυασμό·</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11)</w:t>
      </w:r>
      <w:r w:rsidRPr="00432921">
        <w:rPr>
          <w:szCs w:val="24"/>
          <w:lang w:eastAsia="en-US"/>
        </w:rPr>
        <w:tab/>
        <w:t>«επιφανειοδραστική ουσία»: κάθε οργανική ουσία ή μείγμα που χρησιμοποιείται στα απορρυπαντικά, επενεργεί στην επιφανειακή τάση και αποτελείται από μία ή περισσότερες υδρόφιλες ομάδες και μία ή περισσότερες υδρόφοβες ομάδες που, λόγω της φύσης και του μεγέθους τους, της/του επιτρέπουν να επιτελεί όλες τις ακόλουθες δράσεις:</w:t>
      </w:r>
    </w:p>
    <w:p w:rsidR="006431D8" w:rsidRPr="00432921" w:rsidRDefault="006431D8" w:rsidP="006431D8">
      <w:pPr>
        <w:spacing w:before="120" w:after="120" w:line="360" w:lineRule="auto"/>
        <w:ind w:left="1416" w:hanging="566"/>
        <w:rPr>
          <w:szCs w:val="24"/>
          <w:lang w:eastAsia="en-US"/>
        </w:rPr>
      </w:pPr>
      <w:r w:rsidRPr="00432921">
        <w:rPr>
          <w:szCs w:val="24"/>
          <w:lang w:eastAsia="en-US"/>
        </w:rPr>
        <w:t>-</w:t>
      </w:r>
      <w:r w:rsidRPr="00432921">
        <w:rPr>
          <w:szCs w:val="24"/>
          <w:lang w:eastAsia="en-US"/>
        </w:rPr>
        <w:tab/>
        <w:t xml:space="preserve">να μειώνει την επιφανειακή τάση του νερού κάτω από τα 45 </w:t>
      </w:r>
      <w:proofErr w:type="spellStart"/>
      <w:r w:rsidRPr="00432921">
        <w:rPr>
          <w:szCs w:val="24"/>
          <w:lang w:val="en-GB" w:eastAsia="en-US"/>
        </w:rPr>
        <w:t>mN</w:t>
      </w:r>
      <w:proofErr w:type="spellEnd"/>
      <w:r w:rsidRPr="00432921">
        <w:rPr>
          <w:szCs w:val="24"/>
          <w:lang w:eastAsia="en-US"/>
        </w:rPr>
        <w:t>/</w:t>
      </w:r>
      <w:r w:rsidRPr="00432921">
        <w:rPr>
          <w:szCs w:val="24"/>
          <w:lang w:val="en-GB" w:eastAsia="en-US"/>
        </w:rPr>
        <w:t>m</w:t>
      </w:r>
      <w:r w:rsidRPr="00432921">
        <w:rPr>
          <w:szCs w:val="24"/>
          <w:lang w:eastAsia="en-US"/>
        </w:rPr>
        <w:t>·</w:t>
      </w:r>
    </w:p>
    <w:p w:rsidR="006431D8" w:rsidRPr="00432921" w:rsidRDefault="006431D8" w:rsidP="006431D8">
      <w:pPr>
        <w:spacing w:before="120" w:after="120" w:line="360" w:lineRule="auto"/>
        <w:ind w:left="1416" w:hanging="566"/>
        <w:rPr>
          <w:szCs w:val="24"/>
          <w:lang w:eastAsia="en-US"/>
        </w:rPr>
      </w:pPr>
      <w:r w:rsidRPr="00432921">
        <w:rPr>
          <w:szCs w:val="24"/>
          <w:lang w:eastAsia="en-US"/>
        </w:rPr>
        <w:t>-</w:t>
      </w:r>
      <w:r w:rsidRPr="00432921">
        <w:rPr>
          <w:szCs w:val="24"/>
          <w:lang w:eastAsia="en-US"/>
        </w:rPr>
        <w:tab/>
        <w:t xml:space="preserve">να σχηματίζει εκτεινόμενες </w:t>
      </w:r>
      <w:proofErr w:type="spellStart"/>
      <w:r w:rsidRPr="00432921">
        <w:rPr>
          <w:szCs w:val="24"/>
          <w:lang w:eastAsia="en-US"/>
        </w:rPr>
        <w:t>μονοστιβάδες</w:t>
      </w:r>
      <w:proofErr w:type="spellEnd"/>
      <w:r w:rsidRPr="00432921">
        <w:rPr>
          <w:szCs w:val="24"/>
          <w:lang w:eastAsia="en-US"/>
        </w:rPr>
        <w:t xml:space="preserve"> ή </w:t>
      </w:r>
      <w:proofErr w:type="spellStart"/>
      <w:r w:rsidRPr="00432921">
        <w:rPr>
          <w:szCs w:val="24"/>
          <w:lang w:eastAsia="en-US"/>
        </w:rPr>
        <w:t>μονοστιβάδες</w:t>
      </w:r>
      <w:proofErr w:type="spellEnd"/>
      <w:r w:rsidRPr="00432921">
        <w:rPr>
          <w:szCs w:val="24"/>
          <w:lang w:eastAsia="en-US"/>
        </w:rPr>
        <w:t xml:space="preserve"> προσρόφησης στη διαχωριστική επιφάνεια νερού–αέρα·</w:t>
      </w:r>
    </w:p>
    <w:p w:rsidR="006431D8" w:rsidRPr="00432921" w:rsidRDefault="006431D8" w:rsidP="006431D8">
      <w:pPr>
        <w:spacing w:before="120" w:after="120" w:line="360" w:lineRule="auto"/>
        <w:ind w:left="1416" w:hanging="566"/>
        <w:rPr>
          <w:szCs w:val="24"/>
          <w:lang w:eastAsia="en-US"/>
        </w:rPr>
      </w:pPr>
      <w:r w:rsidRPr="00432921">
        <w:rPr>
          <w:szCs w:val="24"/>
          <w:lang w:eastAsia="en-US"/>
        </w:rPr>
        <w:t>-</w:t>
      </w:r>
      <w:r w:rsidRPr="00432921">
        <w:rPr>
          <w:szCs w:val="24"/>
          <w:lang w:eastAsia="en-US"/>
        </w:rPr>
        <w:tab/>
        <w:t xml:space="preserve">να σχηματίζει γαλακτώματα και/ή </w:t>
      </w:r>
      <w:proofErr w:type="spellStart"/>
      <w:r w:rsidRPr="00432921">
        <w:rPr>
          <w:szCs w:val="24"/>
          <w:lang w:eastAsia="en-US"/>
        </w:rPr>
        <w:t>μικρογαλακτώματα</w:t>
      </w:r>
      <w:proofErr w:type="spellEnd"/>
      <w:r w:rsidRPr="00432921">
        <w:rPr>
          <w:szCs w:val="24"/>
          <w:lang w:eastAsia="en-US"/>
        </w:rPr>
        <w:t xml:space="preserve"> και/ή μικκύλια·</w:t>
      </w:r>
    </w:p>
    <w:p w:rsidR="006431D8" w:rsidRPr="00432921" w:rsidRDefault="006431D8" w:rsidP="006431D8">
      <w:pPr>
        <w:spacing w:before="120" w:after="120" w:line="360" w:lineRule="auto"/>
        <w:ind w:left="1416" w:hanging="566"/>
        <w:rPr>
          <w:szCs w:val="24"/>
          <w:lang w:eastAsia="en-US"/>
        </w:rPr>
      </w:pPr>
      <w:r w:rsidRPr="00432921">
        <w:rPr>
          <w:szCs w:val="24"/>
          <w:lang w:eastAsia="en-US"/>
        </w:rPr>
        <w:t>-</w:t>
      </w:r>
      <w:r w:rsidRPr="00432921">
        <w:rPr>
          <w:szCs w:val="24"/>
          <w:lang w:eastAsia="en-US"/>
        </w:rPr>
        <w:tab/>
        <w:t xml:space="preserve">να </w:t>
      </w:r>
      <w:proofErr w:type="spellStart"/>
      <w:r w:rsidRPr="00432921">
        <w:rPr>
          <w:szCs w:val="24"/>
          <w:lang w:eastAsia="en-US"/>
        </w:rPr>
        <w:t>προσροφάται</w:t>
      </w:r>
      <w:proofErr w:type="spellEnd"/>
      <w:r w:rsidRPr="00432921">
        <w:rPr>
          <w:szCs w:val="24"/>
          <w:lang w:eastAsia="en-US"/>
        </w:rPr>
        <w:t xml:space="preserve"> στις διαχωριστικές επιφάνειες νερού–στερεών·</w:t>
      </w:r>
    </w:p>
    <w:p w:rsidR="006431D8" w:rsidRPr="00432921" w:rsidRDefault="006431D8" w:rsidP="006431D8">
      <w:pPr>
        <w:spacing w:before="120" w:after="120" w:line="360" w:lineRule="auto"/>
        <w:ind w:left="850" w:hanging="850"/>
        <w:rPr>
          <w:szCs w:val="24"/>
          <w:lang w:eastAsia="en-US"/>
        </w:rPr>
      </w:pPr>
      <w:r w:rsidRPr="00432921">
        <w:rPr>
          <w:szCs w:val="24"/>
          <w:lang w:eastAsia="en-US"/>
        </w:rPr>
        <w:t>12)</w:t>
      </w:r>
      <w:r w:rsidRPr="00432921">
        <w:rPr>
          <w:szCs w:val="24"/>
          <w:lang w:eastAsia="en-US"/>
        </w:rPr>
        <w:tab/>
        <w:t>«τελική αερόβια βιοαποδόμηση»: το επίπεδο βιοαποδόμησης που επιτυγχάνεται όταν η ουσία ή το μείγμα έχει πλήρως αναλωθεί από μικροοργανισμούς παρουσία οξυγόνου με αποτέλεσμα τη διάσπασή της/του προς διοξείδιο του άνθρακα, νερό και ανόργανα άλατα οποιουδήποτε άλλου υπάρχοντος στοιχείου, όπως μετράται με τις μεθόδους δοκιμών που απαριθμούνται στο παράρτημα Ι, και σε νέα μικροβιακά κυτταρικά συστατικά·</w:t>
      </w:r>
    </w:p>
    <w:p w:rsidR="006431D8" w:rsidRPr="00432921" w:rsidRDefault="006431D8" w:rsidP="006431D8">
      <w:pPr>
        <w:spacing w:before="120" w:after="120" w:line="360" w:lineRule="auto"/>
        <w:ind w:left="850" w:hanging="850"/>
        <w:rPr>
          <w:szCs w:val="24"/>
          <w:lang w:eastAsia="en-US"/>
        </w:rPr>
      </w:pPr>
      <w:r w:rsidRPr="00432921">
        <w:rPr>
          <w:szCs w:val="24"/>
          <w:lang w:eastAsia="en-US"/>
        </w:rPr>
        <w:t>13)</w:t>
      </w:r>
      <w:r w:rsidRPr="00432921">
        <w:rPr>
          <w:szCs w:val="24"/>
          <w:lang w:eastAsia="en-US"/>
        </w:rPr>
        <w:tab/>
        <w:t>«διάθεση στην αγορά»: κάθε προσφορά προϊόντος για διανομή, κατανάλωση ή χρήση στην αγορά της Ένωσης στο πλαίσιο εμπορικής δραστηριότητας, είτε έναντι αντιτίμου είτε δωρεάν·</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14)</w:t>
      </w:r>
      <w:r w:rsidRPr="00432921">
        <w:rPr>
          <w:szCs w:val="24"/>
          <w:lang w:eastAsia="en-US"/>
        </w:rPr>
        <w:tab/>
        <w:t>«θέση σε κυκλοφορία στην αγορά»: η πρώτη διάθεση στην αγορά της Ένωσης·</w:t>
      </w:r>
    </w:p>
    <w:p w:rsidR="006431D8" w:rsidRPr="00432921" w:rsidRDefault="006431D8" w:rsidP="006431D8">
      <w:pPr>
        <w:spacing w:before="120" w:after="120" w:line="360" w:lineRule="auto"/>
        <w:ind w:left="850" w:hanging="850"/>
        <w:rPr>
          <w:szCs w:val="24"/>
          <w:lang w:eastAsia="en-US"/>
        </w:rPr>
      </w:pPr>
      <w:r w:rsidRPr="00432921">
        <w:rPr>
          <w:szCs w:val="24"/>
          <w:lang w:eastAsia="en-US"/>
        </w:rPr>
        <w:t>15)</w:t>
      </w:r>
      <w:r w:rsidRPr="00432921">
        <w:rPr>
          <w:szCs w:val="24"/>
          <w:lang w:eastAsia="en-US"/>
        </w:rPr>
        <w:tab/>
        <w:t>«παρασκευαστής»: κάθε φυσικό ή νομικό πρόσωπο που παρασκευάζει το ίδιο ή που αναθέτει σε άλλους τον σχεδιασμό ή την παρασκευή ενός απορρυπαντικού ή μιας επιφανειοδραστικής ουσίας και θέτει το εν λόγω απορρυπαντικό ή την εν λόγω επιφανειοδραστική ουσία σε κυκλοφορία στην αγορά υπό την επωνυμία ή το εμπορικό σήμα του·</w:t>
      </w:r>
    </w:p>
    <w:p w:rsidR="006431D8" w:rsidRPr="00432921" w:rsidRDefault="006431D8" w:rsidP="006431D8">
      <w:pPr>
        <w:spacing w:before="120" w:after="120" w:line="360" w:lineRule="auto"/>
        <w:ind w:left="850" w:hanging="850"/>
        <w:rPr>
          <w:szCs w:val="24"/>
          <w:lang w:eastAsia="en-US"/>
        </w:rPr>
      </w:pPr>
      <w:r w:rsidRPr="00432921">
        <w:rPr>
          <w:szCs w:val="24"/>
          <w:lang w:eastAsia="en-US"/>
        </w:rPr>
        <w:t>16)</w:t>
      </w:r>
      <w:r w:rsidRPr="00432921">
        <w:rPr>
          <w:szCs w:val="24"/>
          <w:lang w:eastAsia="en-US"/>
        </w:rPr>
        <w:tab/>
        <w:t>«εξουσιοδοτημένος αντιπρόσωπος»: κάθε φυσικό ή νομικό πρόσωπο, εγκατεστημένο στην Ένωση, που έχει λάβει γραπτή εντολή από τον παρασκευαστή να ενεργεί εξ ονόματός του για την εκτέλεση συγκεκριμένων καθηκόντων·</w:t>
      </w:r>
    </w:p>
    <w:p w:rsidR="006431D8" w:rsidRPr="00432921" w:rsidRDefault="006431D8" w:rsidP="006431D8">
      <w:pPr>
        <w:spacing w:before="120" w:after="120" w:line="360" w:lineRule="auto"/>
        <w:ind w:left="850" w:hanging="850"/>
        <w:rPr>
          <w:szCs w:val="24"/>
          <w:lang w:eastAsia="en-US"/>
        </w:rPr>
      </w:pPr>
      <w:r w:rsidRPr="00432921">
        <w:rPr>
          <w:szCs w:val="24"/>
          <w:lang w:eastAsia="en-US"/>
        </w:rPr>
        <w:t>17)</w:t>
      </w:r>
      <w:r w:rsidRPr="00432921">
        <w:rPr>
          <w:szCs w:val="24"/>
          <w:lang w:eastAsia="en-US"/>
        </w:rPr>
        <w:tab/>
        <w:t>«εισαγωγέας»: κάθε φυσικό ή νομικό πρόσωπο εγκατεστημένο στην Ένωση, το οποίο θέτει απορρυπαντικό ή επιφανειοδραστική ουσία τρίτης χώρας σε κυκλοφορία στην αγορά της Ένωσης·</w:t>
      </w:r>
    </w:p>
    <w:p w:rsidR="006431D8" w:rsidRPr="00432921" w:rsidRDefault="006431D8" w:rsidP="006431D8">
      <w:pPr>
        <w:spacing w:before="120" w:after="120" w:line="360" w:lineRule="auto"/>
        <w:ind w:left="850" w:hanging="850"/>
        <w:rPr>
          <w:szCs w:val="24"/>
          <w:lang w:eastAsia="en-US"/>
        </w:rPr>
      </w:pPr>
      <w:r w:rsidRPr="00432921">
        <w:rPr>
          <w:szCs w:val="24"/>
          <w:lang w:eastAsia="en-US"/>
        </w:rPr>
        <w:t>18)</w:t>
      </w:r>
      <w:r w:rsidRPr="00432921">
        <w:rPr>
          <w:szCs w:val="24"/>
          <w:lang w:eastAsia="en-US"/>
        </w:rPr>
        <w:tab/>
        <w:t>«διανομέας»: κάθε φυσικό ή νομικό πρόσωπο στην αλυσίδα εφοδιασμού, διαφορετικό από τον παρασκευαστή ή τον εισαγωγέα, το οποίο διαθέτει απορρυπαντικό ή επιφανειοδραστική ουσία στην αγορά·</w:t>
      </w:r>
    </w:p>
    <w:p w:rsidR="006431D8" w:rsidRPr="00432921" w:rsidRDefault="006431D8" w:rsidP="006431D8">
      <w:pPr>
        <w:spacing w:before="120" w:after="120" w:line="360" w:lineRule="auto"/>
        <w:ind w:left="850" w:hanging="850"/>
        <w:rPr>
          <w:szCs w:val="24"/>
          <w:lang w:eastAsia="en-US"/>
        </w:rPr>
      </w:pPr>
      <w:r w:rsidRPr="00432921">
        <w:rPr>
          <w:szCs w:val="24"/>
          <w:lang w:eastAsia="en-US"/>
        </w:rPr>
        <w:t>19)</w:t>
      </w:r>
      <w:r w:rsidRPr="00432921">
        <w:rPr>
          <w:szCs w:val="24"/>
          <w:lang w:eastAsia="en-US"/>
        </w:rPr>
        <w:tab/>
        <w:t>«οικονομικός φορέας»: ο παρασκευαστής, ο εξουσιοδοτημένος αντιπρόσωπος, ο εισαγωγέας ή ο διανομέας·</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b/>
          <w:szCs w:val="24"/>
          <w:lang w:eastAsia="en-US"/>
        </w:rPr>
      </w:pPr>
      <w:r w:rsidRPr="00432921">
        <w:rPr>
          <w:szCs w:val="24"/>
          <w:lang w:eastAsia="en-US"/>
        </w:rPr>
        <w:lastRenderedPageBreak/>
        <w:t>20)</w:t>
      </w:r>
      <w:r w:rsidRPr="00432921">
        <w:rPr>
          <w:szCs w:val="24"/>
          <w:lang w:eastAsia="en-US"/>
        </w:rPr>
        <w:tab/>
        <w:t>«εποπτεία της αγοράς»: οι δραστηριότητες που διεξάγονται και τα μέτρα που λαμβάνονται από αρχές εποπτείας της αγοράς προκειμένου να εξασφαλιστεί ότι τα προϊόντα συμμορφώνονται με τις απαιτήσεις που ορίζονται στον παρόντα κανονισμό</w:t>
      </w:r>
      <w:r w:rsidRPr="00432921">
        <w:rPr>
          <w:strike/>
          <w:szCs w:val="24"/>
          <w:lang w:eastAsia="en-US"/>
        </w:rPr>
        <w:t>·</w:t>
      </w:r>
      <w:r w:rsidRPr="00432921">
        <w:rPr>
          <w:b/>
          <w:i/>
          <w:szCs w:val="24"/>
          <w:lang w:eastAsia="en-US"/>
        </w:rPr>
        <w:t xml:space="preserve"> και στη λοιπή εφαρμοστέα ενωσιακή νομοθεσία εναρμόνισης και ότι προστατεύεται το δημόσιο συμφέρον που η νομοθεσία αυτή καλύπτει·</w:t>
      </w:r>
      <w:r w:rsidR="009443A4" w:rsidRPr="00432921">
        <w:rPr>
          <w:b/>
          <w:szCs w:val="24"/>
          <w:lang w:eastAsia="en-US"/>
        </w:rPr>
        <w:t xml:space="preserve"> [Τροπολογία 36]</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21)</w:t>
      </w:r>
      <w:r w:rsidRPr="00432921">
        <w:rPr>
          <w:szCs w:val="24"/>
          <w:lang w:eastAsia="en-US"/>
        </w:rPr>
        <w:tab/>
        <w:t>«αρχή εποπτείας της αγοράς»:</w:t>
      </w:r>
      <w:r w:rsidRPr="00432921">
        <w:rPr>
          <w:b/>
          <w:i/>
          <w:szCs w:val="24"/>
          <w:lang w:eastAsia="en-US"/>
        </w:rPr>
        <w:t xml:space="preserve"> η</w:t>
      </w:r>
      <w:r w:rsidRPr="00432921">
        <w:rPr>
          <w:szCs w:val="24"/>
          <w:lang w:eastAsia="en-US"/>
        </w:rPr>
        <w:t xml:space="preserve"> αρχή εποπτείας της αγοράς όπως ορίζεται στο άρθρο 3 σημείο 4) του κανονισμού (ΕΕ) 2019/1020</w:t>
      </w:r>
      <w:r w:rsidRPr="00432921">
        <w:rPr>
          <w:strike/>
          <w:szCs w:val="24"/>
          <w:lang w:eastAsia="en-US"/>
        </w:rPr>
        <w:t>·</w:t>
      </w:r>
      <w:r w:rsidRPr="00432921">
        <w:rPr>
          <w:b/>
          <w:i/>
          <w:szCs w:val="24"/>
          <w:lang w:eastAsia="en-US"/>
        </w:rPr>
        <w:t xml:space="preserve"> ως αρμόδια να οργανώνει και να ασκεί εποπτεία της αγοράς στο έδαφος του εν λόγω κράτους μέλους·</w:t>
      </w:r>
      <w:r w:rsidR="009443A4" w:rsidRPr="00432921">
        <w:rPr>
          <w:b/>
          <w:szCs w:val="24"/>
          <w:lang w:eastAsia="en-US"/>
        </w:rPr>
        <w:t xml:space="preserve"> [Τροπολογία 37]</w:t>
      </w:r>
    </w:p>
    <w:p w:rsidR="006431D8" w:rsidRPr="00432921" w:rsidRDefault="006431D8" w:rsidP="006431D8">
      <w:pPr>
        <w:spacing w:before="120" w:after="120" w:line="360" w:lineRule="auto"/>
        <w:ind w:left="850" w:hanging="850"/>
        <w:rPr>
          <w:szCs w:val="24"/>
          <w:lang w:eastAsia="en-US"/>
        </w:rPr>
      </w:pPr>
      <w:r w:rsidRPr="00432921">
        <w:rPr>
          <w:szCs w:val="24"/>
          <w:lang w:eastAsia="en-US"/>
        </w:rPr>
        <w:t>22)</w:t>
      </w:r>
      <w:r w:rsidRPr="00432921">
        <w:rPr>
          <w:szCs w:val="24"/>
          <w:lang w:eastAsia="en-US"/>
        </w:rPr>
        <w:tab/>
        <w:t>«ανάκληση»: ανάκληση όπως ορίζεται στο άρθρο 3 σημείο 22) του κανονισμού (ΕΕ) 2019/1020·</w:t>
      </w:r>
    </w:p>
    <w:p w:rsidR="006431D8" w:rsidRPr="00432921" w:rsidRDefault="006431D8" w:rsidP="006431D8">
      <w:pPr>
        <w:spacing w:before="120" w:after="120" w:line="360" w:lineRule="auto"/>
        <w:ind w:left="850" w:hanging="850"/>
        <w:rPr>
          <w:szCs w:val="24"/>
          <w:lang w:eastAsia="en-US"/>
        </w:rPr>
      </w:pPr>
      <w:r w:rsidRPr="00432921">
        <w:rPr>
          <w:szCs w:val="24"/>
          <w:lang w:eastAsia="en-US"/>
        </w:rPr>
        <w:t>23)</w:t>
      </w:r>
      <w:r w:rsidRPr="00432921">
        <w:rPr>
          <w:szCs w:val="24"/>
          <w:lang w:eastAsia="en-US"/>
        </w:rPr>
        <w:tab/>
        <w:t>«απόσυρση»: απόσυρση όπως ορίζεται στο άρθρο 3 σημείο 23) του κανονισμού (ΕΕ) 2019/1020·</w:t>
      </w:r>
    </w:p>
    <w:p w:rsidR="006431D8" w:rsidRPr="00432921" w:rsidRDefault="006431D8" w:rsidP="006431D8">
      <w:pPr>
        <w:spacing w:before="120" w:after="120" w:line="360" w:lineRule="auto"/>
        <w:ind w:left="850" w:hanging="850"/>
        <w:rPr>
          <w:b/>
          <w:szCs w:val="24"/>
          <w:lang w:eastAsia="en-US"/>
        </w:rPr>
      </w:pPr>
      <w:r w:rsidRPr="00432921">
        <w:rPr>
          <w:strike/>
          <w:szCs w:val="24"/>
          <w:lang w:eastAsia="en-US"/>
        </w:rPr>
        <w:t>24)</w:t>
      </w:r>
      <w:r w:rsidRPr="00432921">
        <w:rPr>
          <w:szCs w:val="24"/>
          <w:lang w:eastAsia="en-US"/>
        </w:rPr>
        <w:tab/>
      </w:r>
      <w:r w:rsidRPr="00432921">
        <w:rPr>
          <w:strike/>
          <w:szCs w:val="24"/>
          <w:lang w:eastAsia="en-US"/>
        </w:rPr>
        <w:t xml:space="preserve">«σήμανση </w:t>
      </w:r>
      <w:r w:rsidRPr="00432921">
        <w:rPr>
          <w:strike/>
          <w:szCs w:val="24"/>
          <w:lang w:val="en-GB" w:eastAsia="en-US"/>
        </w:rPr>
        <w:t>CE</w:t>
      </w:r>
      <w:r w:rsidRPr="00432921">
        <w:rPr>
          <w:strike/>
          <w:szCs w:val="24"/>
          <w:lang w:eastAsia="en-US"/>
        </w:rPr>
        <w:t>»: σήμανση με την οποία ο παρασκευαστής δηλώνει ότι το απορρυπαντικό συμμορφώνεται με τις εφαρμοστέες απαιτήσεις της ενωσιακής νομοθεσίας εναρμόνισης που προβλέπει την τοποθέτηση της σήμανσης αυτής·</w:t>
      </w:r>
      <w:r w:rsidR="009443A4" w:rsidRPr="00432921">
        <w:rPr>
          <w:b/>
          <w:szCs w:val="24"/>
          <w:lang w:eastAsia="en-US"/>
        </w:rPr>
        <w:t xml:space="preserve"> [Τροπολογία 38]</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25)</w:t>
      </w:r>
      <w:r w:rsidRPr="00432921">
        <w:rPr>
          <w:szCs w:val="24"/>
          <w:lang w:eastAsia="en-US"/>
        </w:rPr>
        <w:tab/>
        <w:t>«</w:t>
      </w:r>
      <w:r w:rsidRPr="00432921">
        <w:rPr>
          <w:strike/>
          <w:szCs w:val="24"/>
          <w:lang w:eastAsia="en-US"/>
        </w:rPr>
        <w:t>διορθωτικό μέτρο»: μέτρο</w:t>
      </w:r>
      <w:r w:rsidR="00091B9C" w:rsidRPr="00432921">
        <w:rPr>
          <w:strike/>
          <w:szCs w:val="24"/>
          <w:lang w:eastAsia="en-US"/>
        </w:rPr>
        <w:t xml:space="preserve"> </w:t>
      </w:r>
      <w:r w:rsidRPr="00432921">
        <w:rPr>
          <w:b/>
          <w:i/>
          <w:szCs w:val="24"/>
          <w:lang w:eastAsia="en-US"/>
        </w:rPr>
        <w:t>διορθωτική ενέργεια»: ενέργεια</w:t>
      </w:r>
      <w:r w:rsidRPr="00432921">
        <w:rPr>
          <w:szCs w:val="24"/>
          <w:lang w:eastAsia="en-US"/>
        </w:rPr>
        <w:t xml:space="preserve"> όπως ορίζεται στο άρθρο 3 σημείο 16) του κανονισμού (ΕΕ) 2019/1020</w:t>
      </w:r>
      <w:r w:rsidRPr="00432921">
        <w:rPr>
          <w:szCs w:val="24"/>
          <w:vertAlign w:val="superscript"/>
          <w:lang w:val="en-GB" w:eastAsia="en-US"/>
        </w:rPr>
        <w:footnoteReference w:id="19"/>
      </w:r>
      <w:r w:rsidRPr="00432921">
        <w:rPr>
          <w:b/>
          <w:i/>
          <w:szCs w:val="24"/>
          <w:lang w:eastAsia="en-US"/>
        </w:rPr>
        <w:t>·</w:t>
      </w:r>
      <w:r w:rsidR="009443A4" w:rsidRPr="00432921">
        <w:rPr>
          <w:b/>
          <w:szCs w:val="24"/>
          <w:lang w:eastAsia="en-US"/>
        </w:rPr>
        <w:t xml:space="preserve"> [Τροπολογία 39]</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26)</w:t>
      </w:r>
      <w:r w:rsidRPr="00432921">
        <w:rPr>
          <w:szCs w:val="24"/>
          <w:lang w:eastAsia="en-US"/>
        </w:rPr>
        <w:tab/>
        <w:t>«θέση σε ελεύθερη κυκλοφορία»: η διαδικασία που θεσπίζεται στο άρθρο 201 του κανονισμού (ΕΕ) αριθ. 952/2013·</w:t>
      </w:r>
    </w:p>
    <w:p w:rsidR="006431D8" w:rsidRPr="00432921" w:rsidRDefault="006431D8" w:rsidP="006431D8">
      <w:pPr>
        <w:spacing w:before="120" w:after="120" w:line="360" w:lineRule="auto"/>
        <w:ind w:left="850" w:hanging="850"/>
        <w:rPr>
          <w:szCs w:val="24"/>
          <w:lang w:eastAsia="en-US"/>
        </w:rPr>
      </w:pPr>
      <w:r w:rsidRPr="00432921">
        <w:rPr>
          <w:szCs w:val="24"/>
          <w:lang w:eastAsia="en-US"/>
        </w:rPr>
        <w:t>27)</w:t>
      </w:r>
      <w:r w:rsidRPr="00432921">
        <w:rPr>
          <w:szCs w:val="24"/>
          <w:lang w:eastAsia="en-US"/>
        </w:rPr>
        <w:tab/>
        <w:t xml:space="preserve">«φορέας δεδομένων»: σύμβολο μονοδιάστατου </w:t>
      </w:r>
      <w:proofErr w:type="spellStart"/>
      <w:r w:rsidRPr="00432921">
        <w:rPr>
          <w:szCs w:val="24"/>
          <w:lang w:eastAsia="en-US"/>
        </w:rPr>
        <w:t>ραβδοκωδικού</w:t>
      </w:r>
      <w:proofErr w:type="spellEnd"/>
      <w:r w:rsidRPr="00432921">
        <w:rPr>
          <w:szCs w:val="24"/>
          <w:lang w:eastAsia="en-US"/>
        </w:rPr>
        <w:t>, δισδιάστατο σύμβολο ή άλλο μέσο αυτόματης εισαγωγής δεδομένων ταυτοποίησης που μπορεί να διαβαστεί από συσκευή·</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28)</w:t>
      </w:r>
      <w:r w:rsidRPr="00432921">
        <w:rPr>
          <w:szCs w:val="24"/>
          <w:lang w:eastAsia="en-US"/>
        </w:rPr>
        <w:tab/>
        <w:t xml:space="preserve">«μοναδικός αναγνωριστικός κωδικός προϊόντος»: μοναδική σειρά χαρακτήρων </w:t>
      </w:r>
      <w:r w:rsidRPr="00432921">
        <w:rPr>
          <w:strike/>
          <w:szCs w:val="24"/>
          <w:lang w:eastAsia="en-US"/>
        </w:rPr>
        <w:t>που καθιστά δυνατή</w:t>
      </w:r>
      <w:r w:rsidR="00091B9C" w:rsidRPr="00432921">
        <w:rPr>
          <w:strike/>
          <w:szCs w:val="24"/>
          <w:lang w:eastAsia="en-US"/>
        </w:rPr>
        <w:t xml:space="preserve"> </w:t>
      </w:r>
      <w:r w:rsidRPr="00432921">
        <w:rPr>
          <w:b/>
          <w:i/>
          <w:szCs w:val="24"/>
          <w:lang w:eastAsia="en-US"/>
        </w:rPr>
        <w:t>για</w:t>
      </w:r>
      <w:r w:rsidRPr="00432921">
        <w:rPr>
          <w:szCs w:val="24"/>
          <w:lang w:eastAsia="en-US"/>
        </w:rPr>
        <w:t xml:space="preserve"> την ταυτοποίηση ενός προϊόντος</w:t>
      </w:r>
      <w:r w:rsidRPr="00432921">
        <w:rPr>
          <w:b/>
          <w:i/>
          <w:szCs w:val="24"/>
          <w:lang w:eastAsia="en-US"/>
        </w:rPr>
        <w:t>, η οποία καθιστά επίσης δυνατή</w:t>
      </w:r>
      <w:r w:rsidRPr="00432921">
        <w:rPr>
          <w:strike/>
          <w:szCs w:val="24"/>
          <w:lang w:eastAsia="en-US"/>
        </w:rPr>
        <w:t xml:space="preserve"> και</w:t>
      </w:r>
      <w:r w:rsidRPr="00432921">
        <w:rPr>
          <w:szCs w:val="24"/>
          <w:lang w:eastAsia="en-US"/>
        </w:rPr>
        <w:t xml:space="preserve"> τη δημιουργία διαδικτυακού συνδέσμου προς το διαβατήριο προϊόντος</w:t>
      </w:r>
      <w:r w:rsidRPr="00432921">
        <w:rPr>
          <w:strike/>
          <w:szCs w:val="24"/>
          <w:lang w:eastAsia="en-US"/>
        </w:rPr>
        <w:t>·</w:t>
      </w:r>
      <w:r w:rsidRPr="00432921">
        <w:rPr>
          <w:b/>
          <w:i/>
          <w:szCs w:val="24"/>
          <w:lang w:eastAsia="en-US"/>
        </w:rPr>
        <w:t>·</w:t>
      </w:r>
      <w:r w:rsidR="009443A4" w:rsidRPr="00432921">
        <w:rPr>
          <w:b/>
          <w:szCs w:val="24"/>
          <w:lang w:eastAsia="en-US"/>
        </w:rPr>
        <w:t xml:space="preserve"> [Τροπολογία 40]</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29)</w:t>
      </w:r>
      <w:r w:rsidRPr="00432921">
        <w:rPr>
          <w:szCs w:val="24"/>
          <w:lang w:eastAsia="en-US"/>
        </w:rPr>
        <w:tab/>
        <w:t xml:space="preserve">«μοναδικός αναγνωριστικός κωδικός φορέα»: μοναδική σειρά χαρακτήρων για την ταυτοποίηση των </w:t>
      </w:r>
      <w:r w:rsidRPr="00432921">
        <w:rPr>
          <w:strike/>
          <w:szCs w:val="24"/>
          <w:lang w:eastAsia="en-US"/>
        </w:rPr>
        <w:t>οικονομικών φορέων</w:t>
      </w:r>
      <w:r w:rsidR="00091B9C" w:rsidRPr="00432921">
        <w:rPr>
          <w:strike/>
          <w:szCs w:val="24"/>
          <w:lang w:eastAsia="en-US"/>
        </w:rPr>
        <w:t xml:space="preserve"> </w:t>
      </w:r>
      <w:r w:rsidRPr="00432921">
        <w:rPr>
          <w:b/>
          <w:i/>
          <w:szCs w:val="24"/>
          <w:lang w:eastAsia="en-US"/>
        </w:rPr>
        <w:t>παραγόντων</w:t>
      </w:r>
      <w:r w:rsidRPr="00432921">
        <w:rPr>
          <w:szCs w:val="24"/>
          <w:lang w:eastAsia="en-US"/>
        </w:rPr>
        <w:t xml:space="preserve"> που συμμετέχουν στην αξιακή αλυσίδα των προϊόντων</w:t>
      </w:r>
      <w:r w:rsidRPr="00432921">
        <w:rPr>
          <w:strike/>
          <w:szCs w:val="24"/>
          <w:lang w:eastAsia="en-US"/>
        </w:rPr>
        <w:t>·</w:t>
      </w:r>
      <w:r w:rsidRPr="00432921">
        <w:rPr>
          <w:b/>
          <w:i/>
          <w:szCs w:val="24"/>
          <w:lang w:eastAsia="en-US"/>
        </w:rPr>
        <w:t>·</w:t>
      </w:r>
      <w:r w:rsidR="009443A4" w:rsidRPr="00432921">
        <w:rPr>
          <w:b/>
          <w:szCs w:val="24"/>
          <w:lang w:eastAsia="en-US"/>
        </w:rPr>
        <w:t xml:space="preserve"> [Τροπολογία 41]</w:t>
      </w:r>
    </w:p>
    <w:p w:rsidR="006431D8" w:rsidRPr="00432921" w:rsidRDefault="006431D8" w:rsidP="006431D8">
      <w:pPr>
        <w:spacing w:before="120" w:after="120" w:line="360" w:lineRule="auto"/>
        <w:ind w:left="850" w:hanging="850"/>
        <w:rPr>
          <w:szCs w:val="24"/>
          <w:lang w:eastAsia="en-US"/>
        </w:rPr>
      </w:pPr>
      <w:r w:rsidRPr="00432921">
        <w:rPr>
          <w:szCs w:val="24"/>
          <w:lang w:eastAsia="en-US"/>
        </w:rPr>
        <w:t>30)</w:t>
      </w:r>
      <w:r w:rsidRPr="00432921">
        <w:rPr>
          <w:szCs w:val="24"/>
          <w:lang w:eastAsia="en-US"/>
        </w:rPr>
        <w:tab/>
        <w:t>«τελωνειακές αρχές»: οι τελωνειακές αρχές, όπως ορίζονται στο άρθρο 5 σημείο 1) του κανονισμού (ΕΕ) αριθ. 952/2013·</w:t>
      </w:r>
    </w:p>
    <w:p w:rsidR="006431D8" w:rsidRPr="00432921" w:rsidRDefault="006431D8" w:rsidP="006431D8">
      <w:pPr>
        <w:spacing w:before="120" w:after="120" w:line="360" w:lineRule="auto"/>
        <w:ind w:left="850" w:hanging="850"/>
        <w:rPr>
          <w:szCs w:val="24"/>
          <w:lang w:eastAsia="en-US"/>
        </w:rPr>
      </w:pPr>
      <w:r w:rsidRPr="00432921">
        <w:rPr>
          <w:szCs w:val="24"/>
          <w:lang w:eastAsia="en-US"/>
        </w:rPr>
        <w:t>31)</w:t>
      </w:r>
      <w:r w:rsidRPr="00432921">
        <w:rPr>
          <w:szCs w:val="24"/>
          <w:lang w:eastAsia="en-US"/>
        </w:rPr>
        <w:tab/>
        <w:t>«σύστημα ενιαίας τελωνειακής θυρίδας της ΕΕ για την ανταλλαγή πιστοποιητικών»: το σύστημα που αναφέρεται στο άρθρο 4 του κανονισμού (ΕΕ) 2022/2399 του Ευρωπαϊκού Κοινοβουλίου και του Συμβουλίου</w:t>
      </w:r>
      <w:r w:rsidRPr="00432921">
        <w:rPr>
          <w:szCs w:val="24"/>
          <w:vertAlign w:val="superscript"/>
          <w:lang w:val="en-GB" w:eastAsia="en-US"/>
        </w:rPr>
        <w:footnoteReference w:id="20"/>
      </w:r>
      <w:r w:rsidRPr="00432921">
        <w:rPr>
          <w:szCs w:val="24"/>
          <w:lang w:eastAsia="en-US"/>
        </w:rPr>
        <w:t>·</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32)</w:t>
      </w:r>
      <w:r w:rsidRPr="00432921">
        <w:rPr>
          <w:szCs w:val="24"/>
          <w:lang w:eastAsia="en-US"/>
        </w:rPr>
        <w:tab/>
        <w:t>«ατομική συσκευασία»: συσκευασία με την οποία το απορρυπαντικό ή η επιφανειοδραστική ουσία διατίθενται στην αγορά, και η οποία προορίζεται να συνοδεύει το περιεχόμενο έως τον τόπο χρήσης·</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33)</w:t>
      </w:r>
      <w:r w:rsidRPr="00432921">
        <w:rPr>
          <w:szCs w:val="24"/>
          <w:lang w:eastAsia="en-US"/>
        </w:rPr>
        <w:tab/>
        <w:t xml:space="preserve">«επαναπλήρωση»: η ενέργεια με την οποία </w:t>
      </w:r>
      <w:r w:rsidRPr="00432921">
        <w:rPr>
          <w:b/>
          <w:i/>
          <w:szCs w:val="24"/>
          <w:lang w:eastAsia="en-US"/>
        </w:rPr>
        <w:t xml:space="preserve">καταναλωτής ή επαγγελματίας χρήστης γεμίζει </w:t>
      </w:r>
      <w:r w:rsidRPr="00432921">
        <w:rPr>
          <w:szCs w:val="24"/>
          <w:lang w:eastAsia="en-US"/>
        </w:rPr>
        <w:t xml:space="preserve">συσκευασία </w:t>
      </w:r>
      <w:r w:rsidRPr="00432921">
        <w:rPr>
          <w:strike/>
          <w:szCs w:val="24"/>
          <w:lang w:eastAsia="en-US"/>
        </w:rPr>
        <w:t>του ίδιου του τελικού χρήστη γεμίζεται με το</w:t>
      </w:r>
      <w:r w:rsidR="00091B9C" w:rsidRPr="00432921">
        <w:rPr>
          <w:strike/>
          <w:szCs w:val="24"/>
          <w:lang w:eastAsia="en-US"/>
        </w:rPr>
        <w:t xml:space="preserve"> </w:t>
      </w:r>
      <w:r w:rsidRPr="00432921">
        <w:rPr>
          <w:b/>
          <w:i/>
          <w:szCs w:val="24"/>
          <w:lang w:eastAsia="en-US"/>
        </w:rPr>
        <w:t>με</w:t>
      </w:r>
      <w:r w:rsidRPr="00432921">
        <w:rPr>
          <w:szCs w:val="24"/>
          <w:lang w:eastAsia="en-US"/>
        </w:rPr>
        <w:t xml:space="preserve"> απορρυπαντικό </w:t>
      </w:r>
      <w:r w:rsidRPr="00432921">
        <w:rPr>
          <w:b/>
          <w:i/>
          <w:szCs w:val="24"/>
          <w:lang w:eastAsia="en-US"/>
        </w:rPr>
        <w:t>που προσφέρεται από προμηθευτή στο πλαίσιο εμπορικής δραστηριότητας, είτε έναντι αντιτίμου είτε δωρεάν·</w:t>
      </w:r>
      <w:r w:rsidR="00091B9C" w:rsidRPr="00432921">
        <w:rPr>
          <w:b/>
          <w:i/>
          <w:szCs w:val="24"/>
          <w:lang w:eastAsia="en-US"/>
        </w:rPr>
        <w:t xml:space="preserve"> </w:t>
      </w:r>
      <w:r w:rsidRPr="00432921">
        <w:rPr>
          <w:strike/>
          <w:szCs w:val="24"/>
          <w:lang w:eastAsia="en-US"/>
        </w:rPr>
        <w:t>από μεγάλο περιέκτη στο κατάστημα, είτε διά χειρός είτε μέσω αυτόματου ή ημιαυτόματου εξοπλισμού·</w:t>
      </w:r>
      <w:r w:rsidR="009443A4" w:rsidRPr="00432921">
        <w:rPr>
          <w:b/>
          <w:szCs w:val="24"/>
          <w:lang w:eastAsia="en-US"/>
        </w:rPr>
        <w:t xml:space="preserve"> [Τροπολογία 42]</w:t>
      </w:r>
    </w:p>
    <w:p w:rsidR="006431D8" w:rsidRPr="00432921" w:rsidRDefault="006431D8" w:rsidP="006431D8">
      <w:pPr>
        <w:spacing w:before="120" w:after="120" w:line="360" w:lineRule="auto"/>
        <w:ind w:left="850" w:hanging="850"/>
        <w:rPr>
          <w:szCs w:val="24"/>
          <w:lang w:eastAsia="en-US"/>
        </w:rPr>
      </w:pPr>
      <w:r w:rsidRPr="00432921">
        <w:rPr>
          <w:szCs w:val="24"/>
          <w:lang w:eastAsia="en-US"/>
        </w:rPr>
        <w:t>34)</w:t>
      </w:r>
      <w:r w:rsidRPr="00432921">
        <w:rPr>
          <w:szCs w:val="24"/>
          <w:lang w:eastAsia="en-US"/>
        </w:rPr>
        <w:tab/>
        <w:t>«παρτίδα»: καθορισμένη ποσότητα τελικών προϊόντων που πληροί τις ακόλουθες προϋποθέσεις:</w:t>
      </w:r>
    </w:p>
    <w:p w:rsidR="006431D8" w:rsidRPr="00432921" w:rsidRDefault="006431D8" w:rsidP="006431D8">
      <w:pPr>
        <w:spacing w:before="120" w:after="120" w:line="360" w:lineRule="auto"/>
        <w:ind w:left="1416" w:hanging="566"/>
        <w:rPr>
          <w:szCs w:val="24"/>
          <w:lang w:eastAsia="en-US"/>
        </w:rPr>
      </w:pPr>
      <w:r w:rsidRPr="00432921">
        <w:rPr>
          <w:szCs w:val="24"/>
          <w:lang w:eastAsia="en-US"/>
        </w:rPr>
        <w:t>-</w:t>
      </w:r>
      <w:r w:rsidRPr="00432921">
        <w:rPr>
          <w:szCs w:val="24"/>
          <w:lang w:eastAsia="en-US"/>
        </w:rPr>
        <w:tab/>
        <w:t>παράγεται σε μία μοναδική διαδικασία παρασκευής ή σε μια σειρά διαδικασιών κατά τη διάρκεια του ίδιου κύκλου παρασκευής·</w:t>
      </w:r>
    </w:p>
    <w:p w:rsidR="006431D8" w:rsidRPr="00432921" w:rsidRDefault="006431D8" w:rsidP="006431D8">
      <w:pPr>
        <w:spacing w:before="120" w:after="120" w:line="360" w:lineRule="auto"/>
        <w:ind w:left="1416" w:hanging="566"/>
        <w:rPr>
          <w:szCs w:val="24"/>
          <w:lang w:eastAsia="en-US"/>
        </w:rPr>
      </w:pPr>
      <w:r w:rsidRPr="00432921">
        <w:rPr>
          <w:szCs w:val="24"/>
          <w:lang w:eastAsia="en-US"/>
        </w:rPr>
        <w:t>-</w:t>
      </w:r>
      <w:r w:rsidRPr="00432921">
        <w:rPr>
          <w:szCs w:val="24"/>
          <w:lang w:eastAsia="en-US"/>
        </w:rPr>
        <w:tab/>
        <w:t>προορίζεται να έχει ομοιόμορφη σύνθεση όταν υποβάλλεται σε δοκιμή σύμφωνα με τις ίδιες μεθόδους δοκιμών· και</w:t>
      </w:r>
    </w:p>
    <w:p w:rsidR="006431D8" w:rsidRPr="00432921" w:rsidRDefault="006431D8" w:rsidP="006431D8">
      <w:pPr>
        <w:spacing w:before="120" w:after="120" w:line="360" w:lineRule="auto"/>
        <w:ind w:left="1416" w:hanging="566"/>
        <w:rPr>
          <w:szCs w:val="24"/>
          <w:lang w:eastAsia="en-US"/>
        </w:rPr>
      </w:pPr>
      <w:r w:rsidRPr="00432921">
        <w:rPr>
          <w:szCs w:val="24"/>
          <w:lang w:eastAsia="en-US"/>
        </w:rPr>
        <w:t>-</w:t>
      </w:r>
      <w:r w:rsidRPr="00432921">
        <w:rPr>
          <w:szCs w:val="24"/>
          <w:lang w:eastAsia="en-US"/>
        </w:rPr>
        <w:tab/>
        <w:t>καθορίζεται σαφώς με αριθμό τύπου, αριθμό παρτίδας ή άλλο στοιχείο που επιτρέπει την ταυτοποίησή της·</w:t>
      </w:r>
    </w:p>
    <w:p w:rsidR="00091B9C" w:rsidRPr="00432921" w:rsidRDefault="00091B9C">
      <w:pPr>
        <w:widowControl/>
        <w:rPr>
          <w:b/>
          <w:i/>
          <w:szCs w:val="24"/>
          <w:lang w:eastAsia="en-US"/>
        </w:rPr>
      </w:pPr>
      <w:r w:rsidRPr="00432921">
        <w:rPr>
          <w:b/>
          <w:i/>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b/>
          <w:i/>
          <w:szCs w:val="24"/>
          <w:lang w:eastAsia="en-US"/>
        </w:rPr>
        <w:lastRenderedPageBreak/>
        <w:t>34α)</w:t>
      </w:r>
      <w:r w:rsidRPr="00432921">
        <w:rPr>
          <w:szCs w:val="24"/>
          <w:lang w:eastAsia="en-US"/>
        </w:rPr>
        <w:tab/>
      </w:r>
      <w:r w:rsidRPr="00432921">
        <w:rPr>
          <w:b/>
          <w:i/>
          <w:szCs w:val="24"/>
          <w:lang w:eastAsia="en-US"/>
        </w:rPr>
        <w:t>«μοντέλο»: ομάδα απορρυπαντικών ή επιφανειοδραστικών ουσιών που πληρούν τις ακόλουθες προϋποθέσεις:</w:t>
      </w:r>
    </w:p>
    <w:p w:rsidR="006431D8" w:rsidRPr="00432921" w:rsidRDefault="006431D8" w:rsidP="006431D8">
      <w:pPr>
        <w:spacing w:before="120" w:after="120" w:line="360" w:lineRule="auto"/>
        <w:ind w:left="1416" w:hanging="566"/>
        <w:rPr>
          <w:szCs w:val="24"/>
          <w:lang w:eastAsia="en-US"/>
        </w:rPr>
      </w:pPr>
      <w:r w:rsidRPr="00432921">
        <w:rPr>
          <w:b/>
          <w:i/>
          <w:szCs w:val="24"/>
          <w:lang w:eastAsia="en-US"/>
        </w:rPr>
        <w:t>–</w:t>
      </w:r>
      <w:r w:rsidRPr="00432921">
        <w:rPr>
          <w:szCs w:val="24"/>
          <w:lang w:eastAsia="en-US"/>
        </w:rPr>
        <w:tab/>
      </w:r>
      <w:r w:rsidRPr="00432921">
        <w:rPr>
          <w:b/>
          <w:i/>
          <w:szCs w:val="24"/>
          <w:lang w:eastAsia="en-US"/>
        </w:rPr>
        <w:t>είναι υπό την ευθύνη του ίδιου κατασκευαστή·</w:t>
      </w:r>
    </w:p>
    <w:p w:rsidR="006431D8" w:rsidRPr="00432921" w:rsidRDefault="006431D8" w:rsidP="006431D8">
      <w:pPr>
        <w:spacing w:before="120" w:after="120" w:line="360" w:lineRule="auto"/>
        <w:ind w:left="1416" w:hanging="566"/>
        <w:rPr>
          <w:szCs w:val="24"/>
          <w:lang w:eastAsia="en-US"/>
        </w:rPr>
      </w:pPr>
      <w:r w:rsidRPr="00432921">
        <w:rPr>
          <w:b/>
          <w:i/>
          <w:szCs w:val="24"/>
          <w:lang w:eastAsia="en-US"/>
        </w:rPr>
        <w:t>–</w:t>
      </w:r>
      <w:r w:rsidRPr="00432921">
        <w:rPr>
          <w:szCs w:val="24"/>
          <w:lang w:eastAsia="en-US"/>
        </w:rPr>
        <w:tab/>
      </w:r>
      <w:r w:rsidRPr="00432921">
        <w:rPr>
          <w:b/>
          <w:i/>
          <w:szCs w:val="24"/>
          <w:lang w:eastAsia="en-US"/>
        </w:rPr>
        <w:t xml:space="preserve">έχουν το ίδιο περιεχόμενο, σύμφωνα με το μέρος Α του παραρτήματος </w:t>
      </w:r>
      <w:r w:rsidRPr="00432921">
        <w:rPr>
          <w:b/>
          <w:i/>
          <w:szCs w:val="24"/>
          <w:lang w:val="en-GB" w:eastAsia="en-US"/>
        </w:rPr>
        <w:t>V</w:t>
      </w:r>
      <w:r w:rsidRPr="00432921">
        <w:rPr>
          <w:b/>
          <w:i/>
          <w:szCs w:val="24"/>
          <w:lang w:eastAsia="en-US"/>
        </w:rPr>
        <w:t>, και παρασκευάζονται με τις ίδιες διαδικασίες παρασκευής·</w:t>
      </w:r>
    </w:p>
    <w:p w:rsidR="006431D8" w:rsidRPr="00432921" w:rsidRDefault="006431D8" w:rsidP="006431D8">
      <w:pPr>
        <w:spacing w:before="120" w:after="120" w:line="360" w:lineRule="auto"/>
        <w:ind w:left="1416" w:hanging="566"/>
        <w:rPr>
          <w:szCs w:val="24"/>
          <w:lang w:eastAsia="en-US"/>
        </w:rPr>
      </w:pPr>
      <w:r w:rsidRPr="00432921">
        <w:rPr>
          <w:b/>
          <w:i/>
          <w:szCs w:val="24"/>
          <w:lang w:eastAsia="en-US"/>
        </w:rPr>
        <w:t>–</w:t>
      </w:r>
      <w:r w:rsidRPr="00432921">
        <w:rPr>
          <w:szCs w:val="24"/>
          <w:lang w:eastAsia="en-US"/>
        </w:rPr>
        <w:tab/>
      </w:r>
      <w:r w:rsidRPr="00432921">
        <w:rPr>
          <w:b/>
          <w:i/>
          <w:szCs w:val="24"/>
          <w:lang w:eastAsia="en-US"/>
        </w:rPr>
        <w:t>προορίζονται να έχουν ομοιόμορφη σύνθεση όταν υποβάλλονται σε δοκιμή σύμφωνα με τις ίδιες μεθόδους δοκιμών· και</w:t>
      </w:r>
    </w:p>
    <w:p w:rsidR="006431D8" w:rsidRPr="00432921" w:rsidRDefault="006431D8" w:rsidP="006431D8">
      <w:pPr>
        <w:spacing w:before="120" w:after="120" w:line="360" w:lineRule="auto"/>
        <w:ind w:left="1416" w:hanging="566"/>
        <w:rPr>
          <w:b/>
          <w:szCs w:val="24"/>
          <w:lang w:eastAsia="en-US"/>
        </w:rPr>
      </w:pPr>
      <w:r w:rsidRPr="00432921">
        <w:rPr>
          <w:b/>
          <w:i/>
          <w:szCs w:val="24"/>
          <w:lang w:eastAsia="en-US"/>
        </w:rPr>
        <w:t>–</w:t>
      </w:r>
      <w:r w:rsidRPr="00432921">
        <w:rPr>
          <w:szCs w:val="24"/>
          <w:lang w:eastAsia="en-US"/>
        </w:rPr>
        <w:tab/>
      </w:r>
      <w:r w:rsidRPr="00432921">
        <w:rPr>
          <w:b/>
          <w:i/>
          <w:szCs w:val="24"/>
          <w:lang w:eastAsia="en-US"/>
        </w:rPr>
        <w:t>καθορίζονται σαφώς από αριθμό τύπου ή άλλο στοιχείο που επιτρέπει την ταυτοποίησή τους·</w:t>
      </w:r>
      <w:r w:rsidR="009443A4" w:rsidRPr="00432921">
        <w:rPr>
          <w:b/>
          <w:szCs w:val="24"/>
          <w:lang w:eastAsia="en-US"/>
        </w:rPr>
        <w:t xml:space="preserve"> [Τροπολογία 43]</w:t>
      </w:r>
    </w:p>
    <w:p w:rsidR="006431D8" w:rsidRPr="00432921" w:rsidRDefault="006431D8" w:rsidP="006431D8">
      <w:pPr>
        <w:spacing w:before="120" w:after="120" w:line="360" w:lineRule="auto"/>
        <w:ind w:left="850" w:hanging="850"/>
        <w:rPr>
          <w:szCs w:val="24"/>
          <w:lang w:eastAsia="en-US"/>
        </w:rPr>
      </w:pPr>
      <w:r w:rsidRPr="00432921">
        <w:rPr>
          <w:szCs w:val="24"/>
          <w:lang w:eastAsia="en-US"/>
        </w:rPr>
        <w:t>35)</w:t>
      </w:r>
      <w:r w:rsidRPr="00432921">
        <w:rPr>
          <w:szCs w:val="24"/>
          <w:lang w:eastAsia="en-US"/>
        </w:rPr>
        <w:tab/>
        <w:t>«τελικός χρήστης»: κάθε φυσικό ή νομικό πρόσωπο που κατοικεί ή είναι εγκατεστημένο στην Ένωση και στο οποίο διατέθηκε απορρυπαντικό ή επιφανειοδραστική ουσία λόγω της ιδιότητάς του είτε ως καταναλωτή, εκτός οποιασδήποτε εμπορικής, επιχειρηματικής, βιοτεχνικής ή επαγγελματικής δραστηριότητας, είτε ως επαγγελματία τελικό χρήστη στο πλαίσιο των βιομηχανικών ή επαγγελματικών δραστηριοτήτων του.</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jc w:val="center"/>
        <w:rPr>
          <w:szCs w:val="24"/>
          <w:lang w:eastAsia="en-US"/>
        </w:rPr>
      </w:pPr>
      <w:r w:rsidRPr="00432921">
        <w:rPr>
          <w:szCs w:val="24"/>
          <w:lang w:eastAsia="en-US"/>
        </w:rPr>
        <w:lastRenderedPageBreak/>
        <w:t xml:space="preserve">ΚΕΦΑΛΑΙΟ </w:t>
      </w:r>
      <w:r w:rsidRPr="00432921">
        <w:rPr>
          <w:szCs w:val="24"/>
          <w:lang w:val="en-GB" w:eastAsia="en-US"/>
        </w:rPr>
        <w:t>II</w:t>
      </w:r>
      <w:r w:rsidRPr="00432921">
        <w:rPr>
          <w:szCs w:val="24"/>
          <w:lang w:eastAsia="en-US"/>
        </w:rPr>
        <w:br/>
        <w:t>ΑΠΑΙΤΗΣΕΙΣ ΓΙΑ ΤΑ ΠΡΟΪΟΝΤΑ</w:t>
      </w:r>
    </w:p>
    <w:p w:rsidR="006431D8" w:rsidRPr="00432921" w:rsidRDefault="006431D8" w:rsidP="006431D8">
      <w:pPr>
        <w:spacing w:before="120" w:after="120" w:line="360" w:lineRule="auto"/>
        <w:jc w:val="center"/>
        <w:rPr>
          <w:szCs w:val="24"/>
          <w:lang w:eastAsia="en-US"/>
        </w:rPr>
      </w:pPr>
      <w:r w:rsidRPr="00432921">
        <w:rPr>
          <w:szCs w:val="24"/>
          <w:lang w:eastAsia="en-US"/>
        </w:rPr>
        <w:t>Άρθρο 3</w:t>
      </w:r>
      <w:r w:rsidRPr="00432921">
        <w:rPr>
          <w:szCs w:val="24"/>
          <w:lang w:eastAsia="en-US"/>
        </w:rPr>
        <w:br/>
        <w:t>Ελεύθερη κυκλοφορία</w:t>
      </w:r>
    </w:p>
    <w:p w:rsidR="006431D8" w:rsidRPr="00432921" w:rsidRDefault="006431D8" w:rsidP="006431D8">
      <w:pPr>
        <w:spacing w:before="120" w:after="120" w:line="360" w:lineRule="auto"/>
        <w:ind w:left="850" w:hanging="850"/>
        <w:rPr>
          <w:szCs w:val="24"/>
          <w:lang w:eastAsia="en-US"/>
        </w:rPr>
      </w:pPr>
      <w:r w:rsidRPr="00432921">
        <w:rPr>
          <w:szCs w:val="24"/>
          <w:lang w:eastAsia="en-US"/>
        </w:rPr>
        <w:t>1.</w:t>
      </w:r>
      <w:r w:rsidRPr="00432921">
        <w:rPr>
          <w:szCs w:val="24"/>
          <w:lang w:eastAsia="en-US"/>
        </w:rPr>
        <w:tab/>
        <w:t>Η θέση απορρυπαντικών και επιφανειοδραστικών ουσιών σε κυκλοφορία στην αγορά επιτρέπεται μόνο εφόσον αυτά συμμορφώνονται με τον παρόντα κανονισμό.</w:t>
      </w:r>
    </w:p>
    <w:p w:rsidR="006431D8" w:rsidRPr="00432921" w:rsidRDefault="006431D8" w:rsidP="006431D8">
      <w:pPr>
        <w:spacing w:before="120" w:after="120" w:line="360" w:lineRule="auto"/>
        <w:ind w:left="850" w:hanging="850"/>
        <w:rPr>
          <w:szCs w:val="24"/>
          <w:lang w:eastAsia="en-US"/>
        </w:rPr>
      </w:pPr>
      <w:r w:rsidRPr="00432921">
        <w:rPr>
          <w:szCs w:val="24"/>
          <w:lang w:eastAsia="en-US"/>
        </w:rPr>
        <w:t>2.</w:t>
      </w:r>
      <w:r w:rsidRPr="00432921">
        <w:rPr>
          <w:szCs w:val="24"/>
          <w:lang w:eastAsia="en-US"/>
        </w:rPr>
        <w:tab/>
        <w:t>Τα κράτη μέλη δεν απαγορεύουν, δεν περιορίζουν και δεν εμποδίζουν τη θέση σε κυκλοφορία στην αγορά απορρυπαντικών ή επιφανειοδραστικών ουσιών που συμμορφώνονται με τον παρόντα κανονισμό.</w:t>
      </w:r>
    </w:p>
    <w:p w:rsidR="006431D8" w:rsidRPr="00432921" w:rsidRDefault="006431D8" w:rsidP="006431D8">
      <w:pPr>
        <w:spacing w:before="120" w:after="120" w:line="360" w:lineRule="auto"/>
        <w:jc w:val="center"/>
        <w:rPr>
          <w:szCs w:val="24"/>
          <w:lang w:eastAsia="en-US"/>
        </w:rPr>
      </w:pPr>
      <w:r w:rsidRPr="00432921">
        <w:rPr>
          <w:szCs w:val="24"/>
          <w:lang w:eastAsia="en-US"/>
        </w:rPr>
        <w:t>Άρθρο 4</w:t>
      </w:r>
      <w:r w:rsidRPr="00432921">
        <w:rPr>
          <w:szCs w:val="24"/>
          <w:lang w:eastAsia="en-US"/>
        </w:rPr>
        <w:br/>
        <w:t xml:space="preserve">Βιοαποδομησιμότητα </w:t>
      </w:r>
    </w:p>
    <w:p w:rsidR="006431D8" w:rsidRPr="00432921" w:rsidRDefault="006431D8" w:rsidP="006431D8">
      <w:pPr>
        <w:spacing w:before="120" w:after="120" w:line="360" w:lineRule="auto"/>
        <w:ind w:left="850" w:hanging="850"/>
        <w:rPr>
          <w:szCs w:val="24"/>
          <w:lang w:eastAsia="en-US"/>
        </w:rPr>
      </w:pPr>
      <w:r w:rsidRPr="00432921">
        <w:rPr>
          <w:szCs w:val="24"/>
          <w:lang w:eastAsia="en-US"/>
        </w:rPr>
        <w:t>1.</w:t>
      </w:r>
      <w:r w:rsidRPr="00432921">
        <w:rPr>
          <w:szCs w:val="24"/>
          <w:lang w:eastAsia="en-US"/>
        </w:rPr>
        <w:tab/>
        <w:t>Τα απορρυπαντικά και οι επιφανειοδραστικές ουσίες συμμορφώνονται με τις απαιτήσεις βιοαποδομησιμότητας που ορίζονται στο παράρτημα Ι.</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2.</w:t>
      </w:r>
      <w:r w:rsidRPr="00432921">
        <w:rPr>
          <w:szCs w:val="24"/>
          <w:lang w:eastAsia="en-US"/>
        </w:rPr>
        <w:tab/>
        <w:t xml:space="preserve">Η παράγραφος 1 δεν ισχύει όσον αφορά </w:t>
      </w:r>
      <w:r w:rsidRPr="00432921">
        <w:rPr>
          <w:strike/>
          <w:szCs w:val="24"/>
          <w:lang w:eastAsia="en-US"/>
        </w:rPr>
        <w:t>τα εξής:</w:t>
      </w:r>
      <w:r w:rsidR="00091B9C" w:rsidRPr="00432921">
        <w:rPr>
          <w:strike/>
          <w:szCs w:val="24"/>
          <w:lang w:eastAsia="en-US"/>
        </w:rPr>
        <w:t xml:space="preserve"> </w:t>
      </w:r>
      <w:r w:rsidRPr="00432921">
        <w:rPr>
          <w:b/>
          <w:i/>
          <w:szCs w:val="24"/>
          <w:lang w:eastAsia="en-US"/>
        </w:rPr>
        <w:t xml:space="preserve">επιφανειοδραστικές ουσίες που είναι δραστικές ουσίες κατά την έννοια του άρθρου 3 παράγραφος 1 στοιχείο γ) του κανονισμού (ΕΕ) αριθ. 528/2012 και οι οποίες χρησιμοποιούνται ως απολυμαντικά όταν πληρούν οποιαδήποτε </w:t>
      </w:r>
      <w:r w:rsidR="009443A4" w:rsidRPr="00432921">
        <w:rPr>
          <w:b/>
          <w:szCs w:val="24"/>
          <w:lang w:eastAsia="en-US"/>
        </w:rPr>
        <w:t xml:space="preserve"> [Τροπολογία 44]</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1416" w:hanging="566"/>
        <w:rPr>
          <w:b/>
          <w:szCs w:val="24"/>
          <w:lang w:eastAsia="en-US"/>
        </w:rPr>
      </w:pPr>
      <w:r w:rsidRPr="00432921">
        <w:rPr>
          <w:szCs w:val="24"/>
          <w:lang w:eastAsia="en-US"/>
        </w:rPr>
        <w:lastRenderedPageBreak/>
        <w:t>α)</w:t>
      </w:r>
      <w:r w:rsidRPr="00432921">
        <w:rPr>
          <w:szCs w:val="24"/>
          <w:lang w:eastAsia="en-US"/>
        </w:rPr>
        <w:tab/>
      </w:r>
      <w:r w:rsidRPr="00432921">
        <w:rPr>
          <w:strike/>
          <w:szCs w:val="24"/>
          <w:lang w:eastAsia="en-US"/>
        </w:rPr>
        <w:t>επιφανειοδραστικές ουσίες που είναι δραστικές ουσίες κατά την έννοια του άρθρου 3</w:t>
      </w:r>
      <w:r w:rsidR="00091B9C" w:rsidRPr="00432921">
        <w:rPr>
          <w:strike/>
          <w:szCs w:val="24"/>
          <w:lang w:eastAsia="en-US"/>
        </w:rPr>
        <w:t xml:space="preserve"> </w:t>
      </w:r>
      <w:r w:rsidRPr="00432921">
        <w:rPr>
          <w:b/>
          <w:i/>
          <w:szCs w:val="24"/>
          <w:lang w:eastAsia="en-US"/>
        </w:rPr>
        <w:t>περιλαμβάνονται στον ενωσιακό κατάλογο εγκεκριμένων δραστικών ουσιών, όπως ορίζεται στο άρθρο 9</w:t>
      </w:r>
      <w:r w:rsidRPr="00432921">
        <w:rPr>
          <w:szCs w:val="24"/>
          <w:lang w:eastAsia="en-US"/>
        </w:rPr>
        <w:t xml:space="preserve"> παράγραφος </w:t>
      </w:r>
      <w:r w:rsidRPr="00432921">
        <w:rPr>
          <w:strike/>
          <w:szCs w:val="24"/>
          <w:lang w:eastAsia="en-US"/>
        </w:rPr>
        <w:t>1 στοιχείο γ)</w:t>
      </w:r>
      <w:r w:rsidRPr="00432921">
        <w:rPr>
          <w:b/>
          <w:i/>
          <w:szCs w:val="24"/>
          <w:lang w:eastAsia="en-US"/>
        </w:rPr>
        <w:t>2</w:t>
      </w:r>
      <w:r w:rsidRPr="00432921">
        <w:rPr>
          <w:szCs w:val="24"/>
          <w:lang w:eastAsia="en-US"/>
        </w:rPr>
        <w:t xml:space="preserve"> του κανονισμού (ΕΕ) αριθ. 528/2012</w:t>
      </w:r>
      <w:r w:rsidRPr="00432921">
        <w:rPr>
          <w:strike/>
          <w:szCs w:val="24"/>
          <w:lang w:eastAsia="en-US"/>
        </w:rPr>
        <w:t xml:space="preserve"> και οι οποίες χρησιμοποιούνται ως απολυμαντικά όταν πληρούν οποιαδήποτε από τις ακόλουθες προϋποθέσεις:</w:t>
      </w:r>
      <w:r w:rsidRPr="00432921">
        <w:rPr>
          <w:b/>
          <w:i/>
          <w:szCs w:val="24"/>
          <w:lang w:eastAsia="en-US"/>
        </w:rPr>
        <w:t>·</w:t>
      </w:r>
      <w:r w:rsidR="009443A4" w:rsidRPr="00432921">
        <w:rPr>
          <w:b/>
          <w:szCs w:val="24"/>
          <w:lang w:eastAsia="en-US"/>
        </w:rPr>
        <w:t xml:space="preserve"> [Τροπολογία 45]</w:t>
      </w:r>
    </w:p>
    <w:p w:rsidR="006431D8" w:rsidRPr="00432921" w:rsidRDefault="006431D8" w:rsidP="006431D8">
      <w:pPr>
        <w:spacing w:before="120" w:after="120" w:line="360" w:lineRule="auto"/>
        <w:ind w:left="1982" w:hanging="566"/>
        <w:rPr>
          <w:b/>
          <w:szCs w:val="24"/>
          <w:lang w:eastAsia="en-US"/>
        </w:rPr>
      </w:pPr>
      <w:proofErr w:type="spellStart"/>
      <w:r w:rsidRPr="00432921">
        <w:rPr>
          <w:strike/>
          <w:szCs w:val="24"/>
          <w:lang w:val="en-GB" w:eastAsia="en-US"/>
        </w:rPr>
        <w:t>i</w:t>
      </w:r>
      <w:proofErr w:type="spellEnd"/>
      <w:r w:rsidRPr="00432921">
        <w:rPr>
          <w:strike/>
          <w:szCs w:val="24"/>
          <w:lang w:eastAsia="en-US"/>
        </w:rPr>
        <w:t>)</w:t>
      </w:r>
      <w:r w:rsidRPr="00432921">
        <w:rPr>
          <w:szCs w:val="24"/>
          <w:lang w:eastAsia="en-US"/>
        </w:rPr>
        <w:tab/>
      </w:r>
      <w:proofErr w:type="gramStart"/>
      <w:r w:rsidRPr="00432921">
        <w:rPr>
          <w:strike/>
          <w:szCs w:val="24"/>
          <w:lang w:eastAsia="en-US"/>
        </w:rPr>
        <w:t>οι</w:t>
      </w:r>
      <w:proofErr w:type="gramEnd"/>
      <w:r w:rsidRPr="00432921">
        <w:rPr>
          <w:strike/>
          <w:szCs w:val="24"/>
          <w:lang w:eastAsia="en-US"/>
        </w:rPr>
        <w:t xml:space="preserve"> </w:t>
      </w:r>
      <w:proofErr w:type="spellStart"/>
      <w:r w:rsidRPr="00432921">
        <w:rPr>
          <w:strike/>
          <w:szCs w:val="24"/>
          <w:lang w:eastAsia="en-US"/>
        </w:rPr>
        <w:t>επιφανειοδραστικές</w:t>
      </w:r>
      <w:proofErr w:type="spellEnd"/>
      <w:r w:rsidRPr="00432921">
        <w:rPr>
          <w:strike/>
          <w:szCs w:val="24"/>
          <w:lang w:eastAsia="en-US"/>
        </w:rPr>
        <w:t xml:space="preserve"> ουσίες περιλαμβάνονται στον ενωσιακό κατάλογο εγκεκριμένων δραστικών ουσιών, όπως ορίζεται στο άρθρο 9 παράγραφος 2 του κανονισμού (ΕΕ) αριθ. 528/2012·</w:t>
      </w:r>
      <w:r w:rsidR="009443A4" w:rsidRPr="00432921">
        <w:rPr>
          <w:b/>
          <w:szCs w:val="24"/>
          <w:lang w:eastAsia="en-US"/>
        </w:rPr>
        <w:t xml:space="preserve"> [Τροπολογία 46]</w:t>
      </w:r>
    </w:p>
    <w:p w:rsidR="006431D8" w:rsidRPr="00432921" w:rsidRDefault="006431D8" w:rsidP="006431D8">
      <w:pPr>
        <w:spacing w:before="120" w:after="120" w:line="360" w:lineRule="auto"/>
        <w:ind w:left="1982" w:hanging="566"/>
        <w:rPr>
          <w:b/>
          <w:szCs w:val="24"/>
          <w:lang w:eastAsia="en-US"/>
        </w:rPr>
      </w:pPr>
      <w:r w:rsidRPr="00432921">
        <w:rPr>
          <w:strike/>
          <w:szCs w:val="24"/>
          <w:lang w:val="en-GB" w:eastAsia="en-US"/>
        </w:rPr>
        <w:t>ii</w:t>
      </w:r>
      <w:r w:rsidRPr="00432921">
        <w:rPr>
          <w:strike/>
          <w:szCs w:val="24"/>
          <w:lang w:eastAsia="en-US"/>
        </w:rPr>
        <w:t>)</w:t>
      </w:r>
      <w:r w:rsidRPr="00432921">
        <w:rPr>
          <w:szCs w:val="24"/>
          <w:lang w:eastAsia="en-US"/>
        </w:rPr>
        <w:tab/>
      </w:r>
      <w:proofErr w:type="gramStart"/>
      <w:r w:rsidRPr="00432921">
        <w:rPr>
          <w:strike/>
          <w:szCs w:val="24"/>
          <w:lang w:eastAsia="en-US"/>
        </w:rPr>
        <w:t>οι</w:t>
      </w:r>
      <w:proofErr w:type="gramEnd"/>
      <w:r w:rsidRPr="00432921">
        <w:rPr>
          <w:strike/>
          <w:szCs w:val="24"/>
          <w:lang w:eastAsia="en-US"/>
        </w:rPr>
        <w:t xml:space="preserve"> επιφανειοδραστικές ουσίες περιλαμβάνονται στο πρόγραμμα επανεξέτασης, όπως ορίζεται στον κατ’ εξουσιοδότηση κανονισμό (ΕΕ) αριθ. 1062/2014 της Επιτροπής</w:t>
      </w:r>
      <w:r w:rsidRPr="00432921">
        <w:rPr>
          <w:strike/>
          <w:szCs w:val="24"/>
          <w:vertAlign w:val="superscript"/>
          <w:lang w:val="en-GB" w:eastAsia="en-US"/>
        </w:rPr>
        <w:footnoteReference w:id="21"/>
      </w:r>
      <w:r w:rsidRPr="00432921">
        <w:rPr>
          <w:strike/>
          <w:szCs w:val="24"/>
          <w:lang w:eastAsia="en-US"/>
        </w:rPr>
        <w:t>·</w:t>
      </w:r>
      <w:r w:rsidR="009443A4" w:rsidRPr="00432921">
        <w:rPr>
          <w:b/>
          <w:szCs w:val="24"/>
          <w:lang w:eastAsia="en-US"/>
        </w:rPr>
        <w:t xml:space="preserve"> [Τροπολογία 47]</w:t>
      </w:r>
    </w:p>
    <w:p w:rsidR="006431D8" w:rsidRPr="00432921" w:rsidRDefault="006431D8" w:rsidP="006431D8">
      <w:pPr>
        <w:spacing w:before="120" w:after="120" w:line="360" w:lineRule="auto"/>
        <w:ind w:left="1416" w:hanging="566"/>
        <w:rPr>
          <w:b/>
          <w:szCs w:val="24"/>
          <w:lang w:eastAsia="en-US"/>
        </w:rPr>
      </w:pPr>
      <w:r w:rsidRPr="00432921">
        <w:rPr>
          <w:szCs w:val="24"/>
          <w:lang w:eastAsia="en-US"/>
        </w:rPr>
        <w:t>β)</w:t>
      </w:r>
      <w:r w:rsidRPr="00432921">
        <w:rPr>
          <w:szCs w:val="24"/>
          <w:lang w:eastAsia="en-US"/>
        </w:rPr>
        <w:tab/>
      </w:r>
      <w:r w:rsidRPr="00432921">
        <w:rPr>
          <w:strike/>
          <w:szCs w:val="24"/>
          <w:lang w:eastAsia="en-US"/>
        </w:rPr>
        <w:t>επιφανειοδραστικές ουσίες που είναι συστατικά βιοκτόνων, τα οποία έχουν εγκριθεί σύμφωνα με τον</w:t>
      </w:r>
      <w:r w:rsidR="00091B9C" w:rsidRPr="00432921">
        <w:rPr>
          <w:strike/>
          <w:szCs w:val="24"/>
          <w:lang w:eastAsia="en-US"/>
        </w:rPr>
        <w:t xml:space="preserve"> </w:t>
      </w:r>
      <w:r w:rsidRPr="00432921">
        <w:rPr>
          <w:b/>
          <w:i/>
          <w:szCs w:val="24"/>
          <w:lang w:eastAsia="en-US"/>
        </w:rPr>
        <w:t>περιλαμβάνονται στο πρόγραμμα επανεξέτασης, όπως ορίζεται στον κατ’ εξουσιοδότηση</w:t>
      </w:r>
      <w:r w:rsidRPr="00432921">
        <w:rPr>
          <w:szCs w:val="24"/>
          <w:lang w:eastAsia="en-US"/>
        </w:rPr>
        <w:t xml:space="preserve"> κανονισμό (ΕΕ) αριθ. </w:t>
      </w:r>
      <w:r w:rsidRPr="00432921">
        <w:rPr>
          <w:strike/>
          <w:szCs w:val="24"/>
          <w:lang w:eastAsia="en-US"/>
        </w:rPr>
        <w:t>528/2012·</w:t>
      </w:r>
      <w:r w:rsidRPr="00432921">
        <w:rPr>
          <w:b/>
          <w:i/>
          <w:szCs w:val="24"/>
          <w:lang w:eastAsia="en-US"/>
        </w:rPr>
        <w:t>1062/2014 της Επιτροπής</w:t>
      </w:r>
      <w:r w:rsidRPr="00432921">
        <w:rPr>
          <w:szCs w:val="24"/>
          <w:vertAlign w:val="superscript"/>
          <w:lang w:val="en-GB" w:eastAsia="en-US"/>
        </w:rPr>
        <w:footnoteReference w:id="22"/>
      </w:r>
      <w:r w:rsidRPr="00432921">
        <w:rPr>
          <w:b/>
          <w:i/>
          <w:szCs w:val="24"/>
          <w:lang w:eastAsia="en-US"/>
        </w:rPr>
        <w:t>·</w:t>
      </w:r>
      <w:r w:rsidR="009443A4" w:rsidRPr="00432921">
        <w:rPr>
          <w:b/>
          <w:szCs w:val="24"/>
          <w:lang w:eastAsia="en-US"/>
        </w:rPr>
        <w:t xml:space="preserve"> [Τροπολογία 48]</w:t>
      </w:r>
    </w:p>
    <w:p w:rsidR="006431D8" w:rsidRPr="00432921" w:rsidRDefault="006431D8" w:rsidP="006431D8">
      <w:pPr>
        <w:spacing w:before="120" w:after="120" w:line="360" w:lineRule="auto"/>
        <w:ind w:left="1416" w:hanging="566"/>
        <w:rPr>
          <w:b/>
          <w:szCs w:val="24"/>
          <w:lang w:eastAsia="en-US"/>
        </w:rPr>
      </w:pPr>
      <w:r w:rsidRPr="00432921">
        <w:rPr>
          <w:szCs w:val="24"/>
          <w:lang w:eastAsia="en-US"/>
        </w:rPr>
        <w:t>γ)</w:t>
      </w:r>
      <w:r w:rsidRPr="00432921">
        <w:rPr>
          <w:szCs w:val="24"/>
          <w:lang w:eastAsia="en-US"/>
        </w:rPr>
        <w:tab/>
      </w:r>
      <w:r w:rsidRPr="00432921">
        <w:rPr>
          <w:strike/>
          <w:szCs w:val="24"/>
          <w:lang w:eastAsia="en-US"/>
        </w:rPr>
        <w:t xml:space="preserve">επιφανειοδραστικές ουσίες που </w:t>
      </w:r>
      <w:r w:rsidRPr="00432921">
        <w:rPr>
          <w:szCs w:val="24"/>
          <w:lang w:eastAsia="en-US"/>
        </w:rPr>
        <w:t xml:space="preserve">είναι συστατικά βιοκτόνων και οι οποίες μπορούν να διατίθενται στην αγορά ή να χρησιμοποιούνται σύμφωνα με το άρθρο </w:t>
      </w:r>
      <w:r w:rsidRPr="00432921">
        <w:rPr>
          <w:strike/>
          <w:szCs w:val="24"/>
          <w:lang w:eastAsia="en-US"/>
        </w:rPr>
        <w:t>89 παράγραφος 2</w:t>
      </w:r>
      <w:r w:rsidR="00091B9C" w:rsidRPr="00432921">
        <w:rPr>
          <w:strike/>
          <w:szCs w:val="24"/>
          <w:lang w:eastAsia="en-US"/>
        </w:rPr>
        <w:t xml:space="preserve"> </w:t>
      </w:r>
      <w:r w:rsidRPr="00432921">
        <w:rPr>
          <w:b/>
          <w:i/>
          <w:szCs w:val="24"/>
          <w:lang w:eastAsia="en-US"/>
        </w:rPr>
        <w:t>55</w:t>
      </w:r>
      <w:r w:rsidRPr="00432921">
        <w:rPr>
          <w:szCs w:val="24"/>
          <w:lang w:eastAsia="en-US"/>
        </w:rPr>
        <w:t xml:space="preserve"> του κανονισμού (ΕΕ) αριθ. 528/2012.</w:t>
      </w:r>
      <w:r w:rsidR="009443A4" w:rsidRPr="00432921">
        <w:rPr>
          <w:b/>
          <w:szCs w:val="24"/>
          <w:lang w:eastAsia="en-US"/>
        </w:rPr>
        <w:t xml:space="preserve"> [Τροπολογία 49]</w:t>
      </w:r>
    </w:p>
    <w:p w:rsidR="00091B9C" w:rsidRPr="00432921" w:rsidRDefault="00091B9C">
      <w:pPr>
        <w:widowControl/>
        <w:rPr>
          <w:b/>
          <w:i/>
          <w:szCs w:val="24"/>
          <w:lang w:eastAsia="en-US"/>
        </w:rPr>
      </w:pPr>
      <w:r w:rsidRPr="00432921">
        <w:rPr>
          <w:b/>
          <w:i/>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b/>
          <w:i/>
          <w:szCs w:val="24"/>
          <w:lang w:eastAsia="en-US"/>
        </w:rPr>
        <w:lastRenderedPageBreak/>
        <w:t>2α.</w:t>
      </w:r>
      <w:r w:rsidRPr="00432921">
        <w:rPr>
          <w:szCs w:val="24"/>
          <w:lang w:eastAsia="en-US"/>
        </w:rPr>
        <w:tab/>
      </w:r>
      <w:r w:rsidRPr="00432921">
        <w:rPr>
          <w:b/>
          <w:i/>
          <w:szCs w:val="24"/>
          <w:lang w:eastAsia="en-US"/>
        </w:rPr>
        <w:t>Έως</w:t>
      </w:r>
      <w:r w:rsidR="00091B9C" w:rsidRPr="00432921">
        <w:rPr>
          <w:b/>
          <w:i/>
          <w:szCs w:val="24"/>
          <w:lang w:eastAsia="en-US"/>
        </w:rPr>
        <w:t xml:space="preserve"> </w:t>
      </w:r>
      <w:r w:rsidRPr="00432921">
        <w:rPr>
          <w:b/>
          <w:i/>
          <w:szCs w:val="24"/>
          <w:lang w:eastAsia="en-US"/>
        </w:rPr>
        <w:t>... [</w:t>
      </w:r>
      <w:r w:rsidR="00091B9C" w:rsidRPr="00432921">
        <w:rPr>
          <w:b/>
          <w:i/>
          <w:szCs w:val="24"/>
          <w:lang w:eastAsia="en-US"/>
        </w:rPr>
        <w:t>τέσσερα</w:t>
      </w:r>
      <w:r w:rsidRPr="00432921">
        <w:rPr>
          <w:b/>
          <w:i/>
          <w:szCs w:val="24"/>
          <w:lang w:eastAsia="en-US"/>
        </w:rPr>
        <w:t xml:space="preserve"> έτη από την έναρξη ισχύος της κατ’ εξουσιοδότηση πράξης που εκδίδεται σύμφωνα με το δεύτερο εδάφιο] τα οργανικά συστατικά των απορρυπαντικών πέραν των επιφανειοδραστικών ουσιών είναι εγγενώς βιοαποδομήσιμα.</w:t>
      </w:r>
    </w:p>
    <w:p w:rsidR="006431D8" w:rsidRPr="00432921" w:rsidRDefault="006431D8" w:rsidP="006431D8">
      <w:pPr>
        <w:spacing w:before="120" w:after="120" w:line="360" w:lineRule="auto"/>
        <w:ind w:left="850"/>
        <w:rPr>
          <w:szCs w:val="24"/>
          <w:lang w:eastAsia="en-US"/>
        </w:rPr>
      </w:pPr>
      <w:r w:rsidRPr="00432921">
        <w:rPr>
          <w:b/>
          <w:i/>
          <w:szCs w:val="24"/>
          <w:lang w:eastAsia="en-US"/>
        </w:rPr>
        <w:t>Έως</w:t>
      </w:r>
      <w:r w:rsidR="00091B9C" w:rsidRPr="00432921">
        <w:rPr>
          <w:b/>
          <w:i/>
          <w:szCs w:val="24"/>
          <w:lang w:eastAsia="en-US"/>
        </w:rPr>
        <w:t xml:space="preserve"> </w:t>
      </w:r>
      <w:r w:rsidRPr="00432921">
        <w:rPr>
          <w:b/>
          <w:i/>
          <w:szCs w:val="24"/>
          <w:lang w:eastAsia="en-US"/>
        </w:rPr>
        <w:t>... [δύο έτη από την ημερομηνία έναρξης ισχύος του παρόντος κανονισμού], η Επιτροπή εκδίδει κατ’ εξουσιοδότηση πράξεις σύμφωνα με το άρθρο 27 για τη συμπλήρωση του παραρτήματος Ι με κριτήρια εγγενούς βιοαποδομησιμότητας και μεθόδους δοκιμών για συστατικά πέραν των επιφανειοδραστικών ουσιών.</w:t>
      </w:r>
    </w:p>
    <w:p w:rsidR="006431D8" w:rsidRPr="00432921" w:rsidRDefault="006431D8" w:rsidP="006431D8">
      <w:pPr>
        <w:spacing w:before="120" w:after="120" w:line="360" w:lineRule="auto"/>
        <w:ind w:left="850"/>
        <w:rPr>
          <w:szCs w:val="24"/>
          <w:lang w:eastAsia="en-US"/>
        </w:rPr>
      </w:pPr>
      <w:r w:rsidRPr="00432921">
        <w:rPr>
          <w:b/>
          <w:i/>
          <w:szCs w:val="24"/>
          <w:lang w:eastAsia="en-US"/>
        </w:rPr>
        <w:t>Όπου απαιτείται, ανατίθεται στην Επιτροπή η εξουσία να εκδίδει κατ’ εξουσιοδότηση πράξεις σύμφωνα με το άρθρο 27, ώστε να επιτρέπεται η χρήση ουσιών σε απορρυπαντικά που δεν συμμορφώνονται με τα κριτήρια βιοαποδομησιμότητας που καθορίζονται σύμφωνα με το παράρτημα Ι.</w:t>
      </w:r>
    </w:p>
    <w:p w:rsidR="006431D8" w:rsidRPr="00432921" w:rsidRDefault="006431D8" w:rsidP="006431D8">
      <w:pPr>
        <w:spacing w:before="120" w:after="120" w:line="360" w:lineRule="auto"/>
        <w:ind w:left="850"/>
        <w:rPr>
          <w:b/>
          <w:szCs w:val="24"/>
          <w:lang w:eastAsia="en-US"/>
        </w:rPr>
      </w:pPr>
      <w:r w:rsidRPr="00432921">
        <w:rPr>
          <w:b/>
          <w:i/>
          <w:szCs w:val="24"/>
          <w:lang w:eastAsia="en-US"/>
        </w:rPr>
        <w:t>Κατά την έκδοση κατ’ εξουσιοδότηση πράξεων σύμφωνα με το δεύτερο και τρίτο εδάφιο, η Επιτροπή λαμβάνει υπόψη τις πρακτικές παρασκευής, τη διαθεσιμότητα εφικτών από τεχνικής και οικονομικής άποψης εναλλακτικών λύσεων και τις επιπτώσεις στις μικρομεσαίες επιχειρήσεις, καθώς και τις επιπτώσεις στην υγεία και το περιβάλλον.</w:t>
      </w:r>
      <w:r w:rsidR="009443A4" w:rsidRPr="00432921">
        <w:rPr>
          <w:b/>
          <w:szCs w:val="24"/>
          <w:lang w:eastAsia="en-US"/>
        </w:rPr>
        <w:t xml:space="preserve"> [Τροπολογία 50]</w:t>
      </w:r>
    </w:p>
    <w:p w:rsidR="00091B9C" w:rsidRPr="00432921" w:rsidRDefault="00091B9C">
      <w:pPr>
        <w:widowControl/>
        <w:rPr>
          <w:b/>
          <w:i/>
          <w:szCs w:val="24"/>
          <w:lang w:eastAsia="en-US"/>
        </w:rPr>
      </w:pPr>
      <w:r w:rsidRPr="00432921">
        <w:rPr>
          <w:b/>
          <w:i/>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b/>
          <w:i/>
          <w:szCs w:val="24"/>
          <w:lang w:eastAsia="en-US"/>
        </w:rPr>
        <w:lastRenderedPageBreak/>
        <w:t>2β.</w:t>
      </w:r>
      <w:r w:rsidRPr="00432921">
        <w:rPr>
          <w:szCs w:val="24"/>
          <w:lang w:eastAsia="en-US"/>
        </w:rPr>
        <w:tab/>
      </w:r>
      <w:r w:rsidRPr="00432921">
        <w:rPr>
          <w:b/>
          <w:i/>
          <w:szCs w:val="24"/>
          <w:lang w:eastAsia="en-US"/>
        </w:rPr>
        <w:t>Έως</w:t>
      </w:r>
      <w:r w:rsidR="00091B9C" w:rsidRPr="00432921">
        <w:rPr>
          <w:b/>
          <w:i/>
          <w:szCs w:val="24"/>
          <w:lang w:eastAsia="en-US"/>
        </w:rPr>
        <w:t xml:space="preserve"> </w:t>
      </w:r>
      <w:r w:rsidRPr="00432921">
        <w:rPr>
          <w:b/>
          <w:i/>
          <w:szCs w:val="24"/>
          <w:lang w:eastAsia="en-US"/>
        </w:rPr>
        <w:t xml:space="preserve">... [δύο έτη από την έναρξη ισχύος της κατ’ εξουσιοδότηση πράξης που εκδίδεται σύμφωνα με το δεύτερο εδάφιο], η </w:t>
      </w:r>
      <w:proofErr w:type="spellStart"/>
      <w:r w:rsidRPr="00432921">
        <w:rPr>
          <w:b/>
          <w:i/>
          <w:szCs w:val="24"/>
          <w:lang w:eastAsia="en-US"/>
        </w:rPr>
        <w:t>υδατοδιαλυτή</w:t>
      </w:r>
      <w:proofErr w:type="spellEnd"/>
      <w:r w:rsidRPr="00432921">
        <w:rPr>
          <w:b/>
          <w:i/>
          <w:szCs w:val="24"/>
          <w:lang w:eastAsia="en-US"/>
        </w:rPr>
        <w:t xml:space="preserve"> μεμβράνη γύρω από απορρυπαντικά είναι αποικοδομήσιμη.</w:t>
      </w:r>
    </w:p>
    <w:p w:rsidR="006431D8" w:rsidRPr="00432921" w:rsidRDefault="006431D8" w:rsidP="006431D8">
      <w:pPr>
        <w:spacing w:before="120" w:after="120" w:line="360" w:lineRule="auto"/>
        <w:ind w:left="850"/>
        <w:rPr>
          <w:b/>
          <w:szCs w:val="24"/>
          <w:lang w:eastAsia="en-US"/>
        </w:rPr>
      </w:pPr>
      <w:r w:rsidRPr="00432921">
        <w:rPr>
          <w:b/>
          <w:i/>
          <w:szCs w:val="24"/>
          <w:lang w:eastAsia="en-US"/>
        </w:rPr>
        <w:t>Έως</w:t>
      </w:r>
      <w:r w:rsidR="00091B9C" w:rsidRPr="00432921">
        <w:rPr>
          <w:b/>
          <w:i/>
          <w:szCs w:val="24"/>
          <w:lang w:eastAsia="en-US"/>
        </w:rPr>
        <w:t xml:space="preserve"> </w:t>
      </w:r>
      <w:r w:rsidRPr="00432921">
        <w:rPr>
          <w:b/>
          <w:i/>
          <w:szCs w:val="24"/>
          <w:lang w:eastAsia="en-US"/>
        </w:rPr>
        <w:t xml:space="preserve">... [18 μήνες από την ημερομηνία έναρξης ισχύος του παρόντος κανονισμού], η Επιτροπή εκδίδει κατ’ εξουσιοδότηση πράξεις σύμφωνα με το άρθρο 27 για τη συμπλήρωση του παραρτήματος Ι με κριτήρια και μεθόδους δοκιμής για την </w:t>
      </w:r>
      <w:proofErr w:type="spellStart"/>
      <w:r w:rsidRPr="00432921">
        <w:rPr>
          <w:b/>
          <w:i/>
          <w:szCs w:val="24"/>
          <w:lang w:eastAsia="en-US"/>
        </w:rPr>
        <w:t>αποικοδομησιμότητα</w:t>
      </w:r>
      <w:proofErr w:type="spellEnd"/>
      <w:r w:rsidRPr="00432921">
        <w:rPr>
          <w:b/>
          <w:i/>
          <w:szCs w:val="24"/>
          <w:lang w:eastAsia="en-US"/>
        </w:rPr>
        <w:t xml:space="preserve"> </w:t>
      </w:r>
      <w:proofErr w:type="spellStart"/>
      <w:r w:rsidRPr="00432921">
        <w:rPr>
          <w:b/>
          <w:i/>
          <w:szCs w:val="24"/>
          <w:lang w:eastAsia="en-US"/>
        </w:rPr>
        <w:t>υδατοδιαλυτής</w:t>
      </w:r>
      <w:proofErr w:type="spellEnd"/>
      <w:r w:rsidRPr="00432921">
        <w:rPr>
          <w:b/>
          <w:i/>
          <w:szCs w:val="24"/>
          <w:lang w:eastAsia="en-US"/>
        </w:rPr>
        <w:t xml:space="preserve"> μεμβράνης γύρω από τα απορρυπαντικά.</w:t>
      </w:r>
      <w:r w:rsidR="009443A4" w:rsidRPr="00432921">
        <w:rPr>
          <w:b/>
          <w:szCs w:val="24"/>
          <w:lang w:eastAsia="en-US"/>
        </w:rPr>
        <w:t xml:space="preserve"> [Τροπολογία 51]</w:t>
      </w:r>
    </w:p>
    <w:p w:rsidR="006431D8" w:rsidRPr="00432921" w:rsidRDefault="006431D8" w:rsidP="006431D8">
      <w:pPr>
        <w:spacing w:before="120" w:after="120" w:line="360" w:lineRule="auto"/>
        <w:jc w:val="center"/>
        <w:rPr>
          <w:szCs w:val="24"/>
          <w:lang w:eastAsia="en-US"/>
        </w:rPr>
      </w:pPr>
      <w:r w:rsidRPr="00432921">
        <w:rPr>
          <w:szCs w:val="24"/>
          <w:lang w:eastAsia="en-US"/>
        </w:rPr>
        <w:t>Άρθρο 5</w:t>
      </w:r>
      <w:r w:rsidRPr="00432921">
        <w:rPr>
          <w:szCs w:val="24"/>
          <w:lang w:eastAsia="en-US"/>
        </w:rPr>
        <w:br/>
        <w:t>Απορρυπαντικά που περιέχουν μικροοργανισμούς</w:t>
      </w:r>
    </w:p>
    <w:p w:rsidR="006431D8" w:rsidRPr="00432921" w:rsidRDefault="006431D8" w:rsidP="006431D8">
      <w:pPr>
        <w:spacing w:before="120" w:after="120" w:line="360" w:lineRule="auto"/>
        <w:rPr>
          <w:szCs w:val="24"/>
          <w:lang w:eastAsia="en-US"/>
        </w:rPr>
      </w:pPr>
      <w:r w:rsidRPr="00432921">
        <w:rPr>
          <w:szCs w:val="24"/>
          <w:lang w:eastAsia="en-US"/>
        </w:rPr>
        <w:t>Τα απορρυπαντικά που περιέχουν μικροοργανισμούς συμμορφώνονται με τις απαιτήσεις που ορίζονται στο παράρτημα ΙΙ.</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jc w:val="center"/>
        <w:rPr>
          <w:szCs w:val="24"/>
          <w:lang w:eastAsia="en-US"/>
        </w:rPr>
      </w:pPr>
      <w:r w:rsidRPr="00432921">
        <w:rPr>
          <w:szCs w:val="24"/>
          <w:lang w:eastAsia="en-US"/>
        </w:rPr>
        <w:lastRenderedPageBreak/>
        <w:t>Άρθρο 6</w:t>
      </w:r>
      <w:r w:rsidRPr="00432921">
        <w:rPr>
          <w:szCs w:val="24"/>
          <w:lang w:eastAsia="en-US"/>
        </w:rPr>
        <w:br/>
        <w:t xml:space="preserve">Περιορισμοί σχετικά με την περιεκτικότητα σε φωσφορικά άλατα και άλλες φωσφορούχες ενώσεις </w:t>
      </w:r>
    </w:p>
    <w:p w:rsidR="006431D8" w:rsidRPr="00432921" w:rsidRDefault="006431D8" w:rsidP="006431D8">
      <w:pPr>
        <w:spacing w:before="120" w:after="120" w:line="360" w:lineRule="auto"/>
        <w:rPr>
          <w:szCs w:val="24"/>
          <w:lang w:eastAsia="en-US"/>
        </w:rPr>
      </w:pPr>
      <w:r w:rsidRPr="00432921">
        <w:rPr>
          <w:szCs w:val="24"/>
          <w:lang w:eastAsia="en-US"/>
        </w:rPr>
        <w:t>Τα απορρυπαντικά που παρατίθενται στο παράρτημα ΙΙΙ συμμορφώνονται με τους περιορισμούς σχετικά με την περιεκτικότητα σε φωσφορικά άλατα και άλλες φωσφορούχες ενώσεις που καθορίζονται στο εν λόγω παράρτημα.</w:t>
      </w:r>
    </w:p>
    <w:p w:rsidR="006431D8" w:rsidRPr="00432921" w:rsidRDefault="006431D8" w:rsidP="006431D8">
      <w:pPr>
        <w:spacing w:before="120" w:after="120" w:line="360" w:lineRule="auto"/>
        <w:rPr>
          <w:b/>
          <w:szCs w:val="24"/>
          <w:lang w:eastAsia="en-US"/>
        </w:rPr>
      </w:pPr>
      <w:r w:rsidRPr="00432921">
        <w:rPr>
          <w:b/>
          <w:i/>
          <w:szCs w:val="24"/>
          <w:lang w:eastAsia="en-US"/>
        </w:rPr>
        <w:t>Η πρώτη παράγραφος δεν ισχύει για απορρυπαντικά που είναι βιομηχανικά βιοκτόνα προϊόντα σύμφωνα με τον κανονισμό (ΕΕ) αριθ. 528/2012 ή ιατροτεχνολογικά προϊόντα σύμφωνα με τον κανονισμό (ΕΕ) 2017/745</w:t>
      </w:r>
      <w:r w:rsidR="00091B9C" w:rsidRPr="00432921">
        <w:rPr>
          <w:b/>
          <w:i/>
          <w:szCs w:val="24"/>
          <w:lang w:eastAsia="en-US"/>
        </w:rPr>
        <w:t xml:space="preserve"> του Ευρωπαϊκού Κοινοβουλίου και του Συμβουλίου</w:t>
      </w:r>
      <w:r w:rsidRPr="00432921">
        <w:rPr>
          <w:szCs w:val="24"/>
          <w:vertAlign w:val="superscript"/>
          <w:lang w:val="en-GB" w:eastAsia="en-US"/>
        </w:rPr>
        <w:footnoteReference w:id="23"/>
      </w:r>
      <w:r w:rsidRPr="00432921">
        <w:rPr>
          <w:b/>
          <w:i/>
          <w:szCs w:val="24"/>
          <w:lang w:eastAsia="en-US"/>
        </w:rPr>
        <w:t>.</w:t>
      </w:r>
      <w:r w:rsidR="009443A4" w:rsidRPr="00432921">
        <w:rPr>
          <w:b/>
          <w:szCs w:val="24"/>
          <w:lang w:eastAsia="en-US"/>
        </w:rPr>
        <w:t xml:space="preserve"> [Τροπολογία 52]</w:t>
      </w:r>
    </w:p>
    <w:p w:rsidR="006431D8" w:rsidRPr="00432921" w:rsidRDefault="006431D8" w:rsidP="006431D8">
      <w:pPr>
        <w:spacing w:before="120" w:after="120" w:line="360" w:lineRule="auto"/>
        <w:rPr>
          <w:b/>
          <w:szCs w:val="24"/>
          <w:lang w:eastAsia="en-US"/>
        </w:rPr>
      </w:pPr>
      <w:r w:rsidRPr="00432921">
        <w:rPr>
          <w:b/>
          <w:i/>
          <w:szCs w:val="24"/>
          <w:lang w:eastAsia="en-US"/>
        </w:rPr>
        <w:t>Η ακούσια παρουσία σε επιφανειοδραστικές ουσίες και απορρυπαντικά φωσφορικών αλάτων και άλλων φωσφορικών ενώσεων που προέρχεται από προσμείξεις συστατικών, από τη διαδικασία παρασκευής ή την αποθήκευση ή από τη μετανάστευση από τη συσκευασία, είναι ανεκτή εάν η παρουσία αυτή είναι τεχνικώς αναπόφευκτη στο πλαίσιο της ορθής παρασκευαστικής πρακτικής και, παρά την παρουσία αυτή, οι εν λόγω επιφανειοδραστικές ουσίες και απορρυπαντικά είναι ασφαλή.</w:t>
      </w:r>
      <w:r w:rsidR="009443A4" w:rsidRPr="00432921">
        <w:rPr>
          <w:b/>
          <w:szCs w:val="24"/>
          <w:lang w:eastAsia="en-US"/>
        </w:rPr>
        <w:t xml:space="preserve"> [Τροπολογία 53]</w:t>
      </w:r>
    </w:p>
    <w:p w:rsidR="00091B9C" w:rsidRPr="00432921" w:rsidRDefault="00091B9C">
      <w:pPr>
        <w:widowControl/>
        <w:rPr>
          <w:b/>
          <w:i/>
          <w:szCs w:val="24"/>
          <w:lang w:eastAsia="en-US"/>
        </w:rPr>
      </w:pPr>
      <w:r w:rsidRPr="00432921">
        <w:rPr>
          <w:b/>
          <w:i/>
          <w:szCs w:val="24"/>
          <w:lang w:eastAsia="en-US"/>
        </w:rPr>
        <w:br w:type="page"/>
      </w:r>
    </w:p>
    <w:p w:rsidR="006431D8" w:rsidRPr="00432921" w:rsidRDefault="006431D8" w:rsidP="006431D8">
      <w:pPr>
        <w:spacing w:before="120" w:after="120" w:line="360" w:lineRule="auto"/>
        <w:jc w:val="center"/>
        <w:rPr>
          <w:szCs w:val="24"/>
          <w:lang w:eastAsia="en-US"/>
        </w:rPr>
      </w:pPr>
      <w:r w:rsidRPr="00432921">
        <w:rPr>
          <w:b/>
          <w:i/>
          <w:szCs w:val="24"/>
          <w:lang w:eastAsia="en-US"/>
        </w:rPr>
        <w:lastRenderedPageBreak/>
        <w:t>Άρθρο 6α</w:t>
      </w:r>
      <w:r w:rsidRPr="00432921">
        <w:rPr>
          <w:szCs w:val="24"/>
          <w:lang w:eastAsia="en-US"/>
        </w:rPr>
        <w:br/>
      </w:r>
      <w:r w:rsidRPr="00432921">
        <w:rPr>
          <w:b/>
          <w:i/>
          <w:szCs w:val="24"/>
          <w:lang w:eastAsia="en-US"/>
        </w:rPr>
        <w:t>Διενέργεια δοκιμών σε ζώα</w:t>
      </w:r>
    </w:p>
    <w:p w:rsidR="006431D8" w:rsidRPr="00432921" w:rsidRDefault="006431D8" w:rsidP="006431D8">
      <w:pPr>
        <w:spacing w:before="120" w:after="120" w:line="360" w:lineRule="auto"/>
        <w:ind w:left="850" w:hanging="850"/>
        <w:rPr>
          <w:szCs w:val="24"/>
          <w:lang w:eastAsia="en-US"/>
        </w:rPr>
      </w:pPr>
      <w:r w:rsidRPr="00432921">
        <w:rPr>
          <w:b/>
          <w:i/>
          <w:szCs w:val="24"/>
          <w:lang w:eastAsia="en-US"/>
        </w:rPr>
        <w:t>1.</w:t>
      </w:r>
      <w:r w:rsidRPr="00432921">
        <w:rPr>
          <w:szCs w:val="24"/>
          <w:lang w:eastAsia="en-US"/>
        </w:rPr>
        <w:tab/>
      </w:r>
      <w:r w:rsidRPr="00432921">
        <w:rPr>
          <w:b/>
          <w:i/>
          <w:szCs w:val="24"/>
          <w:lang w:eastAsia="en-US"/>
        </w:rPr>
        <w:t>Η ασφάλεια των απορρυπαντικών και των επιφανειοδραστικών ουσιών και η συμμόρφωση με τον παρόντα κανονισμό καθορίζονται με τη χρήση νέων μεθόδων προσέγγισης χωρίς τη χρήση ζώων που έχουν επικυρωθεί και εγκριθεί σε επίπεδο Ένωσης.</w:t>
      </w:r>
    </w:p>
    <w:p w:rsidR="006431D8" w:rsidRPr="00432921" w:rsidRDefault="006431D8" w:rsidP="006431D8">
      <w:pPr>
        <w:spacing w:before="120" w:after="120" w:line="360" w:lineRule="auto"/>
        <w:ind w:left="850" w:hanging="850"/>
        <w:rPr>
          <w:szCs w:val="24"/>
          <w:lang w:eastAsia="en-US"/>
        </w:rPr>
      </w:pPr>
      <w:r w:rsidRPr="00432921">
        <w:rPr>
          <w:b/>
          <w:i/>
          <w:szCs w:val="24"/>
          <w:lang w:eastAsia="en-US"/>
        </w:rPr>
        <w:t>2.</w:t>
      </w:r>
      <w:r w:rsidRPr="00432921">
        <w:rPr>
          <w:szCs w:val="24"/>
          <w:lang w:eastAsia="en-US"/>
        </w:rPr>
        <w:tab/>
      </w:r>
      <w:r w:rsidRPr="00432921">
        <w:rPr>
          <w:b/>
          <w:i/>
          <w:szCs w:val="24"/>
          <w:lang w:eastAsia="en-US"/>
        </w:rPr>
        <w:t>Με την επιφύλαξη των γενικών υποχρεώσεων που απορρέουν από το άρθρο 1 παράγραφος 1, απαγορεύονται τα ακόλουθα:</w:t>
      </w:r>
    </w:p>
    <w:p w:rsidR="006431D8" w:rsidRPr="00432921" w:rsidRDefault="006431D8" w:rsidP="006431D8">
      <w:pPr>
        <w:spacing w:before="120" w:after="120" w:line="360" w:lineRule="auto"/>
        <w:ind w:left="1416" w:hanging="566"/>
        <w:rPr>
          <w:szCs w:val="24"/>
          <w:lang w:eastAsia="en-US"/>
        </w:rPr>
      </w:pPr>
      <w:r w:rsidRPr="00432921">
        <w:rPr>
          <w:b/>
          <w:i/>
          <w:szCs w:val="24"/>
          <w:lang w:eastAsia="en-US"/>
        </w:rPr>
        <w:t>α)</w:t>
      </w:r>
      <w:r w:rsidRPr="00432921">
        <w:rPr>
          <w:szCs w:val="24"/>
          <w:lang w:eastAsia="en-US"/>
        </w:rPr>
        <w:tab/>
      </w:r>
      <w:r w:rsidRPr="00432921">
        <w:rPr>
          <w:b/>
          <w:i/>
          <w:szCs w:val="24"/>
          <w:lang w:eastAsia="en-US"/>
        </w:rPr>
        <w:t>η διάθεση στην αγορά απορρυπαντικών και επιφανειοδραστικών ουσιών, όταν η τελική σύνθεση ή τα συστατικά ή οι συνδυασμοί συστατικών έχουν αποτελέσει αντικείμενο δοκιμών σε ζώα, προκειμένου να πληρούνται οι απαιτήσεις του παρόντος κανονισμού·</w:t>
      </w:r>
    </w:p>
    <w:p w:rsidR="006431D8" w:rsidRPr="00432921" w:rsidRDefault="006431D8" w:rsidP="006431D8">
      <w:pPr>
        <w:spacing w:before="120" w:after="120" w:line="360" w:lineRule="auto"/>
        <w:ind w:left="1416" w:hanging="566"/>
        <w:rPr>
          <w:szCs w:val="24"/>
          <w:lang w:eastAsia="en-US"/>
        </w:rPr>
      </w:pPr>
      <w:r w:rsidRPr="00432921">
        <w:rPr>
          <w:b/>
          <w:i/>
          <w:szCs w:val="24"/>
          <w:lang w:eastAsia="en-US"/>
        </w:rPr>
        <w:t>β)</w:t>
      </w:r>
      <w:r w:rsidRPr="00432921">
        <w:rPr>
          <w:szCs w:val="24"/>
          <w:lang w:eastAsia="en-US"/>
        </w:rPr>
        <w:tab/>
      </w:r>
      <w:r w:rsidRPr="00432921">
        <w:rPr>
          <w:b/>
          <w:i/>
          <w:szCs w:val="24"/>
          <w:lang w:eastAsia="en-US"/>
        </w:rPr>
        <w:t>η διενέργεια, εντός της Ένωσης, δοκιμών σε ζώα για τελικά απορρυπαντικά και επιφανειοδραστικές ουσίες ή συστατικά ή συνδυασμούς συστατικών, προκειμένου να πληρούνται οι απαιτήσεις του παρόντος κανονισμού.</w:t>
      </w:r>
    </w:p>
    <w:p w:rsidR="00091B9C" w:rsidRPr="00432921" w:rsidRDefault="00091B9C">
      <w:pPr>
        <w:widowControl/>
        <w:rPr>
          <w:b/>
          <w:i/>
          <w:szCs w:val="24"/>
          <w:lang w:eastAsia="en-US"/>
        </w:rPr>
      </w:pPr>
      <w:r w:rsidRPr="00432921">
        <w:rPr>
          <w:b/>
          <w:i/>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b/>
          <w:i/>
          <w:szCs w:val="24"/>
          <w:lang w:eastAsia="en-US"/>
        </w:rPr>
        <w:lastRenderedPageBreak/>
        <w:t>3.</w:t>
      </w:r>
      <w:r w:rsidRPr="00432921">
        <w:rPr>
          <w:szCs w:val="24"/>
          <w:lang w:eastAsia="en-US"/>
        </w:rPr>
        <w:tab/>
      </w:r>
      <w:r w:rsidRPr="00432921">
        <w:rPr>
          <w:b/>
          <w:i/>
          <w:szCs w:val="24"/>
          <w:lang w:eastAsia="en-US"/>
        </w:rPr>
        <w:t>Οι παράγραφοι 1 και 2 ισχύουν με την επιφύλαξη της σχετικής ενωσιακής νομοθεσίας και δεν εμποδίζουν τη χρήση δεδομένων που έχουν αποκτηθεί πριν από τις ... [ημερομηνία έναρξης ισχύος του παρόντος κανονισμού].</w:t>
      </w:r>
    </w:p>
    <w:p w:rsidR="006431D8" w:rsidRPr="00432921" w:rsidRDefault="006431D8" w:rsidP="006431D8">
      <w:pPr>
        <w:spacing w:before="120" w:after="120" w:line="360" w:lineRule="auto"/>
        <w:ind w:left="850" w:hanging="850"/>
        <w:rPr>
          <w:szCs w:val="24"/>
          <w:lang w:eastAsia="en-US"/>
        </w:rPr>
      </w:pPr>
      <w:r w:rsidRPr="00432921">
        <w:rPr>
          <w:b/>
          <w:i/>
          <w:szCs w:val="24"/>
          <w:lang w:eastAsia="en-US"/>
        </w:rPr>
        <w:t>4.</w:t>
      </w:r>
      <w:r w:rsidRPr="00432921">
        <w:rPr>
          <w:szCs w:val="24"/>
          <w:lang w:eastAsia="en-US"/>
        </w:rPr>
        <w:tab/>
      </w:r>
      <w:r w:rsidRPr="00432921">
        <w:rPr>
          <w:b/>
          <w:i/>
          <w:szCs w:val="24"/>
          <w:lang w:eastAsia="en-US"/>
        </w:rPr>
        <w:t>Σε εξαιρετικές περιπτώσεις, όταν προκύπτουν ανησυχίες όσον αφορά την ασφάλεια ενός συστατικού απορρυπαντικού, η Επιτροπή μπορεί να εκδώσει απόφαση για τη χορήγηση παρέκκλισης από τις παραγράφους 1 και 2. Η Επιτροπή μπορεί να ενεργεί με δική της πρωτοβουλία ή βάσει αιτιολογημένου αιτήματος οικονομικού φορέα ή κράτους μέλους.</w:t>
      </w:r>
    </w:p>
    <w:p w:rsidR="006431D8" w:rsidRPr="00432921" w:rsidRDefault="006431D8" w:rsidP="006431D8">
      <w:pPr>
        <w:spacing w:before="120" w:after="120" w:line="360" w:lineRule="auto"/>
        <w:ind w:left="850"/>
        <w:rPr>
          <w:szCs w:val="24"/>
          <w:lang w:eastAsia="en-US"/>
        </w:rPr>
      </w:pPr>
      <w:r w:rsidRPr="00432921">
        <w:rPr>
          <w:b/>
          <w:i/>
          <w:szCs w:val="24"/>
          <w:lang w:eastAsia="en-US"/>
        </w:rPr>
        <w:t>Όταν η Επιτροπή ενεργεί βάσει αιτιολογημένου αιτήματος οικονομικού φορέα ή κράτους μέλους, το εν λόγω αίτημα περιλαμβάνει αξιολόγηση της κατάστασης και αναφέρει τα αναγκαία μέτρα. Σε αυτή τη βάση, η Επιτροπή μπορεί, κατόπιν διαβούλευσης με την αρμόδια επιστημονική επιτροπή, τον οργανισμό ή το αρμόδιο όργανο, να εκδώσει απόφαση για την έγκριση της παρέκκλισης.</w:t>
      </w:r>
    </w:p>
    <w:p w:rsidR="006431D8" w:rsidRPr="00432921" w:rsidRDefault="006431D8" w:rsidP="006431D8">
      <w:pPr>
        <w:spacing w:before="120" w:after="120" w:line="360" w:lineRule="auto"/>
        <w:ind w:left="850"/>
        <w:rPr>
          <w:szCs w:val="24"/>
          <w:lang w:eastAsia="en-US"/>
        </w:rPr>
      </w:pPr>
      <w:r w:rsidRPr="00432921">
        <w:rPr>
          <w:b/>
          <w:i/>
          <w:szCs w:val="24"/>
          <w:lang w:eastAsia="en-US"/>
        </w:rPr>
        <w:t>Η απόφαση αυτή καθορίζει τους όρους που συνδέονται με την παρέκκλιση όσον αφορά τους συγκεκριμένους στόχους, τη διάρκεια και την υποβολή εκθέσεων σχετικά με τα αποτελέσματα. Η παρέκκλιση επιτρέπεται μόνον εφόσον:</w:t>
      </w:r>
    </w:p>
    <w:p w:rsidR="00091B9C" w:rsidRPr="00432921" w:rsidRDefault="00091B9C">
      <w:pPr>
        <w:widowControl/>
        <w:rPr>
          <w:b/>
          <w:i/>
          <w:szCs w:val="24"/>
          <w:lang w:eastAsia="en-US"/>
        </w:rPr>
      </w:pPr>
      <w:r w:rsidRPr="00432921">
        <w:rPr>
          <w:b/>
          <w:i/>
          <w:szCs w:val="24"/>
          <w:lang w:eastAsia="en-US"/>
        </w:rPr>
        <w:br w:type="page"/>
      </w:r>
    </w:p>
    <w:p w:rsidR="006431D8" w:rsidRPr="00432921" w:rsidRDefault="006431D8" w:rsidP="006431D8">
      <w:pPr>
        <w:spacing w:before="120" w:after="120" w:line="360" w:lineRule="auto"/>
        <w:ind w:left="1416" w:hanging="566"/>
        <w:rPr>
          <w:szCs w:val="24"/>
          <w:lang w:eastAsia="en-US"/>
        </w:rPr>
      </w:pPr>
      <w:r w:rsidRPr="00432921">
        <w:rPr>
          <w:b/>
          <w:i/>
          <w:szCs w:val="24"/>
          <w:lang w:eastAsia="en-US"/>
        </w:rPr>
        <w:lastRenderedPageBreak/>
        <w:t>α)</w:t>
      </w:r>
      <w:r w:rsidRPr="00432921">
        <w:rPr>
          <w:szCs w:val="24"/>
          <w:lang w:eastAsia="en-US"/>
        </w:rPr>
        <w:tab/>
      </w:r>
      <w:r w:rsidRPr="00432921">
        <w:rPr>
          <w:b/>
          <w:i/>
          <w:szCs w:val="24"/>
          <w:lang w:eastAsia="en-US"/>
        </w:rPr>
        <w:t>το συστατικό χρησιμοποιείται ευρέως και δεν μπορεί να υποκατασταθεί από άλλο συστατικό με παρόμοια λειτουργία·</w:t>
      </w:r>
    </w:p>
    <w:p w:rsidR="006431D8" w:rsidRPr="00432921" w:rsidRDefault="006431D8" w:rsidP="006431D8">
      <w:pPr>
        <w:spacing w:before="120" w:after="120" w:line="360" w:lineRule="auto"/>
        <w:ind w:left="1416" w:hanging="566"/>
        <w:rPr>
          <w:b/>
          <w:szCs w:val="24"/>
          <w:lang w:eastAsia="en-US"/>
        </w:rPr>
      </w:pPr>
      <w:r w:rsidRPr="00432921">
        <w:rPr>
          <w:b/>
          <w:i/>
          <w:szCs w:val="24"/>
          <w:lang w:eastAsia="en-US"/>
        </w:rPr>
        <w:t>β)</w:t>
      </w:r>
      <w:r w:rsidRPr="00432921">
        <w:rPr>
          <w:szCs w:val="24"/>
          <w:lang w:eastAsia="en-US"/>
        </w:rPr>
        <w:tab/>
      </w:r>
      <w:r w:rsidRPr="00432921">
        <w:rPr>
          <w:b/>
          <w:i/>
          <w:szCs w:val="24"/>
          <w:lang w:eastAsia="en-US"/>
        </w:rPr>
        <w:t>το πρόβλημα για την ανθρώπινη υγεία τεκμηριώνεται και η ανάγκη διεξαγωγής δοκιμών σε ζώα αιτιολογείται, με στοιχεία αναλυτικού ερευνητικού πρωτοκόλλου το οποίο προτείνεται ως βάση για την αξιολόγηση.</w:t>
      </w:r>
      <w:r w:rsidR="009443A4" w:rsidRPr="00432921">
        <w:rPr>
          <w:b/>
          <w:szCs w:val="24"/>
          <w:lang w:eastAsia="en-US"/>
        </w:rPr>
        <w:t xml:space="preserve"> [Τροπολογία 54]</w:t>
      </w:r>
    </w:p>
    <w:p w:rsidR="006431D8" w:rsidRPr="00432921" w:rsidRDefault="006431D8" w:rsidP="006431D8">
      <w:pPr>
        <w:spacing w:before="120" w:after="120" w:line="360" w:lineRule="auto"/>
        <w:jc w:val="center"/>
        <w:rPr>
          <w:szCs w:val="24"/>
          <w:lang w:eastAsia="en-US"/>
        </w:rPr>
      </w:pPr>
      <w:r w:rsidRPr="00432921">
        <w:rPr>
          <w:szCs w:val="24"/>
          <w:lang w:eastAsia="en-US"/>
        </w:rPr>
        <w:t xml:space="preserve">ΚΕΦΑΛΑΙΟ </w:t>
      </w:r>
      <w:r w:rsidRPr="00432921">
        <w:rPr>
          <w:szCs w:val="24"/>
          <w:lang w:val="en-GB" w:eastAsia="en-US"/>
        </w:rPr>
        <w:t>III</w:t>
      </w:r>
      <w:r w:rsidRPr="00432921">
        <w:rPr>
          <w:szCs w:val="24"/>
          <w:lang w:eastAsia="en-US"/>
        </w:rPr>
        <w:br/>
        <w:t>ΥΠΟΧΡΕΩΣΕΙΣ ΤΩΝ ΟΙΚΟΝΟΜΙΚΩΝ ΦΟΡΕΩΝ</w:t>
      </w:r>
    </w:p>
    <w:p w:rsidR="006431D8" w:rsidRPr="00432921" w:rsidRDefault="006431D8" w:rsidP="006431D8">
      <w:pPr>
        <w:spacing w:before="120" w:after="120" w:line="360" w:lineRule="auto"/>
        <w:jc w:val="center"/>
        <w:rPr>
          <w:szCs w:val="24"/>
          <w:lang w:eastAsia="en-US"/>
        </w:rPr>
      </w:pPr>
      <w:r w:rsidRPr="00432921">
        <w:rPr>
          <w:szCs w:val="24"/>
          <w:lang w:eastAsia="en-US"/>
        </w:rPr>
        <w:t>Άρθρο 7</w:t>
      </w:r>
      <w:r w:rsidRPr="00432921">
        <w:rPr>
          <w:szCs w:val="24"/>
          <w:lang w:eastAsia="en-US"/>
        </w:rPr>
        <w:br/>
        <w:t>Υποχρεώσεις των παρασκευαστών</w:t>
      </w:r>
    </w:p>
    <w:p w:rsidR="006431D8" w:rsidRPr="00432921" w:rsidRDefault="006431D8" w:rsidP="006431D8">
      <w:pPr>
        <w:spacing w:before="120" w:after="120" w:line="360" w:lineRule="auto"/>
        <w:ind w:left="850" w:hanging="850"/>
        <w:rPr>
          <w:szCs w:val="24"/>
          <w:lang w:eastAsia="en-US"/>
        </w:rPr>
      </w:pPr>
      <w:r w:rsidRPr="00432921">
        <w:rPr>
          <w:szCs w:val="24"/>
          <w:lang w:eastAsia="en-US"/>
        </w:rPr>
        <w:t>1.</w:t>
      </w:r>
      <w:r w:rsidRPr="00432921">
        <w:rPr>
          <w:szCs w:val="24"/>
          <w:lang w:eastAsia="en-US"/>
        </w:rPr>
        <w:tab/>
        <w:t>Οι παρασκευαστές εξασφαλίζουν ότι, όταν θέτουν απορρυπαντικά ή επιφανειοδραστικές ουσίες σε κυκλοφορία στην αγορά, τα εν λόγω απορρυπαντικά ή οι εν λόγω επιφανειοδραστικές ουσίες έχουν σχεδιαστεί και παρασκευαστεί σύμφωνα με τον παρόντα κανονισμό.</w:t>
      </w:r>
    </w:p>
    <w:p w:rsidR="006431D8" w:rsidRPr="00432921" w:rsidRDefault="006431D8" w:rsidP="006431D8">
      <w:pPr>
        <w:spacing w:before="120" w:after="120" w:line="360" w:lineRule="auto"/>
        <w:ind w:left="850" w:hanging="850"/>
        <w:rPr>
          <w:szCs w:val="24"/>
          <w:lang w:eastAsia="en-US"/>
        </w:rPr>
      </w:pPr>
      <w:r w:rsidRPr="00432921">
        <w:rPr>
          <w:szCs w:val="24"/>
          <w:lang w:eastAsia="en-US"/>
        </w:rPr>
        <w:t>2.</w:t>
      </w:r>
      <w:r w:rsidRPr="00432921">
        <w:rPr>
          <w:szCs w:val="24"/>
          <w:lang w:eastAsia="en-US"/>
        </w:rPr>
        <w:tab/>
        <w:t xml:space="preserve">Οι παρασκευαστές καταρτίζουν τον τεχνικό φάκελο που αναφέρεται στο παράρτημα </w:t>
      </w:r>
      <w:r w:rsidRPr="00432921">
        <w:rPr>
          <w:szCs w:val="24"/>
          <w:lang w:val="en-GB" w:eastAsia="en-US"/>
        </w:rPr>
        <w:t>IV</w:t>
      </w:r>
      <w:r w:rsidRPr="00432921">
        <w:rPr>
          <w:szCs w:val="24"/>
          <w:lang w:eastAsia="en-US"/>
        </w:rPr>
        <w:t xml:space="preserve"> και διενεργούν τη διαδικασία αξιολόγησης της συμμόρφωσης που προβλέπεται στο εν λόγω παράρτημα.</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rPr>
          <w:szCs w:val="24"/>
          <w:lang w:eastAsia="en-US"/>
        </w:rPr>
      </w:pPr>
      <w:r w:rsidRPr="00432921">
        <w:rPr>
          <w:szCs w:val="24"/>
          <w:lang w:eastAsia="en-US"/>
        </w:rPr>
        <w:lastRenderedPageBreak/>
        <w:t>Όταν η συμμόρφωση απορρυπαντικού ή επιφανειοδραστικής ουσίας με τις εφαρμοστέες απαιτήσεις αποδεικνύεται με τη διαδικασία του πρώτου εδαφίου, οι παρασκευαστές:</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α)</w:t>
      </w:r>
      <w:r w:rsidRPr="00432921">
        <w:rPr>
          <w:szCs w:val="24"/>
          <w:lang w:eastAsia="en-US"/>
        </w:rPr>
        <w:tab/>
        <w:t>δημιουργούν διαβατήριο προϊόντος σύμφωνα με το άρθρο 18·</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β)</w:t>
      </w:r>
      <w:r w:rsidRPr="00432921">
        <w:rPr>
          <w:szCs w:val="24"/>
          <w:lang w:eastAsia="en-US"/>
        </w:rPr>
        <w:tab/>
        <w:t>εξασφαλίζουν ότι ο φορέας δεδομένων τυπώνεται ή τοποθετείται με άλλον τρόπο στην ετικέτα ή στη συσκευασία του απορρυπαντικού ή της επιφανειοδραστικής ουσίας ώστε να είναι ευδιάκριτος και ευανάγνωστος σύμφωνα με το άρθρο 18 παράγραφος 3·</w:t>
      </w:r>
    </w:p>
    <w:p w:rsidR="006431D8" w:rsidRPr="00432921" w:rsidRDefault="006431D8" w:rsidP="006431D8">
      <w:pPr>
        <w:spacing w:before="120" w:after="120" w:line="360" w:lineRule="auto"/>
        <w:ind w:left="1416" w:hanging="566"/>
        <w:rPr>
          <w:b/>
          <w:szCs w:val="24"/>
          <w:lang w:eastAsia="en-US"/>
        </w:rPr>
      </w:pPr>
      <w:r w:rsidRPr="00432921">
        <w:rPr>
          <w:strike/>
          <w:szCs w:val="24"/>
          <w:lang w:eastAsia="en-US"/>
        </w:rPr>
        <w:t>γ)</w:t>
      </w:r>
      <w:r w:rsidRPr="00432921">
        <w:rPr>
          <w:szCs w:val="24"/>
          <w:lang w:eastAsia="en-US"/>
        </w:rPr>
        <w:tab/>
      </w:r>
      <w:r w:rsidRPr="00432921">
        <w:rPr>
          <w:strike/>
          <w:szCs w:val="24"/>
          <w:lang w:eastAsia="en-US"/>
        </w:rPr>
        <w:t xml:space="preserve">κατά περίπτωση, επιθέτουν τη σήμανση </w:t>
      </w:r>
      <w:r w:rsidRPr="00432921">
        <w:rPr>
          <w:strike/>
          <w:szCs w:val="24"/>
          <w:lang w:val="en-GB" w:eastAsia="en-US"/>
        </w:rPr>
        <w:t>CE</w:t>
      </w:r>
      <w:r w:rsidRPr="00432921">
        <w:rPr>
          <w:strike/>
          <w:szCs w:val="24"/>
          <w:lang w:eastAsia="en-US"/>
        </w:rPr>
        <w:t xml:space="preserve"> σύμφωνα με το άρθρο 14·</w:t>
      </w:r>
      <w:r w:rsidR="009443A4" w:rsidRPr="00432921">
        <w:rPr>
          <w:b/>
          <w:szCs w:val="24"/>
          <w:lang w:eastAsia="en-US"/>
        </w:rPr>
        <w:t xml:space="preserve"> [Τροπολογία 55]</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δ)</w:t>
      </w:r>
      <w:r w:rsidRPr="00432921">
        <w:rPr>
          <w:szCs w:val="24"/>
          <w:lang w:eastAsia="en-US"/>
        </w:rPr>
        <w:tab/>
        <w:t>προτού θέσουν απορρυπαντικά ή επιφανειοδραστικές ουσίες σε κυκλοφορία στην αγορά, οι παρασκευαστές συμπεριλαμβάνουν τα στοιχεία αναφοράς του διαβατηρίου προϊόντος στο μητρώο που προβλέπει το άρθρο 20 παράγραφος 1.</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3.</w:t>
      </w:r>
      <w:r w:rsidRPr="00432921">
        <w:rPr>
          <w:szCs w:val="24"/>
          <w:lang w:eastAsia="en-US"/>
        </w:rPr>
        <w:tab/>
        <w:t>Οι παρασκευαστές τηρούν</w:t>
      </w:r>
      <w:r w:rsidRPr="00432921">
        <w:rPr>
          <w:b/>
          <w:i/>
          <w:szCs w:val="24"/>
          <w:lang w:eastAsia="en-US"/>
        </w:rPr>
        <w:t xml:space="preserve"> και, κατά περίπτωση, επικαιροποιούν</w:t>
      </w:r>
      <w:r w:rsidRPr="00432921">
        <w:rPr>
          <w:szCs w:val="24"/>
          <w:lang w:eastAsia="en-US"/>
        </w:rPr>
        <w:t xml:space="preserve"> τον τεχνικό φάκελο και το διαβατήριο προϊόντος για διάστημα 10 ετών από την ημερομηνία κατά την οποία τέθηκε σε κυκλοφορία στην αγορά το απορρυπαντικό ή η επιφανειοδραστική ουσία που καλύπτεται από τον εν λόγω φάκελο ή το εν λόγω διαβατήριο προϊόντος.</w:t>
      </w:r>
      <w:r w:rsidR="009443A4" w:rsidRPr="00432921">
        <w:rPr>
          <w:b/>
          <w:szCs w:val="24"/>
          <w:lang w:eastAsia="en-US"/>
        </w:rPr>
        <w:t xml:space="preserve"> [Τροπολογία 56]</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4.</w:t>
      </w:r>
      <w:r w:rsidRPr="00432921">
        <w:rPr>
          <w:szCs w:val="24"/>
          <w:lang w:eastAsia="en-US"/>
        </w:rPr>
        <w:tab/>
        <w:t>Οι παρασκευαστές εξασφαλίζουν ότι εφαρμόζονται διαδικασίες ώστε να διατηρείται η συμμόρφωση κατά την παραγωγή εν σειρά. Λαμβάνονται δεόντως υπόψη οι αλλαγές στον σχεδιασμό ή στα χαρακτηριστικά του προϊόντος και οι αλλαγές των μεθόδων δοκιμής με βάση τα οποία δηλώνεται η συμμόρφωση προϊόντος.</w:t>
      </w:r>
    </w:p>
    <w:p w:rsidR="006431D8" w:rsidRPr="00432921" w:rsidRDefault="006431D8" w:rsidP="006431D8">
      <w:pPr>
        <w:spacing w:before="120" w:after="120" w:line="360" w:lineRule="auto"/>
        <w:ind w:left="850"/>
        <w:rPr>
          <w:szCs w:val="24"/>
          <w:lang w:eastAsia="en-US"/>
        </w:rPr>
      </w:pPr>
      <w:r w:rsidRPr="00432921">
        <w:rPr>
          <w:szCs w:val="24"/>
          <w:lang w:eastAsia="en-US"/>
        </w:rPr>
        <w:t>Όταν κρίνεται σκόπιμο, όσον αφορά τις επιδόσεις ή τους κινδύνους ενός απορρυπαντικού ή μιας επιφανειοδραστικής ουσίας, οι παρασκευαστές διενεργούν δειγματοληπτικές δοκιμές σε τέτοια απορρυπαντικά ή επιφανειοδραστικές ουσίες, διερευνούν και, εφόσον απαιτείται, διατηρούν αρχείο με τις καταγγελίες, με τα μη συμμορφούμενα απορρυπαντικά ή τις μη συμμορφούμενες επιφανειοδραστικές ουσίες, και με τις ανακλήσεις τέτοιων απορρυπαντικών ή επιφανειοδραστικών ουσιών και ενημερώνουν τους διανομείς για κάθε τέτοια παρακολούθηση.</w:t>
      </w:r>
    </w:p>
    <w:p w:rsidR="006431D8" w:rsidRPr="00432921" w:rsidRDefault="006431D8" w:rsidP="006431D8">
      <w:pPr>
        <w:spacing w:before="120" w:after="120" w:line="360" w:lineRule="auto"/>
        <w:ind w:left="850" w:hanging="850"/>
        <w:rPr>
          <w:szCs w:val="24"/>
          <w:lang w:eastAsia="en-US"/>
        </w:rPr>
      </w:pPr>
      <w:r w:rsidRPr="00432921">
        <w:rPr>
          <w:szCs w:val="24"/>
          <w:lang w:eastAsia="en-US"/>
        </w:rPr>
        <w:t>5.</w:t>
      </w:r>
      <w:r w:rsidRPr="00432921">
        <w:rPr>
          <w:szCs w:val="24"/>
          <w:lang w:eastAsia="en-US"/>
        </w:rPr>
        <w:tab/>
        <w:t>Οι παρασκευαστές που θέτουν σε κυκλοφορία στην αγορά απορρυπαντικά ή επιφανειοδραστικές ουσίες εξασφαλίζουν τη συμμόρφωση αυτών με τις απαιτήσεις επισήμανσης που ορίζονται στα άρθρα 15, 16 και 17.</w:t>
      </w:r>
    </w:p>
    <w:p w:rsidR="006431D8" w:rsidRPr="00432921" w:rsidRDefault="006431D8" w:rsidP="006431D8">
      <w:pPr>
        <w:spacing w:before="120" w:after="120" w:line="360" w:lineRule="auto"/>
        <w:ind w:left="850" w:hanging="850"/>
        <w:rPr>
          <w:szCs w:val="24"/>
          <w:lang w:eastAsia="en-US"/>
        </w:rPr>
      </w:pPr>
      <w:r w:rsidRPr="00432921">
        <w:rPr>
          <w:szCs w:val="24"/>
          <w:lang w:eastAsia="en-US"/>
        </w:rPr>
        <w:t>6.</w:t>
      </w:r>
      <w:r w:rsidRPr="00432921">
        <w:rPr>
          <w:szCs w:val="24"/>
          <w:lang w:eastAsia="en-US"/>
        </w:rPr>
        <w:tab/>
        <w:t xml:space="preserve">Οι παρασκευαστές που θέτουν σε κυκλοφορία στην αγορά απορρυπαντικά τα οποία δεν πληρούν τα κριτήρια ταξινόμησης ως επικίνδυνα κατά την έννοια του κανονισμού (ΕΚ) αριθ. 1272/2008 παρέχουν στους οριζόμενους από τα κράτη μέλη φορείς που αναφέρονται στο άρθρο 45 του εν λόγω κανονισμού το δελτίο στοιχείων συστατικών που αναφέρεται στο σημείο 2.2 στοιχείο ε) του παραρτήματος </w:t>
      </w:r>
      <w:r w:rsidRPr="00432921">
        <w:rPr>
          <w:szCs w:val="24"/>
          <w:lang w:val="en-GB" w:eastAsia="en-US"/>
        </w:rPr>
        <w:t>IV</w:t>
      </w:r>
      <w:r w:rsidRPr="00432921">
        <w:rPr>
          <w:szCs w:val="24"/>
          <w:lang w:eastAsia="en-US"/>
        </w:rPr>
        <w:t>.</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rPr>
          <w:szCs w:val="24"/>
          <w:lang w:eastAsia="en-US"/>
        </w:rPr>
      </w:pPr>
      <w:r w:rsidRPr="00432921">
        <w:rPr>
          <w:szCs w:val="24"/>
          <w:lang w:eastAsia="en-US"/>
        </w:rPr>
        <w:lastRenderedPageBreak/>
        <w:t>Οι παρασκευαστές παρέχουν το δελτίο στοιχείων συστατικών στους οριζόμενους από τα κράτη μέλη φορείς που αναφέρονται στο πρώτο εδάφιο, στις ακόλουθες περιπτώσεις:</w:t>
      </w:r>
    </w:p>
    <w:p w:rsidR="006431D8" w:rsidRPr="00432921" w:rsidRDefault="006431D8" w:rsidP="006431D8">
      <w:pPr>
        <w:spacing w:before="120" w:after="120" w:line="360" w:lineRule="auto"/>
        <w:ind w:left="1416" w:hanging="566"/>
        <w:rPr>
          <w:b/>
          <w:szCs w:val="24"/>
          <w:lang w:eastAsia="en-US"/>
        </w:rPr>
      </w:pPr>
      <w:r w:rsidRPr="00432921">
        <w:rPr>
          <w:szCs w:val="24"/>
          <w:lang w:eastAsia="en-US"/>
        </w:rPr>
        <w:t>α)</w:t>
      </w:r>
      <w:r w:rsidRPr="00432921">
        <w:rPr>
          <w:szCs w:val="24"/>
          <w:lang w:eastAsia="en-US"/>
        </w:rPr>
        <w:tab/>
      </w:r>
      <w:r w:rsidRPr="00432921">
        <w:rPr>
          <w:strike/>
          <w:szCs w:val="24"/>
          <w:lang w:eastAsia="en-US"/>
        </w:rPr>
        <w:t>κατόπιν αιτήματος των φορέων που έχουν οριστεί από τα κράτη μέλη·</w:t>
      </w:r>
      <w:r w:rsidR="00091B9C" w:rsidRPr="00432921">
        <w:rPr>
          <w:strike/>
          <w:szCs w:val="24"/>
          <w:lang w:eastAsia="en-US"/>
        </w:rPr>
        <w:t xml:space="preserve"> </w:t>
      </w:r>
      <w:r w:rsidRPr="00432921">
        <w:rPr>
          <w:b/>
          <w:i/>
          <w:szCs w:val="24"/>
          <w:lang w:eastAsia="en-US"/>
        </w:rPr>
        <w:t>κατά τον χρόνο θέσης ενός απορρυπαντικού σε κυκλοφορία στην αγορά·</w:t>
      </w:r>
      <w:r w:rsidR="009443A4" w:rsidRPr="00432921">
        <w:rPr>
          <w:b/>
          <w:szCs w:val="24"/>
          <w:lang w:eastAsia="en-US"/>
        </w:rPr>
        <w:t xml:space="preserve"> [Τροπολογία 57]</w:t>
      </w:r>
    </w:p>
    <w:p w:rsidR="006431D8" w:rsidRPr="00432921" w:rsidRDefault="006431D8" w:rsidP="006431D8">
      <w:pPr>
        <w:spacing w:before="120" w:after="120" w:line="360" w:lineRule="auto"/>
        <w:ind w:left="1416" w:hanging="566"/>
        <w:rPr>
          <w:b/>
          <w:szCs w:val="24"/>
          <w:lang w:eastAsia="en-US"/>
        </w:rPr>
      </w:pPr>
      <w:r w:rsidRPr="00432921">
        <w:rPr>
          <w:szCs w:val="24"/>
          <w:lang w:eastAsia="en-US"/>
        </w:rPr>
        <w:t>β)</w:t>
      </w:r>
      <w:r w:rsidRPr="00432921">
        <w:rPr>
          <w:szCs w:val="24"/>
          <w:lang w:eastAsia="en-US"/>
        </w:rPr>
        <w:tab/>
        <w:t xml:space="preserve">όταν το απορρυπαντικό για το οποίο έχει ήδη </w:t>
      </w:r>
      <w:r w:rsidRPr="00432921">
        <w:rPr>
          <w:strike/>
          <w:szCs w:val="24"/>
          <w:lang w:eastAsia="en-US"/>
        </w:rPr>
        <w:t>ζητηθεί</w:t>
      </w:r>
      <w:r w:rsidR="00091B9C" w:rsidRPr="00432921">
        <w:rPr>
          <w:strike/>
          <w:szCs w:val="24"/>
          <w:lang w:eastAsia="en-US"/>
        </w:rPr>
        <w:t xml:space="preserve"> </w:t>
      </w:r>
      <w:r w:rsidRPr="00432921">
        <w:rPr>
          <w:b/>
          <w:i/>
          <w:szCs w:val="24"/>
          <w:lang w:eastAsia="en-US"/>
        </w:rPr>
        <w:t>παρασχεθεί</w:t>
      </w:r>
      <w:r w:rsidRPr="00432921">
        <w:rPr>
          <w:szCs w:val="24"/>
          <w:lang w:eastAsia="en-US"/>
        </w:rPr>
        <w:t xml:space="preserve"> δελτίο στοιχείων δεν αντιστοιχεί πλέον στις πληροφορίες που περιλαμβάνονται στο εν λόγω δελτίο στοιχείων.</w:t>
      </w:r>
      <w:r w:rsidR="009443A4" w:rsidRPr="00432921">
        <w:rPr>
          <w:b/>
          <w:szCs w:val="24"/>
          <w:lang w:eastAsia="en-US"/>
        </w:rPr>
        <w:t xml:space="preserve"> [Τροπολογία 58]</w:t>
      </w:r>
    </w:p>
    <w:p w:rsidR="006431D8" w:rsidRPr="00432921" w:rsidRDefault="006431D8" w:rsidP="006431D8">
      <w:pPr>
        <w:spacing w:before="120" w:after="120" w:line="360" w:lineRule="auto"/>
        <w:ind w:left="850"/>
        <w:rPr>
          <w:szCs w:val="24"/>
          <w:lang w:eastAsia="en-US"/>
        </w:rPr>
      </w:pPr>
      <w:r w:rsidRPr="00432921">
        <w:rPr>
          <w:szCs w:val="24"/>
          <w:lang w:eastAsia="en-US"/>
        </w:rPr>
        <w:t>Ο οριζόμενος φορέας που αναφέρεται στο πρώτο εδάφιο και το ιατρικό προσωπικό στο οποίο έχουν παρασχεθεί οι πληροφορίες που περιέχονται στο δελτίο στοιχείων διαφυλάττουν τον εμπιστευτικό χαρακτήρα τους και τις χρησιμοποιούν αποκλειστικά για ιατρικούς σκοπούς.</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b/>
          <w:szCs w:val="24"/>
          <w:lang w:eastAsia="en-US"/>
        </w:rPr>
      </w:pPr>
      <w:r w:rsidRPr="00432921">
        <w:rPr>
          <w:szCs w:val="24"/>
          <w:lang w:eastAsia="en-US"/>
        </w:rPr>
        <w:lastRenderedPageBreak/>
        <w:t>7.</w:t>
      </w:r>
      <w:r w:rsidRPr="00432921">
        <w:rPr>
          <w:szCs w:val="24"/>
          <w:lang w:eastAsia="en-US"/>
        </w:rPr>
        <w:tab/>
        <w:t xml:space="preserve">Οι παρασκευαστές που θεωρούν ή έχουν λόγο να πιστεύουν ότι ένα απορρυπαντικό ή μια επιφανειοδραστική ουσία που έχουν θέσει σε κυκλοφορία στην αγορά δεν συμμορφώνεται με τον παρόντα κανονισμό λαμβάνουν αμέσως </w:t>
      </w:r>
      <w:r w:rsidRPr="00432921">
        <w:rPr>
          <w:strike/>
          <w:szCs w:val="24"/>
          <w:lang w:eastAsia="en-US"/>
        </w:rPr>
        <w:t>τα διορθωτικά μέτρα</w:t>
      </w:r>
      <w:r w:rsidR="00091B9C" w:rsidRPr="00432921">
        <w:rPr>
          <w:strike/>
          <w:szCs w:val="24"/>
          <w:lang w:eastAsia="en-US"/>
        </w:rPr>
        <w:t xml:space="preserve"> </w:t>
      </w:r>
      <w:r w:rsidRPr="00432921">
        <w:rPr>
          <w:b/>
          <w:i/>
          <w:szCs w:val="24"/>
          <w:lang w:eastAsia="en-US"/>
        </w:rPr>
        <w:t>τις διορθωτικές ενέργειες</w:t>
      </w:r>
      <w:r w:rsidRPr="00432921">
        <w:rPr>
          <w:szCs w:val="24"/>
          <w:lang w:eastAsia="en-US"/>
        </w:rPr>
        <w:t xml:space="preserve"> που είναι </w:t>
      </w:r>
      <w:r w:rsidRPr="00432921">
        <w:rPr>
          <w:strike/>
          <w:szCs w:val="24"/>
          <w:lang w:eastAsia="en-US"/>
        </w:rPr>
        <w:t>αναγκαία</w:t>
      </w:r>
      <w:r w:rsidR="00091B9C" w:rsidRPr="00432921">
        <w:rPr>
          <w:strike/>
          <w:szCs w:val="24"/>
          <w:lang w:eastAsia="en-US"/>
        </w:rPr>
        <w:t xml:space="preserve"> </w:t>
      </w:r>
      <w:r w:rsidRPr="00432921">
        <w:rPr>
          <w:b/>
          <w:i/>
          <w:szCs w:val="24"/>
          <w:lang w:eastAsia="en-US"/>
        </w:rPr>
        <w:t>αναγκαίες</w:t>
      </w:r>
      <w:r w:rsidRPr="00432921">
        <w:rPr>
          <w:szCs w:val="24"/>
          <w:lang w:eastAsia="en-US"/>
        </w:rPr>
        <w:t xml:space="preserve"> για να εξασφαλίσουν τη συμμόρφωση του εν λόγω απορρυπαντικού ή της εν λόγω επιφανειοδραστικής ουσίας, για να το/την αποσύρουν ή για να το/την ανακαλέσουν, κατά περίπτωση. Επιπλέον, σε περίπτωση που οι παρασκευαστές θεωρούν ή έχουν λόγο να πιστεύουν ότι ένα απορρυπαντικό ή μια επιφανειοδραστική ουσία που έχουν θέσει σε κυκλοφορία στην αγορά συνιστά κίνδυνο για την υγεία ή για το περιβάλλον, ενημερώνουν αμελλητί σχετικά με το θέμα αυτό τις αρμόδιες εθνικές αρχές των κρατών μελών στην αγορά των οποίων έχουν διαθέσει το απορρυπαντικό ή την επιφανειοδραστική ουσία και παρέχουν λεπτομέρειες, ιδίως για τυχόν μη συμμόρφωση και τυχόν </w:t>
      </w:r>
      <w:r w:rsidRPr="00432921">
        <w:rPr>
          <w:strike/>
          <w:szCs w:val="24"/>
          <w:lang w:eastAsia="en-US"/>
        </w:rPr>
        <w:t>διορθωτικά μέτρα</w:t>
      </w:r>
      <w:r w:rsidR="00091B9C" w:rsidRPr="00432921">
        <w:rPr>
          <w:strike/>
          <w:szCs w:val="24"/>
          <w:lang w:eastAsia="en-US"/>
        </w:rPr>
        <w:t xml:space="preserve"> </w:t>
      </w:r>
      <w:r w:rsidRPr="00432921">
        <w:rPr>
          <w:b/>
          <w:i/>
          <w:szCs w:val="24"/>
          <w:lang w:eastAsia="en-US"/>
        </w:rPr>
        <w:t>διορθωτικές ενέργειες</w:t>
      </w:r>
      <w:r w:rsidRPr="00432921">
        <w:rPr>
          <w:szCs w:val="24"/>
          <w:lang w:eastAsia="en-US"/>
        </w:rPr>
        <w:t xml:space="preserve"> που έχουν ληφθεί.</w:t>
      </w:r>
      <w:r w:rsidR="009443A4" w:rsidRPr="00432921">
        <w:rPr>
          <w:b/>
          <w:szCs w:val="24"/>
          <w:lang w:eastAsia="en-US"/>
        </w:rPr>
        <w:t xml:space="preserve"> [Τροπολογία 59]</w:t>
      </w:r>
    </w:p>
    <w:p w:rsidR="006431D8" w:rsidRPr="00432921" w:rsidRDefault="006431D8" w:rsidP="006431D8">
      <w:pPr>
        <w:spacing w:before="120" w:after="120" w:line="360" w:lineRule="auto"/>
        <w:ind w:left="850" w:hanging="850"/>
        <w:rPr>
          <w:b/>
          <w:szCs w:val="24"/>
          <w:lang w:eastAsia="en-US"/>
        </w:rPr>
      </w:pPr>
      <w:r w:rsidRPr="00432921">
        <w:rPr>
          <w:b/>
          <w:i/>
          <w:szCs w:val="24"/>
          <w:lang w:eastAsia="en-US"/>
        </w:rPr>
        <w:t>7α.</w:t>
      </w:r>
      <w:r w:rsidRPr="00432921">
        <w:rPr>
          <w:szCs w:val="24"/>
          <w:lang w:eastAsia="en-US"/>
        </w:rPr>
        <w:tab/>
      </w:r>
      <w:r w:rsidRPr="00432921">
        <w:rPr>
          <w:b/>
          <w:i/>
          <w:szCs w:val="24"/>
          <w:lang w:eastAsia="en-US"/>
        </w:rPr>
        <w:t>Οι παρασκευαστές, κατόπιν αιτήματος, ανταλλάσσουν εγκαίρως σχετικές πληροφορίες με τους σχετικούς οικονομικούς φορείς, συμπεριλαμβανομένων των διανομέων, των εισαγωγέων και των εξουσιοδοτημένων αντιπροσώπων, στην οικεία αλυσίδα εφοδιασμού σχετικά με οποιοδήποτε ζήτημα συμμόρφωσης ή κίνδυνο για την υγεία ή το περιβάλλον που έχουν εντοπίσει σε σχέση με το προϊόν τους, καθώς και σχετικά με κάθε επακόλουθο διορθωτικό μέτρο, ανάκληση ή απόσυρση.</w:t>
      </w:r>
      <w:r w:rsidR="009443A4" w:rsidRPr="00432921">
        <w:rPr>
          <w:b/>
          <w:szCs w:val="24"/>
          <w:lang w:eastAsia="en-US"/>
        </w:rPr>
        <w:t xml:space="preserve"> [Τροπολογία 60]</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b/>
          <w:szCs w:val="24"/>
          <w:lang w:eastAsia="en-US"/>
        </w:rPr>
      </w:pPr>
      <w:r w:rsidRPr="00432921">
        <w:rPr>
          <w:szCs w:val="24"/>
          <w:lang w:eastAsia="en-US"/>
        </w:rPr>
        <w:lastRenderedPageBreak/>
        <w:t>8.</w:t>
      </w:r>
      <w:r w:rsidRPr="00432921">
        <w:rPr>
          <w:szCs w:val="24"/>
          <w:lang w:eastAsia="en-US"/>
        </w:rPr>
        <w:tab/>
        <w:t xml:space="preserve">Κατόπιν αιτιολογημένου αιτήματός της, οι παρασκευαστές παρέχουν στην αρμόδια εθνική αρχή, σε </w:t>
      </w:r>
      <w:r w:rsidRPr="00432921">
        <w:rPr>
          <w:strike/>
          <w:szCs w:val="24"/>
          <w:lang w:eastAsia="en-US"/>
        </w:rPr>
        <w:t xml:space="preserve">έντυπη ή σε </w:t>
      </w:r>
      <w:r w:rsidRPr="00432921">
        <w:rPr>
          <w:szCs w:val="24"/>
          <w:lang w:eastAsia="en-US"/>
        </w:rPr>
        <w:t>ηλεκτρονική</w:t>
      </w:r>
      <w:r w:rsidRPr="00432921">
        <w:rPr>
          <w:b/>
          <w:i/>
          <w:szCs w:val="24"/>
          <w:lang w:eastAsia="en-US"/>
        </w:rPr>
        <w:t xml:space="preserve"> μορφή και, κατόπιν αιτήματος, σε έντυπη</w:t>
      </w:r>
      <w:r w:rsidRPr="00432921">
        <w:rPr>
          <w:szCs w:val="24"/>
          <w:lang w:eastAsia="en-US"/>
        </w:rPr>
        <w:t xml:space="preserve"> μορφή, όλες τις πληροφορίες και την τεκμηρίωση που απαιτούνται για να αποδειχθεί η συμμόρφωση του απορρυπαντικού ή της επιφανειοδραστικής ουσίας με τον παρόντα κανονισμό, σε γλώσσα εύκολα κατανοητή από την εν λόγω αρχή</w:t>
      </w:r>
      <w:r w:rsidRPr="00432921">
        <w:rPr>
          <w:b/>
          <w:i/>
          <w:szCs w:val="24"/>
          <w:lang w:eastAsia="en-US"/>
        </w:rPr>
        <w:t>. Οι σχετικές πληροφορίες και η τεκμηρίωση παρέχονται εντός 20 εργάσιμων ημερών από την παραλαβή του αιτήματος</w:t>
      </w:r>
      <w:r w:rsidRPr="00432921">
        <w:rPr>
          <w:szCs w:val="24"/>
          <w:lang w:eastAsia="en-US"/>
        </w:rPr>
        <w:t>. Συνεργάζονται με την εν λόγω αρχή, κατόπιν αιτήματός της, όσον αφορά τα μέτρα που τυχόν λαμβάνονται για την εξάλειψη των κινδύνων που ενέχει το απορρυπαντικό ή η επιφανειοδραστική ουσία που έχουν θέσει σε κυκλοφορία στην αγορά.</w:t>
      </w:r>
      <w:r w:rsidR="009443A4" w:rsidRPr="00432921">
        <w:rPr>
          <w:b/>
          <w:szCs w:val="24"/>
          <w:lang w:eastAsia="en-US"/>
        </w:rPr>
        <w:t xml:space="preserve"> [Τροπολογία 61]</w:t>
      </w:r>
    </w:p>
    <w:p w:rsidR="006431D8" w:rsidRPr="00432921" w:rsidRDefault="006431D8" w:rsidP="006431D8">
      <w:pPr>
        <w:spacing w:before="120" w:after="120" w:line="360" w:lineRule="auto"/>
        <w:ind w:left="850" w:hanging="850"/>
        <w:rPr>
          <w:b/>
          <w:szCs w:val="24"/>
          <w:lang w:eastAsia="en-US"/>
        </w:rPr>
      </w:pPr>
      <w:r w:rsidRPr="00432921">
        <w:rPr>
          <w:b/>
          <w:i/>
          <w:szCs w:val="24"/>
          <w:lang w:eastAsia="en-US"/>
        </w:rPr>
        <w:t>8α.</w:t>
      </w:r>
      <w:r w:rsidRPr="00432921">
        <w:rPr>
          <w:szCs w:val="24"/>
          <w:lang w:eastAsia="en-US"/>
        </w:rPr>
        <w:tab/>
      </w:r>
      <w:r w:rsidRPr="00432921">
        <w:rPr>
          <w:b/>
          <w:i/>
          <w:szCs w:val="24"/>
          <w:lang w:eastAsia="en-US"/>
        </w:rPr>
        <w:t xml:space="preserve">Οι παρασκευαστές δημοσιεύουν στον </w:t>
      </w:r>
      <w:proofErr w:type="spellStart"/>
      <w:r w:rsidRPr="00432921">
        <w:rPr>
          <w:b/>
          <w:i/>
          <w:szCs w:val="24"/>
          <w:lang w:eastAsia="en-US"/>
        </w:rPr>
        <w:t>ιστότοπό</w:t>
      </w:r>
      <w:proofErr w:type="spellEnd"/>
      <w:r w:rsidRPr="00432921">
        <w:rPr>
          <w:b/>
          <w:i/>
          <w:szCs w:val="24"/>
          <w:lang w:eastAsia="en-US"/>
        </w:rPr>
        <w:t xml:space="preserve"> τους διαύλους επικοινωνίας, όπως αριθμό τηλεφώνου, διεύθυνση ηλεκτρονικού ταχυδρομείου ή ειδικό τμήμα του </w:t>
      </w:r>
      <w:proofErr w:type="spellStart"/>
      <w:r w:rsidRPr="00432921">
        <w:rPr>
          <w:b/>
          <w:i/>
          <w:szCs w:val="24"/>
          <w:lang w:eastAsia="en-US"/>
        </w:rPr>
        <w:t>ιστοτόπου</w:t>
      </w:r>
      <w:proofErr w:type="spellEnd"/>
      <w:r w:rsidRPr="00432921">
        <w:rPr>
          <w:b/>
          <w:i/>
          <w:szCs w:val="24"/>
          <w:lang w:eastAsia="en-US"/>
        </w:rPr>
        <w:t xml:space="preserve"> τους, λαμβάνοντας υπόψη τις ανάγκες προσβασιμότητας για τα άτομα με αναπηρία και δίνοντας τη δυνατότητα στους τελικούς χρήστες να υποβάλλουν καταγγελίες ή προβληματισμούς σχετικά με το ενδεχόμενο να μη συμμορφώνονται κάποια προϊόντα ή με ζητήματα ασφάλειας.</w:t>
      </w:r>
      <w:r w:rsidR="009443A4" w:rsidRPr="00432921">
        <w:rPr>
          <w:b/>
          <w:szCs w:val="24"/>
          <w:lang w:eastAsia="en-US"/>
        </w:rPr>
        <w:t xml:space="preserve"> [Τροπολογία 62]</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jc w:val="center"/>
        <w:rPr>
          <w:szCs w:val="24"/>
          <w:lang w:eastAsia="en-US"/>
        </w:rPr>
      </w:pPr>
      <w:r w:rsidRPr="00432921">
        <w:rPr>
          <w:szCs w:val="24"/>
          <w:lang w:eastAsia="en-US"/>
        </w:rPr>
        <w:lastRenderedPageBreak/>
        <w:t>Άρθρο 8</w:t>
      </w:r>
      <w:r w:rsidRPr="00432921">
        <w:rPr>
          <w:szCs w:val="24"/>
          <w:lang w:eastAsia="en-US"/>
        </w:rPr>
        <w:br/>
        <w:t>Εξουσιοδοτημένος αντιπρόσωπος</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1.</w:t>
      </w:r>
      <w:r w:rsidRPr="00432921">
        <w:rPr>
          <w:szCs w:val="24"/>
          <w:lang w:eastAsia="en-US"/>
        </w:rPr>
        <w:tab/>
        <w:t>Οι παρασκευαστές μπορούν να ορίζουν, με γραπτή εντολή, εξουσιοδοτημένο αντιπρόσωπο.</w:t>
      </w:r>
      <w:r w:rsidRPr="00432921">
        <w:rPr>
          <w:b/>
          <w:i/>
          <w:szCs w:val="24"/>
          <w:lang w:eastAsia="en-US"/>
        </w:rPr>
        <w:t xml:space="preserve"> Η εντολή του εξουσιοδοτημένου αντιπροσώπου είναι έγκυρη μόνον εφόσον γίνεται αποδεκτή εγγράφως από τον εξουσιοδοτημένο αντιπρόσωπο.</w:t>
      </w:r>
      <w:r w:rsidR="009443A4" w:rsidRPr="00432921">
        <w:rPr>
          <w:b/>
          <w:szCs w:val="24"/>
          <w:lang w:eastAsia="en-US"/>
        </w:rPr>
        <w:t xml:space="preserve"> [Τροπολογία 63]</w:t>
      </w:r>
    </w:p>
    <w:p w:rsidR="006431D8" w:rsidRPr="00432921" w:rsidRDefault="006431D8" w:rsidP="006431D8">
      <w:pPr>
        <w:spacing w:before="120" w:after="120" w:line="360" w:lineRule="auto"/>
        <w:ind w:left="850" w:hanging="850"/>
        <w:rPr>
          <w:szCs w:val="24"/>
          <w:lang w:eastAsia="en-US"/>
        </w:rPr>
      </w:pPr>
      <w:r w:rsidRPr="00432921">
        <w:rPr>
          <w:szCs w:val="24"/>
          <w:lang w:eastAsia="en-US"/>
        </w:rPr>
        <w:t>2.</w:t>
      </w:r>
      <w:r w:rsidRPr="00432921">
        <w:rPr>
          <w:szCs w:val="24"/>
          <w:lang w:eastAsia="en-US"/>
        </w:rPr>
        <w:tab/>
        <w:t>Σε περίπτωση που ο παρασκευαστής δεν είναι εγκατεστημένος στην Ένωση, το απορρυπαντικό ή η επιφανειοδραστική ουσία μπορεί να τεθεί σε κυκλοφορία στην αγορά της Ένωσης μόνο εάν ο παρασκευαστής ορίσει, με γραπτή εντολή, εξουσιοδοτημένο αντιπρόσωπο.</w:t>
      </w:r>
    </w:p>
    <w:p w:rsidR="006431D8" w:rsidRPr="00432921" w:rsidRDefault="006431D8" w:rsidP="006431D8">
      <w:pPr>
        <w:spacing w:before="120" w:after="120" w:line="360" w:lineRule="auto"/>
        <w:ind w:left="850" w:hanging="850"/>
        <w:rPr>
          <w:b/>
          <w:szCs w:val="24"/>
          <w:lang w:eastAsia="en-US"/>
        </w:rPr>
      </w:pPr>
      <w:r w:rsidRPr="00432921">
        <w:rPr>
          <w:b/>
          <w:i/>
          <w:szCs w:val="24"/>
          <w:lang w:eastAsia="en-US"/>
        </w:rPr>
        <w:t>2α.</w:t>
      </w:r>
      <w:r w:rsidRPr="00432921">
        <w:rPr>
          <w:szCs w:val="24"/>
          <w:lang w:eastAsia="en-US"/>
        </w:rPr>
        <w:tab/>
      </w:r>
      <w:r w:rsidRPr="00432921">
        <w:rPr>
          <w:b/>
          <w:i/>
          <w:szCs w:val="24"/>
          <w:lang w:eastAsia="en-US"/>
        </w:rPr>
        <w:t>Οι παρασκευαστές που δεν είναι εγκατεστημένοι στην Ένωση ενημερώνουν τις αρμόδιες εθνικές αρχές για την ταχυδρομική διεύθυνση και τη διεύθυνση ηλεκτρονικού ταχυδρομείου του εξουσιοδοτημένου αντιπροσώπου τους.</w:t>
      </w:r>
      <w:r w:rsidR="009443A4" w:rsidRPr="00432921">
        <w:rPr>
          <w:b/>
          <w:szCs w:val="24"/>
          <w:lang w:eastAsia="en-US"/>
        </w:rPr>
        <w:t xml:space="preserve"> [Τροπολογία 64]</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3.</w:t>
      </w:r>
      <w:r w:rsidRPr="00432921">
        <w:rPr>
          <w:szCs w:val="24"/>
          <w:lang w:eastAsia="en-US"/>
        </w:rPr>
        <w:tab/>
        <w:t xml:space="preserve">Ο εξουσιοδοτημένος αντιπρόσωπος ασκεί τα καθήκοντα που προσδιορίζονται στην εντολή την οποία έλαβε από τον παρασκευαστή. Ο εξουσιοδοτημένος αντιπρόσωπος </w:t>
      </w:r>
      <w:r w:rsidRPr="00432921">
        <w:rPr>
          <w:b/>
          <w:i/>
          <w:szCs w:val="24"/>
          <w:lang w:eastAsia="en-US"/>
        </w:rPr>
        <w:t xml:space="preserve">διαθέτει τα κατάλληλα μέσα για την εκτέλεση των καθηκόντων που προσδιορίζονται στην εντολή. Ο εξουσιοδοτημένος αντιπρόσωπος </w:t>
      </w:r>
      <w:r w:rsidRPr="00432921">
        <w:rPr>
          <w:szCs w:val="24"/>
          <w:lang w:eastAsia="en-US"/>
        </w:rPr>
        <w:t>υποβάλλει αντίγραφο της εντολής στην αρμόδια αρχή, εφόσον του ζητηθεί.</w:t>
      </w:r>
      <w:r w:rsidR="009443A4" w:rsidRPr="00432921">
        <w:rPr>
          <w:b/>
          <w:szCs w:val="24"/>
          <w:lang w:eastAsia="en-US"/>
        </w:rPr>
        <w:t xml:space="preserve"> [Τροπολογία 65]</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rPr>
          <w:szCs w:val="24"/>
          <w:lang w:eastAsia="en-US"/>
        </w:rPr>
      </w:pPr>
      <w:r w:rsidRPr="00432921">
        <w:rPr>
          <w:szCs w:val="24"/>
          <w:lang w:eastAsia="en-US"/>
        </w:rPr>
        <w:lastRenderedPageBreak/>
        <w:t>Η εντολή επιτρέπει στον εξουσιοδοτημένο αντιπρόσωπο να πράξει τουλάχιστον τα εξής:</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α)</w:t>
      </w:r>
      <w:r w:rsidRPr="00432921">
        <w:rPr>
          <w:szCs w:val="24"/>
          <w:lang w:eastAsia="en-US"/>
        </w:rPr>
        <w:tab/>
        <w:t>να επαληθεύει ότι το διαβατήριο προϊόντος έχει δημιουργηθεί σύμφωνα με το άρθρο 7 παράγραφος 2 στοιχείο α), ότι ο τεχνικός φάκελος έχει καταρτιστεί και ότι ο παρασκευαστής έχει διενεργήσει τη διαδικασία αξιολόγησης της συμμόρφωσης σύμφωνα με το άρθρο 7 παράγραφος 2·</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β)</w:t>
      </w:r>
      <w:r w:rsidRPr="00432921">
        <w:rPr>
          <w:szCs w:val="24"/>
          <w:lang w:eastAsia="en-US"/>
        </w:rPr>
        <w:tab/>
        <w:t>να θέτει το διαβατήριο προϊόντος και τον τεχνικό φάκελο στη διάθεση των εθνικών αρχών εποπτείας της αγοράς για διάστημα 10 ετών από την ημερομηνία κατά την οποία τέθηκε σε κυκλοφορία στην αγορά το απορρυπαντικό ή η επιφανειοδραστική ουσία που καλύπτεται από τα εν λόγω έγγραφα·</w:t>
      </w:r>
    </w:p>
    <w:p w:rsidR="006431D8" w:rsidRPr="00432921" w:rsidRDefault="006431D8" w:rsidP="006431D8">
      <w:pPr>
        <w:spacing w:before="120" w:after="120" w:line="360" w:lineRule="auto"/>
        <w:ind w:left="1416" w:hanging="566"/>
        <w:rPr>
          <w:b/>
          <w:szCs w:val="24"/>
          <w:lang w:eastAsia="en-US"/>
        </w:rPr>
      </w:pPr>
      <w:r w:rsidRPr="00432921">
        <w:rPr>
          <w:szCs w:val="24"/>
          <w:lang w:eastAsia="en-US"/>
        </w:rPr>
        <w:t>γ)</w:t>
      </w:r>
      <w:r w:rsidRPr="00432921">
        <w:rPr>
          <w:szCs w:val="24"/>
          <w:lang w:eastAsia="en-US"/>
        </w:rPr>
        <w:tab/>
        <w:t>να παρέχει στην αρμόδια εθνική αρχή, κατόπιν αιτιολογημένου αιτήματός της, όλες τις πληροφορίες και την τεκμηρίωση που απαιτούνται για να αποδειχτεί η συμμόρφωση του απορρυπαντικού ή της επιφανειοδραστικής ουσίας με τις απαιτήσεις του παρόντος κανονισμού</w:t>
      </w:r>
      <w:r w:rsidRPr="00432921">
        <w:rPr>
          <w:strike/>
          <w:szCs w:val="24"/>
          <w:lang w:eastAsia="en-US"/>
        </w:rPr>
        <w:t>·</w:t>
      </w:r>
      <w:r w:rsidRPr="00432921">
        <w:rPr>
          <w:b/>
          <w:i/>
          <w:szCs w:val="24"/>
          <w:lang w:eastAsia="en-US"/>
        </w:rPr>
        <w:t>, εντός 20 εργάσιμων ημερών από την παραλαβή του αιτήματος και σε γλώσσα κατανοητή από την αρχή αυτή·</w:t>
      </w:r>
      <w:r w:rsidR="009443A4" w:rsidRPr="00432921">
        <w:rPr>
          <w:b/>
          <w:szCs w:val="24"/>
          <w:lang w:eastAsia="en-US"/>
        </w:rPr>
        <w:t xml:space="preserve"> [Τροπολογία 66]</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δ)</w:t>
      </w:r>
      <w:r w:rsidRPr="00432921">
        <w:rPr>
          <w:szCs w:val="24"/>
          <w:lang w:eastAsia="en-US"/>
        </w:rPr>
        <w:tab/>
        <w:t>να συνεργάζεται με τις αρμόδιες εθνικές αρχές, κατόπιν αιτήματός τους, όσον αφορά τα μέτρα που τυχόν λαμβάνονται για την εξάλειψη των κινδύνων που ενέχει το απορρυπαντικό ή η επιφανειοδραστική ουσία που καλύπτει η εντολή του εξουσιοδοτημένου αντιπροσώπου·</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1416" w:hanging="566"/>
        <w:rPr>
          <w:b/>
          <w:szCs w:val="24"/>
          <w:lang w:eastAsia="en-US"/>
        </w:rPr>
      </w:pPr>
      <w:r w:rsidRPr="00432921">
        <w:rPr>
          <w:szCs w:val="24"/>
          <w:lang w:eastAsia="en-US"/>
        </w:rPr>
        <w:lastRenderedPageBreak/>
        <w:t>ε)</w:t>
      </w:r>
      <w:r w:rsidRPr="00432921">
        <w:rPr>
          <w:szCs w:val="24"/>
          <w:lang w:eastAsia="en-US"/>
        </w:rPr>
        <w:tab/>
        <w:t>να τερματίζει την εντολή, εάν ο παρασκευαστής δεν συμμορφώνεται με τις υποχρεώσεις του δυνάμει του παρόντος κανονισμού</w:t>
      </w:r>
      <w:r w:rsidRPr="00432921">
        <w:rPr>
          <w:b/>
          <w:i/>
          <w:szCs w:val="24"/>
          <w:lang w:eastAsia="en-US"/>
        </w:rPr>
        <w:t xml:space="preserve"> και να ενημερώνει εντός 20 εργάσιμων ημερών τις αρχές εποπτείας της αγοράς του κράτους μέλους στο οποίο είναι εγκατεστημένος ο παρασκευαστής σχετικά με τον τερματισμό της εντολής</w:t>
      </w:r>
      <w:r w:rsidR="00091B9C" w:rsidRPr="00432921">
        <w:rPr>
          <w:b/>
          <w:i/>
          <w:szCs w:val="24"/>
          <w:lang w:eastAsia="en-US"/>
        </w:rPr>
        <w:t>·</w:t>
      </w:r>
      <w:r w:rsidR="009443A4" w:rsidRPr="00432921">
        <w:rPr>
          <w:b/>
          <w:szCs w:val="24"/>
          <w:lang w:eastAsia="en-US"/>
        </w:rPr>
        <w:t xml:space="preserve"> [Τροπολογία 67]</w:t>
      </w:r>
    </w:p>
    <w:p w:rsidR="006431D8" w:rsidRPr="00432921" w:rsidRDefault="006431D8" w:rsidP="006431D8">
      <w:pPr>
        <w:spacing w:before="120" w:after="120" w:line="360" w:lineRule="auto"/>
        <w:ind w:left="1416" w:hanging="566"/>
        <w:rPr>
          <w:b/>
          <w:szCs w:val="24"/>
          <w:lang w:eastAsia="en-US"/>
        </w:rPr>
      </w:pPr>
      <w:r w:rsidRPr="00432921">
        <w:rPr>
          <w:b/>
          <w:i/>
          <w:szCs w:val="24"/>
          <w:lang w:eastAsia="en-US"/>
        </w:rPr>
        <w:t>εα)</w:t>
      </w:r>
      <w:r w:rsidRPr="00432921">
        <w:rPr>
          <w:szCs w:val="24"/>
          <w:lang w:eastAsia="en-US"/>
        </w:rPr>
        <w:tab/>
      </w:r>
      <w:r w:rsidRPr="00432921">
        <w:rPr>
          <w:b/>
          <w:i/>
          <w:szCs w:val="24"/>
          <w:lang w:eastAsia="en-US"/>
        </w:rPr>
        <w:t>εάν ο εξουσιοδοτημένος αντιπρόσωπος θεωρεί ότι έχει λόγους να πιστεύει πως ένα απορρυπαντικό η επιφανειοδραστική ουσία αποτελεί κίνδυνο για την υγεία ή το περιβάλλον, να ενημερώνει σχετικά τον παρασκευαστή</w:t>
      </w:r>
      <w:r w:rsidR="00091B9C" w:rsidRPr="00432921">
        <w:rPr>
          <w:b/>
          <w:i/>
          <w:szCs w:val="24"/>
          <w:lang w:eastAsia="en-US"/>
        </w:rPr>
        <w:t xml:space="preserve">. </w:t>
      </w:r>
      <w:r w:rsidR="009443A4" w:rsidRPr="00432921">
        <w:rPr>
          <w:b/>
          <w:szCs w:val="24"/>
          <w:lang w:eastAsia="en-US"/>
        </w:rPr>
        <w:t>[Τροπολογία 68]</w:t>
      </w:r>
    </w:p>
    <w:p w:rsidR="006431D8" w:rsidRPr="00432921" w:rsidRDefault="006431D8" w:rsidP="006431D8">
      <w:pPr>
        <w:spacing w:before="120" w:after="120" w:line="360" w:lineRule="auto"/>
        <w:ind w:left="850" w:hanging="850"/>
        <w:rPr>
          <w:b/>
          <w:szCs w:val="24"/>
          <w:lang w:eastAsia="en-US"/>
        </w:rPr>
      </w:pPr>
      <w:r w:rsidRPr="00432921">
        <w:rPr>
          <w:b/>
          <w:i/>
          <w:szCs w:val="24"/>
          <w:lang w:eastAsia="en-US"/>
        </w:rPr>
        <w:t>3α.</w:t>
      </w:r>
      <w:r w:rsidRPr="00432921">
        <w:rPr>
          <w:szCs w:val="24"/>
          <w:lang w:eastAsia="en-US"/>
        </w:rPr>
        <w:tab/>
      </w:r>
      <w:r w:rsidRPr="00432921">
        <w:rPr>
          <w:b/>
          <w:i/>
          <w:szCs w:val="24"/>
          <w:lang w:eastAsia="en-US"/>
        </w:rPr>
        <w:t>Όταν αλλάζει ο εξουσιοδοτημένος αντιπρόσωπος, οι λεπτομερείς ρυθμίσεις σχετικά με την εν λόγω αλλαγή καθορίζονται με εντολή σύμφωνα με τις παραγράφους 1, 2 και 3.</w:t>
      </w:r>
      <w:r w:rsidR="009443A4" w:rsidRPr="00432921">
        <w:rPr>
          <w:b/>
          <w:szCs w:val="24"/>
          <w:lang w:eastAsia="en-US"/>
        </w:rPr>
        <w:t xml:space="preserve"> [Τροπολογία 69]</w:t>
      </w:r>
    </w:p>
    <w:p w:rsidR="006431D8" w:rsidRPr="00432921" w:rsidRDefault="006431D8" w:rsidP="006431D8">
      <w:pPr>
        <w:spacing w:before="120" w:after="120" w:line="360" w:lineRule="auto"/>
        <w:ind w:left="850" w:hanging="850"/>
        <w:rPr>
          <w:szCs w:val="24"/>
          <w:lang w:eastAsia="en-US"/>
        </w:rPr>
      </w:pPr>
      <w:r w:rsidRPr="00432921">
        <w:rPr>
          <w:szCs w:val="24"/>
          <w:lang w:eastAsia="en-US"/>
        </w:rPr>
        <w:t>4.</w:t>
      </w:r>
      <w:r w:rsidRPr="00432921">
        <w:rPr>
          <w:szCs w:val="24"/>
          <w:lang w:eastAsia="en-US"/>
        </w:rPr>
        <w:tab/>
        <w:t>Οι υποχρεώσεις που ορίζονται στο άρθρο 7 παράγραφος 1 και η υποχρέωση κατάρτισης του τεχνικού φακέλου που αναφέρεται στο άρθρο 7 παράγραφος 2 δεν περιλαμβάνονται στην εντολή του εξουσιοδοτημένου αντιπροσώπου.</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jc w:val="center"/>
        <w:rPr>
          <w:szCs w:val="24"/>
          <w:lang w:eastAsia="en-US"/>
        </w:rPr>
      </w:pPr>
      <w:r w:rsidRPr="00432921">
        <w:rPr>
          <w:szCs w:val="24"/>
          <w:lang w:eastAsia="en-US"/>
        </w:rPr>
        <w:lastRenderedPageBreak/>
        <w:t>Άρθρο 9</w:t>
      </w:r>
      <w:r w:rsidRPr="00432921">
        <w:rPr>
          <w:szCs w:val="24"/>
          <w:lang w:eastAsia="en-US"/>
        </w:rPr>
        <w:br/>
        <w:t>Υποχρεώσεις των εισαγωγέων</w:t>
      </w:r>
    </w:p>
    <w:p w:rsidR="006431D8" w:rsidRPr="00432921" w:rsidRDefault="006431D8" w:rsidP="006431D8">
      <w:pPr>
        <w:spacing w:before="120" w:after="120" w:line="360" w:lineRule="auto"/>
        <w:ind w:left="850" w:hanging="850"/>
        <w:rPr>
          <w:szCs w:val="24"/>
          <w:lang w:eastAsia="en-US"/>
        </w:rPr>
      </w:pPr>
      <w:r w:rsidRPr="00432921">
        <w:rPr>
          <w:szCs w:val="24"/>
          <w:lang w:eastAsia="en-US"/>
        </w:rPr>
        <w:t>1.</w:t>
      </w:r>
      <w:r w:rsidRPr="00432921">
        <w:rPr>
          <w:szCs w:val="24"/>
          <w:lang w:eastAsia="en-US"/>
        </w:rPr>
        <w:tab/>
        <w:t>Οι εισαγωγείς θέτουν σε κυκλοφορία στην αγορά μόνο συμμορφούμενα απορρυπαντικά ή επιφανειοδραστικές ουσίες.</w:t>
      </w:r>
    </w:p>
    <w:p w:rsidR="006431D8" w:rsidRPr="00432921" w:rsidRDefault="006431D8" w:rsidP="006431D8">
      <w:pPr>
        <w:spacing w:before="120" w:after="120" w:line="360" w:lineRule="auto"/>
        <w:ind w:left="850" w:hanging="850"/>
        <w:rPr>
          <w:szCs w:val="24"/>
          <w:lang w:eastAsia="en-US"/>
        </w:rPr>
      </w:pPr>
      <w:r w:rsidRPr="00432921">
        <w:rPr>
          <w:szCs w:val="24"/>
          <w:lang w:eastAsia="en-US"/>
        </w:rPr>
        <w:t>2.</w:t>
      </w:r>
      <w:r w:rsidRPr="00432921">
        <w:rPr>
          <w:szCs w:val="24"/>
          <w:lang w:eastAsia="en-US"/>
        </w:rPr>
        <w:tab/>
        <w:t>Προτού θέσουν ένα απορρυπαντικό ή μια επιφανειοδραστική ουσία σε κυκλοφορία στην αγορά, οι εισαγωγείς εξασφαλίζουν τα ακόλουθα:</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α)</w:t>
      </w:r>
      <w:r w:rsidRPr="00432921">
        <w:rPr>
          <w:szCs w:val="24"/>
          <w:lang w:eastAsia="en-US"/>
        </w:rPr>
        <w:tab/>
        <w:t>ο παρασκευαστής έχει διενεργήσει τη διαδικασία αξιολόγησης της συμμόρφωσης και έχει καταρτίσει τον τεχνικό φάκελο που αναφέρεται στο άρθρο 7 παράγραφος 2·</w:t>
      </w:r>
    </w:p>
    <w:p w:rsidR="006431D8" w:rsidRPr="00432921" w:rsidRDefault="006431D8" w:rsidP="006431D8">
      <w:pPr>
        <w:spacing w:before="120" w:after="120" w:line="360" w:lineRule="auto"/>
        <w:ind w:left="1416" w:hanging="566"/>
        <w:rPr>
          <w:b/>
          <w:szCs w:val="24"/>
          <w:lang w:eastAsia="en-US"/>
        </w:rPr>
      </w:pPr>
      <w:r w:rsidRPr="00432921">
        <w:rPr>
          <w:strike/>
          <w:szCs w:val="24"/>
          <w:lang w:eastAsia="en-US"/>
        </w:rPr>
        <w:t>β)</w:t>
      </w:r>
      <w:r w:rsidRPr="00432921">
        <w:rPr>
          <w:szCs w:val="24"/>
          <w:lang w:eastAsia="en-US"/>
        </w:rPr>
        <w:tab/>
      </w:r>
      <w:r w:rsidRPr="00432921">
        <w:rPr>
          <w:strike/>
          <w:szCs w:val="24"/>
          <w:lang w:eastAsia="en-US"/>
        </w:rPr>
        <w:t xml:space="preserve">το απορρυπαντικό φέρει τη σήμανση </w:t>
      </w:r>
      <w:r w:rsidRPr="00432921">
        <w:rPr>
          <w:strike/>
          <w:szCs w:val="24"/>
          <w:lang w:val="en-GB" w:eastAsia="en-US"/>
        </w:rPr>
        <w:t>CE</w:t>
      </w:r>
      <w:r w:rsidRPr="00432921">
        <w:rPr>
          <w:strike/>
          <w:szCs w:val="24"/>
          <w:lang w:eastAsia="en-US"/>
        </w:rPr>
        <w:t xml:space="preserve"> που αναφέρεται στο άρθρο 14·</w:t>
      </w:r>
      <w:r w:rsidR="009443A4" w:rsidRPr="00432921">
        <w:rPr>
          <w:b/>
          <w:szCs w:val="24"/>
          <w:lang w:eastAsia="en-US"/>
        </w:rPr>
        <w:t xml:space="preserve"> [Τροπολογία 70]</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γ)</w:t>
      </w:r>
      <w:r w:rsidRPr="00432921">
        <w:rPr>
          <w:szCs w:val="24"/>
          <w:lang w:eastAsia="en-US"/>
        </w:rPr>
        <w:tab/>
        <w:t>ο παρασκευαστής έχει δημιουργήσει το διαβατήριο προϊόντος που αναφέρεται στο άρθρο 7 παράγραφος 2·</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δ)</w:t>
      </w:r>
      <w:r w:rsidRPr="00432921">
        <w:rPr>
          <w:szCs w:val="24"/>
          <w:lang w:eastAsia="en-US"/>
        </w:rPr>
        <w:tab/>
        <w:t>οι κατάλληλες πληροφορίες από το διαβατήριο προϊόντος έχουν συμπεριληφθεί στο μητρώο που αναφέρεται στο άρθρο 20 παράγραφος 1.</w:t>
      </w:r>
    </w:p>
    <w:p w:rsidR="006431D8" w:rsidRPr="00432921" w:rsidRDefault="006431D8" w:rsidP="006431D8">
      <w:pPr>
        <w:spacing w:before="120" w:after="120" w:line="360" w:lineRule="auto"/>
        <w:ind w:left="850" w:hanging="850"/>
        <w:rPr>
          <w:szCs w:val="24"/>
          <w:lang w:eastAsia="en-US"/>
        </w:rPr>
      </w:pPr>
      <w:r w:rsidRPr="00432921">
        <w:rPr>
          <w:szCs w:val="24"/>
          <w:lang w:eastAsia="en-US"/>
        </w:rPr>
        <w:t>3.</w:t>
      </w:r>
      <w:r w:rsidRPr="00432921">
        <w:rPr>
          <w:szCs w:val="24"/>
          <w:lang w:eastAsia="en-US"/>
        </w:rPr>
        <w:tab/>
        <w:t>Όταν ο εισαγωγέας θεωρεί ή έχει λόγο να πιστεύει ότι ένα απορρυπαντικό ή μια επιφανειοδραστική ουσία δεν συμμορφώνεται με τον παρόντα κανονισμό, τότε δεν θέτει το απορρυπαντικό ή την επιφανειοδραστική ουσία σε κυκλοφορία στην αγορά έως ότου εξασφαλιστεί η συμμόρφωσή του/της. Επιπλέον, σε περίπτωση που το απορρυπαντικό ή η επιφανειοδραστική ουσία ενέχει κίνδυνο για την υγεία ή για το περιβάλλον, ο εισαγωγέας ενημερώνει σχετικά τον παρασκευαστή και τις αρχές εποπτείας της αγοράς.</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b/>
          <w:szCs w:val="24"/>
          <w:lang w:eastAsia="en-US"/>
        </w:rPr>
      </w:pPr>
      <w:r w:rsidRPr="00432921">
        <w:rPr>
          <w:szCs w:val="24"/>
          <w:lang w:eastAsia="en-US"/>
        </w:rPr>
        <w:lastRenderedPageBreak/>
        <w:t>4.</w:t>
      </w:r>
      <w:r w:rsidRPr="00432921">
        <w:rPr>
          <w:szCs w:val="24"/>
          <w:lang w:eastAsia="en-US"/>
        </w:rPr>
        <w:tab/>
        <w:t xml:space="preserve">Οι εισαγωγείς αναγράφουν στην ετικέτα του απορρυπαντικού ή της επιφανειοδραστικής ουσίας το όνομα, την καταχωρισμένη εμπορική επωνυμία ή το καταχωρισμένο εμπορικό σήμα τους, </w:t>
      </w:r>
      <w:r w:rsidRPr="00432921">
        <w:rPr>
          <w:strike/>
          <w:szCs w:val="24"/>
          <w:lang w:eastAsia="en-US"/>
        </w:rPr>
        <w:t xml:space="preserve">και </w:t>
      </w:r>
      <w:r w:rsidRPr="00432921">
        <w:rPr>
          <w:szCs w:val="24"/>
          <w:lang w:eastAsia="en-US"/>
        </w:rPr>
        <w:t>την ταχυδρομική και την ηλεκτρονική διεύθυνση επικοινωνίας</w:t>
      </w:r>
      <w:r w:rsidRPr="00432921">
        <w:rPr>
          <w:b/>
          <w:i/>
          <w:szCs w:val="24"/>
          <w:lang w:eastAsia="en-US"/>
        </w:rPr>
        <w:t xml:space="preserve"> τους, καθώς και τον τηλεφωνικό αριθμό</w:t>
      </w:r>
      <w:r w:rsidRPr="00432921">
        <w:rPr>
          <w:szCs w:val="24"/>
          <w:lang w:eastAsia="en-US"/>
        </w:rPr>
        <w:t xml:space="preserve"> τους. Τα στοιχεία επικοινωνίας διατυπώνονται σε γλώσσα εύκολα κατανοητή από τους τελικούς χρήστες και τις αρχές εποπτείας της αγοράς</w:t>
      </w:r>
      <w:r w:rsidRPr="00432921">
        <w:rPr>
          <w:b/>
          <w:i/>
          <w:szCs w:val="24"/>
          <w:lang w:eastAsia="en-US"/>
        </w:rPr>
        <w:t xml:space="preserve"> και είναι σαφή, κατανοητά και ευανάγνωστα</w:t>
      </w:r>
      <w:r w:rsidRPr="00432921">
        <w:rPr>
          <w:szCs w:val="24"/>
          <w:lang w:eastAsia="en-US"/>
        </w:rPr>
        <w:t>.</w:t>
      </w:r>
      <w:r w:rsidR="009443A4" w:rsidRPr="00432921">
        <w:rPr>
          <w:b/>
          <w:szCs w:val="24"/>
          <w:lang w:eastAsia="en-US"/>
        </w:rPr>
        <w:t xml:space="preserve"> [Τροπολογία 71]</w:t>
      </w:r>
    </w:p>
    <w:p w:rsidR="006431D8" w:rsidRPr="00432921" w:rsidRDefault="006431D8" w:rsidP="006431D8">
      <w:pPr>
        <w:spacing w:before="120" w:after="120" w:line="360" w:lineRule="auto"/>
        <w:ind w:left="850" w:hanging="850"/>
        <w:rPr>
          <w:szCs w:val="24"/>
          <w:lang w:eastAsia="en-US"/>
        </w:rPr>
      </w:pPr>
      <w:r w:rsidRPr="00432921">
        <w:rPr>
          <w:szCs w:val="24"/>
          <w:lang w:eastAsia="en-US"/>
        </w:rPr>
        <w:t>5.</w:t>
      </w:r>
      <w:r w:rsidRPr="00432921">
        <w:rPr>
          <w:szCs w:val="24"/>
          <w:lang w:eastAsia="en-US"/>
        </w:rPr>
        <w:tab/>
        <w:t>Οι εισαγωγείς εξασφαλίζουν ότι τα απορρυπαντικά και οι επιφανειοδραστικές ουσίες που θέτουν σε κυκλοφορία στην αγορά συμμορφώνονται με τις απαιτήσεις επισήμανσης των άρθρων 15, 16 και 17.</w:t>
      </w:r>
    </w:p>
    <w:p w:rsidR="006431D8" w:rsidRPr="00432921" w:rsidRDefault="006431D8" w:rsidP="006431D8">
      <w:pPr>
        <w:spacing w:before="120" w:after="120" w:line="360" w:lineRule="auto"/>
        <w:ind w:left="850" w:hanging="850"/>
        <w:rPr>
          <w:szCs w:val="24"/>
          <w:lang w:eastAsia="en-US"/>
        </w:rPr>
      </w:pPr>
      <w:r w:rsidRPr="00432921">
        <w:rPr>
          <w:szCs w:val="24"/>
          <w:lang w:eastAsia="en-US"/>
        </w:rPr>
        <w:t>6.</w:t>
      </w:r>
      <w:r w:rsidRPr="00432921">
        <w:rPr>
          <w:szCs w:val="24"/>
          <w:lang w:eastAsia="en-US"/>
        </w:rPr>
        <w:tab/>
        <w:t>Οι εισαγωγείς μεριμνούν ώστε, ενόσω είναι υπεύθυνοι για κάποιο απορρυπαντικό ή επιφανειοδραστική ουσία, οι συνθήκες αποθήκευσης ή μεταφοράς του/της να μη θέτουν σε κίνδυνο τη συμμόρφωσή του/της με τον παρόντα κανονισμό.</w:t>
      </w:r>
    </w:p>
    <w:p w:rsidR="006431D8" w:rsidRPr="00432921" w:rsidRDefault="006431D8" w:rsidP="006431D8">
      <w:pPr>
        <w:spacing w:before="120" w:after="120" w:line="360" w:lineRule="auto"/>
        <w:ind w:left="850" w:hanging="850"/>
        <w:rPr>
          <w:szCs w:val="24"/>
          <w:lang w:eastAsia="en-US"/>
        </w:rPr>
      </w:pPr>
      <w:r w:rsidRPr="00432921">
        <w:rPr>
          <w:szCs w:val="24"/>
          <w:lang w:eastAsia="en-US"/>
        </w:rPr>
        <w:t>7.</w:t>
      </w:r>
      <w:r w:rsidRPr="00432921">
        <w:rPr>
          <w:szCs w:val="24"/>
          <w:lang w:eastAsia="en-US"/>
        </w:rPr>
        <w:tab/>
        <w:t>Όταν κρίνεται σκόπιμο, όσον αφορά τις επιδόσεις ή τους κινδύνους ενός απορρυπαντικού ή μιας επιφανειοδραστικής ουσίας, οι εισαγωγείς διενεργούν δειγματοληπτικές δοκιμές σε τέτοια απορρυπαντικά ή επιφανειοδραστικές ουσίες, διερευνούν τις σχετικές καταγγελίες και, εάν απαιτείται, διατηρούν αρχείο με τις καταγγελίες, με τα μη συμμορφούμενα απορρυπαντικά και τις μη συμμορφούμενες επιφανειοδραστικές ουσίες, και με τις ανακλήσεις τέτοιων απορρυπαντικών ή επιφανειοδραστικών ουσιών και ενημερώνουν τους διανομείς για κάθε τέτοια παρακολούθηση.</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b/>
          <w:szCs w:val="24"/>
          <w:lang w:eastAsia="en-US"/>
        </w:rPr>
      </w:pPr>
      <w:r w:rsidRPr="00432921">
        <w:rPr>
          <w:szCs w:val="24"/>
          <w:lang w:eastAsia="en-US"/>
        </w:rPr>
        <w:lastRenderedPageBreak/>
        <w:t>8.</w:t>
      </w:r>
      <w:r w:rsidRPr="00432921">
        <w:rPr>
          <w:szCs w:val="24"/>
          <w:lang w:eastAsia="en-US"/>
        </w:rPr>
        <w:tab/>
        <w:t xml:space="preserve">Οι εισαγωγείς που θεωρούν ή έχουν λόγο να πιστεύουν ότι ένα απορρυπαντικό ή μια επιφανειοδραστική ουσία που έχουν θέσει σε κυκλοφορία στην αγορά δεν συμμορφώνεται με τον παρόντα κανονισμό </w:t>
      </w:r>
      <w:r w:rsidRPr="00432921">
        <w:rPr>
          <w:strike/>
          <w:szCs w:val="24"/>
          <w:lang w:eastAsia="en-US"/>
        </w:rPr>
        <w:t>λαμβάνουν</w:t>
      </w:r>
      <w:r w:rsidR="00091B9C" w:rsidRPr="00432921">
        <w:rPr>
          <w:strike/>
          <w:szCs w:val="24"/>
          <w:lang w:eastAsia="en-US"/>
        </w:rPr>
        <w:t xml:space="preserve"> </w:t>
      </w:r>
      <w:r w:rsidRPr="00432921">
        <w:rPr>
          <w:b/>
          <w:i/>
          <w:szCs w:val="24"/>
          <w:lang w:eastAsia="en-US"/>
        </w:rPr>
        <w:t>ενημερώνουν</w:t>
      </w:r>
      <w:r w:rsidRPr="00432921">
        <w:rPr>
          <w:szCs w:val="24"/>
          <w:lang w:eastAsia="en-US"/>
        </w:rPr>
        <w:t xml:space="preserve"> αμέσως </w:t>
      </w:r>
      <w:r w:rsidRPr="00432921">
        <w:rPr>
          <w:strike/>
          <w:szCs w:val="24"/>
          <w:lang w:eastAsia="en-US"/>
        </w:rPr>
        <w:t>τα διορθωτικά μέτρα</w:t>
      </w:r>
      <w:r w:rsidR="00091B9C" w:rsidRPr="00432921">
        <w:rPr>
          <w:strike/>
          <w:szCs w:val="24"/>
          <w:lang w:eastAsia="en-US"/>
        </w:rPr>
        <w:t xml:space="preserve"> </w:t>
      </w:r>
      <w:r w:rsidRPr="00432921">
        <w:rPr>
          <w:b/>
          <w:i/>
          <w:szCs w:val="24"/>
          <w:lang w:eastAsia="en-US"/>
        </w:rPr>
        <w:t>και συνεργάζονται με τον παρασκευαστή και τις αρμόδιες αρχές και αναλαμβάνουν αμέσως τις διορθωτικές ενέργειες</w:t>
      </w:r>
      <w:r w:rsidRPr="00432921">
        <w:rPr>
          <w:szCs w:val="24"/>
          <w:lang w:eastAsia="en-US"/>
        </w:rPr>
        <w:t xml:space="preserve"> που είναι </w:t>
      </w:r>
      <w:r w:rsidRPr="00432921">
        <w:rPr>
          <w:strike/>
          <w:szCs w:val="24"/>
          <w:lang w:eastAsia="en-US"/>
        </w:rPr>
        <w:t>αναγκαία</w:t>
      </w:r>
      <w:r w:rsidR="00091B9C" w:rsidRPr="00432921">
        <w:rPr>
          <w:strike/>
          <w:szCs w:val="24"/>
          <w:lang w:eastAsia="en-US"/>
        </w:rPr>
        <w:t xml:space="preserve"> </w:t>
      </w:r>
      <w:r w:rsidRPr="00432921">
        <w:rPr>
          <w:b/>
          <w:i/>
          <w:szCs w:val="24"/>
          <w:lang w:eastAsia="en-US"/>
        </w:rPr>
        <w:t>αναγκαίες</w:t>
      </w:r>
      <w:r w:rsidRPr="00432921">
        <w:rPr>
          <w:szCs w:val="24"/>
          <w:lang w:eastAsia="en-US"/>
        </w:rPr>
        <w:t xml:space="preserve"> για να εξασφαλίσουν τη συμμόρφωση του εν λόγω απορρυπαντικού ή της εν λόγω επιφανειοδραστικής ουσίας, για να το/την αποσύρουν ή για να το/την ανακαλέσουν, κατά περίπτωση. Επιπλέον, σε περίπτωση που οι εισαγωγείς θεωρούν ή έχουν λόγο να πιστεύουν ότι ένα απορρυπαντικό ή μια επιφανειοδραστική ουσία που έχουν θέσει σε κυκλοφορία στην αγορά συνιστά κίνδυνο για την υγεία ή το περιβάλλον, ενημερώνουν αμελλητί σχετικά με το θέμα αυτό </w:t>
      </w:r>
      <w:r w:rsidRPr="00432921">
        <w:rPr>
          <w:b/>
          <w:i/>
          <w:szCs w:val="24"/>
          <w:lang w:eastAsia="en-US"/>
        </w:rPr>
        <w:t xml:space="preserve">τον παρασκευαστή και </w:t>
      </w:r>
      <w:r w:rsidRPr="00432921">
        <w:rPr>
          <w:szCs w:val="24"/>
          <w:lang w:eastAsia="en-US"/>
        </w:rPr>
        <w:t xml:space="preserve">τις αρμόδιες εθνικές αρχές των κρατών μελών στην αγορά των οποίων έχουν διαθέσει το απορρυπαντικό ή την επιφανειοδραστική ουσία και παρέχουν λεπτομέρειες, ιδίως για τυχόν μη συμμόρφωση και τυχόν </w:t>
      </w:r>
      <w:r w:rsidRPr="00432921">
        <w:rPr>
          <w:strike/>
          <w:szCs w:val="24"/>
          <w:lang w:eastAsia="en-US"/>
        </w:rPr>
        <w:t>διορθωτικά μέτρα</w:t>
      </w:r>
      <w:r w:rsidR="00091B9C" w:rsidRPr="00432921">
        <w:rPr>
          <w:strike/>
          <w:szCs w:val="24"/>
          <w:lang w:eastAsia="en-US"/>
        </w:rPr>
        <w:t xml:space="preserve"> </w:t>
      </w:r>
      <w:r w:rsidRPr="00432921">
        <w:rPr>
          <w:b/>
          <w:i/>
          <w:szCs w:val="24"/>
          <w:lang w:eastAsia="en-US"/>
        </w:rPr>
        <w:t>διορθωτικές ενέργειες</w:t>
      </w:r>
      <w:r w:rsidRPr="00432921">
        <w:rPr>
          <w:szCs w:val="24"/>
          <w:lang w:eastAsia="en-US"/>
        </w:rPr>
        <w:t xml:space="preserve"> που έχουν </w:t>
      </w:r>
      <w:r w:rsidRPr="00432921">
        <w:rPr>
          <w:strike/>
          <w:szCs w:val="24"/>
          <w:lang w:eastAsia="en-US"/>
        </w:rPr>
        <w:t>ληφθεί</w:t>
      </w:r>
      <w:r w:rsidR="00091B9C" w:rsidRPr="00432921">
        <w:rPr>
          <w:strike/>
          <w:szCs w:val="24"/>
          <w:lang w:eastAsia="en-US"/>
        </w:rPr>
        <w:t xml:space="preserve"> </w:t>
      </w:r>
      <w:r w:rsidRPr="00432921">
        <w:rPr>
          <w:b/>
          <w:i/>
          <w:szCs w:val="24"/>
          <w:lang w:eastAsia="en-US"/>
        </w:rPr>
        <w:t>αναληφθεί</w:t>
      </w:r>
      <w:r w:rsidRPr="00432921">
        <w:rPr>
          <w:szCs w:val="24"/>
          <w:lang w:eastAsia="en-US"/>
        </w:rPr>
        <w:t>.</w:t>
      </w:r>
      <w:r w:rsidR="009443A4" w:rsidRPr="00432921">
        <w:rPr>
          <w:b/>
          <w:szCs w:val="24"/>
          <w:lang w:eastAsia="en-US"/>
        </w:rPr>
        <w:t xml:space="preserve"> [Τροπολογία 72]</w:t>
      </w:r>
    </w:p>
    <w:p w:rsidR="006431D8" w:rsidRPr="00432921" w:rsidRDefault="006431D8" w:rsidP="006431D8">
      <w:pPr>
        <w:spacing w:before="120" w:after="120" w:line="360" w:lineRule="auto"/>
        <w:ind w:left="850" w:hanging="850"/>
        <w:rPr>
          <w:b/>
          <w:szCs w:val="24"/>
          <w:lang w:eastAsia="en-US"/>
        </w:rPr>
      </w:pPr>
      <w:r w:rsidRPr="00432921">
        <w:rPr>
          <w:b/>
          <w:i/>
          <w:szCs w:val="24"/>
          <w:lang w:eastAsia="en-US"/>
        </w:rPr>
        <w:t>8α.</w:t>
      </w:r>
      <w:r w:rsidRPr="00432921">
        <w:rPr>
          <w:szCs w:val="24"/>
          <w:lang w:eastAsia="en-US"/>
        </w:rPr>
        <w:tab/>
      </w:r>
      <w:r w:rsidRPr="00432921">
        <w:rPr>
          <w:b/>
          <w:i/>
          <w:szCs w:val="24"/>
          <w:lang w:eastAsia="en-US"/>
        </w:rPr>
        <w:t>Οι εισαγωγείς, κατόπιν αιτήματος των αρχών εποπτείας της αγοράς, ανταλλάσσουν εγκαίρως τις σχετικές πληροφορίες με τους σχετικούς οικονομικούς φορείς, συμπεριλαμβανομένων των διανομέων και των εξουσιοδοτημένων αντιπροσώπων, στην οικεία αλυσίδα εφοδιασμού όσον αφορά κάθε ζήτημα συμμόρφωσης ή κίνδυνο για την υγεία ή το περιβάλλον που έχουν εντοπίσει σε σχέση με το προϊόν τους, καθώς και σχετικά με τυχόν επακόλουθες διορθωτικές ενέργειες, ανάκληση ή απόσυρση.</w:t>
      </w:r>
      <w:r w:rsidR="009443A4" w:rsidRPr="00432921">
        <w:rPr>
          <w:b/>
          <w:szCs w:val="24"/>
          <w:lang w:eastAsia="en-US"/>
        </w:rPr>
        <w:t xml:space="preserve"> [Τροπολογία 73]</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9.</w:t>
      </w:r>
      <w:r w:rsidRPr="00432921">
        <w:rPr>
          <w:szCs w:val="24"/>
          <w:lang w:eastAsia="en-US"/>
        </w:rPr>
        <w:tab/>
        <w:t>Οι εισαγωγείς θέτουν τα στοιχεία αναφοράς του μοναδικού αναγνωριστικού κωδικού προϊόντος στη διάθεση των αρχών εποπτείας της αγοράς για περίοδο 10 ετών από την ημερομηνία κατά την οποία το απορρυπαντικό ή η επιφανειοδραστική ουσία τέθηκε σε κυκλοφορία στην αγορά και διασφαλίζουν ότι ο τεχνικός φάκελος μπορεί να τεθεί στη διάθεση των εν λόγω αρχών, κατόπιν αιτήματος.</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10.</w:t>
      </w:r>
      <w:r w:rsidRPr="00432921">
        <w:rPr>
          <w:szCs w:val="24"/>
          <w:lang w:eastAsia="en-US"/>
        </w:rPr>
        <w:tab/>
        <w:t xml:space="preserve">Κατόπιν αιτιολογημένου αιτήματός της, οι εισαγωγείς παρέχουν στην αρμόδια εθνική αρχή, σε </w:t>
      </w:r>
      <w:r w:rsidRPr="00432921">
        <w:rPr>
          <w:strike/>
          <w:szCs w:val="24"/>
          <w:lang w:eastAsia="en-US"/>
        </w:rPr>
        <w:t xml:space="preserve">έντυπη ή σε </w:t>
      </w:r>
      <w:r w:rsidRPr="00432921">
        <w:rPr>
          <w:szCs w:val="24"/>
          <w:lang w:eastAsia="en-US"/>
        </w:rPr>
        <w:t>ηλεκτρονική</w:t>
      </w:r>
      <w:r w:rsidRPr="00432921">
        <w:rPr>
          <w:b/>
          <w:i/>
          <w:szCs w:val="24"/>
          <w:lang w:eastAsia="en-US"/>
        </w:rPr>
        <w:t xml:space="preserve"> μορφή και, κατόπιν αιτήματος, σε έντυπη</w:t>
      </w:r>
      <w:r w:rsidRPr="00432921">
        <w:rPr>
          <w:szCs w:val="24"/>
          <w:lang w:eastAsia="en-US"/>
        </w:rPr>
        <w:t xml:space="preserve"> μορφή, όλες τις πληροφορίες και την τεκμηρίωση που απαιτούνται για να αποδειχθεί η συμμόρφωση του απορρυπαντικού ή της επιφανειοδραστικής ουσίας με τον παρόντα κανονισμό, σε γλώσσα εύκολα κατανοητή από την εν λόγω αρχή</w:t>
      </w:r>
      <w:r w:rsidRPr="00432921">
        <w:rPr>
          <w:b/>
          <w:i/>
          <w:szCs w:val="24"/>
          <w:lang w:eastAsia="en-US"/>
        </w:rPr>
        <w:t>. Οι σχετικές πληροφορίες και η τεκμηρίωση παρέχονται εντός 20 εργάσιμων ημερών από την παραλαβή του αιτήματος</w:t>
      </w:r>
      <w:r w:rsidRPr="00432921">
        <w:rPr>
          <w:szCs w:val="24"/>
          <w:lang w:eastAsia="en-US"/>
        </w:rPr>
        <w:t>. Συνεργάζονται με την εν λόγω αρχή, κατόπιν αιτήματός της, όσον αφορά τα μέτρα που τυχόν λαμβάνονται για την εξάλειψη των κινδύνων που ενέχει το απορρυπαντικό ή η επιφανειοδραστική ουσία που έχουν θέσει σε κυκλοφορία στην αγορά.</w:t>
      </w:r>
      <w:r w:rsidR="009443A4" w:rsidRPr="00432921">
        <w:rPr>
          <w:b/>
          <w:szCs w:val="24"/>
          <w:lang w:eastAsia="en-US"/>
        </w:rPr>
        <w:t xml:space="preserve"> [Τροπολογία 74]</w:t>
      </w:r>
    </w:p>
    <w:p w:rsidR="006431D8" w:rsidRPr="00432921" w:rsidRDefault="006431D8" w:rsidP="006431D8">
      <w:pPr>
        <w:spacing w:before="120" w:after="120" w:line="360" w:lineRule="auto"/>
        <w:ind w:left="850" w:hanging="850"/>
        <w:rPr>
          <w:b/>
          <w:szCs w:val="24"/>
          <w:lang w:eastAsia="en-US"/>
        </w:rPr>
      </w:pPr>
      <w:r w:rsidRPr="00432921">
        <w:rPr>
          <w:b/>
          <w:i/>
          <w:szCs w:val="24"/>
          <w:lang w:eastAsia="en-US"/>
        </w:rPr>
        <w:t>10α.</w:t>
      </w:r>
      <w:r w:rsidRPr="00432921">
        <w:rPr>
          <w:szCs w:val="24"/>
          <w:lang w:eastAsia="en-US"/>
        </w:rPr>
        <w:tab/>
      </w:r>
      <w:r w:rsidRPr="00432921">
        <w:rPr>
          <w:b/>
          <w:i/>
          <w:szCs w:val="24"/>
          <w:lang w:eastAsia="en-US"/>
        </w:rPr>
        <w:t>Οι εισαγωγείς επαληθεύουν κατά πόσον οι δίαυλοι επικοινωνίας που αναφέρονται στο άρθρο 7 παράγραφος 8α είναι δημοσίως διαθέσιμοι στους καταναλωτές, ώστε να έχουν οι τελευταίοι τη δυνατότητα να υποβάλλουν καταγγελίες ή προβληματισμούς σχετικά με την πιθανή μη συμμόρφωση των προϊόντων. Όταν οι εν λόγω δίαυλοι δεν είναι διαθέσιμοι, ο εισαγωγέας μεριμνά ώστε να καταστούν διαθέσιμοι, λαμβάνοντας υπόψη τις ανάγκες προσβασιμότητας για τα άτομα με αναπηρία.</w:t>
      </w:r>
      <w:r w:rsidR="009443A4" w:rsidRPr="00432921">
        <w:rPr>
          <w:b/>
          <w:szCs w:val="24"/>
          <w:lang w:eastAsia="en-US"/>
        </w:rPr>
        <w:t xml:space="preserve"> [Τροπολογία 75]</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jc w:val="center"/>
        <w:rPr>
          <w:szCs w:val="24"/>
          <w:lang w:eastAsia="en-US"/>
        </w:rPr>
      </w:pPr>
      <w:r w:rsidRPr="00432921">
        <w:rPr>
          <w:szCs w:val="24"/>
          <w:lang w:eastAsia="en-US"/>
        </w:rPr>
        <w:lastRenderedPageBreak/>
        <w:t>Άρθρο 10</w:t>
      </w:r>
      <w:r w:rsidRPr="00432921">
        <w:rPr>
          <w:szCs w:val="24"/>
          <w:lang w:eastAsia="en-US"/>
        </w:rPr>
        <w:br/>
        <w:t>Υποχρεώσεις των διανομέων</w:t>
      </w:r>
    </w:p>
    <w:p w:rsidR="006431D8" w:rsidRPr="00432921" w:rsidRDefault="006431D8" w:rsidP="006431D8">
      <w:pPr>
        <w:spacing w:before="120" w:after="120" w:line="360" w:lineRule="auto"/>
        <w:ind w:left="850" w:hanging="850"/>
        <w:rPr>
          <w:szCs w:val="24"/>
          <w:lang w:eastAsia="en-US"/>
        </w:rPr>
      </w:pPr>
      <w:r w:rsidRPr="00432921">
        <w:rPr>
          <w:szCs w:val="24"/>
          <w:lang w:eastAsia="en-US"/>
        </w:rPr>
        <w:t>1.</w:t>
      </w:r>
      <w:r w:rsidRPr="00432921">
        <w:rPr>
          <w:szCs w:val="24"/>
          <w:lang w:eastAsia="en-US"/>
        </w:rPr>
        <w:tab/>
        <w:t>Όταν οι διανομείς διαθέτουν ένα απορρυπαντικό ή μια επιφανειοδραστική ουσία στην αγορά, ενεργούν με τη δέουσα προσοχή σε σχέση με τις απαιτήσεις του παρόντος κανονισμού.</w:t>
      </w:r>
    </w:p>
    <w:p w:rsidR="006431D8" w:rsidRPr="00432921" w:rsidRDefault="006431D8" w:rsidP="006431D8">
      <w:pPr>
        <w:spacing w:before="120" w:after="120" w:line="360" w:lineRule="auto"/>
        <w:ind w:left="850" w:hanging="850"/>
        <w:rPr>
          <w:szCs w:val="24"/>
          <w:lang w:eastAsia="en-US"/>
        </w:rPr>
      </w:pPr>
      <w:r w:rsidRPr="00432921">
        <w:rPr>
          <w:szCs w:val="24"/>
          <w:lang w:eastAsia="en-US"/>
        </w:rPr>
        <w:t>2.</w:t>
      </w:r>
      <w:r w:rsidRPr="00432921">
        <w:rPr>
          <w:szCs w:val="24"/>
          <w:lang w:eastAsia="en-US"/>
        </w:rPr>
        <w:tab/>
        <w:t>Προτού διαθέσουν ένα απορρυπαντικό ή μια επιφανειοδραστική ουσία στην αγορά, οι διανομείς εξακριβώνουν ότι πληρούνται οι ακόλουθες προϋποθέσεις:</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α)</w:t>
      </w:r>
      <w:r w:rsidRPr="00432921">
        <w:rPr>
          <w:szCs w:val="24"/>
          <w:lang w:eastAsia="en-US"/>
        </w:rPr>
        <w:tab/>
        <w:t>το απορρυπαντικό ή η επιφανειοδραστική ουσία συνοδεύεται από τα απαιτούμενα έγγραφα και από ετικέτα που πληροί τις απαιτήσεις των άρθρων 15, 16 και 17·</w:t>
      </w:r>
    </w:p>
    <w:p w:rsidR="006431D8" w:rsidRPr="00432921" w:rsidRDefault="006431D8" w:rsidP="006431D8">
      <w:pPr>
        <w:spacing w:before="120" w:after="120" w:line="360" w:lineRule="auto"/>
        <w:ind w:left="1416" w:hanging="566"/>
        <w:rPr>
          <w:b/>
          <w:szCs w:val="24"/>
          <w:lang w:eastAsia="en-US"/>
        </w:rPr>
      </w:pPr>
      <w:r w:rsidRPr="00432921">
        <w:rPr>
          <w:strike/>
          <w:szCs w:val="24"/>
          <w:lang w:eastAsia="en-US"/>
        </w:rPr>
        <w:t>β)</w:t>
      </w:r>
      <w:r w:rsidRPr="00432921">
        <w:rPr>
          <w:szCs w:val="24"/>
          <w:lang w:eastAsia="en-US"/>
        </w:rPr>
        <w:tab/>
      </w:r>
      <w:r w:rsidRPr="00432921">
        <w:rPr>
          <w:strike/>
          <w:szCs w:val="24"/>
          <w:lang w:eastAsia="en-US"/>
        </w:rPr>
        <w:t xml:space="preserve">το απορρυπαντικό φέρει τη σήμανση </w:t>
      </w:r>
      <w:r w:rsidRPr="00432921">
        <w:rPr>
          <w:strike/>
          <w:szCs w:val="24"/>
          <w:lang w:val="en-GB" w:eastAsia="en-US"/>
        </w:rPr>
        <w:t>CE</w:t>
      </w:r>
      <w:r w:rsidRPr="00432921">
        <w:rPr>
          <w:strike/>
          <w:szCs w:val="24"/>
          <w:lang w:eastAsia="en-US"/>
        </w:rPr>
        <w:t xml:space="preserve"> που αναφέρεται στο άρθρο 14·</w:t>
      </w:r>
      <w:r w:rsidR="009443A4" w:rsidRPr="00432921">
        <w:rPr>
          <w:b/>
          <w:szCs w:val="24"/>
          <w:lang w:eastAsia="en-US"/>
        </w:rPr>
        <w:t xml:space="preserve"> [Τροπολογία 76]</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γ)</w:t>
      </w:r>
      <w:r w:rsidRPr="00432921">
        <w:rPr>
          <w:szCs w:val="24"/>
          <w:lang w:eastAsia="en-US"/>
        </w:rPr>
        <w:tab/>
        <w:t>ο παρασκευαστής έχει τηρήσει τις απαιτήσεις του άρθρου 7 παράγραφοι 2 και 3 ή, κατά περίπτωση, ο εισαγωγέας έχει τηρήσει τις απαιτήσεις του άρθρου 9 παράγραφος 2.</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3.</w:t>
      </w:r>
      <w:r w:rsidRPr="00432921">
        <w:rPr>
          <w:szCs w:val="24"/>
          <w:lang w:eastAsia="en-US"/>
        </w:rPr>
        <w:tab/>
        <w:t>Όταν ο διανομέας θεωρεί ή έχει λόγο να πιστεύει ότι ένα απορρυπαντικό ή μια επιφανειοδραστική ουσία δεν συμμορφώνεται με τον παρόντα κανονισμό, τότε δεν διαθέτει το απορρυπαντικό ή την επιφανειοδραστική ουσία στην αγορά έως ότου εξασφαλιστεί η συμμόρφωσή του/της. Επιπλέον, σε περίπτωση που το απορρυπαντικό ή η επιφανειοδραστική ουσία ενέχει κίνδυνο για την υγεία ή το περιβάλλον, ο διανομέας ενημερώνει σχετικά τον παρασκευαστή και, κατά περίπτωση, τον εξουσιοδοτημένο αντιπρόσωπο ή τον εισαγωγέα, καθώς και τις αρχές εποπτείας της αγοράς.</w:t>
      </w:r>
    </w:p>
    <w:p w:rsidR="006431D8" w:rsidRPr="00432921" w:rsidRDefault="006431D8" w:rsidP="006431D8">
      <w:pPr>
        <w:spacing w:before="120" w:after="120" w:line="360" w:lineRule="auto"/>
        <w:ind w:left="850" w:hanging="850"/>
        <w:rPr>
          <w:szCs w:val="24"/>
          <w:lang w:eastAsia="en-US"/>
        </w:rPr>
      </w:pPr>
      <w:r w:rsidRPr="00432921">
        <w:rPr>
          <w:szCs w:val="24"/>
          <w:lang w:eastAsia="en-US"/>
        </w:rPr>
        <w:t>4.</w:t>
      </w:r>
      <w:r w:rsidRPr="00432921">
        <w:rPr>
          <w:szCs w:val="24"/>
          <w:lang w:eastAsia="en-US"/>
        </w:rPr>
        <w:tab/>
        <w:t>Οι διανομείς μεριμνούν ώστε, ενόσω είναι υπεύθυνοι για κάποιο απορρυπαντικό ή επιφανειοδραστική ουσία, οι συνθήκες αποθήκευσης ή μεταφοράς του/της να μη θέτουν σε κίνδυνο τη συμμόρφωσή του/της με τον παρόντα κανονισμό.</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b/>
          <w:szCs w:val="24"/>
          <w:lang w:eastAsia="en-US"/>
        </w:rPr>
      </w:pPr>
      <w:r w:rsidRPr="00432921">
        <w:rPr>
          <w:szCs w:val="24"/>
          <w:lang w:eastAsia="en-US"/>
        </w:rPr>
        <w:lastRenderedPageBreak/>
        <w:t>5.</w:t>
      </w:r>
      <w:r w:rsidRPr="00432921">
        <w:rPr>
          <w:szCs w:val="24"/>
          <w:lang w:eastAsia="en-US"/>
        </w:rPr>
        <w:tab/>
        <w:t xml:space="preserve">Οι διανομείς που θεωρούν ή έχουν λόγο να πιστεύουν ότι ένα απορρυπαντικό ή μια επιφανειοδραστική ουσία που έχουν διαθέσει στην αγορά δεν συμμορφώνεται με τον παρόντα κανονισμό </w:t>
      </w:r>
      <w:r w:rsidRPr="00432921">
        <w:rPr>
          <w:b/>
          <w:i/>
          <w:szCs w:val="24"/>
          <w:lang w:eastAsia="en-US"/>
        </w:rPr>
        <w:t xml:space="preserve">ενημερώνουν αμέσως και συνεργάζονται με τον παρασκευαστή ή τον εισαγωγέα, κατά περίπτωση, και τις αρμόδιες αρχές και </w:t>
      </w:r>
      <w:r w:rsidRPr="00432921">
        <w:rPr>
          <w:szCs w:val="24"/>
          <w:lang w:eastAsia="en-US"/>
        </w:rPr>
        <w:t xml:space="preserve">διασφαλίζουν τη </w:t>
      </w:r>
      <w:r w:rsidRPr="00432921">
        <w:rPr>
          <w:strike/>
          <w:szCs w:val="24"/>
          <w:lang w:eastAsia="en-US"/>
        </w:rPr>
        <w:t>λήψη</w:t>
      </w:r>
      <w:r w:rsidR="00091B9C" w:rsidRPr="00432921">
        <w:rPr>
          <w:strike/>
          <w:szCs w:val="24"/>
          <w:lang w:eastAsia="en-US"/>
        </w:rPr>
        <w:t xml:space="preserve"> </w:t>
      </w:r>
      <w:r w:rsidRPr="00432921">
        <w:rPr>
          <w:b/>
          <w:i/>
          <w:szCs w:val="24"/>
          <w:lang w:eastAsia="en-US"/>
        </w:rPr>
        <w:t>εκτέλεση</w:t>
      </w:r>
      <w:r w:rsidRPr="00432921">
        <w:rPr>
          <w:szCs w:val="24"/>
          <w:lang w:eastAsia="en-US"/>
        </w:rPr>
        <w:t xml:space="preserve"> των διορθωτικών </w:t>
      </w:r>
      <w:r w:rsidRPr="00432921">
        <w:rPr>
          <w:strike/>
          <w:szCs w:val="24"/>
          <w:lang w:eastAsia="en-US"/>
        </w:rPr>
        <w:t>μέτρων</w:t>
      </w:r>
      <w:r w:rsidR="00091B9C" w:rsidRPr="00432921">
        <w:rPr>
          <w:strike/>
          <w:szCs w:val="24"/>
          <w:lang w:eastAsia="en-US"/>
        </w:rPr>
        <w:t xml:space="preserve"> </w:t>
      </w:r>
      <w:r w:rsidRPr="00432921">
        <w:rPr>
          <w:b/>
          <w:i/>
          <w:szCs w:val="24"/>
          <w:lang w:eastAsia="en-US"/>
        </w:rPr>
        <w:t>ενεργειών</w:t>
      </w:r>
      <w:r w:rsidRPr="00432921">
        <w:rPr>
          <w:szCs w:val="24"/>
          <w:lang w:eastAsia="en-US"/>
        </w:rPr>
        <w:t xml:space="preserve"> που απαιτούνται για να εξασφαλίσουν τη συμμόρφωση του εν λόγω απορρυπαντικού ή της εν λόγω επιφανειοδραστικής ουσίας, για να το/την αποσύρουν ή για να το/την ανακαλέσουν, κατά περίπτωση. Επιπλέον, σε περίπτωση που οι διανομείς θεωρούν ή έχουν λόγο να πιστεύουν ότι ένα απορρυπαντικό ή μια επιφανειοδραστική ουσία που έχουν διαθέσει στην αγορά συνιστά κίνδυνο για την υγεία ή για το περιβάλλον, ενημερώνουν αμελλητί σχετικά με το θέμα αυτό τις αρμόδιες εθνικές αρχές των κρατών μελών στην αγορά των οποίων έχουν διαθέσει το απορρυπαντικό ή την επιφανειοδραστική ουσία και παρέχουν λεπτομέρειες, ιδίως για τυχόν μη συμμόρφωση και τυχόν </w:t>
      </w:r>
      <w:r w:rsidRPr="00432921">
        <w:rPr>
          <w:strike/>
          <w:szCs w:val="24"/>
          <w:lang w:eastAsia="en-US"/>
        </w:rPr>
        <w:t>διορθωτικά μέτρα</w:t>
      </w:r>
      <w:r w:rsidR="00091B9C" w:rsidRPr="00432921">
        <w:rPr>
          <w:strike/>
          <w:szCs w:val="24"/>
          <w:lang w:eastAsia="en-US"/>
        </w:rPr>
        <w:t xml:space="preserve"> </w:t>
      </w:r>
      <w:r w:rsidRPr="00432921">
        <w:rPr>
          <w:b/>
          <w:i/>
          <w:szCs w:val="24"/>
          <w:lang w:eastAsia="en-US"/>
        </w:rPr>
        <w:t>διορθωτικές ενέργειες</w:t>
      </w:r>
      <w:r w:rsidRPr="00432921">
        <w:rPr>
          <w:szCs w:val="24"/>
          <w:lang w:eastAsia="en-US"/>
        </w:rPr>
        <w:t xml:space="preserve"> που έχουν </w:t>
      </w:r>
      <w:r w:rsidRPr="00432921">
        <w:rPr>
          <w:strike/>
          <w:szCs w:val="24"/>
          <w:lang w:eastAsia="en-US"/>
        </w:rPr>
        <w:t>ληφθεί</w:t>
      </w:r>
      <w:r w:rsidR="00091B9C" w:rsidRPr="00432921">
        <w:rPr>
          <w:strike/>
          <w:szCs w:val="24"/>
          <w:lang w:eastAsia="en-US"/>
        </w:rPr>
        <w:t xml:space="preserve"> </w:t>
      </w:r>
      <w:r w:rsidRPr="00432921">
        <w:rPr>
          <w:b/>
          <w:i/>
          <w:szCs w:val="24"/>
          <w:lang w:eastAsia="en-US"/>
        </w:rPr>
        <w:t>εκτελεστεί</w:t>
      </w:r>
      <w:r w:rsidRPr="00432921">
        <w:rPr>
          <w:szCs w:val="24"/>
          <w:lang w:eastAsia="en-US"/>
        </w:rPr>
        <w:t>.</w:t>
      </w:r>
      <w:r w:rsidR="009443A4" w:rsidRPr="00432921">
        <w:rPr>
          <w:b/>
          <w:szCs w:val="24"/>
          <w:lang w:eastAsia="en-US"/>
        </w:rPr>
        <w:t xml:space="preserve"> [Τροπολογία 77]</w:t>
      </w:r>
    </w:p>
    <w:p w:rsidR="00091B9C" w:rsidRPr="00432921" w:rsidRDefault="00091B9C">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b/>
          <w:szCs w:val="24"/>
          <w:lang w:eastAsia="en-US"/>
        </w:rPr>
      </w:pPr>
      <w:r w:rsidRPr="00432921">
        <w:rPr>
          <w:szCs w:val="24"/>
          <w:lang w:eastAsia="en-US"/>
        </w:rPr>
        <w:lastRenderedPageBreak/>
        <w:t>6.</w:t>
      </w:r>
      <w:r w:rsidRPr="00432921">
        <w:rPr>
          <w:szCs w:val="24"/>
          <w:lang w:eastAsia="en-US"/>
        </w:rPr>
        <w:tab/>
        <w:t xml:space="preserve">Κατόπιν αιτιολογημένου αιτήματός της, οι διανομείς παρέχουν στην αρμόδια εθνική αρχή, σε </w:t>
      </w:r>
      <w:r w:rsidRPr="00432921">
        <w:rPr>
          <w:strike/>
          <w:szCs w:val="24"/>
          <w:lang w:eastAsia="en-US"/>
        </w:rPr>
        <w:t xml:space="preserve">έντυπη ή σε </w:t>
      </w:r>
      <w:r w:rsidRPr="00432921">
        <w:rPr>
          <w:szCs w:val="24"/>
          <w:lang w:eastAsia="en-US"/>
        </w:rPr>
        <w:t>ηλεκτρονική μορφή</w:t>
      </w:r>
      <w:r w:rsidRPr="00432921">
        <w:rPr>
          <w:b/>
          <w:i/>
          <w:szCs w:val="24"/>
          <w:lang w:eastAsia="en-US"/>
        </w:rPr>
        <w:t xml:space="preserve"> και σε χαρτί, αν ζητηθεί</w:t>
      </w:r>
      <w:r w:rsidRPr="00432921">
        <w:rPr>
          <w:szCs w:val="24"/>
          <w:lang w:eastAsia="en-US"/>
        </w:rPr>
        <w:t>, όλες τις πληροφορίες και την τεκμηρίωση που απαιτούνται για να αποδειχθεί η συμμόρφωση του απορρυπαντικού ή της επιφανειοδραστικής ουσίας με τον παρόντα κανονισμό</w:t>
      </w:r>
      <w:r w:rsidRPr="00432921">
        <w:rPr>
          <w:b/>
          <w:i/>
          <w:szCs w:val="24"/>
          <w:lang w:eastAsia="en-US"/>
        </w:rPr>
        <w:t>. Οι σχετικές πληροφορίες και η τεκμηρίωση παρέχονται εντός 20 εργάσιμων ημερών από την παραλαβή του αιτήματος</w:t>
      </w:r>
      <w:r w:rsidRPr="00432921">
        <w:rPr>
          <w:szCs w:val="24"/>
          <w:lang w:eastAsia="en-US"/>
        </w:rPr>
        <w:t>. Συνεργάζονται με την εν λόγω αρχή, κατόπιν αιτήματός της, όσον αφορά τα μέτρα που τυχόν λαμβάνονται για την εξάλειψη των κινδύνων από απορρυπαντικά ή επιφανειοδραστικές ουσίες που έχουν διαθέσει στην αγορά.</w:t>
      </w:r>
      <w:r w:rsidR="009443A4" w:rsidRPr="00432921">
        <w:rPr>
          <w:b/>
          <w:szCs w:val="24"/>
          <w:lang w:eastAsia="en-US"/>
        </w:rPr>
        <w:t xml:space="preserve"> [Τροπολογία 78]</w:t>
      </w:r>
    </w:p>
    <w:p w:rsidR="006431D8" w:rsidRPr="00432921" w:rsidRDefault="006431D8" w:rsidP="006431D8">
      <w:pPr>
        <w:spacing w:before="120" w:after="120" w:line="360" w:lineRule="auto"/>
        <w:jc w:val="center"/>
        <w:rPr>
          <w:szCs w:val="24"/>
          <w:lang w:eastAsia="en-US"/>
        </w:rPr>
      </w:pPr>
      <w:r w:rsidRPr="00432921">
        <w:rPr>
          <w:szCs w:val="24"/>
          <w:lang w:eastAsia="en-US"/>
        </w:rPr>
        <w:t>Άρθρο 11</w:t>
      </w:r>
      <w:r w:rsidRPr="00432921">
        <w:rPr>
          <w:szCs w:val="24"/>
          <w:lang w:eastAsia="en-US"/>
        </w:rPr>
        <w:br/>
        <w:t>Περιπτώσεις στις οποίες οι υποχρεώσεις των παρασκευαστών εφαρμόζονται στους εισαγωγείς και στους διανομείς</w:t>
      </w:r>
    </w:p>
    <w:p w:rsidR="006431D8" w:rsidRPr="00432921" w:rsidRDefault="006431D8" w:rsidP="006431D8">
      <w:pPr>
        <w:spacing w:before="120" w:after="120" w:line="360" w:lineRule="auto"/>
        <w:rPr>
          <w:szCs w:val="24"/>
          <w:lang w:eastAsia="en-US"/>
        </w:rPr>
      </w:pPr>
      <w:r w:rsidRPr="00432921">
        <w:rPr>
          <w:szCs w:val="24"/>
          <w:lang w:eastAsia="en-US"/>
        </w:rPr>
        <w:t>Ένας εισαγωγέας ή διανομέας θεωρείται παρασκευαστής για τους σκοπούς του παρόντος κανονισμού και υπόκειται στις υποχρεώσεις που προβλέπονται για τον παρασκευαστή σύμφωνα με το άρθρο 7 όταν θέτει απορρυπαντικό ή επιφανειοδραστική ουσία σε κυκλοφορία στην αγορά υπό τη δική του επωνυμία ή το δικό του εμπορικό σήμα ή όταν τροποποιεί απορρυπαντικό ή επιφανειοδραστική ουσία που έχει τεθεί ήδη σε κυκλοφορία στην αγορά κατά τρόπο που μπορεί να επηρεάσει τη συμμόρφωση με τον παρόντα κανονισμό.</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jc w:val="center"/>
        <w:rPr>
          <w:szCs w:val="24"/>
          <w:lang w:eastAsia="en-US"/>
        </w:rPr>
      </w:pPr>
      <w:r w:rsidRPr="00432921">
        <w:rPr>
          <w:szCs w:val="24"/>
          <w:lang w:eastAsia="en-US"/>
        </w:rPr>
        <w:lastRenderedPageBreak/>
        <w:t>Άρθρο 12</w:t>
      </w:r>
      <w:r w:rsidRPr="00432921">
        <w:rPr>
          <w:szCs w:val="24"/>
          <w:lang w:eastAsia="en-US"/>
        </w:rPr>
        <w:br/>
        <w:t>Συσκευασία και ανασυσκευασία από εισαγωγείς και διανομείς</w:t>
      </w:r>
    </w:p>
    <w:p w:rsidR="006431D8" w:rsidRPr="00432921" w:rsidRDefault="006431D8" w:rsidP="006431D8">
      <w:pPr>
        <w:spacing w:before="120" w:after="120" w:line="360" w:lineRule="auto"/>
        <w:rPr>
          <w:szCs w:val="24"/>
          <w:lang w:eastAsia="en-US"/>
        </w:rPr>
      </w:pPr>
      <w:r w:rsidRPr="00432921">
        <w:rPr>
          <w:szCs w:val="24"/>
          <w:lang w:eastAsia="en-US"/>
        </w:rPr>
        <w:t>Όταν ένας εισαγωγέας ή διανομέας συσκευάζει ή ανασυσκευάζει απορρυπαντικό ή επιφανειοδραστική ουσία και δεν υπόκειται στις υποχρεώσεις του παρασκευαστή σύμφωνα με το άρθρο 11, ο εν λόγω εισαγωγέας ή διανομέας, κατά περίπτωση, έχει τις ακόλουθες υποχρεώσεις:</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α)</w:t>
      </w:r>
      <w:r w:rsidRPr="00432921">
        <w:rPr>
          <w:szCs w:val="24"/>
          <w:lang w:eastAsia="en-US"/>
        </w:rPr>
        <w:tab/>
        <w:t xml:space="preserve">να διασφαλίζει ότι η συσκευασία φέρει το όνομα, την καταχωρισμένη εμπορική επωνυμία ή το καταχωρισμένο εμπορικό σήμα του, </w:t>
      </w:r>
      <w:r w:rsidRPr="00432921">
        <w:rPr>
          <w:strike/>
          <w:szCs w:val="24"/>
          <w:lang w:eastAsia="en-US"/>
        </w:rPr>
        <w:t xml:space="preserve">καθώς και </w:t>
      </w:r>
      <w:r w:rsidRPr="00432921">
        <w:rPr>
          <w:szCs w:val="24"/>
          <w:lang w:eastAsia="en-US"/>
        </w:rPr>
        <w:t xml:space="preserve">την ταχυδρομική </w:t>
      </w:r>
      <w:r w:rsidRPr="00432921">
        <w:rPr>
          <w:b/>
          <w:i/>
          <w:szCs w:val="24"/>
          <w:lang w:eastAsia="en-US"/>
        </w:rPr>
        <w:t xml:space="preserve">και ηλεκτρονική </w:t>
      </w:r>
      <w:r w:rsidRPr="00432921">
        <w:rPr>
          <w:szCs w:val="24"/>
          <w:lang w:eastAsia="en-US"/>
        </w:rPr>
        <w:t>διεύθυνση</w:t>
      </w:r>
      <w:r w:rsidRPr="00432921">
        <w:rPr>
          <w:b/>
          <w:i/>
          <w:szCs w:val="24"/>
          <w:lang w:eastAsia="en-US"/>
        </w:rPr>
        <w:t>, καθώς και τον τηλεφωνικό αριθμό</w:t>
      </w:r>
      <w:r w:rsidRPr="00432921">
        <w:rPr>
          <w:szCs w:val="24"/>
          <w:lang w:eastAsia="en-US"/>
        </w:rPr>
        <w:t xml:space="preserve"> επικοινωνίας του, μετά την ένδειξη «συσκευάστηκε από» ή «ανασυσκευάστηκε από»</w:t>
      </w:r>
      <w:r w:rsidRPr="00432921">
        <w:rPr>
          <w:b/>
          <w:i/>
          <w:szCs w:val="24"/>
          <w:lang w:eastAsia="en-US"/>
        </w:rPr>
        <w:t>·</w:t>
      </w:r>
      <w:r w:rsidR="009443A4" w:rsidRPr="00432921">
        <w:rPr>
          <w:b/>
          <w:szCs w:val="24"/>
          <w:lang w:eastAsia="en-US"/>
        </w:rPr>
        <w:t xml:space="preserve"> [Τροπολογία 79]</w:t>
      </w:r>
    </w:p>
    <w:p w:rsidR="006431D8" w:rsidRPr="00432921" w:rsidRDefault="006431D8" w:rsidP="006431D8">
      <w:pPr>
        <w:spacing w:before="120" w:after="120" w:line="360" w:lineRule="auto"/>
        <w:ind w:left="850" w:hanging="850"/>
        <w:rPr>
          <w:szCs w:val="24"/>
          <w:lang w:eastAsia="en-US"/>
        </w:rPr>
      </w:pPr>
      <w:r w:rsidRPr="00432921">
        <w:rPr>
          <w:szCs w:val="24"/>
          <w:lang w:eastAsia="en-US"/>
        </w:rPr>
        <w:t>β)</w:t>
      </w:r>
      <w:r w:rsidRPr="00432921">
        <w:rPr>
          <w:szCs w:val="24"/>
          <w:lang w:eastAsia="en-US"/>
        </w:rPr>
        <w:tab/>
        <w:t>να διασφαλίζει τη συμμόρφωση με τα άρθρα 14 έως 17·</w:t>
      </w:r>
    </w:p>
    <w:p w:rsidR="006431D8" w:rsidRPr="00432921" w:rsidRDefault="006431D8" w:rsidP="006431D8">
      <w:pPr>
        <w:spacing w:before="120" w:after="120" w:line="360" w:lineRule="auto"/>
        <w:ind w:left="850" w:hanging="850"/>
        <w:rPr>
          <w:szCs w:val="24"/>
          <w:lang w:eastAsia="en-US"/>
        </w:rPr>
      </w:pPr>
      <w:r w:rsidRPr="00432921">
        <w:rPr>
          <w:szCs w:val="24"/>
          <w:lang w:eastAsia="en-US"/>
        </w:rPr>
        <w:t>γ)</w:t>
      </w:r>
      <w:r w:rsidRPr="00432921">
        <w:rPr>
          <w:szCs w:val="24"/>
          <w:lang w:eastAsia="en-US"/>
        </w:rPr>
        <w:tab/>
        <w:t>να θέτει τα στοιχεία αναφοράς του μοναδικού αναγνωριστικού κωδικού προϊόντος στη διάθεση των αρχών εποπτείας της αγοράς για 10 έτη από την ημερομηνία κατά την οποία το απορρυπαντικό ή η επιφανειοδραστική ουσία διατέθηκε στην αγορά.</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jc w:val="center"/>
        <w:rPr>
          <w:szCs w:val="24"/>
          <w:lang w:eastAsia="en-US"/>
        </w:rPr>
      </w:pPr>
      <w:r w:rsidRPr="00432921">
        <w:rPr>
          <w:szCs w:val="24"/>
          <w:lang w:eastAsia="en-US"/>
        </w:rPr>
        <w:lastRenderedPageBreak/>
        <w:t>Άρθρο 13</w:t>
      </w:r>
      <w:r w:rsidRPr="00432921">
        <w:rPr>
          <w:szCs w:val="24"/>
          <w:lang w:eastAsia="en-US"/>
        </w:rPr>
        <w:br/>
        <w:t>Ταυτοποίηση των οικονομικών φορέων</w:t>
      </w:r>
    </w:p>
    <w:p w:rsidR="006431D8" w:rsidRPr="00432921" w:rsidRDefault="006431D8" w:rsidP="006431D8">
      <w:pPr>
        <w:spacing w:before="120" w:after="120" w:line="360" w:lineRule="auto"/>
        <w:ind w:left="850" w:hanging="850"/>
        <w:rPr>
          <w:szCs w:val="24"/>
          <w:lang w:eastAsia="en-US"/>
        </w:rPr>
      </w:pPr>
      <w:r w:rsidRPr="00432921">
        <w:rPr>
          <w:szCs w:val="24"/>
          <w:lang w:eastAsia="en-US"/>
        </w:rPr>
        <w:t>1.</w:t>
      </w:r>
      <w:r w:rsidRPr="00432921">
        <w:rPr>
          <w:szCs w:val="24"/>
          <w:lang w:eastAsia="en-US"/>
        </w:rPr>
        <w:tab/>
        <w:t>Κατόπιν αιτήματος, οι οικονομικοί φορείς δηλώνουν στις αρχές εποπτείας της αγοράς τα ακόλουθα:</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α)</w:t>
      </w:r>
      <w:r w:rsidRPr="00432921">
        <w:rPr>
          <w:szCs w:val="24"/>
          <w:lang w:eastAsia="en-US"/>
        </w:rPr>
        <w:tab/>
        <w:t>κάθε οικονομικό φορέα ο οποίος τους έχει προμηθεύσει απορρυπαντικό ή επιφανειοδραστική ουσία·</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β)</w:t>
      </w:r>
      <w:r w:rsidRPr="00432921">
        <w:rPr>
          <w:szCs w:val="24"/>
          <w:lang w:eastAsia="en-US"/>
        </w:rPr>
        <w:tab/>
        <w:t>κάθε οικονομικό φορέα στον οποίο έχουν προμηθεύσει απορρυπαντικό ή επιφανειοδραστική ουσία.</w:t>
      </w:r>
    </w:p>
    <w:p w:rsidR="006431D8" w:rsidRPr="00432921" w:rsidRDefault="006431D8" w:rsidP="006431D8">
      <w:pPr>
        <w:spacing w:before="120" w:after="120" w:line="360" w:lineRule="auto"/>
        <w:ind w:left="850" w:hanging="850"/>
        <w:rPr>
          <w:szCs w:val="24"/>
          <w:lang w:eastAsia="en-US"/>
        </w:rPr>
      </w:pPr>
      <w:r w:rsidRPr="00432921">
        <w:rPr>
          <w:szCs w:val="24"/>
          <w:lang w:eastAsia="en-US"/>
        </w:rPr>
        <w:t>2.</w:t>
      </w:r>
      <w:r w:rsidRPr="00432921">
        <w:rPr>
          <w:szCs w:val="24"/>
          <w:lang w:eastAsia="en-US"/>
        </w:rPr>
        <w:tab/>
        <w:t>Οι οικονομικοί φορείς είναι σε θέση να παρέχουν τις πληροφορίες που αναφέρονται στην παράγραφο 1 επί 10 έτη από τότε που προμηθεύτηκαν το απορρυπαντικό ή την επιφανειοδραστική ουσία και επί 10 έτη από τότε που προμήθευσαν το απορρυπαντικό ή την επιφανειοδραστική ουσία.</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jc w:val="center"/>
        <w:rPr>
          <w:szCs w:val="24"/>
          <w:lang w:eastAsia="en-US"/>
        </w:rPr>
      </w:pPr>
      <w:r w:rsidRPr="00432921">
        <w:rPr>
          <w:szCs w:val="24"/>
          <w:lang w:eastAsia="en-US"/>
        </w:rPr>
        <w:lastRenderedPageBreak/>
        <w:t xml:space="preserve">ΚΕΦΑΛΑΙΟ </w:t>
      </w:r>
      <w:r w:rsidRPr="00432921">
        <w:rPr>
          <w:szCs w:val="24"/>
          <w:lang w:val="en-GB" w:eastAsia="en-US"/>
        </w:rPr>
        <w:t>IV</w:t>
      </w:r>
      <w:r w:rsidRPr="00432921">
        <w:rPr>
          <w:szCs w:val="24"/>
          <w:lang w:eastAsia="en-US"/>
        </w:rPr>
        <w:br/>
        <w:t xml:space="preserve">ΣΗΜΑΝΣΗ </w:t>
      </w:r>
      <w:r w:rsidRPr="00432921">
        <w:rPr>
          <w:szCs w:val="24"/>
          <w:lang w:val="en-GB" w:eastAsia="en-US"/>
        </w:rPr>
        <w:t>CE</w:t>
      </w:r>
      <w:r w:rsidRPr="00432921">
        <w:rPr>
          <w:szCs w:val="24"/>
          <w:lang w:eastAsia="en-US"/>
        </w:rPr>
        <w:t xml:space="preserve"> ΚΑΙ ΕΠΙΣΗΜΑΝΣΗ </w:t>
      </w:r>
    </w:p>
    <w:p w:rsidR="006431D8" w:rsidRPr="00432921" w:rsidRDefault="006431D8" w:rsidP="006431D8">
      <w:pPr>
        <w:spacing w:before="120" w:after="120" w:line="360" w:lineRule="auto"/>
        <w:jc w:val="center"/>
        <w:rPr>
          <w:szCs w:val="24"/>
          <w:lang w:eastAsia="en-US"/>
        </w:rPr>
      </w:pPr>
      <w:r w:rsidRPr="00432921">
        <w:rPr>
          <w:strike/>
          <w:szCs w:val="24"/>
          <w:lang w:eastAsia="en-US"/>
        </w:rPr>
        <w:t>Άρθρο 14</w:t>
      </w:r>
      <w:r w:rsidRPr="00432921">
        <w:rPr>
          <w:szCs w:val="24"/>
          <w:lang w:eastAsia="en-US"/>
        </w:rPr>
        <w:br/>
      </w:r>
      <w:r w:rsidRPr="00432921">
        <w:rPr>
          <w:strike/>
          <w:szCs w:val="24"/>
          <w:lang w:eastAsia="en-US"/>
        </w:rPr>
        <w:t xml:space="preserve">Κανόνες και όροι για την τοποθέτηση της σήμανσης </w:t>
      </w:r>
      <w:r w:rsidRPr="00432921">
        <w:rPr>
          <w:strike/>
          <w:szCs w:val="24"/>
          <w:lang w:val="en-GB" w:eastAsia="en-US"/>
        </w:rPr>
        <w:t>CE</w:t>
      </w:r>
    </w:p>
    <w:p w:rsidR="006431D8" w:rsidRPr="00432921" w:rsidRDefault="006431D8" w:rsidP="006431D8">
      <w:pPr>
        <w:spacing w:before="120" w:after="120" w:line="360" w:lineRule="auto"/>
        <w:ind w:left="850" w:hanging="850"/>
        <w:rPr>
          <w:szCs w:val="24"/>
          <w:lang w:eastAsia="en-US"/>
        </w:rPr>
      </w:pPr>
      <w:r w:rsidRPr="00432921">
        <w:rPr>
          <w:strike/>
          <w:szCs w:val="24"/>
          <w:lang w:eastAsia="en-US"/>
        </w:rPr>
        <w:t>1.</w:t>
      </w:r>
      <w:r w:rsidRPr="00432921">
        <w:rPr>
          <w:szCs w:val="24"/>
          <w:lang w:eastAsia="en-US"/>
        </w:rPr>
        <w:tab/>
      </w:r>
      <w:r w:rsidRPr="00432921">
        <w:rPr>
          <w:strike/>
          <w:szCs w:val="24"/>
          <w:lang w:eastAsia="en-US"/>
        </w:rPr>
        <w:t xml:space="preserve">Η σήμανση </w:t>
      </w:r>
      <w:r w:rsidRPr="00432921">
        <w:rPr>
          <w:strike/>
          <w:szCs w:val="24"/>
          <w:lang w:val="en-GB" w:eastAsia="en-US"/>
        </w:rPr>
        <w:t>CE</w:t>
      </w:r>
      <w:r w:rsidRPr="00432921">
        <w:rPr>
          <w:strike/>
          <w:szCs w:val="24"/>
          <w:lang w:eastAsia="en-US"/>
        </w:rPr>
        <w:t xml:space="preserve"> υπόκειται στις γενικές αρχές του άρθρου 30 του κανονισμού (ΕΚ) αριθ. 765/2008.</w:t>
      </w:r>
    </w:p>
    <w:p w:rsidR="006431D8" w:rsidRPr="00432921" w:rsidRDefault="006431D8" w:rsidP="006431D8">
      <w:pPr>
        <w:spacing w:before="120" w:after="120" w:line="360" w:lineRule="auto"/>
        <w:ind w:left="850" w:hanging="850"/>
        <w:rPr>
          <w:szCs w:val="24"/>
          <w:lang w:eastAsia="en-US"/>
        </w:rPr>
      </w:pPr>
      <w:r w:rsidRPr="00432921">
        <w:rPr>
          <w:strike/>
          <w:szCs w:val="24"/>
          <w:lang w:eastAsia="en-US"/>
        </w:rPr>
        <w:t>2.</w:t>
      </w:r>
      <w:r w:rsidRPr="00432921">
        <w:rPr>
          <w:szCs w:val="24"/>
          <w:lang w:eastAsia="en-US"/>
        </w:rPr>
        <w:tab/>
      </w:r>
      <w:r w:rsidRPr="00432921">
        <w:rPr>
          <w:strike/>
          <w:szCs w:val="24"/>
          <w:lang w:eastAsia="en-US"/>
        </w:rPr>
        <w:t xml:space="preserve">Η σήμανση </w:t>
      </w:r>
      <w:r w:rsidRPr="00432921">
        <w:rPr>
          <w:strike/>
          <w:szCs w:val="24"/>
          <w:lang w:val="en-GB" w:eastAsia="en-US"/>
        </w:rPr>
        <w:t>CE</w:t>
      </w:r>
      <w:r w:rsidRPr="00432921">
        <w:rPr>
          <w:strike/>
          <w:szCs w:val="24"/>
          <w:lang w:eastAsia="en-US"/>
        </w:rPr>
        <w:t xml:space="preserve"> τοποθετείται κατά τρόπο ευδιάκριτο, ευανάγνωστο και ανεξίτηλο προτού ένα απορρυπαντικό τεθεί σε κυκλοφορία στην αγορά.</w:t>
      </w:r>
    </w:p>
    <w:p w:rsidR="006431D8" w:rsidRPr="00432921" w:rsidRDefault="006431D8" w:rsidP="006431D8">
      <w:pPr>
        <w:spacing w:before="120" w:after="120" w:line="360" w:lineRule="auto"/>
        <w:ind w:left="850"/>
        <w:rPr>
          <w:szCs w:val="24"/>
          <w:lang w:eastAsia="en-US"/>
        </w:rPr>
      </w:pPr>
      <w:r w:rsidRPr="00432921">
        <w:rPr>
          <w:strike/>
          <w:szCs w:val="24"/>
          <w:lang w:eastAsia="en-US"/>
        </w:rPr>
        <w:t xml:space="preserve">Η σήμανση </w:t>
      </w:r>
      <w:r w:rsidRPr="00432921">
        <w:rPr>
          <w:strike/>
          <w:szCs w:val="24"/>
          <w:lang w:val="en-GB" w:eastAsia="en-US"/>
        </w:rPr>
        <w:t>CE</w:t>
      </w:r>
      <w:r w:rsidRPr="00432921">
        <w:rPr>
          <w:strike/>
          <w:szCs w:val="24"/>
          <w:lang w:eastAsia="en-US"/>
        </w:rPr>
        <w:t xml:space="preserve"> τοποθετείται είτε στην ετικέτα είτε στη συσκευασία του απορρυπαντικού ή, όταν το απορρυπαντικό διατίθεται χύδην, στο έγγραφο που συνοδεύει το απορρυπαντικό.</w:t>
      </w:r>
    </w:p>
    <w:p w:rsidR="006431D8" w:rsidRPr="00432921" w:rsidRDefault="006431D8" w:rsidP="006431D8">
      <w:pPr>
        <w:spacing w:before="120" w:after="120" w:line="360" w:lineRule="auto"/>
        <w:ind w:left="850"/>
        <w:rPr>
          <w:szCs w:val="24"/>
          <w:lang w:eastAsia="en-US"/>
        </w:rPr>
      </w:pPr>
      <w:r w:rsidRPr="00432921">
        <w:rPr>
          <w:strike/>
          <w:szCs w:val="24"/>
          <w:lang w:eastAsia="en-US"/>
        </w:rPr>
        <w:t xml:space="preserve">Όταν, σύμφωνα με το άρθρο 16 παράγραφος 2, οι οικονομικοί φορείς μπορούν να παρέχουν μόνο ψηφιακή ετικέτα, η σήμανση </w:t>
      </w:r>
      <w:r w:rsidRPr="00432921">
        <w:rPr>
          <w:strike/>
          <w:szCs w:val="24"/>
          <w:lang w:val="en-GB" w:eastAsia="en-US"/>
        </w:rPr>
        <w:t>CE</w:t>
      </w:r>
      <w:r w:rsidRPr="00432921">
        <w:rPr>
          <w:strike/>
          <w:szCs w:val="24"/>
          <w:lang w:eastAsia="en-US"/>
        </w:rPr>
        <w:t xml:space="preserve"> αναγράφεται στην ψηφιακή ετικέτα.</w:t>
      </w:r>
    </w:p>
    <w:p w:rsidR="006431D8" w:rsidRPr="00432921" w:rsidRDefault="006431D8" w:rsidP="006431D8">
      <w:pPr>
        <w:spacing w:before="120" w:after="120" w:line="360" w:lineRule="auto"/>
        <w:ind w:left="850" w:hanging="850"/>
        <w:rPr>
          <w:b/>
          <w:szCs w:val="24"/>
          <w:lang w:eastAsia="en-US"/>
        </w:rPr>
      </w:pPr>
      <w:r w:rsidRPr="00432921">
        <w:rPr>
          <w:strike/>
          <w:szCs w:val="24"/>
          <w:lang w:eastAsia="en-US"/>
        </w:rPr>
        <w:t>3.</w:t>
      </w:r>
      <w:r w:rsidRPr="00432921">
        <w:rPr>
          <w:szCs w:val="24"/>
          <w:lang w:eastAsia="en-US"/>
        </w:rPr>
        <w:tab/>
      </w:r>
      <w:r w:rsidRPr="00432921">
        <w:rPr>
          <w:strike/>
          <w:szCs w:val="24"/>
          <w:lang w:eastAsia="en-US"/>
        </w:rPr>
        <w:t xml:space="preserve">Τα κράτη μέλη χρησιμοποιούν ως βάση τους υφιστάμενους μηχανισμούς για την εξασφάλιση της ορθής εφαρμογής του καθεστώτος που διέπει τη σήμανση </w:t>
      </w:r>
      <w:r w:rsidRPr="00432921">
        <w:rPr>
          <w:strike/>
          <w:szCs w:val="24"/>
          <w:lang w:val="en-GB" w:eastAsia="en-US"/>
        </w:rPr>
        <w:t>CE</w:t>
      </w:r>
      <w:r w:rsidRPr="00432921">
        <w:rPr>
          <w:strike/>
          <w:szCs w:val="24"/>
          <w:lang w:eastAsia="en-US"/>
        </w:rPr>
        <w:t xml:space="preserve"> και λαμβάνουν τα αναγκαία μέτρα σε περίπτωση αθέμιτης χρήσης της εν λόγω σήμανσης.</w:t>
      </w:r>
      <w:r w:rsidR="009443A4" w:rsidRPr="00432921">
        <w:rPr>
          <w:b/>
          <w:szCs w:val="24"/>
          <w:lang w:eastAsia="en-US"/>
        </w:rPr>
        <w:t xml:space="preserve"> [Τροπολογία 80]</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jc w:val="center"/>
        <w:rPr>
          <w:szCs w:val="24"/>
          <w:lang w:eastAsia="en-US"/>
        </w:rPr>
      </w:pPr>
      <w:r w:rsidRPr="00432921">
        <w:rPr>
          <w:szCs w:val="24"/>
          <w:lang w:eastAsia="en-US"/>
        </w:rPr>
        <w:lastRenderedPageBreak/>
        <w:t>Άρθρο 15</w:t>
      </w:r>
      <w:r w:rsidRPr="00432921">
        <w:rPr>
          <w:szCs w:val="24"/>
          <w:lang w:eastAsia="en-US"/>
        </w:rPr>
        <w:br/>
        <w:t>Γενικές απαιτήσεις επισήμανσης</w:t>
      </w:r>
    </w:p>
    <w:p w:rsidR="006431D8" w:rsidRPr="00432921" w:rsidRDefault="006431D8" w:rsidP="006431D8">
      <w:pPr>
        <w:spacing w:before="120" w:after="120" w:line="360" w:lineRule="auto"/>
        <w:ind w:left="850" w:hanging="850"/>
        <w:rPr>
          <w:szCs w:val="24"/>
          <w:lang w:eastAsia="en-US"/>
        </w:rPr>
      </w:pPr>
      <w:r w:rsidRPr="00432921">
        <w:rPr>
          <w:szCs w:val="24"/>
          <w:lang w:eastAsia="en-US"/>
        </w:rPr>
        <w:t>1.</w:t>
      </w:r>
      <w:r w:rsidRPr="00432921">
        <w:rPr>
          <w:szCs w:val="24"/>
          <w:lang w:eastAsia="en-US"/>
        </w:rPr>
        <w:tab/>
        <w:t>Τα απορρυπαντικά και οι επιφανειοδραστικές ουσίες που διατίθενται στην αγορά σε ατομική συσκευασία ή ως προϊόντα επαναπλήρωσης συνοδεύονται από ετικέτα.</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2.</w:t>
      </w:r>
      <w:r w:rsidRPr="00432921">
        <w:rPr>
          <w:szCs w:val="24"/>
          <w:lang w:eastAsia="en-US"/>
        </w:rPr>
        <w:tab/>
        <w:t xml:space="preserve">Ο οικονομικός φορέας που διαθέτει ένα απορρυπαντικό στην αγορά απευθείας σε τελικό χρήστη ως προϊόν επαναπλήρωσης παρέχει τη φυσική ετικέτα </w:t>
      </w:r>
      <w:r w:rsidRPr="00432921">
        <w:rPr>
          <w:strike/>
          <w:szCs w:val="24"/>
          <w:lang w:eastAsia="en-US"/>
        </w:rPr>
        <w:t>ή</w:t>
      </w:r>
      <w:r w:rsidR="008107B9" w:rsidRPr="00432921">
        <w:rPr>
          <w:strike/>
          <w:szCs w:val="24"/>
          <w:lang w:eastAsia="en-US"/>
        </w:rPr>
        <w:t xml:space="preserve"> </w:t>
      </w:r>
      <w:r w:rsidRPr="00432921">
        <w:rPr>
          <w:b/>
          <w:i/>
          <w:szCs w:val="24"/>
          <w:lang w:eastAsia="en-US"/>
        </w:rPr>
        <w:t>και</w:t>
      </w:r>
      <w:r w:rsidRPr="00432921">
        <w:rPr>
          <w:szCs w:val="24"/>
          <w:lang w:eastAsia="en-US"/>
        </w:rPr>
        <w:t xml:space="preserve"> τον φορέα δεδομένων μέσω του οποίου είναι προσβάσιμη η ψηφιακή ετικέτα στον τελικό χρήστη.</w:t>
      </w:r>
      <w:r w:rsidR="009443A4" w:rsidRPr="00432921">
        <w:rPr>
          <w:b/>
          <w:szCs w:val="24"/>
          <w:lang w:eastAsia="en-US"/>
        </w:rPr>
        <w:t xml:space="preserve"> [Τροπολογία 81]</w:t>
      </w:r>
    </w:p>
    <w:p w:rsidR="006431D8" w:rsidRPr="00432921" w:rsidRDefault="006431D8" w:rsidP="006431D8">
      <w:pPr>
        <w:spacing w:before="120" w:after="120" w:line="360" w:lineRule="auto"/>
        <w:ind w:left="850" w:hanging="850"/>
        <w:rPr>
          <w:szCs w:val="24"/>
          <w:lang w:eastAsia="en-US"/>
        </w:rPr>
      </w:pPr>
      <w:r w:rsidRPr="00432921">
        <w:rPr>
          <w:szCs w:val="24"/>
          <w:lang w:eastAsia="en-US"/>
        </w:rPr>
        <w:t>3.</w:t>
      </w:r>
      <w:r w:rsidRPr="00432921">
        <w:rPr>
          <w:szCs w:val="24"/>
          <w:lang w:eastAsia="en-US"/>
        </w:rPr>
        <w:tab/>
        <w:t>Η ετικέτα των απορρυπαντικών και των επιφανειοδραστικών ουσιών περιέχει τις ακόλουθες πληροφορίες:</w:t>
      </w:r>
    </w:p>
    <w:p w:rsidR="006431D8" w:rsidRPr="00432921" w:rsidRDefault="006431D8" w:rsidP="006431D8">
      <w:pPr>
        <w:spacing w:before="120" w:after="120" w:line="360" w:lineRule="auto"/>
        <w:ind w:left="1416" w:hanging="566"/>
        <w:rPr>
          <w:b/>
          <w:szCs w:val="24"/>
          <w:lang w:eastAsia="en-US"/>
        </w:rPr>
      </w:pPr>
      <w:r w:rsidRPr="00432921">
        <w:rPr>
          <w:szCs w:val="24"/>
          <w:lang w:eastAsia="en-US"/>
        </w:rPr>
        <w:t>α)</w:t>
      </w:r>
      <w:r w:rsidRPr="00432921">
        <w:rPr>
          <w:szCs w:val="24"/>
          <w:lang w:eastAsia="en-US"/>
        </w:rPr>
        <w:tab/>
        <w:t>αριθμό τύπου</w:t>
      </w:r>
      <w:r w:rsidRPr="00432921">
        <w:rPr>
          <w:b/>
          <w:i/>
          <w:szCs w:val="24"/>
          <w:lang w:eastAsia="en-US"/>
        </w:rPr>
        <w:t>, αριθμό μοντέλου</w:t>
      </w:r>
      <w:r w:rsidRPr="00432921">
        <w:rPr>
          <w:szCs w:val="24"/>
          <w:lang w:eastAsia="en-US"/>
        </w:rPr>
        <w:t>, αριθμό παρτίδας ή άλλο στοιχείο που επιτρέπει την ταυτοποίησή τους</w:t>
      </w:r>
      <w:r w:rsidRPr="00432921">
        <w:rPr>
          <w:b/>
          <w:i/>
          <w:szCs w:val="24"/>
          <w:lang w:eastAsia="en-US"/>
        </w:rPr>
        <w:t>·</w:t>
      </w:r>
      <w:r w:rsidR="009443A4" w:rsidRPr="00432921">
        <w:rPr>
          <w:b/>
          <w:szCs w:val="24"/>
          <w:lang w:eastAsia="en-US"/>
        </w:rPr>
        <w:t xml:space="preserve"> [Τροπολογία 82]</w:t>
      </w:r>
    </w:p>
    <w:p w:rsidR="006431D8" w:rsidRPr="00432921" w:rsidRDefault="006431D8" w:rsidP="006431D8">
      <w:pPr>
        <w:spacing w:before="120" w:after="120" w:line="360" w:lineRule="auto"/>
        <w:ind w:left="1416" w:hanging="566"/>
        <w:rPr>
          <w:b/>
          <w:szCs w:val="24"/>
          <w:lang w:eastAsia="en-US"/>
        </w:rPr>
      </w:pPr>
      <w:r w:rsidRPr="00432921">
        <w:rPr>
          <w:szCs w:val="24"/>
          <w:lang w:eastAsia="en-US"/>
        </w:rPr>
        <w:t>β)</w:t>
      </w:r>
      <w:r w:rsidRPr="00432921">
        <w:rPr>
          <w:szCs w:val="24"/>
          <w:lang w:eastAsia="en-US"/>
        </w:rPr>
        <w:tab/>
        <w:t>το όνομα, την καταχωρισμένη εμπορική επωνυμία ή το καταχωρισμένο εμπορικό σήμα του παρασκευαστή</w:t>
      </w:r>
      <w:r w:rsidRPr="00432921">
        <w:rPr>
          <w:strike/>
          <w:szCs w:val="24"/>
          <w:lang w:eastAsia="en-US"/>
        </w:rPr>
        <w:t>,</w:t>
      </w:r>
      <w:r w:rsidRPr="00432921">
        <w:rPr>
          <w:szCs w:val="24"/>
          <w:lang w:eastAsia="en-US"/>
        </w:rPr>
        <w:t xml:space="preserve"> και</w:t>
      </w:r>
      <w:r w:rsidRPr="00432921">
        <w:rPr>
          <w:b/>
          <w:i/>
          <w:szCs w:val="24"/>
          <w:lang w:eastAsia="en-US"/>
        </w:rPr>
        <w:t>, κατά περίπτωση, του εξουσιοδοτημένου εκπροσώπου του κατασκευαστή,</w:t>
      </w:r>
      <w:r w:rsidRPr="00432921">
        <w:rPr>
          <w:szCs w:val="24"/>
          <w:lang w:eastAsia="en-US"/>
        </w:rPr>
        <w:t xml:space="preserve"> την ταχυδρομική και την ηλεκτρονική διεύθυνση</w:t>
      </w:r>
      <w:r w:rsidRPr="00432921">
        <w:rPr>
          <w:b/>
          <w:i/>
          <w:szCs w:val="24"/>
          <w:lang w:eastAsia="en-US"/>
        </w:rPr>
        <w:t>, καθώς και τον τηλεφωνικό αριθμό</w:t>
      </w:r>
      <w:r w:rsidRPr="00432921">
        <w:rPr>
          <w:szCs w:val="24"/>
          <w:lang w:eastAsia="en-US"/>
        </w:rPr>
        <w:t xml:space="preserve"> επικοινωνίας του. Η ταχυδρομική διεύθυνση υποδεικνύει ένα μοναδικό σημείο επικοινωνίας με τον παρασκευαστή</w:t>
      </w:r>
      <w:r w:rsidRPr="00432921">
        <w:rPr>
          <w:strike/>
          <w:szCs w:val="24"/>
          <w:lang w:eastAsia="en-US"/>
        </w:rPr>
        <w:t>·</w:t>
      </w:r>
      <w:r w:rsidRPr="00432921">
        <w:rPr>
          <w:b/>
          <w:i/>
          <w:szCs w:val="24"/>
          <w:lang w:eastAsia="en-US"/>
        </w:rPr>
        <w:t>·</w:t>
      </w:r>
      <w:r w:rsidR="009443A4" w:rsidRPr="00432921">
        <w:rPr>
          <w:b/>
          <w:szCs w:val="24"/>
          <w:lang w:eastAsia="en-US"/>
        </w:rPr>
        <w:t xml:space="preserve"> [Τροπολογία 83]</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1416" w:hanging="566"/>
        <w:rPr>
          <w:szCs w:val="24"/>
          <w:lang w:eastAsia="en-US"/>
        </w:rPr>
      </w:pPr>
      <w:r w:rsidRPr="00432921">
        <w:rPr>
          <w:szCs w:val="24"/>
          <w:lang w:eastAsia="en-US"/>
        </w:rPr>
        <w:lastRenderedPageBreak/>
        <w:t>γ)</w:t>
      </w:r>
      <w:r w:rsidRPr="00432921">
        <w:rPr>
          <w:szCs w:val="24"/>
          <w:lang w:eastAsia="en-US"/>
        </w:rPr>
        <w:tab/>
        <w:t>την ονομασία και την εμπορική ονομασία του προϊόντος·</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δ)</w:t>
      </w:r>
      <w:r w:rsidRPr="00432921">
        <w:rPr>
          <w:szCs w:val="24"/>
          <w:lang w:eastAsia="en-US"/>
        </w:rPr>
        <w:tab/>
        <w:t xml:space="preserve">τη σύνθεση του απορρυπαντικού ή της επιφανειοδραστικής ουσίας σύμφωνα με το μέρος Α του παραρτήματος </w:t>
      </w:r>
      <w:r w:rsidRPr="00432921">
        <w:rPr>
          <w:szCs w:val="24"/>
          <w:lang w:val="en-GB" w:eastAsia="en-US"/>
        </w:rPr>
        <w:t>V</w:t>
      </w:r>
      <w:r w:rsidRPr="00432921">
        <w:rPr>
          <w:szCs w:val="24"/>
          <w:lang w:eastAsia="en-US"/>
        </w:rPr>
        <w:t>·</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ε)</w:t>
      </w:r>
      <w:r w:rsidRPr="00432921">
        <w:rPr>
          <w:szCs w:val="24"/>
          <w:lang w:eastAsia="en-US"/>
        </w:rPr>
        <w:tab/>
        <w:t>οδηγίες χρήσης και ειδικές προφυλάξεις, εφόσον είναι αναγκαίο και σκόπιμο.</w:t>
      </w:r>
    </w:p>
    <w:p w:rsidR="006431D8" w:rsidRPr="00432921" w:rsidRDefault="006431D8" w:rsidP="006431D8">
      <w:pPr>
        <w:spacing w:before="120" w:after="120" w:line="360" w:lineRule="auto"/>
        <w:ind w:left="850"/>
        <w:rPr>
          <w:szCs w:val="24"/>
          <w:lang w:eastAsia="en-US"/>
        </w:rPr>
      </w:pPr>
      <w:r w:rsidRPr="00432921">
        <w:rPr>
          <w:szCs w:val="24"/>
          <w:lang w:eastAsia="en-US"/>
        </w:rPr>
        <w:t>Οι πληροφορίες που αναφέρονται στα στοιχεία α), β) και γ) του πρώτου εδαφίου αναγράφονται σε όλα τα έγγραφα που συνοδεύουν απορρυπαντικά και επιφανειοδραστικές ουσίες τα οποία / οι οποίες μεταφέρονται χύδην.</w:t>
      </w:r>
    </w:p>
    <w:p w:rsidR="006431D8" w:rsidRPr="00432921" w:rsidRDefault="006431D8" w:rsidP="006431D8">
      <w:pPr>
        <w:spacing w:before="120" w:after="120" w:line="360" w:lineRule="auto"/>
        <w:ind w:left="850" w:hanging="850"/>
        <w:rPr>
          <w:szCs w:val="24"/>
          <w:lang w:eastAsia="en-US"/>
        </w:rPr>
      </w:pPr>
      <w:r w:rsidRPr="00432921">
        <w:rPr>
          <w:szCs w:val="24"/>
          <w:lang w:eastAsia="en-US"/>
        </w:rPr>
        <w:t>4.</w:t>
      </w:r>
      <w:r w:rsidRPr="00432921">
        <w:rPr>
          <w:szCs w:val="24"/>
          <w:lang w:eastAsia="en-US"/>
        </w:rPr>
        <w:tab/>
        <w:t xml:space="preserve">Εκτός από τις πληροφορίες που αναφέρονται στην παράγραφο 3, οι ετικέτες απορρυπαντικών πλυντηρίων ρούχων και αυτόματων πλυντηρίων πιάτων που προορίζονται για τον καταναλωτή περιέχουν πληροφορίες δοσολογίας σύμφωνα με το μέρος Β του παραρτήματος </w:t>
      </w:r>
      <w:r w:rsidRPr="00432921">
        <w:rPr>
          <w:szCs w:val="24"/>
          <w:lang w:val="en-GB" w:eastAsia="en-US"/>
        </w:rPr>
        <w:t>V</w:t>
      </w:r>
      <w:r w:rsidRPr="00432921">
        <w:rPr>
          <w:szCs w:val="24"/>
          <w:lang w:eastAsia="en-US"/>
        </w:rPr>
        <w:t>.</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5.</w:t>
      </w:r>
      <w:r w:rsidRPr="00432921">
        <w:rPr>
          <w:szCs w:val="24"/>
          <w:lang w:eastAsia="en-US"/>
        </w:rPr>
        <w:tab/>
        <w:t xml:space="preserve">Οι πληροφορίες που αναφέρονται στις παραγράφους 3 και 4 διατυπώνονται σε γλώσσα εύκολα κατανοητή από τους τελικούς χρήστες, όπως αυτό αποφασίζεται από το οικείο κράτος μέλος, </w:t>
      </w:r>
      <w:r w:rsidRPr="00432921">
        <w:rPr>
          <w:strike/>
          <w:szCs w:val="24"/>
          <w:lang w:eastAsia="en-US"/>
        </w:rPr>
        <w:t xml:space="preserve">και </w:t>
      </w:r>
      <w:r w:rsidRPr="00432921">
        <w:rPr>
          <w:szCs w:val="24"/>
          <w:lang w:eastAsia="en-US"/>
        </w:rPr>
        <w:t>είναι σαφείς, κατανοητές και εύληπτες</w:t>
      </w:r>
      <w:r w:rsidRPr="00432921">
        <w:rPr>
          <w:b/>
          <w:i/>
          <w:szCs w:val="24"/>
          <w:lang w:eastAsia="en-US"/>
        </w:rPr>
        <w:t>, και πληρούν τις απαιτήσεις που αναφέρονται στα τμήματα 1.2.1.4 και 1.2.1.5 του παραρτήματος Ι μέρος 1 του κανονισμού (ΕΚ) αριθ. 1272/2008</w:t>
      </w:r>
      <w:r w:rsidRPr="00432921">
        <w:rPr>
          <w:szCs w:val="24"/>
          <w:lang w:eastAsia="en-US"/>
        </w:rPr>
        <w:t>. Η ετικέτα είναι προσβάσιμη για σκοπούς επιθεώρησης όταν το απορρυπαντικό ή η επιφανειοδραστική ουσία διατίθεται στην αγορά.</w:t>
      </w:r>
      <w:r w:rsidR="009443A4" w:rsidRPr="00432921">
        <w:rPr>
          <w:b/>
          <w:szCs w:val="24"/>
          <w:lang w:eastAsia="en-US"/>
        </w:rPr>
        <w:t xml:space="preserve"> [Τροπολογία 84]</w:t>
      </w:r>
    </w:p>
    <w:p w:rsidR="008107B9" w:rsidRPr="00432921" w:rsidRDefault="008107B9">
      <w:pPr>
        <w:widowControl/>
        <w:rPr>
          <w:b/>
          <w:i/>
          <w:szCs w:val="24"/>
          <w:lang w:eastAsia="en-US"/>
        </w:rPr>
      </w:pPr>
      <w:r w:rsidRPr="00432921">
        <w:rPr>
          <w:b/>
          <w:i/>
          <w:szCs w:val="24"/>
          <w:lang w:eastAsia="en-US"/>
        </w:rPr>
        <w:br w:type="page"/>
      </w:r>
    </w:p>
    <w:p w:rsidR="006431D8" w:rsidRPr="00432921" w:rsidRDefault="006431D8" w:rsidP="006431D8">
      <w:pPr>
        <w:spacing w:before="120" w:after="120" w:line="360" w:lineRule="auto"/>
        <w:ind w:left="850" w:hanging="850"/>
        <w:rPr>
          <w:b/>
          <w:szCs w:val="24"/>
          <w:lang w:eastAsia="en-US"/>
        </w:rPr>
      </w:pPr>
      <w:r w:rsidRPr="00432921">
        <w:rPr>
          <w:b/>
          <w:i/>
          <w:szCs w:val="24"/>
          <w:lang w:eastAsia="en-US"/>
        </w:rPr>
        <w:lastRenderedPageBreak/>
        <w:t>5α.</w:t>
      </w:r>
      <w:r w:rsidRPr="00432921">
        <w:rPr>
          <w:szCs w:val="24"/>
          <w:lang w:eastAsia="en-US"/>
        </w:rPr>
        <w:tab/>
      </w:r>
      <w:r w:rsidRPr="00432921">
        <w:rPr>
          <w:b/>
          <w:i/>
          <w:szCs w:val="24"/>
          <w:lang w:eastAsia="en-US"/>
        </w:rPr>
        <w:t xml:space="preserve">Με την επιφύλαξη της οδηγίας </w:t>
      </w:r>
      <w:r w:rsidR="008107B9" w:rsidRPr="00432921">
        <w:rPr>
          <w:b/>
          <w:i/>
          <w:szCs w:val="24"/>
          <w:lang w:eastAsia="en-US"/>
        </w:rPr>
        <w:t xml:space="preserve">(ΕΕ) </w:t>
      </w:r>
      <w:r w:rsidRPr="00432921">
        <w:rPr>
          <w:b/>
          <w:i/>
          <w:szCs w:val="24"/>
          <w:lang w:eastAsia="en-US"/>
        </w:rPr>
        <w:t>.../… [οδηγία του Ευρωπαϊκού Κοινοβουλίου και του Συμβουλίου που αφορά την τεκμηρίωση και τη γνωστοποίηση των ρητών περιβαλλοντικών ισχυρισμών (οδηγία για τους οικολογικούς ισχυρισμούς)</w:t>
      </w:r>
      <w:r w:rsidR="008107B9" w:rsidRPr="00432921">
        <w:rPr>
          <w:b/>
          <w:i/>
          <w:szCs w:val="24"/>
          <w:lang w:eastAsia="en-US"/>
        </w:rPr>
        <w:t xml:space="preserve"> </w:t>
      </w:r>
      <w:r w:rsidRPr="00432921">
        <w:rPr>
          <w:b/>
          <w:i/>
          <w:szCs w:val="24"/>
          <w:lang w:val="en-GB" w:eastAsia="en-US"/>
        </w:rPr>
        <w:t>COM</w:t>
      </w:r>
      <w:r w:rsidR="008107B9" w:rsidRPr="00432921">
        <w:rPr>
          <w:b/>
          <w:i/>
          <w:szCs w:val="24"/>
          <w:lang w:eastAsia="en-US"/>
        </w:rPr>
        <w:t>(</w:t>
      </w:r>
      <w:r w:rsidRPr="00432921">
        <w:rPr>
          <w:b/>
          <w:i/>
          <w:szCs w:val="24"/>
          <w:lang w:eastAsia="en-US"/>
        </w:rPr>
        <w:t>2023</w:t>
      </w:r>
      <w:r w:rsidR="008107B9" w:rsidRPr="00432921">
        <w:rPr>
          <w:b/>
          <w:i/>
          <w:szCs w:val="24"/>
          <w:lang w:eastAsia="en-US"/>
        </w:rPr>
        <w:t>)0</w:t>
      </w:r>
      <w:r w:rsidRPr="00432921">
        <w:rPr>
          <w:b/>
          <w:i/>
          <w:szCs w:val="24"/>
          <w:lang w:eastAsia="en-US"/>
        </w:rPr>
        <w:t>166], η ετικέτα των απορρυπαντικών και των επιφανειοδραστικών ουσιών μπορεί να αναφέρεται στο γεγονός ότι δεν έχουν πραγματοποιηθεί δοκιμές σε ζώα μόνο εάν ο παρασκευαστής και οι προμηθευτές του, όπου αυτές οι πληροφορίες μπορούν να αναγνωριστούν από τον παρασκευαστή με κάθε εύλογη προσπάθεια, δεν έχουν πραγματοποιήσει ή αναθέσει δοκιμές σε ζώα στο τελικό απορρυπαντικό ή επιφανειοδραστικό, ή στο πρωτότυπο του, ή σε οποιοδήποτε από τα συστατικά που περιέχονται σε αυτό, ή χρησιμοποιήθηκαν οποιαδήποτε συστατικά που έχουν δοκιμαστεί σε ζώα από άλλους με σκοπό την ανάπτυξη νέων απορρυπαντικών ή επιφανειοδραστικών ουσιών. Η ετικέτα μπορεί να αναφέρεται μόνο στο γεγονός ότι το απορρυπαντικό ή η επιφανειοδραστική ουσία είναι «</w:t>
      </w:r>
      <w:r w:rsidRPr="00432921">
        <w:rPr>
          <w:b/>
          <w:i/>
          <w:szCs w:val="24"/>
          <w:lang w:val="en-GB" w:eastAsia="en-US"/>
        </w:rPr>
        <w:t>vegan</w:t>
      </w:r>
      <w:r w:rsidRPr="00432921">
        <w:rPr>
          <w:b/>
          <w:i/>
          <w:szCs w:val="24"/>
          <w:lang w:eastAsia="en-US"/>
        </w:rPr>
        <w:t>» ή «χωρίς δοκιμές ζώα», εάν δεν έχουν χρησιμοποιηθεί συστατικά ζωικής προέλευσης ή ζωικά υποπροϊόντα για την παραγωγή και την ανάπτυξη του απορρυπαντικού ή της επιφανειοδραστικής ουσίας.</w:t>
      </w:r>
      <w:r w:rsidR="009443A4" w:rsidRPr="00432921">
        <w:rPr>
          <w:b/>
          <w:szCs w:val="24"/>
          <w:lang w:eastAsia="en-US"/>
        </w:rPr>
        <w:t xml:space="preserve"> [Τροπολογία 85]</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jc w:val="center"/>
        <w:rPr>
          <w:szCs w:val="24"/>
          <w:lang w:eastAsia="en-US"/>
        </w:rPr>
      </w:pPr>
      <w:r w:rsidRPr="00432921">
        <w:rPr>
          <w:szCs w:val="24"/>
          <w:lang w:eastAsia="en-US"/>
        </w:rPr>
        <w:lastRenderedPageBreak/>
        <w:t>Άρθρο 16</w:t>
      </w:r>
      <w:r w:rsidRPr="00432921">
        <w:rPr>
          <w:szCs w:val="24"/>
          <w:lang w:eastAsia="en-US"/>
        </w:rPr>
        <w:br/>
        <w:t>Μορφές επισήμανσης</w:t>
      </w:r>
    </w:p>
    <w:p w:rsidR="006431D8" w:rsidRPr="00432921" w:rsidRDefault="006431D8" w:rsidP="006431D8">
      <w:pPr>
        <w:spacing w:before="120" w:after="120" w:line="360" w:lineRule="auto"/>
        <w:ind w:left="850" w:hanging="850"/>
        <w:rPr>
          <w:szCs w:val="24"/>
          <w:lang w:eastAsia="en-US"/>
        </w:rPr>
      </w:pPr>
      <w:r w:rsidRPr="00432921">
        <w:rPr>
          <w:szCs w:val="24"/>
          <w:lang w:eastAsia="en-US"/>
        </w:rPr>
        <w:t>1.</w:t>
      </w:r>
      <w:r w:rsidRPr="00432921">
        <w:rPr>
          <w:szCs w:val="24"/>
          <w:lang w:eastAsia="en-US"/>
        </w:rPr>
        <w:tab/>
        <w:t>Όταν απορρυπαντικά ή επιφανειοδραστικές ουσίες διατίθενται στην αγορά, συνοδεύονται από τα στοιχεία επισήμανσης που ορίζονται στο άρθρο 15 παράγραφος 3 και, κατά περίπτωση, στο άρθρο 15 παράγραφος 4, με την ακόλουθη μορφή:</w:t>
      </w:r>
    </w:p>
    <w:p w:rsidR="006431D8" w:rsidRPr="00432921" w:rsidRDefault="006431D8" w:rsidP="006431D8">
      <w:pPr>
        <w:spacing w:before="120" w:after="120" w:line="360" w:lineRule="auto"/>
        <w:ind w:left="1416" w:hanging="566"/>
        <w:rPr>
          <w:b/>
          <w:szCs w:val="24"/>
          <w:lang w:eastAsia="en-US"/>
        </w:rPr>
      </w:pPr>
      <w:r w:rsidRPr="00432921">
        <w:rPr>
          <w:szCs w:val="24"/>
          <w:lang w:eastAsia="en-US"/>
        </w:rPr>
        <w:t>α)</w:t>
      </w:r>
      <w:r w:rsidRPr="00432921">
        <w:rPr>
          <w:szCs w:val="24"/>
          <w:lang w:eastAsia="en-US"/>
        </w:rPr>
        <w:tab/>
        <w:t>σε φυσική ετικέτα</w:t>
      </w:r>
      <w:r w:rsidRPr="00432921">
        <w:rPr>
          <w:b/>
          <w:i/>
          <w:szCs w:val="24"/>
          <w:lang w:eastAsia="en-US"/>
        </w:rPr>
        <w:t xml:space="preserve"> ή·</w:t>
      </w:r>
      <w:r w:rsidR="009443A4" w:rsidRPr="00432921">
        <w:rPr>
          <w:b/>
          <w:szCs w:val="24"/>
          <w:lang w:eastAsia="en-US"/>
        </w:rPr>
        <w:t xml:space="preserve"> [Τροπολογία 86]</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β)</w:t>
      </w:r>
      <w:r w:rsidRPr="00432921">
        <w:rPr>
          <w:szCs w:val="24"/>
          <w:lang w:eastAsia="en-US"/>
        </w:rPr>
        <w:tab/>
        <w:t>σε ψηφιακή ετικέτα και σε αντίγραφο σε φυσική ετικέτα.</w:t>
      </w:r>
    </w:p>
    <w:p w:rsidR="006431D8" w:rsidRPr="00432921" w:rsidRDefault="006431D8" w:rsidP="006431D8">
      <w:pPr>
        <w:spacing w:before="120" w:after="120" w:line="360" w:lineRule="auto"/>
        <w:ind w:left="850"/>
        <w:rPr>
          <w:b/>
          <w:szCs w:val="24"/>
          <w:lang w:eastAsia="en-US"/>
        </w:rPr>
      </w:pPr>
      <w:r w:rsidRPr="00432921">
        <w:rPr>
          <w:strike/>
          <w:szCs w:val="24"/>
          <w:lang w:eastAsia="en-US"/>
        </w:rPr>
        <w:t xml:space="preserve">Κατά παρέκκλιση από το στοιχείο β) του πρώτου εδαφίου, τα στοιχεία επισήμανσης που ορίζονται στο μέρος Γ του παραρτήματος </w:t>
      </w:r>
      <w:r w:rsidRPr="00432921">
        <w:rPr>
          <w:strike/>
          <w:szCs w:val="24"/>
          <w:lang w:val="en-GB" w:eastAsia="en-US"/>
        </w:rPr>
        <w:t>V</w:t>
      </w:r>
      <w:r w:rsidRPr="00432921">
        <w:rPr>
          <w:strike/>
          <w:szCs w:val="24"/>
          <w:lang w:eastAsia="en-US"/>
        </w:rPr>
        <w:t xml:space="preserve"> δεν χρειάζεται να επαναλαμβάνονται στη φυσική ετικέτα. Επιπλέον, </w:t>
      </w:r>
      <w:r w:rsidR="008107B9" w:rsidRPr="00432921">
        <w:rPr>
          <w:strike/>
          <w:szCs w:val="24"/>
          <w:lang w:eastAsia="en-US"/>
        </w:rPr>
        <w:t xml:space="preserve"> </w:t>
      </w:r>
      <w:r w:rsidRPr="00432921">
        <w:rPr>
          <w:szCs w:val="24"/>
          <w:lang w:eastAsia="en-US"/>
        </w:rPr>
        <w:t xml:space="preserve">Όταν στην ψηφιακή ετικέτα παρέχονται πληροφορίες δοσολογίας για απορρυπαντικά πλυντηρίων ρούχων που προορίζονται για τον καταναλωτή σύμφωνα με το παράρτημα </w:t>
      </w:r>
      <w:r w:rsidRPr="00432921">
        <w:rPr>
          <w:szCs w:val="24"/>
          <w:lang w:val="en-GB" w:eastAsia="en-US"/>
        </w:rPr>
        <w:t>V</w:t>
      </w:r>
      <w:r w:rsidRPr="00432921">
        <w:rPr>
          <w:szCs w:val="24"/>
          <w:lang w:eastAsia="en-US"/>
        </w:rPr>
        <w:t xml:space="preserve"> μέρος Β σημεία 1 και 2, επιτρέπεται να παρέχεται απλουστευμένος πίνακας δοσολογίας στη φυσική ετικέτα, όπως ορίζεται στο παράρτημα </w:t>
      </w:r>
      <w:r w:rsidRPr="00432921">
        <w:rPr>
          <w:szCs w:val="24"/>
          <w:lang w:val="en-GB" w:eastAsia="en-US"/>
        </w:rPr>
        <w:t>V</w:t>
      </w:r>
      <w:r w:rsidRPr="00432921">
        <w:rPr>
          <w:szCs w:val="24"/>
          <w:lang w:eastAsia="en-US"/>
        </w:rPr>
        <w:t xml:space="preserve"> μέρος Δ.</w:t>
      </w:r>
      <w:r w:rsidR="009443A4" w:rsidRPr="00432921">
        <w:rPr>
          <w:b/>
          <w:szCs w:val="24"/>
          <w:lang w:eastAsia="en-US"/>
        </w:rPr>
        <w:t xml:space="preserve"> [Τροπολογία 87]</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b/>
          <w:szCs w:val="24"/>
          <w:lang w:eastAsia="en-US"/>
        </w:rPr>
      </w:pPr>
      <w:r w:rsidRPr="00432921">
        <w:rPr>
          <w:szCs w:val="24"/>
          <w:lang w:eastAsia="en-US"/>
        </w:rPr>
        <w:lastRenderedPageBreak/>
        <w:t>2.</w:t>
      </w:r>
      <w:r w:rsidRPr="00432921">
        <w:rPr>
          <w:szCs w:val="24"/>
          <w:lang w:eastAsia="en-US"/>
        </w:rPr>
        <w:tab/>
      </w:r>
      <w:r w:rsidRPr="00432921">
        <w:rPr>
          <w:strike/>
          <w:szCs w:val="24"/>
          <w:lang w:eastAsia="en-US"/>
        </w:rPr>
        <w:t xml:space="preserve">Κατά παρέκκλιση από την παράγραφο 1, </w:t>
      </w:r>
      <w:r w:rsidR="009443A4" w:rsidRPr="00432921">
        <w:rPr>
          <w:szCs w:val="24"/>
          <w:lang w:eastAsia="en-US"/>
        </w:rPr>
        <w:t>Ό</w:t>
      </w:r>
      <w:r w:rsidRPr="00432921">
        <w:rPr>
          <w:szCs w:val="24"/>
          <w:lang w:eastAsia="en-US"/>
        </w:rPr>
        <w:t xml:space="preserve">ταν απορρυπαντικά διατίθενται στην αγορά απευθείας σε τελικό χρήστη ως προϊόντα επαναπλήρωσης, </w:t>
      </w:r>
      <w:r w:rsidR="00860DA2" w:rsidRPr="00432921">
        <w:rPr>
          <w:b/>
          <w:i/>
        </w:rPr>
        <w:t xml:space="preserve">ο φορέας εκμετάλλευσης διασφαλίζει ότι </w:t>
      </w:r>
      <w:r w:rsidRPr="00432921">
        <w:rPr>
          <w:szCs w:val="24"/>
          <w:lang w:eastAsia="en-US"/>
        </w:rPr>
        <w:t>τα στοιχεία επισήμανσης που ορίζονται στο άρθρο 15 παράγραφοι</w:t>
      </w:r>
      <w:r w:rsidR="009443A4" w:rsidRPr="00432921">
        <w:rPr>
          <w:szCs w:val="24"/>
          <w:lang w:eastAsia="en-US"/>
        </w:rPr>
        <w:t xml:space="preserve"> </w:t>
      </w:r>
      <w:r w:rsidR="009443A4" w:rsidRPr="00432921">
        <w:rPr>
          <w:b/>
          <w:i/>
          <w:szCs w:val="24"/>
          <w:lang w:eastAsia="en-US"/>
        </w:rPr>
        <w:t>2,</w:t>
      </w:r>
      <w:r w:rsidRPr="00432921">
        <w:rPr>
          <w:szCs w:val="24"/>
          <w:lang w:eastAsia="en-US"/>
        </w:rPr>
        <w:t xml:space="preserve"> 3 και 4</w:t>
      </w:r>
      <w:r w:rsidRPr="00432921">
        <w:rPr>
          <w:strike/>
          <w:szCs w:val="24"/>
          <w:lang w:eastAsia="en-US"/>
        </w:rPr>
        <w:t xml:space="preserve"> μπορούν να παρέχονται μόνο σε ψηφιακή ετικέτα, με εξαίρεση τις πληροφορίες δοσολογίας για τα απορρυπαντικά πλυντηρίων ρούχων που προορίζονται για τον καταναλωτή, όπως ορίζεται στο παράρτημα </w:t>
      </w:r>
      <w:r w:rsidRPr="00432921">
        <w:rPr>
          <w:strike/>
          <w:szCs w:val="24"/>
          <w:lang w:val="en-GB" w:eastAsia="en-US"/>
        </w:rPr>
        <w:t>V</w:t>
      </w:r>
      <w:r w:rsidRPr="00432921">
        <w:rPr>
          <w:strike/>
          <w:szCs w:val="24"/>
          <w:lang w:eastAsia="en-US"/>
        </w:rPr>
        <w:t xml:space="preserve"> μέρος Β σημεία 1 και 2, οι οποίες πρέπει να παρέχονται και σε φυσική ετικέτα</w:t>
      </w:r>
      <w:r w:rsidR="00860DA2" w:rsidRPr="00432921">
        <w:rPr>
          <w:szCs w:val="24"/>
          <w:lang w:eastAsia="en-US"/>
        </w:rPr>
        <w:t xml:space="preserve"> </w:t>
      </w:r>
      <w:r w:rsidR="00860DA2" w:rsidRPr="00432921">
        <w:rPr>
          <w:b/>
          <w:i/>
          <w:szCs w:val="24"/>
          <w:lang w:eastAsia="en-US"/>
        </w:rPr>
        <w:t>τοποθετούνται στη συσκευασία</w:t>
      </w:r>
      <w:r w:rsidRPr="00432921">
        <w:rPr>
          <w:szCs w:val="24"/>
          <w:lang w:eastAsia="en-US"/>
        </w:rPr>
        <w:t>.</w:t>
      </w:r>
      <w:r w:rsidR="00860DA2" w:rsidRPr="00432921">
        <w:rPr>
          <w:b/>
          <w:szCs w:val="24"/>
          <w:lang w:eastAsia="en-US"/>
        </w:rPr>
        <w:t xml:space="preserve"> [Τροπολογία 88]</w:t>
      </w:r>
    </w:p>
    <w:p w:rsidR="006431D8" w:rsidRPr="00432921" w:rsidRDefault="006431D8" w:rsidP="006431D8">
      <w:pPr>
        <w:spacing w:before="120" w:after="120" w:line="360" w:lineRule="auto"/>
        <w:jc w:val="center"/>
        <w:rPr>
          <w:szCs w:val="24"/>
          <w:lang w:eastAsia="en-US"/>
        </w:rPr>
      </w:pPr>
      <w:r w:rsidRPr="00432921">
        <w:rPr>
          <w:szCs w:val="24"/>
          <w:lang w:eastAsia="en-US"/>
        </w:rPr>
        <w:t>Άρθρο 17</w:t>
      </w:r>
      <w:r w:rsidRPr="00432921">
        <w:rPr>
          <w:szCs w:val="24"/>
          <w:lang w:eastAsia="en-US"/>
        </w:rPr>
        <w:br/>
        <w:t>Απαιτήσεις για την ψηφιακή επισήμανση</w:t>
      </w:r>
    </w:p>
    <w:p w:rsidR="006431D8" w:rsidRPr="00432921" w:rsidRDefault="006431D8" w:rsidP="006431D8">
      <w:pPr>
        <w:spacing w:before="120" w:after="120" w:line="360" w:lineRule="auto"/>
        <w:ind w:left="850" w:hanging="850"/>
        <w:rPr>
          <w:szCs w:val="24"/>
          <w:lang w:eastAsia="en-US"/>
        </w:rPr>
      </w:pPr>
      <w:r w:rsidRPr="00432921">
        <w:rPr>
          <w:szCs w:val="24"/>
          <w:lang w:eastAsia="en-US"/>
        </w:rPr>
        <w:t>1.</w:t>
      </w:r>
      <w:r w:rsidRPr="00432921">
        <w:rPr>
          <w:szCs w:val="24"/>
          <w:lang w:eastAsia="en-US"/>
        </w:rPr>
        <w:tab/>
        <w:t>Όταν απορρυπαντικά και επιφανειοδραστικές ουσίες φέρουν ψηφιακή ετικέτα σύμφωνα με το άρθρο 16, αυτή υπόκειται στους ακόλουθους κανόνες:</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α)</w:t>
      </w:r>
      <w:r w:rsidRPr="00432921">
        <w:rPr>
          <w:szCs w:val="24"/>
          <w:lang w:eastAsia="en-US"/>
        </w:rPr>
        <w:tab/>
        <w:t>όλα τα στοιχεία επισήμανσης που αναφέρονται στο άρθρο 15 παράγραφος 3 και, κατά περίπτωση, στο άρθρο 15 παράγραφος 4 παρέχονται σε μία θέση και χωριστά από άλλες πληροφορίες·</w:t>
      </w:r>
    </w:p>
    <w:p w:rsidR="006431D8" w:rsidRPr="00432921" w:rsidRDefault="006431D8" w:rsidP="006431D8">
      <w:pPr>
        <w:spacing w:before="120" w:after="120" w:line="360" w:lineRule="auto"/>
        <w:ind w:left="1416" w:hanging="566"/>
        <w:rPr>
          <w:b/>
          <w:szCs w:val="24"/>
          <w:lang w:eastAsia="en-US"/>
        </w:rPr>
      </w:pPr>
      <w:r w:rsidRPr="00432921">
        <w:rPr>
          <w:szCs w:val="24"/>
          <w:lang w:eastAsia="en-US"/>
        </w:rPr>
        <w:t>β)</w:t>
      </w:r>
      <w:r w:rsidRPr="00432921">
        <w:rPr>
          <w:szCs w:val="24"/>
          <w:lang w:eastAsia="en-US"/>
        </w:rPr>
        <w:tab/>
        <w:t xml:space="preserve">οι πληροφορίες στην ψηφιακή ετικέτα παρέχουν δυνατότητα </w:t>
      </w:r>
      <w:r w:rsidRPr="00432921">
        <w:rPr>
          <w:b/>
          <w:i/>
          <w:szCs w:val="24"/>
          <w:lang w:eastAsia="en-US"/>
        </w:rPr>
        <w:t xml:space="preserve">εύκολης </w:t>
      </w:r>
      <w:r w:rsidRPr="00432921">
        <w:rPr>
          <w:szCs w:val="24"/>
          <w:lang w:eastAsia="en-US"/>
        </w:rPr>
        <w:t>αναζήτησης</w:t>
      </w:r>
      <w:r w:rsidRPr="00432921">
        <w:rPr>
          <w:b/>
          <w:i/>
          <w:szCs w:val="24"/>
          <w:lang w:eastAsia="en-US"/>
        </w:rPr>
        <w:t>·</w:t>
      </w:r>
      <w:r w:rsidR="00860DA2" w:rsidRPr="00432921">
        <w:rPr>
          <w:b/>
          <w:szCs w:val="24"/>
          <w:lang w:eastAsia="en-US"/>
        </w:rPr>
        <w:t xml:space="preserve"> [Τροπολογία 89]</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γ)</w:t>
      </w:r>
      <w:r w:rsidRPr="00432921">
        <w:rPr>
          <w:szCs w:val="24"/>
          <w:lang w:eastAsia="en-US"/>
        </w:rPr>
        <w:tab/>
        <w:t>οι πληροφορίες στην ψηφιακή ετικέτα είναι προσβάσιμες σε όλους τους χρήστες στην Ένωση·</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1416" w:hanging="566"/>
        <w:rPr>
          <w:szCs w:val="24"/>
          <w:lang w:eastAsia="en-US"/>
        </w:rPr>
      </w:pPr>
      <w:r w:rsidRPr="00432921">
        <w:rPr>
          <w:szCs w:val="24"/>
          <w:lang w:eastAsia="en-US"/>
        </w:rPr>
        <w:lastRenderedPageBreak/>
        <w:t>δ)</w:t>
      </w:r>
      <w:r w:rsidRPr="00432921">
        <w:rPr>
          <w:szCs w:val="24"/>
          <w:lang w:eastAsia="en-US"/>
        </w:rPr>
        <w:tab/>
        <w:t>η ψηφιακή ετικέτα είναι προσβάσιμη δωρεάν, χωρίς να χρειάζεται να προηγηθεί εγγραφή, τηλεφόρτωση ή εγκατάσταση εφαρμογών ή παροχή κωδικού πρόσβασης·</w:t>
      </w:r>
    </w:p>
    <w:p w:rsidR="006431D8" w:rsidRPr="00432921" w:rsidRDefault="006431D8" w:rsidP="006431D8">
      <w:pPr>
        <w:spacing w:before="120" w:after="120" w:line="360" w:lineRule="auto"/>
        <w:ind w:left="1416" w:hanging="566"/>
        <w:rPr>
          <w:b/>
          <w:szCs w:val="24"/>
          <w:lang w:eastAsia="en-US"/>
        </w:rPr>
      </w:pPr>
      <w:r w:rsidRPr="00432921">
        <w:rPr>
          <w:szCs w:val="24"/>
          <w:lang w:eastAsia="en-US"/>
        </w:rPr>
        <w:t>ε)</w:t>
      </w:r>
      <w:r w:rsidRPr="00432921">
        <w:rPr>
          <w:szCs w:val="24"/>
          <w:lang w:eastAsia="en-US"/>
        </w:rPr>
        <w:tab/>
        <w:t xml:space="preserve">οι πληροφορίες στην ψηφιακή ετικέτα παρουσιάζονται </w:t>
      </w:r>
      <w:r w:rsidRPr="00432921">
        <w:rPr>
          <w:strike/>
          <w:szCs w:val="24"/>
          <w:lang w:eastAsia="en-US"/>
        </w:rPr>
        <w:t>κατά τρόπο</w:t>
      </w:r>
      <w:r w:rsidR="008107B9" w:rsidRPr="00432921">
        <w:rPr>
          <w:strike/>
          <w:szCs w:val="24"/>
          <w:lang w:eastAsia="en-US"/>
        </w:rPr>
        <w:t xml:space="preserve"> </w:t>
      </w:r>
      <w:r w:rsidRPr="00432921">
        <w:rPr>
          <w:b/>
          <w:i/>
          <w:szCs w:val="24"/>
          <w:lang w:eastAsia="en-US"/>
        </w:rPr>
        <w:t>σε μορφή</w:t>
      </w:r>
      <w:r w:rsidRPr="00432921">
        <w:rPr>
          <w:szCs w:val="24"/>
          <w:lang w:eastAsia="en-US"/>
        </w:rPr>
        <w:t xml:space="preserve"> που ανταποκρίνεται στις ανάγκες των ευάλωτων ομάδων</w:t>
      </w:r>
      <w:r w:rsidRPr="00432921">
        <w:rPr>
          <w:b/>
          <w:i/>
          <w:szCs w:val="24"/>
          <w:lang w:eastAsia="en-US"/>
        </w:rPr>
        <w:t>, συμπεριλαμβανομένων των ατόμων με αναπηρία, κα</w:t>
      </w:r>
      <w:r w:rsidRPr="00432921">
        <w:rPr>
          <w:strike/>
          <w:szCs w:val="24"/>
          <w:lang w:eastAsia="en-US"/>
        </w:rPr>
        <w:t xml:space="preserve"> και</w:t>
      </w:r>
      <w:r w:rsidRPr="00432921">
        <w:rPr>
          <w:szCs w:val="24"/>
          <w:lang w:eastAsia="en-US"/>
        </w:rPr>
        <w:t xml:space="preserve"> υποστηρίζει, κατά περίπτωση, τις αναγκαίες προσαρμογές για τη διευκόλυνση της πρόσβασης των εν λόγω ομάδων στις πληροφορίες</w:t>
      </w:r>
      <w:r w:rsidRPr="00432921">
        <w:rPr>
          <w:b/>
          <w:i/>
          <w:szCs w:val="24"/>
          <w:lang w:eastAsia="en-US"/>
        </w:rPr>
        <w:t>·</w:t>
      </w:r>
      <w:r w:rsidR="00860DA2" w:rsidRPr="00432921">
        <w:rPr>
          <w:b/>
          <w:szCs w:val="24"/>
          <w:lang w:eastAsia="en-US"/>
        </w:rPr>
        <w:t xml:space="preserve"> [Τροπολογία 90]</w:t>
      </w:r>
    </w:p>
    <w:p w:rsidR="006431D8" w:rsidRPr="00432921" w:rsidRDefault="006431D8" w:rsidP="006431D8">
      <w:pPr>
        <w:spacing w:before="120" w:after="120" w:line="360" w:lineRule="auto"/>
        <w:ind w:left="1416" w:hanging="566"/>
        <w:rPr>
          <w:szCs w:val="24"/>
          <w:lang w:eastAsia="en-US"/>
        </w:rPr>
      </w:pPr>
      <w:proofErr w:type="spellStart"/>
      <w:r w:rsidRPr="00432921">
        <w:rPr>
          <w:szCs w:val="24"/>
          <w:lang w:eastAsia="en-US"/>
        </w:rPr>
        <w:t>στ</w:t>
      </w:r>
      <w:proofErr w:type="spellEnd"/>
      <w:r w:rsidRPr="00432921">
        <w:rPr>
          <w:szCs w:val="24"/>
          <w:lang w:eastAsia="en-US"/>
        </w:rPr>
        <w:t>)</w:t>
      </w:r>
      <w:r w:rsidRPr="00432921">
        <w:rPr>
          <w:szCs w:val="24"/>
          <w:lang w:eastAsia="en-US"/>
        </w:rPr>
        <w:tab/>
        <w:t>η ψηφιακή ετικέτα είναι προσβάσιμη μέσω ψηφιακών τεχνολογιών που χρησιμοποιούνται ευρέως και είναι συμβατή με όλα τα σημαντικά λειτουργικά συστήματα και προγράμματα περιήγησης·</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ζ)</w:t>
      </w:r>
      <w:r w:rsidRPr="00432921">
        <w:rPr>
          <w:szCs w:val="24"/>
          <w:lang w:eastAsia="en-US"/>
        </w:rPr>
        <w:tab/>
        <w:t>όταν η ψηφιακή ετικέτα είναι διαθέσιμη σε περισσότερες από μία γλώσσες, η επιλογή της γλώσσας δεν εξαρτάται από τη γεωγραφική θέση του τελικού χρήστη·</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η)</w:t>
      </w:r>
      <w:r w:rsidRPr="00432921">
        <w:rPr>
          <w:szCs w:val="24"/>
          <w:lang w:eastAsia="en-US"/>
        </w:rPr>
        <w:tab/>
        <w:t>η ψηφιακή ετικέτα παραμένει διαθέσιμη για περίοδο 10 ετών από την ημερομηνία κατά την οποία το απορρυπαντικό ή η επιφανειοδραστική ουσία τέθηκε σε κυκλοφορία στην αγορά, ακόμα και σε περίπτωση αφερεγγυότητας, εκκαθάρισης ή παύσης της δραστηριότητας του οικονομικού φορέα που τη δημιούργησε στην Ένωση, ή για μεγαλύτερο χρονικό διάστημα, όπως απαιτείται δυνάμει άλλης ενωσιακής νομοθεσίας η οποία καλύπτει τις πληροφορίες που περιέχει·</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1416" w:hanging="566"/>
        <w:rPr>
          <w:b/>
          <w:szCs w:val="24"/>
          <w:lang w:eastAsia="en-US"/>
        </w:rPr>
      </w:pPr>
      <w:r w:rsidRPr="00432921">
        <w:rPr>
          <w:szCs w:val="24"/>
          <w:lang w:eastAsia="en-US"/>
        </w:rPr>
        <w:lastRenderedPageBreak/>
        <w:t>θ)</w:t>
      </w:r>
      <w:r w:rsidRPr="00432921">
        <w:rPr>
          <w:szCs w:val="24"/>
          <w:lang w:eastAsia="en-US"/>
        </w:rPr>
        <w:tab/>
        <w:t xml:space="preserve">οι πληροφορίες στην ψηφιακή ετικέτα είναι </w:t>
      </w:r>
      <w:r w:rsidRPr="00432921">
        <w:rPr>
          <w:b/>
          <w:i/>
          <w:szCs w:val="24"/>
          <w:lang w:eastAsia="en-US"/>
        </w:rPr>
        <w:t xml:space="preserve">εύκολα </w:t>
      </w:r>
      <w:r w:rsidRPr="00432921">
        <w:rPr>
          <w:szCs w:val="24"/>
          <w:lang w:eastAsia="en-US"/>
        </w:rPr>
        <w:t>προσβάσιμες μέσω του φορέα δεδομένων.</w:t>
      </w:r>
      <w:r w:rsidR="00860DA2" w:rsidRPr="00432921">
        <w:rPr>
          <w:b/>
          <w:szCs w:val="24"/>
          <w:lang w:eastAsia="en-US"/>
        </w:rPr>
        <w:t xml:space="preserve"> [Τροπολογία 91]</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2.</w:t>
      </w:r>
      <w:r w:rsidRPr="00432921">
        <w:rPr>
          <w:szCs w:val="24"/>
          <w:lang w:eastAsia="en-US"/>
        </w:rPr>
        <w:tab/>
        <w:t>Ο φορέας δεδομένων βρίσκεται</w:t>
      </w:r>
      <w:r w:rsidRPr="00432921">
        <w:rPr>
          <w:b/>
          <w:i/>
          <w:szCs w:val="24"/>
          <w:lang w:eastAsia="en-US"/>
        </w:rPr>
        <w:t xml:space="preserve"> κατά τρόπο ευδιάκριτο, ευανάγνωστο και ανεξίτηλο</w:t>
      </w:r>
      <w:r w:rsidRPr="00432921">
        <w:rPr>
          <w:szCs w:val="24"/>
          <w:lang w:eastAsia="en-US"/>
        </w:rPr>
        <w:t xml:space="preserve"> επί του απορρυπαντικού ή της επιφανειοδραστικής ουσίας, στη συσκευασία τους ή στο υλικό τεκμηρίωσης που τα συνοδεύει</w:t>
      </w:r>
      <w:r w:rsidRPr="00432921">
        <w:rPr>
          <w:b/>
          <w:i/>
          <w:szCs w:val="24"/>
          <w:lang w:eastAsia="en-US"/>
        </w:rPr>
        <w:t>, με τρόπο που να επιτρέπει την αυτόματη επεξεργασία του με ψηφιακές συσκευές</w:t>
      </w:r>
      <w:r w:rsidRPr="00432921">
        <w:rPr>
          <w:szCs w:val="24"/>
          <w:lang w:eastAsia="en-US"/>
        </w:rPr>
        <w:t>.</w:t>
      </w:r>
      <w:r w:rsidR="00677FF0" w:rsidRPr="00432921">
        <w:rPr>
          <w:b/>
          <w:szCs w:val="24"/>
          <w:lang w:eastAsia="en-US"/>
        </w:rPr>
        <w:t xml:space="preserve"> [Τροπολογία 92]</w:t>
      </w:r>
    </w:p>
    <w:p w:rsidR="006431D8" w:rsidRPr="00432921" w:rsidRDefault="006431D8" w:rsidP="006431D8">
      <w:pPr>
        <w:spacing w:before="120" w:after="120" w:line="360" w:lineRule="auto"/>
        <w:ind w:left="850"/>
        <w:rPr>
          <w:szCs w:val="24"/>
          <w:lang w:eastAsia="en-US"/>
        </w:rPr>
      </w:pPr>
      <w:r w:rsidRPr="00432921">
        <w:rPr>
          <w:szCs w:val="24"/>
          <w:lang w:eastAsia="en-US"/>
        </w:rPr>
        <w:t>Εκτός από την απαίτηση του πρώτου εδαφίου, όταν απορρυπαντικά και επιφανειοδραστικές ουσίες διατίθενται στην αγορά ως προϊόντα επαναπλήρωσης, ο φορέας δεδομένων υπάρχει στον σταθμό επαναπλήρωσης.</w:t>
      </w:r>
    </w:p>
    <w:p w:rsidR="006431D8" w:rsidRPr="00432921" w:rsidRDefault="006431D8" w:rsidP="006431D8">
      <w:pPr>
        <w:spacing w:before="120" w:after="120" w:line="360" w:lineRule="auto"/>
        <w:ind w:left="850"/>
        <w:rPr>
          <w:szCs w:val="24"/>
          <w:lang w:eastAsia="en-US"/>
        </w:rPr>
      </w:pPr>
      <w:r w:rsidRPr="00432921">
        <w:rPr>
          <w:szCs w:val="24"/>
          <w:lang w:eastAsia="en-US"/>
        </w:rPr>
        <w:t>Ο φορέας δεδομένων είναι εμφανώς ορατός από τον τελικό χρήστη πριν από οποιαδήποτε αγορά, καθώς και από τις αρχές εποπτείας της αγοράς, συμπεριλαμβανομένων, κατά περίπτωση, των περιπτώσεων στις οποίες το απορρυπαντικό ή η επιφανειοδραστική ουσία διατίθεται μέσω πώλησης εξ αποστάσεως.</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3.</w:t>
      </w:r>
      <w:r w:rsidRPr="00432921">
        <w:rPr>
          <w:szCs w:val="24"/>
          <w:lang w:eastAsia="en-US"/>
        </w:rPr>
        <w:tab/>
        <w:t>Όταν οι οικονομικοί φορείς παρέχουν ψηφιακή ετικέτα, ο φορέας δεδομένων συνοδεύεται από τη δήλωση «</w:t>
      </w:r>
      <w:r w:rsidRPr="00432921">
        <w:rPr>
          <w:b/>
          <w:i/>
          <w:szCs w:val="24"/>
          <w:lang w:eastAsia="en-US"/>
        </w:rPr>
        <w:t xml:space="preserve">Σαρώστε για </w:t>
      </w:r>
      <w:r w:rsidRPr="00432921">
        <w:rPr>
          <w:szCs w:val="24"/>
          <w:lang w:eastAsia="en-US"/>
        </w:rPr>
        <w:t>αναλυτικότερες πληροφορίες σχετικά με το προϊόν</w:t>
      </w:r>
      <w:r w:rsidRPr="00432921">
        <w:rPr>
          <w:strike/>
          <w:szCs w:val="24"/>
          <w:lang w:eastAsia="en-US"/>
        </w:rPr>
        <w:t xml:space="preserve"> διατίθενται στο διαδίκτυο</w:t>
      </w:r>
      <w:r w:rsidRPr="00432921">
        <w:rPr>
          <w:szCs w:val="24"/>
          <w:lang w:eastAsia="en-US"/>
        </w:rPr>
        <w:t>»</w:t>
      </w:r>
      <w:r w:rsidRPr="00432921">
        <w:rPr>
          <w:b/>
          <w:i/>
          <w:szCs w:val="24"/>
          <w:lang w:eastAsia="en-US"/>
        </w:rPr>
        <w:t>,</w:t>
      </w:r>
      <w:r w:rsidRPr="00432921">
        <w:rPr>
          <w:szCs w:val="24"/>
          <w:lang w:eastAsia="en-US"/>
        </w:rPr>
        <w:t xml:space="preserve"> ή από παρόμοια δήλωση.</w:t>
      </w:r>
      <w:r w:rsidR="00677FF0" w:rsidRPr="00432921">
        <w:rPr>
          <w:b/>
          <w:szCs w:val="24"/>
          <w:lang w:eastAsia="en-US"/>
        </w:rPr>
        <w:t xml:space="preserve"> [Τροπολογία 93]</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b/>
          <w:szCs w:val="24"/>
          <w:lang w:eastAsia="en-US"/>
        </w:rPr>
      </w:pPr>
      <w:r w:rsidRPr="00432921">
        <w:rPr>
          <w:szCs w:val="24"/>
          <w:lang w:eastAsia="en-US"/>
        </w:rPr>
        <w:lastRenderedPageBreak/>
        <w:t>4.</w:t>
      </w:r>
      <w:r w:rsidRPr="00432921">
        <w:rPr>
          <w:szCs w:val="24"/>
          <w:lang w:eastAsia="en-US"/>
        </w:rPr>
        <w:tab/>
        <w:t>Οι οικονομικοί φορείς</w:t>
      </w:r>
      <w:r w:rsidRPr="00432921">
        <w:rPr>
          <w:strike/>
          <w:szCs w:val="24"/>
          <w:lang w:eastAsia="en-US"/>
        </w:rPr>
        <w:t xml:space="preserve"> που παρέχουν ψηφιακή ετικέτα</w:t>
      </w:r>
      <w:r w:rsidRPr="00432921">
        <w:rPr>
          <w:szCs w:val="24"/>
          <w:lang w:eastAsia="en-US"/>
        </w:rPr>
        <w:t xml:space="preserve"> δεν παρακολουθούν, δεν αναλύουν και δεν χρησιμοποιούν τις πληροφορίες χρήσης για σκοπούς άλλους από εκείνους που είναι απολύτως αναγκαίοι για την παροχή των πληροφοριών σχετικά με την ψηφιακή ετικέτα στο διαδίκτυο.</w:t>
      </w:r>
      <w:r w:rsidR="00677FF0" w:rsidRPr="00432921">
        <w:rPr>
          <w:b/>
          <w:szCs w:val="24"/>
          <w:lang w:eastAsia="en-US"/>
        </w:rPr>
        <w:t xml:space="preserve"> [Τροπολογία 94]</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5.</w:t>
      </w:r>
      <w:r w:rsidRPr="00432921">
        <w:rPr>
          <w:szCs w:val="24"/>
          <w:lang w:eastAsia="en-US"/>
        </w:rPr>
        <w:tab/>
        <w:t xml:space="preserve">Οι οικονομικοί φορείς </w:t>
      </w:r>
      <w:r w:rsidRPr="00432921">
        <w:rPr>
          <w:strike/>
          <w:szCs w:val="24"/>
          <w:lang w:eastAsia="en-US"/>
        </w:rPr>
        <w:t xml:space="preserve">που παρέχουν ψηφιακή ετικέτα </w:t>
      </w:r>
      <w:r w:rsidRPr="00432921">
        <w:rPr>
          <w:szCs w:val="24"/>
          <w:lang w:eastAsia="en-US"/>
        </w:rPr>
        <w:t>παρέχουν με άλλα μέσα</w:t>
      </w:r>
      <w:r w:rsidRPr="00432921">
        <w:rPr>
          <w:b/>
          <w:i/>
          <w:szCs w:val="24"/>
          <w:lang w:eastAsia="en-US"/>
        </w:rPr>
        <w:t xml:space="preserve"> και δωρεάν</w:t>
      </w:r>
      <w:r w:rsidRPr="00432921">
        <w:rPr>
          <w:szCs w:val="24"/>
          <w:lang w:eastAsia="en-US"/>
        </w:rPr>
        <w:t xml:space="preserve"> τις πληροφορίες που περιέχονται στην ψηφιακή ετικέτα σε οποιαδήποτε από τις ακόλουθες περιπτώσεις:</w:t>
      </w:r>
      <w:r w:rsidR="00677FF0" w:rsidRPr="00432921">
        <w:rPr>
          <w:b/>
          <w:szCs w:val="24"/>
          <w:lang w:eastAsia="en-US"/>
        </w:rPr>
        <w:t xml:space="preserve"> [Τροπολογία 95]</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α)</w:t>
      </w:r>
      <w:r w:rsidRPr="00432921">
        <w:rPr>
          <w:szCs w:val="24"/>
          <w:lang w:eastAsia="en-US"/>
        </w:rPr>
        <w:tab/>
        <w:t>κατόπιν προφορικού ή γραπτού αιτήματος του τελικού χρήστη·</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β)</w:t>
      </w:r>
      <w:r w:rsidRPr="00432921">
        <w:rPr>
          <w:szCs w:val="24"/>
          <w:lang w:eastAsia="en-US"/>
        </w:rPr>
        <w:tab/>
        <w:t>όταν η ψηφιακή ετικέτα δεν είναι προσωρινά διαθέσιμη, μεταξύ άλλων και κατά τον χρόνο της αγοράς.</w:t>
      </w:r>
    </w:p>
    <w:p w:rsidR="006431D8" w:rsidRPr="00432921" w:rsidRDefault="006431D8" w:rsidP="006431D8">
      <w:pPr>
        <w:spacing w:before="120" w:after="120" w:line="360" w:lineRule="auto"/>
        <w:ind w:left="850"/>
        <w:rPr>
          <w:szCs w:val="24"/>
          <w:lang w:eastAsia="en-US"/>
        </w:rPr>
      </w:pPr>
      <w:r w:rsidRPr="00432921">
        <w:rPr>
          <w:szCs w:val="24"/>
          <w:lang w:eastAsia="en-US"/>
        </w:rPr>
        <w:t>Οι οικονομικοί φορείς παρέχουν τις πληροφορίες που αναφέρονται στο πρώτο εδάφιο δωρεάν και ανεξάρτητα από την αγορά απορρυπαντικού ή επιφανειοδραστικής ουσίας.</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jc w:val="center"/>
        <w:rPr>
          <w:szCs w:val="24"/>
          <w:lang w:eastAsia="en-US"/>
        </w:rPr>
      </w:pPr>
      <w:r w:rsidRPr="00432921">
        <w:rPr>
          <w:szCs w:val="24"/>
          <w:lang w:eastAsia="en-US"/>
        </w:rPr>
        <w:lastRenderedPageBreak/>
        <w:t xml:space="preserve">ΚΕΦΑΛΑΙΟ </w:t>
      </w:r>
      <w:r w:rsidRPr="00432921">
        <w:rPr>
          <w:szCs w:val="24"/>
          <w:lang w:val="en-GB" w:eastAsia="en-US"/>
        </w:rPr>
        <w:t>V</w:t>
      </w:r>
      <w:r w:rsidRPr="00432921">
        <w:rPr>
          <w:szCs w:val="24"/>
          <w:lang w:eastAsia="en-US"/>
        </w:rPr>
        <w:br/>
        <w:t>ΔΙΑΒΑΤΗΡΙΟ ΠΡΟΪΟΝΤΟΣ</w:t>
      </w:r>
    </w:p>
    <w:p w:rsidR="006431D8" w:rsidRPr="00432921" w:rsidRDefault="006431D8" w:rsidP="006431D8">
      <w:pPr>
        <w:spacing w:before="120" w:after="120" w:line="360" w:lineRule="auto"/>
        <w:jc w:val="center"/>
        <w:rPr>
          <w:szCs w:val="24"/>
          <w:lang w:eastAsia="en-US"/>
        </w:rPr>
      </w:pPr>
      <w:r w:rsidRPr="00432921">
        <w:rPr>
          <w:szCs w:val="24"/>
          <w:lang w:eastAsia="en-US"/>
        </w:rPr>
        <w:t>Άρθρο 18</w:t>
      </w:r>
      <w:r w:rsidRPr="00432921">
        <w:rPr>
          <w:szCs w:val="24"/>
          <w:lang w:eastAsia="en-US"/>
        </w:rPr>
        <w:br/>
        <w:t xml:space="preserve">Διαβατήριο προϊόντος </w:t>
      </w:r>
    </w:p>
    <w:p w:rsidR="006431D8" w:rsidRPr="00432921" w:rsidRDefault="006431D8" w:rsidP="006431D8">
      <w:pPr>
        <w:spacing w:before="120" w:after="120" w:line="360" w:lineRule="auto"/>
        <w:ind w:left="850" w:hanging="850"/>
        <w:rPr>
          <w:szCs w:val="24"/>
          <w:lang w:eastAsia="en-US"/>
        </w:rPr>
      </w:pPr>
      <w:r w:rsidRPr="00432921">
        <w:rPr>
          <w:szCs w:val="24"/>
          <w:lang w:eastAsia="en-US"/>
        </w:rPr>
        <w:t>1.</w:t>
      </w:r>
      <w:r w:rsidRPr="00432921">
        <w:rPr>
          <w:szCs w:val="24"/>
          <w:lang w:eastAsia="en-US"/>
        </w:rPr>
        <w:tab/>
        <w:t>Προτού θέσουν απορρυπαντικό ή επιφανειοδραστική ουσία σε κυκλοφορία στην αγορά, οι παρασκευαστές δημιουργούν διαβατήριο προϊόντος για τα εν λόγω προϊόντα. Το διαβατήριο προϊόντος πληροί τις απαιτήσεις του παρόντος άρθρου και του άρθρου 19.</w:t>
      </w:r>
    </w:p>
    <w:p w:rsidR="006431D8" w:rsidRPr="00432921" w:rsidRDefault="006431D8" w:rsidP="006431D8">
      <w:pPr>
        <w:spacing w:before="120" w:after="120" w:line="360" w:lineRule="auto"/>
        <w:ind w:left="850"/>
        <w:rPr>
          <w:b/>
          <w:szCs w:val="24"/>
          <w:lang w:eastAsia="en-US"/>
        </w:rPr>
      </w:pPr>
      <w:r w:rsidRPr="00432921">
        <w:rPr>
          <w:b/>
          <w:i/>
          <w:szCs w:val="24"/>
          <w:lang w:eastAsia="en-US"/>
        </w:rPr>
        <w:t>Η υποχρέωση αυτή ισχύει 18 μήνες από την έναρξη ισχύος της εκτελεστικής πράξης που εκδίδεται σύμφωνα με την παράγραφο 9.</w:t>
      </w:r>
      <w:r w:rsidR="00677FF0" w:rsidRPr="00432921">
        <w:rPr>
          <w:b/>
          <w:szCs w:val="24"/>
          <w:lang w:eastAsia="en-US"/>
        </w:rPr>
        <w:t xml:space="preserve"> [Τροπολογία 96]</w:t>
      </w:r>
    </w:p>
    <w:p w:rsidR="006431D8" w:rsidRPr="00432921" w:rsidRDefault="006431D8" w:rsidP="006431D8">
      <w:pPr>
        <w:spacing w:before="120" w:after="120" w:line="360" w:lineRule="auto"/>
        <w:ind w:left="850" w:hanging="850"/>
        <w:rPr>
          <w:szCs w:val="24"/>
          <w:lang w:eastAsia="en-US"/>
        </w:rPr>
      </w:pPr>
      <w:r w:rsidRPr="00432921">
        <w:rPr>
          <w:szCs w:val="24"/>
          <w:lang w:eastAsia="en-US"/>
        </w:rPr>
        <w:t>2.</w:t>
      </w:r>
      <w:r w:rsidRPr="00432921">
        <w:rPr>
          <w:szCs w:val="24"/>
          <w:lang w:eastAsia="en-US"/>
        </w:rPr>
        <w:tab/>
        <w:t>Το διαβατήριο προϊόντος πληροί τις ακόλουθες προϋποθέσεις:</w:t>
      </w:r>
    </w:p>
    <w:p w:rsidR="006431D8" w:rsidRPr="00432921" w:rsidRDefault="006431D8" w:rsidP="006431D8">
      <w:pPr>
        <w:spacing w:before="120" w:after="120" w:line="360" w:lineRule="auto"/>
        <w:ind w:left="1416" w:hanging="566"/>
        <w:rPr>
          <w:b/>
          <w:szCs w:val="24"/>
          <w:lang w:eastAsia="en-US"/>
        </w:rPr>
      </w:pPr>
      <w:r w:rsidRPr="00432921">
        <w:rPr>
          <w:szCs w:val="24"/>
          <w:lang w:eastAsia="en-US"/>
        </w:rPr>
        <w:t>α)</w:t>
      </w:r>
      <w:r w:rsidRPr="00432921">
        <w:rPr>
          <w:szCs w:val="24"/>
          <w:lang w:eastAsia="en-US"/>
        </w:rPr>
        <w:tab/>
        <w:t>αντιστοιχεί</w:t>
      </w:r>
      <w:r w:rsidRPr="00432921">
        <w:rPr>
          <w:b/>
          <w:i/>
          <w:szCs w:val="24"/>
          <w:lang w:eastAsia="en-US"/>
        </w:rPr>
        <w:t xml:space="preserve"> σε συγκεκριμένο μοντέλο, το οποίο επικαιροποιείται όταν επέρχονται αλλαγές στον κατάλογο των συστατικών ή, κατά περίπτωση,</w:t>
      </w:r>
      <w:r w:rsidRPr="00432921">
        <w:rPr>
          <w:szCs w:val="24"/>
          <w:lang w:eastAsia="en-US"/>
        </w:rPr>
        <w:t xml:space="preserve"> σε συγκεκριμένη παρτίδα του απορρυπαντικού ή της επιφανειοδραστικής ουσίας</w:t>
      </w:r>
      <w:r w:rsidRPr="00432921">
        <w:rPr>
          <w:strike/>
          <w:szCs w:val="24"/>
          <w:lang w:eastAsia="en-US"/>
        </w:rPr>
        <w:t>·</w:t>
      </w:r>
      <w:r w:rsidRPr="00432921">
        <w:rPr>
          <w:b/>
          <w:i/>
          <w:szCs w:val="24"/>
          <w:lang w:eastAsia="en-US"/>
        </w:rPr>
        <w:t>·</w:t>
      </w:r>
      <w:r w:rsidR="00677FF0" w:rsidRPr="00432921">
        <w:rPr>
          <w:b/>
          <w:szCs w:val="24"/>
          <w:lang w:eastAsia="en-US"/>
        </w:rPr>
        <w:t xml:space="preserve"> [Τροπολογία 97]</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1416" w:hanging="566"/>
        <w:rPr>
          <w:szCs w:val="24"/>
          <w:lang w:eastAsia="en-US"/>
        </w:rPr>
      </w:pPr>
      <w:r w:rsidRPr="00432921">
        <w:rPr>
          <w:szCs w:val="24"/>
          <w:lang w:eastAsia="en-US"/>
        </w:rPr>
        <w:lastRenderedPageBreak/>
        <w:t>β)</w:t>
      </w:r>
      <w:r w:rsidRPr="00432921">
        <w:rPr>
          <w:szCs w:val="24"/>
          <w:lang w:eastAsia="en-US"/>
        </w:rPr>
        <w:tab/>
        <w:t>δηλώνει ότι έχει αποδειχθεί η συμμόρφωση του απορρυπαντικού ή της επιφανειοδραστικής ουσίας με τις απαιτήσεις του παρόντος κανονισμού και, κατά περίπτωση, αναφέρει τις μεθόδους δοκιμής που χρησιμοποιήθηκαν·</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γ)</w:t>
      </w:r>
      <w:r w:rsidRPr="00432921">
        <w:rPr>
          <w:szCs w:val="24"/>
          <w:lang w:eastAsia="en-US"/>
        </w:rPr>
        <w:tab/>
        <w:t xml:space="preserve">περιέχει τουλάχιστον τις πληροφορίες που περιλαμβάνονται στο παράρτημα </w:t>
      </w:r>
      <w:r w:rsidRPr="00432921">
        <w:rPr>
          <w:szCs w:val="24"/>
          <w:lang w:val="en-GB" w:eastAsia="en-US"/>
        </w:rPr>
        <w:t>VI</w:t>
      </w:r>
      <w:r w:rsidRPr="00432921">
        <w:rPr>
          <w:szCs w:val="24"/>
          <w:lang w:eastAsia="en-US"/>
        </w:rPr>
        <w:t>·</w:t>
      </w:r>
    </w:p>
    <w:p w:rsidR="006431D8" w:rsidRPr="00432921" w:rsidRDefault="006431D8" w:rsidP="006431D8">
      <w:pPr>
        <w:spacing w:before="120" w:after="120" w:line="360" w:lineRule="auto"/>
        <w:ind w:left="1416" w:hanging="566"/>
        <w:rPr>
          <w:b/>
          <w:szCs w:val="24"/>
          <w:lang w:eastAsia="en-US"/>
        </w:rPr>
      </w:pPr>
      <w:r w:rsidRPr="00432921">
        <w:rPr>
          <w:szCs w:val="24"/>
          <w:lang w:eastAsia="en-US"/>
        </w:rPr>
        <w:t>δ)</w:t>
      </w:r>
      <w:r w:rsidRPr="00432921">
        <w:rPr>
          <w:szCs w:val="24"/>
          <w:lang w:eastAsia="en-US"/>
        </w:rPr>
        <w:tab/>
        <w:t>είναι επικαιροποιημένο</w:t>
      </w:r>
      <w:r w:rsidRPr="00432921">
        <w:rPr>
          <w:strike/>
          <w:szCs w:val="24"/>
          <w:lang w:eastAsia="en-US"/>
        </w:rPr>
        <w:t>·</w:t>
      </w:r>
      <w:r w:rsidRPr="00432921">
        <w:rPr>
          <w:b/>
          <w:i/>
          <w:szCs w:val="24"/>
          <w:lang w:eastAsia="en-US"/>
        </w:rPr>
        <w:t>, ακριβές και πλήρες·</w:t>
      </w:r>
      <w:r w:rsidR="00677FF0" w:rsidRPr="00432921">
        <w:rPr>
          <w:b/>
          <w:szCs w:val="24"/>
          <w:lang w:eastAsia="en-US"/>
        </w:rPr>
        <w:t xml:space="preserve"> [Τροπολογία 98]</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ε)</w:t>
      </w:r>
      <w:r w:rsidRPr="00432921">
        <w:rPr>
          <w:szCs w:val="24"/>
          <w:lang w:eastAsia="en-US"/>
        </w:rPr>
        <w:tab/>
        <w:t>διατίθεται στη γλώσσα ή στις γλώσσες που απαιτεί το κράτος μέλος στην αγορά του οποίου τίθεται σε κυκλοφορία ή διατίθεται το απορρυπαντικό ή η επιφανειοδραστική ουσία·</w:t>
      </w:r>
    </w:p>
    <w:p w:rsidR="006431D8" w:rsidRPr="00432921" w:rsidRDefault="006431D8" w:rsidP="006431D8">
      <w:pPr>
        <w:spacing w:before="120" w:after="120" w:line="360" w:lineRule="auto"/>
        <w:ind w:left="1416" w:hanging="566"/>
        <w:rPr>
          <w:b/>
          <w:szCs w:val="24"/>
          <w:lang w:eastAsia="en-US"/>
        </w:rPr>
      </w:pPr>
      <w:proofErr w:type="spellStart"/>
      <w:r w:rsidRPr="00432921">
        <w:rPr>
          <w:szCs w:val="24"/>
          <w:lang w:eastAsia="en-US"/>
        </w:rPr>
        <w:t>στ</w:t>
      </w:r>
      <w:proofErr w:type="spellEnd"/>
      <w:r w:rsidRPr="00432921">
        <w:rPr>
          <w:szCs w:val="24"/>
          <w:lang w:eastAsia="en-US"/>
        </w:rPr>
        <w:t>)</w:t>
      </w:r>
      <w:r w:rsidRPr="00432921">
        <w:rPr>
          <w:szCs w:val="24"/>
          <w:lang w:eastAsia="en-US"/>
        </w:rPr>
        <w:tab/>
        <w:t>είναι</w:t>
      </w:r>
      <w:r w:rsidRPr="00432921">
        <w:rPr>
          <w:b/>
          <w:i/>
          <w:szCs w:val="24"/>
          <w:lang w:eastAsia="en-US"/>
        </w:rPr>
        <w:t xml:space="preserve"> εύκολα</w:t>
      </w:r>
      <w:r w:rsidRPr="00432921">
        <w:rPr>
          <w:szCs w:val="24"/>
          <w:lang w:eastAsia="en-US"/>
        </w:rPr>
        <w:t xml:space="preserve"> </w:t>
      </w:r>
      <w:proofErr w:type="spellStart"/>
      <w:r w:rsidRPr="00432921">
        <w:rPr>
          <w:szCs w:val="24"/>
          <w:lang w:eastAsia="en-US"/>
        </w:rPr>
        <w:t>προσβάσιμο</w:t>
      </w:r>
      <w:proofErr w:type="spellEnd"/>
      <w:r w:rsidRPr="00432921">
        <w:rPr>
          <w:b/>
          <w:i/>
          <w:szCs w:val="24"/>
          <w:lang w:eastAsia="en-US"/>
        </w:rPr>
        <w:t xml:space="preserve"> στους πελάτες,</w:t>
      </w:r>
      <w:r w:rsidRPr="00432921">
        <w:rPr>
          <w:szCs w:val="24"/>
          <w:lang w:eastAsia="en-US"/>
        </w:rPr>
        <w:t xml:space="preserve"> στους τελικούς χρήστες</w:t>
      </w:r>
      <w:r w:rsidRPr="00432921">
        <w:rPr>
          <w:b/>
          <w:i/>
          <w:szCs w:val="24"/>
          <w:lang w:eastAsia="en-US"/>
        </w:rPr>
        <w:t>, στους παρασκευαστές, στους εισαγωγείς, στους διανομείς, στις αρμόδιες εθνικές αρχές</w:t>
      </w:r>
      <w:r w:rsidRPr="00432921">
        <w:rPr>
          <w:szCs w:val="24"/>
          <w:lang w:eastAsia="en-US"/>
        </w:rPr>
        <w:t>, στις αρχές εποπτείας της αγοράς, στις τελωνειακές αρχές, στην Επιτροπή</w:t>
      </w:r>
      <w:r w:rsidRPr="00432921">
        <w:rPr>
          <w:strike/>
          <w:szCs w:val="24"/>
          <w:lang w:eastAsia="en-US"/>
        </w:rPr>
        <w:t xml:space="preserve"> και</w:t>
      </w:r>
      <w:r w:rsidRPr="00432921">
        <w:rPr>
          <w:b/>
          <w:i/>
          <w:szCs w:val="24"/>
          <w:lang w:eastAsia="en-US"/>
        </w:rPr>
        <w:t>,</w:t>
      </w:r>
      <w:r w:rsidRPr="00432921">
        <w:rPr>
          <w:szCs w:val="24"/>
          <w:lang w:eastAsia="en-US"/>
        </w:rPr>
        <w:t xml:space="preserve"> σε άλλους οικονομικούς φορείς</w:t>
      </w:r>
      <w:r w:rsidRPr="00432921">
        <w:rPr>
          <w:strike/>
          <w:szCs w:val="24"/>
          <w:lang w:eastAsia="en-US"/>
        </w:rPr>
        <w:t>·</w:t>
      </w:r>
      <w:r w:rsidRPr="00432921">
        <w:rPr>
          <w:b/>
          <w:i/>
          <w:szCs w:val="24"/>
          <w:lang w:eastAsia="en-US"/>
        </w:rPr>
        <w:t xml:space="preserve"> και σε άλλα σχετικά ενδιαφερόμενα μέρη, όπως οργανώσεις της κοινωνίας των πολιτών και ερευνητές·</w:t>
      </w:r>
      <w:r w:rsidR="00677FF0" w:rsidRPr="00432921">
        <w:rPr>
          <w:b/>
          <w:szCs w:val="24"/>
          <w:lang w:eastAsia="en-US"/>
        </w:rPr>
        <w:t xml:space="preserve"> [Τροπολογία 99]</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ζ)</w:t>
      </w:r>
      <w:r w:rsidRPr="00432921">
        <w:rPr>
          <w:szCs w:val="24"/>
          <w:lang w:eastAsia="en-US"/>
        </w:rPr>
        <w:tab/>
        <w:t>είναι διαθέσιμο για περίοδο 10 ετών από την ημερομηνία κατά την οποία το απορρυπαντικό ή η επιφανειοδραστική ουσία τέθηκε σε κυκλοφορία στην αγορά, ακόμα και σε περίπτωση αφερεγγυότητας, εκκαθάρισης ή παύσης της δραστηριότητας του οικονομικού φορέα που το δημιούργησε στην Ένωση·</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1416" w:hanging="566"/>
        <w:rPr>
          <w:szCs w:val="24"/>
          <w:lang w:eastAsia="en-US"/>
        </w:rPr>
      </w:pPr>
      <w:r w:rsidRPr="00432921">
        <w:rPr>
          <w:szCs w:val="24"/>
          <w:lang w:eastAsia="en-US"/>
        </w:rPr>
        <w:lastRenderedPageBreak/>
        <w:t>η)</w:t>
      </w:r>
      <w:r w:rsidRPr="00432921">
        <w:rPr>
          <w:szCs w:val="24"/>
          <w:lang w:eastAsia="en-US"/>
        </w:rPr>
        <w:tab/>
        <w:t>είναι προσβάσιμο μέσω φορέα δεδομένων·</w:t>
      </w:r>
    </w:p>
    <w:p w:rsidR="006431D8" w:rsidRPr="00432921" w:rsidRDefault="006431D8" w:rsidP="006431D8">
      <w:pPr>
        <w:spacing w:before="120" w:after="120" w:line="360" w:lineRule="auto"/>
        <w:ind w:left="1416" w:hanging="566"/>
        <w:rPr>
          <w:b/>
          <w:szCs w:val="24"/>
          <w:lang w:eastAsia="en-US"/>
        </w:rPr>
      </w:pPr>
      <w:r w:rsidRPr="00432921">
        <w:rPr>
          <w:szCs w:val="24"/>
          <w:lang w:eastAsia="en-US"/>
        </w:rPr>
        <w:t>θ)</w:t>
      </w:r>
      <w:r w:rsidRPr="00432921">
        <w:rPr>
          <w:szCs w:val="24"/>
          <w:lang w:eastAsia="en-US"/>
        </w:rPr>
        <w:tab/>
        <w:t xml:space="preserve">πληροί τις ειδικές και τεχνικές απαιτήσεις που ορίζονται σύμφωνα με την παράγραφο </w:t>
      </w:r>
      <w:r w:rsidRPr="00432921">
        <w:rPr>
          <w:strike/>
          <w:szCs w:val="24"/>
          <w:lang w:eastAsia="en-US"/>
        </w:rPr>
        <w:t>8</w:t>
      </w:r>
      <w:r w:rsidRPr="00432921">
        <w:rPr>
          <w:b/>
          <w:i/>
          <w:szCs w:val="24"/>
          <w:lang w:eastAsia="en-US"/>
        </w:rPr>
        <w:t>9</w:t>
      </w:r>
      <w:r w:rsidRPr="00432921">
        <w:rPr>
          <w:szCs w:val="24"/>
          <w:lang w:eastAsia="en-US"/>
        </w:rPr>
        <w:t>.</w:t>
      </w:r>
      <w:r w:rsidR="00677FF0" w:rsidRPr="00432921">
        <w:rPr>
          <w:b/>
          <w:szCs w:val="24"/>
          <w:lang w:eastAsia="en-US"/>
        </w:rPr>
        <w:t xml:space="preserve"> [Τροπολογία 100]</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3.</w:t>
      </w:r>
      <w:r w:rsidRPr="00432921">
        <w:rPr>
          <w:szCs w:val="24"/>
          <w:lang w:eastAsia="en-US"/>
        </w:rPr>
        <w:tab/>
        <w:t xml:space="preserve">Ο φορέας δεδομένων βρίσκεται επί του απορρυπαντικού ή της επιφανειοδραστικής ουσίας, στη συσκευασία τους ή στο υλικό τεκμηρίωσης που τα συνοδεύει, σύμφωνα με την εκτελεστική πράξη που αναφέρεται στην παράγραφο </w:t>
      </w:r>
      <w:r w:rsidRPr="00432921">
        <w:rPr>
          <w:strike/>
          <w:szCs w:val="24"/>
          <w:lang w:eastAsia="en-US"/>
        </w:rPr>
        <w:t>8</w:t>
      </w:r>
      <w:r w:rsidRPr="00432921">
        <w:rPr>
          <w:b/>
          <w:i/>
          <w:szCs w:val="24"/>
          <w:lang w:eastAsia="en-US"/>
        </w:rPr>
        <w:t>9</w:t>
      </w:r>
      <w:r w:rsidRPr="00432921">
        <w:rPr>
          <w:szCs w:val="24"/>
          <w:lang w:eastAsia="en-US"/>
        </w:rPr>
        <w:t>.</w:t>
      </w:r>
      <w:r w:rsidR="00677FF0" w:rsidRPr="00432921">
        <w:rPr>
          <w:b/>
          <w:szCs w:val="24"/>
          <w:lang w:eastAsia="en-US"/>
        </w:rPr>
        <w:t xml:space="preserve"> [Τροπολογία 101]</w:t>
      </w:r>
    </w:p>
    <w:p w:rsidR="006431D8" w:rsidRPr="00432921" w:rsidRDefault="006431D8" w:rsidP="006431D8">
      <w:pPr>
        <w:spacing w:before="120" w:after="120" w:line="360" w:lineRule="auto"/>
        <w:ind w:left="850"/>
        <w:rPr>
          <w:szCs w:val="24"/>
          <w:lang w:eastAsia="en-US"/>
        </w:rPr>
      </w:pPr>
      <w:r w:rsidRPr="00432921">
        <w:rPr>
          <w:szCs w:val="24"/>
          <w:lang w:eastAsia="en-US"/>
        </w:rPr>
        <w:t>Εκτός από την απαίτηση του πρώτου εδαφίου, όταν απορρυπαντικά και επιφανειοδραστικές ουσίες διατίθενται στην αγορά ως προϊόντα επαναπλήρωσης, ο φορέας δεδομένων υπάρχει στον σταθμό επαναπλήρωσης.</w:t>
      </w:r>
    </w:p>
    <w:p w:rsidR="006431D8" w:rsidRPr="00432921" w:rsidRDefault="006431D8" w:rsidP="006431D8">
      <w:pPr>
        <w:spacing w:before="120" w:after="120" w:line="360" w:lineRule="auto"/>
        <w:ind w:left="850"/>
        <w:rPr>
          <w:b/>
          <w:szCs w:val="24"/>
          <w:lang w:eastAsia="en-US"/>
        </w:rPr>
      </w:pPr>
      <w:r w:rsidRPr="00432921">
        <w:rPr>
          <w:szCs w:val="24"/>
          <w:lang w:eastAsia="en-US"/>
        </w:rPr>
        <w:t>Ο φορέας δεδομένων είναι εμφανώς ορατός από τον τελικό χρήστη πριν από οποιαδήποτε αγορά, καθώς και από τις αρχές εποπτείας της αγοράς, συμπεριλαμβανομένων, κατά περίπτωση, των περιπτώσεων στις οποίες το απορρυπαντικό ή η επιφανειοδραστική ουσία διατίθεται μέσω πώλησης εξ αποστάσεως</w:t>
      </w:r>
      <w:r w:rsidRPr="00432921">
        <w:rPr>
          <w:b/>
          <w:i/>
          <w:szCs w:val="24"/>
          <w:lang w:eastAsia="en-US"/>
        </w:rPr>
        <w:t xml:space="preserve"> στην κύρια σελίδα της ιστοθέσης του προϊόντος</w:t>
      </w:r>
      <w:r w:rsidRPr="00432921">
        <w:rPr>
          <w:szCs w:val="24"/>
          <w:lang w:eastAsia="en-US"/>
        </w:rPr>
        <w:t>.</w:t>
      </w:r>
      <w:r w:rsidR="00677FF0" w:rsidRPr="00432921">
        <w:rPr>
          <w:b/>
          <w:szCs w:val="24"/>
          <w:lang w:eastAsia="en-US"/>
        </w:rPr>
        <w:t xml:space="preserve"> [Τροπολογία 102]</w:t>
      </w:r>
    </w:p>
    <w:p w:rsidR="006431D8" w:rsidRPr="00432921" w:rsidRDefault="006431D8" w:rsidP="006431D8">
      <w:pPr>
        <w:spacing w:before="120" w:after="120" w:line="360" w:lineRule="auto"/>
        <w:ind w:left="850" w:hanging="850"/>
        <w:rPr>
          <w:szCs w:val="24"/>
          <w:lang w:eastAsia="en-US"/>
        </w:rPr>
      </w:pPr>
      <w:r w:rsidRPr="00432921">
        <w:rPr>
          <w:szCs w:val="24"/>
          <w:lang w:eastAsia="en-US"/>
        </w:rPr>
        <w:t>4.</w:t>
      </w:r>
      <w:r w:rsidRPr="00432921">
        <w:rPr>
          <w:szCs w:val="24"/>
          <w:lang w:eastAsia="en-US"/>
        </w:rPr>
        <w:tab/>
        <w:t>Όταν οι οικονομικοί φορείς παρέχουν ψηφιακή ετικέτα, χρησιμοποιείται ενιαίος φορέας δεδομένων για την πρόσβαση στο διαβατήριο προϊόντος και στην ψηφιακή ετικέτα.</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5.</w:t>
      </w:r>
      <w:r w:rsidRPr="00432921">
        <w:rPr>
          <w:szCs w:val="24"/>
          <w:lang w:eastAsia="en-US"/>
        </w:rPr>
        <w:tab/>
        <w:t>Εάν, δυνάμει άλλης ενωσιακής νομοθεσίας, απαιτείται η διάθεση πληροφοριών σχετικά με το απορρυπαντικό ή την επιφανειοδραστική ουσία μέσω φορέα δεδομένων, χρησιμοποιείται ενιαίος φορέας δεδομένων για την παροχή των πληροφοριών που απαιτούνται δυνάμει του παρόντος κανονισμού και της άλλης ενωσιακής νομοθεσίας.</w:t>
      </w:r>
    </w:p>
    <w:p w:rsidR="006431D8" w:rsidRPr="00432921" w:rsidRDefault="006431D8" w:rsidP="006431D8">
      <w:pPr>
        <w:spacing w:before="120" w:after="120" w:line="360" w:lineRule="auto"/>
        <w:ind w:left="850" w:hanging="850"/>
        <w:rPr>
          <w:szCs w:val="24"/>
          <w:lang w:eastAsia="en-US"/>
        </w:rPr>
      </w:pPr>
      <w:r w:rsidRPr="00432921">
        <w:rPr>
          <w:szCs w:val="24"/>
          <w:lang w:eastAsia="en-US"/>
        </w:rPr>
        <w:t>6.</w:t>
      </w:r>
      <w:r w:rsidRPr="00432921">
        <w:rPr>
          <w:szCs w:val="24"/>
          <w:lang w:eastAsia="en-US"/>
        </w:rPr>
        <w:tab/>
        <w:t>Εάν, δυνάμει άλλης ενωσιακής νομοθεσίας που εφαρμόζεται στα απορρυπαντικά και στις επιφανειοδραστικές ουσίες, απαιτείται διαβατήριο προϊόντος, δημιουργείται ενιαίο διαβατήριο προϊόντος για απορρυπαντικά και επιφανειοδραστικές ουσίες, το οποίο περιέχει τις πληροφορίες που ορίζονται στην παράγραφο 2 και κάθε άλλη πληροφορία που απαιτείται για το διαβατήριο προϊόντος από την εν λόγω άλλη ενωσιακή νομοθεσία.</w:t>
      </w:r>
    </w:p>
    <w:p w:rsidR="006431D8" w:rsidRPr="00432921" w:rsidRDefault="006431D8" w:rsidP="006431D8">
      <w:pPr>
        <w:spacing w:before="120" w:after="120" w:line="360" w:lineRule="auto"/>
        <w:ind w:left="850" w:hanging="850"/>
        <w:rPr>
          <w:szCs w:val="24"/>
          <w:lang w:eastAsia="en-US"/>
        </w:rPr>
      </w:pPr>
      <w:r w:rsidRPr="00432921">
        <w:rPr>
          <w:szCs w:val="24"/>
          <w:lang w:eastAsia="en-US"/>
        </w:rPr>
        <w:t>7.</w:t>
      </w:r>
      <w:r w:rsidRPr="00432921">
        <w:rPr>
          <w:szCs w:val="24"/>
          <w:lang w:eastAsia="en-US"/>
        </w:rPr>
        <w:tab/>
        <w:t>Εκτός από τις πληροφορίες που αναφέρονται στις παραγράφους 5 και 6, οι οικονομικοί φορείς μπορούν να καθιστούν δυνατή την πρόσβαση σε άλλες πληροφορίες μέσω του φορέα δεδομένων που αναφέρεται στην παράγραφο 6. Σε αυτήν την περίπτωση, οι εν λόγω πληροφορίες διαχωρίζονται σαφώς από τις πληροφορίες που απαιτούνται δυνάμει του παρόντος κανονισμού και, κατά περίπτωση, δυνάμει άλλης ενωσιακής νομοθεσίας.</w:t>
      </w:r>
    </w:p>
    <w:p w:rsidR="006431D8" w:rsidRPr="00432921" w:rsidRDefault="006431D8" w:rsidP="006431D8">
      <w:pPr>
        <w:spacing w:before="120" w:after="120" w:line="360" w:lineRule="auto"/>
        <w:ind w:left="850" w:hanging="850"/>
        <w:rPr>
          <w:szCs w:val="24"/>
          <w:lang w:eastAsia="en-US"/>
        </w:rPr>
      </w:pPr>
      <w:r w:rsidRPr="00432921">
        <w:rPr>
          <w:szCs w:val="24"/>
          <w:lang w:eastAsia="en-US"/>
        </w:rPr>
        <w:t>8.</w:t>
      </w:r>
      <w:r w:rsidRPr="00432921">
        <w:rPr>
          <w:szCs w:val="24"/>
          <w:lang w:eastAsia="en-US"/>
        </w:rPr>
        <w:tab/>
        <w:t>Με τη δημιουργία του διαβατηρίου προϊόντος, ο παρασκευαστής αναλαμβάνει την ευθύνη για τη συμμόρφωση του απορρυπαντικού ή της επιφανειοδραστικής ουσίας με τον παρόντα κανονισμό.</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b/>
          <w:szCs w:val="24"/>
          <w:lang w:eastAsia="en-US"/>
        </w:rPr>
      </w:pPr>
      <w:r w:rsidRPr="00432921">
        <w:rPr>
          <w:szCs w:val="24"/>
          <w:lang w:eastAsia="en-US"/>
        </w:rPr>
        <w:lastRenderedPageBreak/>
        <w:t>9.</w:t>
      </w:r>
      <w:r w:rsidRPr="00432921">
        <w:rPr>
          <w:szCs w:val="24"/>
          <w:lang w:eastAsia="en-US"/>
        </w:rPr>
        <w:tab/>
      </w:r>
      <w:r w:rsidRPr="00432921">
        <w:rPr>
          <w:b/>
          <w:i/>
          <w:szCs w:val="24"/>
          <w:lang w:eastAsia="en-US"/>
        </w:rPr>
        <w:t xml:space="preserve">Έως ... [12 μήνες </w:t>
      </w:r>
      <w:r w:rsidR="008107B9" w:rsidRPr="00432921">
        <w:rPr>
          <w:b/>
          <w:i/>
          <w:szCs w:val="24"/>
          <w:lang w:eastAsia="en-US"/>
        </w:rPr>
        <w:t>από</w:t>
      </w:r>
      <w:r w:rsidRPr="00432921">
        <w:rPr>
          <w:b/>
          <w:i/>
          <w:szCs w:val="24"/>
          <w:lang w:eastAsia="en-US"/>
        </w:rPr>
        <w:t xml:space="preserve"> την έναρξη της ισχύος του παρόντος κανονισμού], </w:t>
      </w:r>
      <w:r w:rsidRPr="00432921">
        <w:rPr>
          <w:szCs w:val="24"/>
          <w:lang w:eastAsia="en-US"/>
        </w:rPr>
        <w:t>η Επιτροπή εκδίδει εκτελεστική πράξη για τον καθορισμό των ειδικών και τεχνικών απαιτήσεων που αφορούν το διαβατήριο προϊόντος για απορρυπαντικά και επιφανειοδραστικές ουσίες. Οι εν λόγω απαιτήσεις ορίζουν τουλάχιστον τα ακόλουθα:</w:t>
      </w:r>
      <w:r w:rsidR="007060F6" w:rsidRPr="00432921">
        <w:rPr>
          <w:b/>
          <w:szCs w:val="24"/>
          <w:lang w:eastAsia="en-US"/>
        </w:rPr>
        <w:t xml:space="preserve"> [Τροπολογία 103]</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α)</w:t>
      </w:r>
      <w:r w:rsidRPr="00432921">
        <w:rPr>
          <w:szCs w:val="24"/>
          <w:lang w:eastAsia="en-US"/>
        </w:rPr>
        <w:tab/>
        <w:t>τα είδη φορέων δεδομένων που πρέπει να χρησιμοποιούνται·</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β)</w:t>
      </w:r>
      <w:r w:rsidRPr="00432921">
        <w:rPr>
          <w:szCs w:val="24"/>
          <w:lang w:eastAsia="en-US"/>
        </w:rPr>
        <w:tab/>
        <w:t>τη διάταξη με την οποία παρουσιάζεται ο φορέας δεδομένων και τη θέση του·</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γ)</w:t>
      </w:r>
      <w:r w:rsidRPr="00432921">
        <w:rPr>
          <w:szCs w:val="24"/>
          <w:lang w:eastAsia="en-US"/>
        </w:rPr>
        <w:tab/>
        <w:t>τα τεχνικά στοιχεία του διαβατηρίου για τα οποία χρησιμοποιούνται καθορισμένα ευρωπαϊκά ή διεθνή πρότυπα·</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δ)</w:t>
      </w:r>
      <w:r w:rsidRPr="00432921">
        <w:rPr>
          <w:szCs w:val="24"/>
          <w:lang w:eastAsia="en-US"/>
        </w:rPr>
        <w:tab/>
        <w:t>τους φορείς που μπορούν να εισάγουν ή να επικαιροποιούν τις πληροφορίες στο διαβατήριο προϊόντος (συμπεριλαμβανομένης, όπου απαιτείται, της δημιουργίας νέου διαβατηρίου προϊόντος), συμπεριλαμβανομένων των παρασκευαστών, των αρμόδιων εθνικών αρχών και της Επιτροπής ή οποιουδήποτε οργανισμού που ενεργεί για λογαριασμό τους, καθώς και τα είδη των πληροφοριών που αυτοί μπορούν να εισάγουν ή να επικαιροποιούν.</w:t>
      </w:r>
    </w:p>
    <w:p w:rsidR="006431D8" w:rsidRPr="00432921" w:rsidRDefault="006431D8" w:rsidP="006431D8">
      <w:pPr>
        <w:spacing w:before="120" w:after="120" w:line="360" w:lineRule="auto"/>
        <w:ind w:left="850"/>
        <w:rPr>
          <w:szCs w:val="24"/>
          <w:lang w:eastAsia="en-US"/>
        </w:rPr>
      </w:pPr>
      <w:r w:rsidRPr="00432921">
        <w:rPr>
          <w:szCs w:val="24"/>
          <w:lang w:eastAsia="en-US"/>
        </w:rPr>
        <w:t>Οι εν λόγω εκτελεστικές πράξεις εκδίδονται σύμφωνα με τη διαδικασία εξέτασης που αναφέρεται στο άρθρο 28 παράγραφος 2.</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jc w:val="center"/>
        <w:rPr>
          <w:szCs w:val="24"/>
          <w:lang w:eastAsia="en-US"/>
        </w:rPr>
      </w:pPr>
      <w:r w:rsidRPr="00432921">
        <w:rPr>
          <w:szCs w:val="24"/>
          <w:lang w:eastAsia="en-US"/>
        </w:rPr>
        <w:lastRenderedPageBreak/>
        <w:t>Άρθρο 19</w:t>
      </w:r>
      <w:r w:rsidRPr="00432921">
        <w:rPr>
          <w:szCs w:val="24"/>
          <w:lang w:eastAsia="en-US"/>
        </w:rPr>
        <w:br/>
        <w:t>Τεχνικός σχεδιασμός και λειτουργία του διαβατηρίου προϊόντος</w:t>
      </w:r>
    </w:p>
    <w:p w:rsidR="006431D8" w:rsidRPr="00432921" w:rsidRDefault="006431D8" w:rsidP="006431D8">
      <w:pPr>
        <w:spacing w:before="120" w:after="120" w:line="360" w:lineRule="auto"/>
        <w:rPr>
          <w:szCs w:val="24"/>
          <w:lang w:eastAsia="en-US"/>
        </w:rPr>
      </w:pPr>
      <w:r w:rsidRPr="00432921">
        <w:rPr>
          <w:szCs w:val="24"/>
          <w:lang w:eastAsia="en-US"/>
        </w:rPr>
        <w:t>Ο τεχνικός σχεδιασμός και η λειτουργία του διαβατηρίου προϊόντος συμμορφώνονται με τις ακόλουθες απαιτήσεις:</w:t>
      </w:r>
    </w:p>
    <w:p w:rsidR="006431D8" w:rsidRPr="00432921" w:rsidRDefault="006431D8" w:rsidP="006431D8">
      <w:pPr>
        <w:spacing w:before="120" w:after="120" w:line="360" w:lineRule="auto"/>
        <w:ind w:left="850" w:hanging="850"/>
        <w:rPr>
          <w:szCs w:val="24"/>
          <w:lang w:eastAsia="en-US"/>
        </w:rPr>
      </w:pPr>
      <w:r w:rsidRPr="00432921">
        <w:rPr>
          <w:szCs w:val="24"/>
          <w:lang w:eastAsia="en-US"/>
        </w:rPr>
        <w:t>α)</w:t>
      </w:r>
      <w:r w:rsidRPr="00432921">
        <w:rPr>
          <w:szCs w:val="24"/>
          <w:lang w:eastAsia="en-US"/>
        </w:rPr>
        <w:tab/>
        <w:t>τα διαβατήρια προϊόντων που δημιουργούνται δυνάμει του παρόντος κανονισμού είναι πλήρως διαλειτουργικά με τα διαβατήρια προϊόντων που απαιτούνται από άλλη ενωσιακή νομοθεσία ως προς τις τεχνικές, σημασιολογικές και οργανωτικές πτυχές της διατερματικής επικοινωνίας και μεταφοράς δεδομένων·</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β)</w:t>
      </w:r>
      <w:r w:rsidRPr="00432921">
        <w:rPr>
          <w:szCs w:val="24"/>
          <w:lang w:eastAsia="en-US"/>
        </w:rPr>
        <w:tab/>
        <w:t>όλες οι πληροφορίες που περιλαμβάνονται στο διαβατήριο προϊόντος βασίζονται σε ανοικτά πρότυπα που αναπτύσσονται σε διαλειτουργικό μορφότυπο και είναι</w:t>
      </w:r>
      <w:r w:rsidRPr="00432921">
        <w:rPr>
          <w:b/>
          <w:i/>
          <w:szCs w:val="24"/>
          <w:lang w:eastAsia="en-US"/>
        </w:rPr>
        <w:t>, κατά περίπτωση,</w:t>
      </w:r>
      <w:r w:rsidRPr="00432921">
        <w:rPr>
          <w:szCs w:val="24"/>
          <w:lang w:eastAsia="en-US"/>
        </w:rPr>
        <w:t xml:space="preserve"> μηχαναγνώσιμες, δομημένες</w:t>
      </w:r>
      <w:r w:rsidRPr="00432921">
        <w:rPr>
          <w:strike/>
          <w:szCs w:val="24"/>
          <w:lang w:eastAsia="en-US"/>
        </w:rPr>
        <w:t xml:space="preserve"> και</w:t>
      </w:r>
      <w:r w:rsidRPr="00432921">
        <w:rPr>
          <w:b/>
          <w:i/>
          <w:szCs w:val="24"/>
          <w:lang w:eastAsia="en-US"/>
        </w:rPr>
        <w:t>,</w:t>
      </w:r>
      <w:r w:rsidRPr="00432921">
        <w:rPr>
          <w:szCs w:val="24"/>
          <w:lang w:eastAsia="en-US"/>
        </w:rPr>
        <w:t xml:space="preserve"> με δυνατότητα αναζήτησης</w:t>
      </w:r>
      <w:r w:rsidRPr="00432921">
        <w:rPr>
          <w:strike/>
          <w:szCs w:val="24"/>
          <w:lang w:eastAsia="en-US"/>
        </w:rPr>
        <w:t>·</w:t>
      </w:r>
      <w:r w:rsidRPr="00432921">
        <w:rPr>
          <w:b/>
          <w:i/>
          <w:szCs w:val="24"/>
          <w:lang w:eastAsia="en-US"/>
        </w:rPr>
        <w:t xml:space="preserve"> και διαβιβάσιμες μέσω ανοικτού διαλειτουργικού δικτύου ανταλλαγής δεδομένων χωρίς εγκλωβισμό σε συγκεκριμένο πωλητή, σύμφωνα με τις βασικές απαιτήσεις που ορίζονται στο άρθρο 10·</w:t>
      </w:r>
      <w:r w:rsidR="007060F6" w:rsidRPr="00432921">
        <w:rPr>
          <w:b/>
          <w:szCs w:val="24"/>
          <w:lang w:eastAsia="en-US"/>
        </w:rPr>
        <w:t xml:space="preserve"> [Τροπολογία 104]</w:t>
      </w:r>
    </w:p>
    <w:p w:rsidR="006431D8" w:rsidRPr="00432921" w:rsidRDefault="006431D8" w:rsidP="006431D8">
      <w:pPr>
        <w:spacing w:before="120" w:after="120" w:line="360" w:lineRule="auto"/>
        <w:ind w:left="850" w:hanging="850"/>
        <w:rPr>
          <w:b/>
          <w:szCs w:val="24"/>
          <w:lang w:eastAsia="en-US"/>
        </w:rPr>
      </w:pPr>
      <w:proofErr w:type="spellStart"/>
      <w:r w:rsidRPr="00432921">
        <w:rPr>
          <w:b/>
          <w:i/>
          <w:szCs w:val="24"/>
          <w:lang w:eastAsia="en-US"/>
        </w:rPr>
        <w:t>βα</w:t>
      </w:r>
      <w:proofErr w:type="spellEnd"/>
      <w:r w:rsidRPr="00432921">
        <w:rPr>
          <w:b/>
          <w:i/>
          <w:szCs w:val="24"/>
          <w:lang w:eastAsia="en-US"/>
        </w:rPr>
        <w:t>)</w:t>
      </w:r>
      <w:r w:rsidRPr="00432921">
        <w:rPr>
          <w:szCs w:val="24"/>
          <w:lang w:eastAsia="en-US"/>
        </w:rPr>
        <w:tab/>
      </w:r>
      <w:r w:rsidRPr="00432921">
        <w:rPr>
          <w:b/>
          <w:i/>
          <w:szCs w:val="24"/>
          <w:lang w:eastAsia="en-US"/>
        </w:rPr>
        <w:t>τα διαβατήρια προϊόντων σχεδιάζονται και λειτουργούν κατά τρόπο φιλικό προς τον χρήστη·</w:t>
      </w:r>
      <w:r w:rsidR="007060F6" w:rsidRPr="00432921">
        <w:rPr>
          <w:b/>
          <w:szCs w:val="24"/>
          <w:lang w:eastAsia="en-US"/>
        </w:rPr>
        <w:t xml:space="preserve"> [Τροπολογία 105]</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γ)</w:t>
      </w:r>
      <w:r w:rsidRPr="00432921">
        <w:rPr>
          <w:szCs w:val="24"/>
          <w:lang w:eastAsia="en-US"/>
        </w:rPr>
        <w:tab/>
        <w:t xml:space="preserve">οι τελικοί χρήστες και οι οικονομικοί και άλλοι σχετικοί φορείς έχουν </w:t>
      </w:r>
      <w:r w:rsidRPr="00432921">
        <w:rPr>
          <w:b/>
          <w:i/>
          <w:szCs w:val="24"/>
          <w:lang w:eastAsia="en-US"/>
        </w:rPr>
        <w:t xml:space="preserve">εύκολη και </w:t>
      </w:r>
      <w:r w:rsidRPr="00432921">
        <w:rPr>
          <w:szCs w:val="24"/>
          <w:lang w:eastAsia="en-US"/>
        </w:rPr>
        <w:t>δωρεάν πρόσβαση στο διαβατήριο προϊόντος</w:t>
      </w:r>
      <w:r w:rsidRPr="00432921">
        <w:rPr>
          <w:strike/>
          <w:szCs w:val="24"/>
          <w:lang w:eastAsia="en-US"/>
        </w:rPr>
        <w:t>·</w:t>
      </w:r>
      <w:r w:rsidRPr="00432921">
        <w:rPr>
          <w:b/>
          <w:i/>
          <w:szCs w:val="24"/>
          <w:lang w:eastAsia="en-US"/>
        </w:rPr>
        <w:t>, χωρίς να περιορίζεται η πρόσβαση σε υπάρχοντες χρήστες·</w:t>
      </w:r>
      <w:r w:rsidR="007060F6" w:rsidRPr="00432921">
        <w:rPr>
          <w:b/>
          <w:szCs w:val="24"/>
          <w:lang w:eastAsia="en-US"/>
        </w:rPr>
        <w:t xml:space="preserve"> [Τροπολογία 106]</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b/>
          <w:szCs w:val="24"/>
          <w:lang w:eastAsia="en-US"/>
        </w:rPr>
      </w:pPr>
      <w:r w:rsidRPr="00432921">
        <w:rPr>
          <w:szCs w:val="24"/>
          <w:lang w:eastAsia="en-US"/>
        </w:rPr>
        <w:lastRenderedPageBreak/>
        <w:t>δ)</w:t>
      </w:r>
      <w:r w:rsidRPr="00432921">
        <w:rPr>
          <w:szCs w:val="24"/>
          <w:lang w:eastAsia="en-US"/>
        </w:rPr>
        <w:tab/>
        <w:t>τα δεδομένα που περιλαμβάνονται στο διαβατήριο προϊόντος αποθηκεύονται</w:t>
      </w:r>
      <w:r w:rsidRPr="00432921">
        <w:rPr>
          <w:b/>
          <w:i/>
          <w:szCs w:val="24"/>
          <w:lang w:eastAsia="en-US"/>
        </w:rPr>
        <w:t xml:space="preserve"> και επικαιροποιούνται</w:t>
      </w:r>
      <w:r w:rsidRPr="00432921">
        <w:rPr>
          <w:szCs w:val="24"/>
          <w:lang w:eastAsia="en-US"/>
        </w:rPr>
        <w:t xml:space="preserve"> από τον οικονομικό φορέα που είναι υπεύθυνος για τη δημιουργία του ή από φορείς εξουσιοδοτημένους να ενεργούν για λογαριασμό του</w:t>
      </w:r>
      <w:r w:rsidRPr="00432921">
        <w:rPr>
          <w:b/>
          <w:i/>
          <w:szCs w:val="24"/>
          <w:lang w:eastAsia="en-US"/>
        </w:rPr>
        <w:t>·</w:t>
      </w:r>
      <w:r w:rsidR="007060F6" w:rsidRPr="00432921">
        <w:rPr>
          <w:b/>
          <w:szCs w:val="24"/>
          <w:lang w:eastAsia="en-US"/>
        </w:rPr>
        <w:t xml:space="preserve"> [Τροπολογία 107]</w:t>
      </w:r>
    </w:p>
    <w:p w:rsidR="006431D8" w:rsidRPr="00432921" w:rsidRDefault="006431D8" w:rsidP="006431D8">
      <w:pPr>
        <w:spacing w:before="120" w:after="120" w:line="360" w:lineRule="auto"/>
        <w:ind w:left="850" w:hanging="850"/>
        <w:rPr>
          <w:szCs w:val="24"/>
          <w:lang w:eastAsia="en-US"/>
        </w:rPr>
      </w:pPr>
      <w:r w:rsidRPr="00432921">
        <w:rPr>
          <w:szCs w:val="24"/>
          <w:lang w:eastAsia="en-US"/>
        </w:rPr>
        <w:t>ε)</w:t>
      </w:r>
      <w:r w:rsidRPr="00432921">
        <w:rPr>
          <w:szCs w:val="24"/>
          <w:lang w:eastAsia="en-US"/>
        </w:rPr>
        <w:tab/>
        <w:t xml:space="preserve">εάν τα δεδομένα που περιλαμβάνονται στο διαβατήριο προϊόντος αποθηκεύονται ή υποβάλλονται με άλλον τρόπο σε επεξεργασία από φορείς εξουσιοδοτημένους να ενεργούν για λογαριασμό των οικονομικών φορέων που θέτουν το απορρυπαντικό ή την επιφανειοδραστική ουσία σε κυκλοφορία στην αγορά, οι εν λόγω φορείς δεν επιτρέπεται να προβαίνουν σε πώληση, περαιτέρω χρήση ή επεξεργασία των εν λόγω δεδομένων, εν </w:t>
      </w:r>
      <w:proofErr w:type="spellStart"/>
      <w:r w:rsidRPr="00432921">
        <w:rPr>
          <w:szCs w:val="24"/>
          <w:lang w:eastAsia="en-US"/>
        </w:rPr>
        <w:t>όλω</w:t>
      </w:r>
      <w:proofErr w:type="spellEnd"/>
      <w:r w:rsidRPr="00432921">
        <w:rPr>
          <w:szCs w:val="24"/>
          <w:lang w:eastAsia="en-US"/>
        </w:rPr>
        <w:t xml:space="preserve"> ή εν μέρει, πέραν του αναγκαίου για την παροχή των σχετικών υπηρεσιών αποθήκευσης ή επεξεργασίας·</w:t>
      </w:r>
    </w:p>
    <w:p w:rsidR="006431D8" w:rsidRPr="00432921" w:rsidRDefault="006431D8" w:rsidP="006431D8">
      <w:pPr>
        <w:spacing w:before="120" w:after="120" w:line="360" w:lineRule="auto"/>
        <w:ind w:left="850" w:hanging="850"/>
        <w:rPr>
          <w:szCs w:val="24"/>
          <w:lang w:eastAsia="en-US"/>
        </w:rPr>
      </w:pPr>
      <w:proofErr w:type="spellStart"/>
      <w:r w:rsidRPr="00432921">
        <w:rPr>
          <w:szCs w:val="24"/>
          <w:lang w:eastAsia="en-US"/>
        </w:rPr>
        <w:t>στ</w:t>
      </w:r>
      <w:proofErr w:type="spellEnd"/>
      <w:r w:rsidRPr="00432921">
        <w:rPr>
          <w:szCs w:val="24"/>
          <w:lang w:eastAsia="en-US"/>
        </w:rPr>
        <w:t>)</w:t>
      </w:r>
      <w:r w:rsidRPr="00432921">
        <w:rPr>
          <w:szCs w:val="24"/>
          <w:lang w:eastAsia="en-US"/>
        </w:rPr>
        <w:tab/>
        <w:t>οι οικονομικοί φορείς δεν μπορούν να παρακολουθούν, να αναλύουν ή να χρησιμοποιούν τις πληροφορίες χρήσης για σκοπούς άλλους από εκείνους που είναι απολύτως αναγκαίοι για την παροχή των πληροφοριών σχετικά με το διαβατήριο προϊόντος στο διαδίκτυο.</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jc w:val="center"/>
        <w:rPr>
          <w:szCs w:val="24"/>
          <w:lang w:eastAsia="en-US"/>
        </w:rPr>
      </w:pPr>
      <w:r w:rsidRPr="00432921">
        <w:rPr>
          <w:szCs w:val="24"/>
          <w:lang w:eastAsia="en-US"/>
        </w:rPr>
        <w:lastRenderedPageBreak/>
        <w:t>Άρθρο 20</w:t>
      </w:r>
      <w:r w:rsidRPr="00432921">
        <w:rPr>
          <w:szCs w:val="24"/>
          <w:lang w:eastAsia="en-US"/>
        </w:rPr>
        <w:br/>
        <w:t>Μητρώο διαβατηρίων προϊόντος</w:t>
      </w:r>
    </w:p>
    <w:p w:rsidR="006431D8" w:rsidRPr="00432921" w:rsidRDefault="006431D8" w:rsidP="006431D8">
      <w:pPr>
        <w:spacing w:before="120" w:after="120" w:line="360" w:lineRule="auto"/>
        <w:ind w:left="850" w:hanging="850"/>
        <w:rPr>
          <w:szCs w:val="24"/>
          <w:lang w:eastAsia="en-US"/>
        </w:rPr>
      </w:pPr>
      <w:r w:rsidRPr="00432921">
        <w:rPr>
          <w:szCs w:val="24"/>
          <w:lang w:eastAsia="en-US"/>
        </w:rPr>
        <w:t>1.</w:t>
      </w:r>
      <w:r w:rsidRPr="00432921">
        <w:rPr>
          <w:szCs w:val="24"/>
          <w:lang w:eastAsia="en-US"/>
        </w:rPr>
        <w:tab/>
        <w:t>Προτού θέσουν απορρυπαντικό ή επιφανειοδραστική ουσία σε κυκλοφορία στην αγορά, οι οικονομικοί φορείς αναφορτώνουν, στο μητρώο που θεσπίζεται βάσει του άρθρου 12 παράγραφος 1 του κανονισμού (ΕΕ) .../... για τον οικολογικό σχεδιασμό όσον αφορά τα βιώσιμα προϊόντα, τον μοναδικό αναγνωριστικό κωδικό προϊόντος και τον μοναδικό αναγνωριστικό κωδικό φορέα για το απορρυπαντικό ή την επιφανειοδραστική ουσία.</w:t>
      </w:r>
    </w:p>
    <w:p w:rsidR="006431D8" w:rsidRPr="00432921" w:rsidRDefault="006431D8" w:rsidP="006431D8">
      <w:pPr>
        <w:spacing w:before="120" w:after="120" w:line="360" w:lineRule="auto"/>
        <w:ind w:left="850" w:hanging="850"/>
        <w:rPr>
          <w:szCs w:val="24"/>
          <w:lang w:eastAsia="en-US"/>
        </w:rPr>
      </w:pPr>
      <w:r w:rsidRPr="00432921">
        <w:rPr>
          <w:szCs w:val="24"/>
          <w:lang w:eastAsia="en-US"/>
        </w:rPr>
        <w:t>2.</w:t>
      </w:r>
      <w:r w:rsidRPr="00432921">
        <w:rPr>
          <w:szCs w:val="24"/>
          <w:lang w:eastAsia="en-US"/>
        </w:rPr>
        <w:tab/>
        <w:t>Η Επιτροπή, οι αρχές εποπτείας της αγοράς και οι τελωνειακές αρχές έχουν πρόσβαση στο μητρώο που αναφέρεται στην παράγραφο 1, για τον σκοπό της εκτέλεσης των καθηκόντων τους σύμφωνα με τον παρόντα κανονισμό.</w:t>
      </w:r>
    </w:p>
    <w:p w:rsidR="006431D8" w:rsidRPr="00432921" w:rsidRDefault="006431D8" w:rsidP="006431D8">
      <w:pPr>
        <w:spacing w:before="120" w:after="120" w:line="360" w:lineRule="auto"/>
        <w:jc w:val="center"/>
        <w:rPr>
          <w:szCs w:val="24"/>
          <w:lang w:eastAsia="en-US"/>
        </w:rPr>
      </w:pPr>
      <w:r w:rsidRPr="00432921">
        <w:rPr>
          <w:szCs w:val="24"/>
          <w:lang w:eastAsia="en-US"/>
        </w:rPr>
        <w:t>Άρθρο 21</w:t>
      </w:r>
      <w:r w:rsidRPr="00432921">
        <w:rPr>
          <w:szCs w:val="24"/>
          <w:lang w:eastAsia="en-US"/>
        </w:rPr>
        <w:br/>
        <w:t>Τελωνειακοί έλεγχοι που αφορούν το διαβατήριο προϊόντος</w:t>
      </w:r>
    </w:p>
    <w:p w:rsidR="006431D8" w:rsidRPr="00432921" w:rsidRDefault="006431D8" w:rsidP="006431D8">
      <w:pPr>
        <w:spacing w:before="120" w:after="120" w:line="360" w:lineRule="auto"/>
        <w:ind w:left="850" w:hanging="850"/>
        <w:rPr>
          <w:szCs w:val="24"/>
          <w:lang w:eastAsia="en-US"/>
        </w:rPr>
      </w:pPr>
      <w:r w:rsidRPr="00432921">
        <w:rPr>
          <w:szCs w:val="24"/>
          <w:lang w:eastAsia="en-US"/>
        </w:rPr>
        <w:t>1.</w:t>
      </w:r>
      <w:r w:rsidRPr="00432921">
        <w:rPr>
          <w:szCs w:val="24"/>
          <w:lang w:eastAsia="en-US"/>
        </w:rPr>
        <w:tab/>
        <w:t>Τα απορρυπαντικά και οι επιφανειοδραστικές ουσίες που εισέρχονται στην αγορά της Ένωσης υπόκεινται σε επαληθεύσεις και άλλα μέτρα που καθορίζονται στο παρόν άρθρο.</w:t>
      </w:r>
    </w:p>
    <w:p w:rsidR="006431D8" w:rsidRPr="00432921" w:rsidRDefault="006431D8" w:rsidP="006431D8">
      <w:pPr>
        <w:spacing w:before="120" w:after="120" w:line="360" w:lineRule="auto"/>
        <w:ind w:left="850" w:hanging="850"/>
        <w:rPr>
          <w:szCs w:val="24"/>
          <w:lang w:eastAsia="en-US"/>
        </w:rPr>
      </w:pPr>
      <w:r w:rsidRPr="00432921">
        <w:rPr>
          <w:szCs w:val="24"/>
          <w:lang w:eastAsia="en-US"/>
        </w:rPr>
        <w:t>2.</w:t>
      </w:r>
      <w:r w:rsidRPr="00432921">
        <w:rPr>
          <w:szCs w:val="24"/>
          <w:lang w:eastAsia="en-US"/>
        </w:rPr>
        <w:tab/>
        <w:t>Οι διασαφιστές, όπως ορίζονται στο άρθρο 5 σημείο 15) του κανονισμού (ΕΕ) αριθ. 952/2013, συμπεριλαμβάνουν τον μοναδικό αναγνωριστικό κωδικό προϊόντος στην τελωνειακή διασάφηση για τη θέση σε ελεύθερη κυκλοφορία κάθε απορρυπαντικού ή επιφανειοδραστικής ουσίας.</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3.</w:t>
      </w:r>
      <w:r w:rsidRPr="00432921">
        <w:rPr>
          <w:szCs w:val="24"/>
          <w:lang w:eastAsia="en-US"/>
        </w:rPr>
        <w:tab/>
        <w:t>Οι τελωνειακές αρχές επαληθεύουν αν ο μοναδικός αναγνωριστικός κωδικός προϊόντος που αναφέρεται από τον διασαφιστή σύμφωνα με την παράγραφο 2 του παρόντος άρθρου αντιστοιχεί σε μοναδικό αναγνωριστικό κωδικό προϊόντος που περιλαμβάνεται στο μητρώο σύμφωνα με το άρθρο 20 παράγραφος 1.</w:t>
      </w:r>
    </w:p>
    <w:p w:rsidR="006431D8" w:rsidRPr="00432921" w:rsidRDefault="006431D8" w:rsidP="006431D8">
      <w:pPr>
        <w:spacing w:before="120" w:after="120" w:line="360" w:lineRule="auto"/>
        <w:ind w:left="850" w:hanging="850"/>
        <w:rPr>
          <w:szCs w:val="24"/>
          <w:lang w:eastAsia="en-US"/>
        </w:rPr>
      </w:pPr>
      <w:r w:rsidRPr="00432921">
        <w:rPr>
          <w:szCs w:val="24"/>
          <w:lang w:eastAsia="en-US"/>
        </w:rPr>
        <w:t>4.</w:t>
      </w:r>
      <w:r w:rsidRPr="00432921">
        <w:rPr>
          <w:szCs w:val="24"/>
          <w:lang w:eastAsia="en-US"/>
        </w:rPr>
        <w:tab/>
        <w:t>Εκτός από την επαλήθευση που αναφέρεται στην παράγραφο 3, οι τελωνειακές αρχές επαληθεύουν τη συμφωνία των πληροφοριών που τίθενται στη διάθεση των τελωνείων από τους διασαφιστές, με άλλες πληροφορίες που είναι αποθηκευμένες στο μητρώο που αναφέρεται στο άρθρο 20 παράγραφος 1 και παρατίθενται στην κατ’ εξουσιοδότηση πράξη που αναφέρεται στο άρθρο 26 παράγραφος 3.</w:t>
      </w:r>
    </w:p>
    <w:p w:rsidR="006431D8" w:rsidRPr="00432921" w:rsidRDefault="006431D8" w:rsidP="006431D8">
      <w:pPr>
        <w:spacing w:before="120" w:after="120" w:line="360" w:lineRule="auto"/>
        <w:ind w:left="850" w:hanging="850"/>
        <w:rPr>
          <w:szCs w:val="24"/>
          <w:lang w:eastAsia="en-US"/>
        </w:rPr>
      </w:pPr>
      <w:r w:rsidRPr="00432921">
        <w:rPr>
          <w:szCs w:val="24"/>
          <w:lang w:eastAsia="en-US"/>
        </w:rPr>
        <w:t>5.</w:t>
      </w:r>
      <w:r w:rsidRPr="00432921">
        <w:rPr>
          <w:szCs w:val="24"/>
          <w:lang w:eastAsia="en-US"/>
        </w:rPr>
        <w:tab/>
        <w:t>Οι επαληθεύσεις που αναφέρονται στις παραγράφους 3 και 4 πραγματοποιούνται ηλεκτρονικά και αυτόματα πριν από τη θέση σε ελεύθερη κυκλοφορία.</w:t>
      </w:r>
    </w:p>
    <w:p w:rsidR="006431D8" w:rsidRPr="00432921" w:rsidRDefault="006431D8" w:rsidP="006431D8">
      <w:pPr>
        <w:spacing w:before="120" w:after="120" w:line="360" w:lineRule="auto"/>
        <w:ind w:left="850" w:hanging="850"/>
        <w:rPr>
          <w:szCs w:val="24"/>
          <w:lang w:eastAsia="en-US"/>
        </w:rPr>
      </w:pPr>
      <w:r w:rsidRPr="00432921">
        <w:rPr>
          <w:szCs w:val="24"/>
          <w:lang w:eastAsia="en-US"/>
        </w:rPr>
        <w:t>6.</w:t>
      </w:r>
      <w:r w:rsidRPr="00432921">
        <w:rPr>
          <w:szCs w:val="24"/>
          <w:lang w:eastAsia="en-US"/>
        </w:rPr>
        <w:tab/>
        <w:t>Για τους σκοπούς των παραγράφων 3 έως 5 χρησιμοποιείται η διασύνδεση μεταξύ του μητρώου που αναφέρεται στο άρθρο 20 παράγραφος 1 και του συστήματος ενιαίας τελωνειακής θυρίδας της ΕΕ για την ανταλλαγή πιστοποιητικών που αναφέρεται στο [άρθρο 13 του κανονισμού (ΕΕ) .../... για τον οικολογικό σχεδιασμό όσον αφορά τα βιώσιμα προϊόντα].</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7.</w:t>
      </w:r>
      <w:r w:rsidRPr="00432921">
        <w:rPr>
          <w:szCs w:val="24"/>
          <w:lang w:eastAsia="en-US"/>
        </w:rPr>
        <w:tab/>
        <w:t>Οι παράγραφοι 3, 4 και 5 εφαρμόζονται από την ημέρα κατά την οποία τίθεται σε λειτουργία η διασύνδεση μεταξύ του μητρώου και του συστήματος ενιαίας τελωνειακής θυρίδας της ΕΕ για την ανταλλαγή πιστοποιητικών που αναφέρεται στο [άρθρο 13 του κανονισμού (ΕΕ) .../... για τον οικολογικό σχεδιασμό όσον αφορά τα βιώσιμα προϊόντα].</w:t>
      </w:r>
    </w:p>
    <w:p w:rsidR="006431D8" w:rsidRPr="00432921" w:rsidRDefault="006431D8" w:rsidP="006431D8">
      <w:pPr>
        <w:spacing w:before="120" w:after="120" w:line="360" w:lineRule="auto"/>
        <w:ind w:left="850"/>
        <w:rPr>
          <w:szCs w:val="24"/>
          <w:lang w:eastAsia="en-US"/>
        </w:rPr>
      </w:pPr>
      <w:r w:rsidRPr="00432921">
        <w:rPr>
          <w:szCs w:val="24"/>
          <w:lang w:eastAsia="en-US"/>
        </w:rPr>
        <w:t xml:space="preserve">Η Επιτροπή δημοσιεύει σχετική ανακοίνωση στην </w:t>
      </w:r>
      <w:r w:rsidRPr="00432921">
        <w:rPr>
          <w:i/>
          <w:szCs w:val="24"/>
          <w:lang w:eastAsia="en-US"/>
        </w:rPr>
        <w:t>Επίσημη Εφημερίδα της Ευρωπαϊκής Ένωσης</w:t>
      </w:r>
      <w:r w:rsidRPr="00432921">
        <w:rPr>
          <w:szCs w:val="24"/>
          <w:lang w:eastAsia="en-US"/>
        </w:rPr>
        <w:t>, αναφέροντας την ημερομηνία έναρξης λειτουργίας της διασύνδεσης.</w:t>
      </w:r>
    </w:p>
    <w:p w:rsidR="006431D8" w:rsidRPr="00432921" w:rsidRDefault="006431D8" w:rsidP="006431D8">
      <w:pPr>
        <w:spacing w:before="120" w:after="120" w:line="360" w:lineRule="auto"/>
        <w:ind w:left="850" w:hanging="850"/>
        <w:rPr>
          <w:szCs w:val="24"/>
          <w:lang w:eastAsia="en-US"/>
        </w:rPr>
      </w:pPr>
      <w:r w:rsidRPr="00432921">
        <w:rPr>
          <w:szCs w:val="24"/>
          <w:lang w:eastAsia="en-US"/>
        </w:rPr>
        <w:t>8.</w:t>
      </w:r>
      <w:r w:rsidRPr="00432921">
        <w:rPr>
          <w:szCs w:val="24"/>
          <w:lang w:eastAsia="en-US"/>
        </w:rPr>
        <w:tab/>
        <w:t>Οι τελωνειακές αρχές μπορούν να ανακτούν και να χρησιμοποιούν τις πληροφορίες που περιλαμβάνονται στο διαβατήριο προϊόντος και στο μητρώο που αναφέρεται στο άρθρο 20 παράγραφος 1, για τον σκοπό της εκτέλεσης των καθηκόντων τους σύμφωνα με την ενωσιακή νομοθεσία, συμπεριλαμβανομένης της διαχείρισης κινδύνων σύμφωνα με τα άρθρα 46 και 47 του κανονισμού (ΕΕ) αριθ. 952/2013.</w:t>
      </w:r>
    </w:p>
    <w:p w:rsidR="006431D8" w:rsidRPr="00432921" w:rsidRDefault="006431D8" w:rsidP="006431D8">
      <w:pPr>
        <w:spacing w:before="120" w:after="120" w:line="360" w:lineRule="auto"/>
        <w:ind w:left="850" w:hanging="850"/>
        <w:rPr>
          <w:szCs w:val="24"/>
          <w:lang w:eastAsia="en-US"/>
        </w:rPr>
      </w:pPr>
      <w:r w:rsidRPr="00432921">
        <w:rPr>
          <w:szCs w:val="24"/>
          <w:lang w:eastAsia="en-US"/>
        </w:rPr>
        <w:t>9.</w:t>
      </w:r>
      <w:r w:rsidRPr="00432921">
        <w:rPr>
          <w:szCs w:val="24"/>
          <w:lang w:eastAsia="en-US"/>
        </w:rPr>
        <w:tab/>
        <w:t xml:space="preserve">Οι επαληθεύσεις και τα άλλα μέτρα που προβλέπονται στο παρόν άρθρο διενεργούνται με βάση έναν κατάλογο των κωδικών συνδυασμένης ονοματολογίας, όπως ορίζεται στο παράρτημα </w:t>
      </w:r>
      <w:r w:rsidRPr="00432921">
        <w:rPr>
          <w:szCs w:val="24"/>
          <w:lang w:val="en-GB" w:eastAsia="en-US"/>
        </w:rPr>
        <w:t>I</w:t>
      </w:r>
      <w:r w:rsidRPr="00432921">
        <w:rPr>
          <w:szCs w:val="24"/>
          <w:lang w:eastAsia="en-US"/>
        </w:rPr>
        <w:t xml:space="preserve"> του κανονισμού (ΕΟΚ) αριθ. 2658/87, στους οποίους ταξινομούνται τα απορρυπαντικά και οι επιφανειοδραστικές ουσίες, καθώς και τις περιγραφές προϊόντων των εν λόγω απορρυπαντικών και επιφανειοδραστικών ουσιών.</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10.</w:t>
      </w:r>
      <w:r w:rsidRPr="00432921">
        <w:rPr>
          <w:szCs w:val="24"/>
          <w:lang w:eastAsia="en-US"/>
        </w:rPr>
        <w:tab/>
        <w:t xml:space="preserve">Οι επαληθεύσεις και τα μέτρα που προβλέπονται στο παρόν άρθρο δεν επηρεάζουν την εφαρμογή άλλων ενωσιακών νομοθετικών πράξεων που διέπουν τη θέση των προϊόντων σε ελεύθερη κυκλοφορία, συμπεριλαμβανομένων των άρθρων 46, 47 και 134 του κανονισμού (ΕΕ) αριθ. 952/2013, καθώς και των ελέγχων που αναφέρονται στο κεφάλαιο </w:t>
      </w:r>
      <w:r w:rsidRPr="00432921">
        <w:rPr>
          <w:szCs w:val="24"/>
          <w:lang w:val="en-GB" w:eastAsia="en-US"/>
        </w:rPr>
        <w:t>VII</w:t>
      </w:r>
      <w:r w:rsidRPr="00432921">
        <w:rPr>
          <w:szCs w:val="24"/>
          <w:lang w:eastAsia="en-US"/>
        </w:rPr>
        <w:t xml:space="preserve"> του κανονισμού (ΕΕ) 2019/1020.</w:t>
      </w:r>
    </w:p>
    <w:p w:rsidR="006431D8" w:rsidRPr="00432921" w:rsidRDefault="006431D8" w:rsidP="006431D8">
      <w:pPr>
        <w:spacing w:before="120" w:after="120" w:line="360" w:lineRule="auto"/>
        <w:jc w:val="center"/>
        <w:rPr>
          <w:szCs w:val="24"/>
          <w:lang w:eastAsia="en-US"/>
        </w:rPr>
      </w:pPr>
      <w:r w:rsidRPr="00432921">
        <w:rPr>
          <w:szCs w:val="24"/>
          <w:lang w:eastAsia="en-US"/>
        </w:rPr>
        <w:t xml:space="preserve">ΚΕΦΑΛΑΙΟ </w:t>
      </w:r>
      <w:r w:rsidRPr="00432921">
        <w:rPr>
          <w:szCs w:val="24"/>
          <w:lang w:val="en-GB" w:eastAsia="en-US"/>
        </w:rPr>
        <w:t>VI</w:t>
      </w:r>
      <w:r w:rsidRPr="00432921">
        <w:rPr>
          <w:szCs w:val="24"/>
          <w:lang w:eastAsia="en-US"/>
        </w:rPr>
        <w:br/>
        <w:t xml:space="preserve">ΕΠΟΠΤΕΙΑ ΤΗΣ ΑΓΟΡΑΣ </w:t>
      </w:r>
    </w:p>
    <w:p w:rsidR="006431D8" w:rsidRPr="00432921" w:rsidRDefault="006431D8" w:rsidP="006431D8">
      <w:pPr>
        <w:spacing w:before="120" w:after="120" w:line="360" w:lineRule="auto"/>
        <w:jc w:val="center"/>
        <w:rPr>
          <w:szCs w:val="24"/>
          <w:lang w:eastAsia="en-US"/>
        </w:rPr>
      </w:pPr>
      <w:r w:rsidRPr="00432921">
        <w:rPr>
          <w:szCs w:val="24"/>
          <w:lang w:eastAsia="en-US"/>
        </w:rPr>
        <w:t>Άρθρο 22</w:t>
      </w:r>
      <w:r w:rsidRPr="00432921">
        <w:rPr>
          <w:szCs w:val="24"/>
          <w:lang w:eastAsia="en-US"/>
        </w:rPr>
        <w:br/>
        <w:t>Διαδικασία σε εθνικό επίπεδο για τον χειρισμό απορρυπαντικών και επιφανειοδραστικών ουσιών που ενέχουν κίνδυνο</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1.</w:t>
      </w:r>
      <w:r w:rsidRPr="00432921">
        <w:rPr>
          <w:szCs w:val="24"/>
          <w:lang w:eastAsia="en-US"/>
        </w:rPr>
        <w:tab/>
        <w:t>Εάν οι αρχές εποπτείας της αγοράς ενός κράτους μέλους έχουν επαρκείς λόγους να πιστεύουν ότι ένα απορρυπαντικό ή μια επιφανειοδραστική ουσία ενέχει κίνδυνο για την υγεία</w:t>
      </w:r>
      <w:r w:rsidRPr="00432921">
        <w:rPr>
          <w:b/>
          <w:i/>
          <w:szCs w:val="24"/>
          <w:lang w:eastAsia="en-US"/>
        </w:rPr>
        <w:t>, την ασφάλεια</w:t>
      </w:r>
      <w:r w:rsidRPr="00432921">
        <w:rPr>
          <w:szCs w:val="24"/>
          <w:lang w:eastAsia="en-US"/>
        </w:rPr>
        <w:t xml:space="preserve"> ή το περιβάλλον, διενεργούν αξιολόγηση για το συγκεκριμένο απορρυπαντικό ή τη συγκεκριμένη επιφανειοδραστική ουσία, η οποία καλύπτει όλες τις σχετικές απαιτήσεις του παρόντος κανονισμού. Για τον σκοπό αυτόν, οι ενδιαφερόμενοι οικονομικοί φορείς συνεργάζονται όπως απαιτείται με τις αρχές εποπτείας της αγοράς.</w:t>
      </w:r>
      <w:r w:rsidR="007060F6" w:rsidRPr="00432921">
        <w:rPr>
          <w:b/>
          <w:szCs w:val="24"/>
          <w:lang w:eastAsia="en-US"/>
        </w:rPr>
        <w:t xml:space="preserve"> [Τροπολογία 108]</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2.</w:t>
      </w:r>
      <w:r w:rsidRPr="00432921">
        <w:rPr>
          <w:szCs w:val="24"/>
          <w:lang w:eastAsia="en-US"/>
        </w:rPr>
        <w:tab/>
        <w:t xml:space="preserve">Εάν οι αρχές εποπτείας της αγοράς ενός κράτους μέλους έχουν επαρκείς λόγους να πιστεύουν ότι από δοκιμή που διενεργήθηκε σύμφωνα με τις μεθόδους που παρατίθενται στο παράρτημα Ι ή στο παράρτημα ΙΙ έχουν προκύψει εσφαλμένα αποτελέσματα, διενεργούν ελέγχους για να εξακριβώσουν τη συμμόρφωση του απορρυπαντικού ή της επιφανειοδραστικής ουσίας με τον παρόντα κανονισμό, σύμφωνα με τις μεθόδους αναφοράς που καθορίζονται στα παραρτήματα </w:t>
      </w:r>
      <w:r w:rsidRPr="00432921">
        <w:rPr>
          <w:szCs w:val="24"/>
          <w:lang w:val="en-GB" w:eastAsia="en-US"/>
        </w:rPr>
        <w:t>I</w:t>
      </w:r>
      <w:r w:rsidRPr="00432921">
        <w:rPr>
          <w:szCs w:val="24"/>
          <w:lang w:eastAsia="en-US"/>
        </w:rPr>
        <w:t xml:space="preserve">, </w:t>
      </w:r>
      <w:r w:rsidRPr="00432921">
        <w:rPr>
          <w:szCs w:val="24"/>
          <w:lang w:val="en-GB" w:eastAsia="en-US"/>
        </w:rPr>
        <w:t>II</w:t>
      </w:r>
      <w:r w:rsidRPr="00432921">
        <w:rPr>
          <w:szCs w:val="24"/>
          <w:lang w:eastAsia="en-US"/>
        </w:rPr>
        <w:t xml:space="preserve"> και </w:t>
      </w:r>
      <w:r w:rsidRPr="00432921">
        <w:rPr>
          <w:szCs w:val="24"/>
          <w:lang w:val="en-GB" w:eastAsia="en-US"/>
        </w:rPr>
        <w:t>VII</w:t>
      </w:r>
      <w:r w:rsidRPr="00432921">
        <w:rPr>
          <w:szCs w:val="24"/>
          <w:lang w:eastAsia="en-US"/>
        </w:rPr>
        <w:t>. Οι οικονομικοί φορείς δεν υποχρεούνται να καταβάλλουν το κόστος οποιασδήποτε επαναληπτικής ή συμπληρωματικής δοκιμής, υπό τον όρο ότι η αρχική δοκιμή είχε δείξει συμμόρφωση των απορρυπαντικών ή των επιφανειοδραστικών ουσιών προς τον παρόντα κανονισμό.</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3.</w:t>
      </w:r>
      <w:r w:rsidRPr="00432921">
        <w:rPr>
          <w:szCs w:val="24"/>
          <w:lang w:eastAsia="en-US"/>
        </w:rPr>
        <w:tab/>
        <w:t>Εάν, κατά τους ελέγχους που αναφέρονται στην παράγραφο 1 ή στην παράγραφο 2, οι αρχές εποπτείας της αγοράς διαπιστώσουν ότι το απορρυπαντικό ή η επιφανειοδραστική ουσία δεν συμμορφώνεται προς τις απαιτήσεις του παρόντος κανονισμού, ζητούν αμελλητί από τους οικείους οικονομικούς φορείς να λάβουν όλα τα ενδεδειγμένα διορθωτικά μέτρα για να εξασφαλίσουν τη συμμόρφωση του απορρυπαντικού ή της επιφανειοδραστικής ουσίας προς τις εν λόγω απαιτήσεις, να το/την αποσύρουν από την αγορά ή να το/την ανακαλέσουν εντός εύλογου χρονικού διαστήματος</w:t>
      </w:r>
      <w:r w:rsidRPr="00432921">
        <w:rPr>
          <w:strike/>
          <w:szCs w:val="24"/>
          <w:lang w:eastAsia="en-US"/>
        </w:rPr>
        <w:t>,</w:t>
      </w:r>
      <w:r w:rsidRPr="00432921">
        <w:rPr>
          <w:b/>
          <w:i/>
          <w:szCs w:val="24"/>
          <w:lang w:eastAsia="en-US"/>
        </w:rPr>
        <w:t xml:space="preserve"> που καθορίζεται από τις αρχές εποπτείας της αγοράς και</w:t>
      </w:r>
      <w:r w:rsidRPr="00432921">
        <w:rPr>
          <w:szCs w:val="24"/>
          <w:lang w:eastAsia="en-US"/>
        </w:rPr>
        <w:t xml:space="preserve"> ανάλογα προς τη φύση του κινδύνου που αναφέρεται στην παράγραφο 1.</w:t>
      </w:r>
      <w:r w:rsidR="007060F6" w:rsidRPr="00432921">
        <w:rPr>
          <w:b/>
          <w:szCs w:val="24"/>
          <w:lang w:eastAsia="en-US"/>
        </w:rPr>
        <w:t xml:space="preserve"> [Τροπολογία 109]</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4.</w:t>
      </w:r>
      <w:r w:rsidRPr="00432921">
        <w:rPr>
          <w:szCs w:val="24"/>
          <w:lang w:eastAsia="en-US"/>
        </w:rPr>
        <w:tab/>
        <w:t>Εάν οι αρχές εποπτείας της αγοράς θεωρούν ότι η μη συμμόρφωση δεν περιορίζεται στην εθνική τους επικράτεια, ενημερώνουν την Επιτροπή και τις αρχές εποπτείας της αγοράς των άλλων κρατών μελών για τα αποτελέσματα της αξιολόγησης και τα μέτρα που ζήτησαν να λάβει ο οικονομικός φορέας.</w:t>
      </w:r>
    </w:p>
    <w:p w:rsidR="006431D8" w:rsidRPr="00432921" w:rsidRDefault="006431D8" w:rsidP="006431D8">
      <w:pPr>
        <w:spacing w:before="120" w:after="120" w:line="360" w:lineRule="auto"/>
        <w:ind w:left="850" w:hanging="850"/>
        <w:rPr>
          <w:szCs w:val="24"/>
          <w:lang w:eastAsia="en-US"/>
        </w:rPr>
      </w:pPr>
      <w:r w:rsidRPr="00432921">
        <w:rPr>
          <w:szCs w:val="24"/>
          <w:lang w:eastAsia="en-US"/>
        </w:rPr>
        <w:t>5.</w:t>
      </w:r>
      <w:r w:rsidRPr="00432921">
        <w:rPr>
          <w:szCs w:val="24"/>
          <w:lang w:eastAsia="en-US"/>
        </w:rPr>
        <w:tab/>
        <w:t>Ο οικονομικός φορέας μεριμνά ώστε να ληφθούν όλα τα ενδεδειγμένα διορθωτικά μέτρα για όλα τα σχετικά απορρυπαντικά και τις επιφανειοδραστικές ουσίες που έχει διαθέσει στην αγορά σε ολόκληρη την Ένωση.</w:t>
      </w:r>
    </w:p>
    <w:p w:rsidR="006431D8" w:rsidRPr="00432921" w:rsidRDefault="006431D8" w:rsidP="006431D8">
      <w:pPr>
        <w:spacing w:before="120" w:after="120" w:line="360" w:lineRule="auto"/>
        <w:ind w:left="850" w:hanging="850"/>
        <w:rPr>
          <w:szCs w:val="24"/>
          <w:lang w:eastAsia="en-US"/>
        </w:rPr>
      </w:pPr>
      <w:r w:rsidRPr="00432921">
        <w:rPr>
          <w:szCs w:val="24"/>
          <w:lang w:eastAsia="en-US"/>
        </w:rPr>
        <w:t>6.</w:t>
      </w:r>
      <w:r w:rsidRPr="00432921">
        <w:rPr>
          <w:szCs w:val="24"/>
          <w:lang w:eastAsia="en-US"/>
        </w:rPr>
        <w:tab/>
        <w:t>Εάν ο οικείος οικονομικός φορέας δεν λάβει τα αναγκαία διορθωτικά μέτρα εντός του χρονικού διαστήματος που αναφέρεται στην παράγραφο 3, οι αρχές εποπτείας της αγοράς λαμβάνουν όλα τα ενδεδειγμένα προσωρινά μέτρα για να απαγορεύσουν ή να περιορίσουν τη διάθεση του απορρυπαντικού ή της επιφανειοδραστικής ουσίας στην εθνική τους αγορά, να αποσύρουν το απορρυπαντικό ή την επιφανειοδραστική ουσία από την αγορά ή να το/την ανακαλέσουν.</w:t>
      </w:r>
    </w:p>
    <w:p w:rsidR="006431D8" w:rsidRPr="00432921" w:rsidRDefault="006431D8" w:rsidP="006431D8">
      <w:pPr>
        <w:spacing w:before="120" w:after="120" w:line="360" w:lineRule="auto"/>
        <w:ind w:left="850"/>
        <w:rPr>
          <w:szCs w:val="24"/>
          <w:lang w:eastAsia="en-US"/>
        </w:rPr>
      </w:pPr>
      <w:r w:rsidRPr="00432921">
        <w:rPr>
          <w:szCs w:val="24"/>
          <w:lang w:eastAsia="en-US"/>
        </w:rPr>
        <w:t>Οι αρχές εποπτείας της αγοράς ενημερώνουν αμελλητί την Επιτροπή και τις αρχές εποπτείας της αγοράς των άλλων κρατών μελών σχετικά με τα εν λόγω μέτρα.</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rPr>
          <w:szCs w:val="24"/>
          <w:lang w:eastAsia="en-US"/>
        </w:rPr>
      </w:pPr>
      <w:r w:rsidRPr="00432921">
        <w:rPr>
          <w:szCs w:val="24"/>
          <w:lang w:eastAsia="en-US"/>
        </w:rPr>
        <w:lastRenderedPageBreak/>
        <w:t>Στις πληροφορίες που αναφέρονται στο δεύτερο εδάφιο περιλαμβάνονται όλα τα διαθέσιμα στοιχεία, ιδίως τα στοιχεία που απαιτούνται για την ταυτοποίηση του μη συμμορφούμενου απορρυπαντικού ή της μη συμμορφούμενης επιφανειοδραστικής ουσίας, την προέλευση του εν λόγω απορρυπαντικού ή της εν λόγω επιφανειοδραστικής ουσίας, τη φύση της εικαζόμενης μη συμμόρφωσης και του σχετικού κινδύνου, τη φύση και τη διάρκεια των εθνικών μέτρων που ελήφθησαν, και τα επιχειρήματα που προβάλλει ο οικείος οικονομικός φορέας.</w:t>
      </w:r>
    </w:p>
    <w:p w:rsidR="006431D8" w:rsidRPr="00432921" w:rsidRDefault="006431D8" w:rsidP="006431D8">
      <w:pPr>
        <w:spacing w:before="120" w:after="120" w:line="360" w:lineRule="auto"/>
        <w:ind w:left="850" w:hanging="850"/>
        <w:rPr>
          <w:szCs w:val="24"/>
          <w:lang w:eastAsia="en-US"/>
        </w:rPr>
      </w:pPr>
      <w:r w:rsidRPr="00432921">
        <w:rPr>
          <w:szCs w:val="24"/>
          <w:lang w:eastAsia="en-US"/>
        </w:rPr>
        <w:t>7.</w:t>
      </w:r>
      <w:r w:rsidRPr="00432921">
        <w:rPr>
          <w:szCs w:val="24"/>
          <w:lang w:eastAsia="en-US"/>
        </w:rPr>
        <w:tab/>
        <w:t>Οι αρχές εποπτείας της αγοράς των κρατών μελών πλην του κράτους μέλους που κίνησε τη διαδικασία δυνάμει του παρόντος άρθρου ενημερώνουν αμελλητί την Επιτροπή και τις αρχές εποπτείας της αγοράς των άλλων κρατών μελών σχετικά με τα μέτρα που έλαβαν και τυχόν άλλες πρόσθετες πληροφορίες που διαθέτουν όσον αφορά τη μη συμμόρφωση του εν λόγω απορρυπαντικού ή της εν λόγω επιφανειοδραστικής ουσίας και, σε περίπτωση διαφωνίας με θεσπισμένο εθνικό μέτρο, σχετικά με τυχόν ενστάσεις τους.</w:t>
      </w:r>
    </w:p>
    <w:p w:rsidR="006431D8" w:rsidRPr="00432921" w:rsidRDefault="006431D8" w:rsidP="006431D8">
      <w:pPr>
        <w:spacing w:before="120" w:after="120" w:line="360" w:lineRule="auto"/>
        <w:ind w:left="850" w:hanging="850"/>
        <w:rPr>
          <w:szCs w:val="24"/>
          <w:lang w:eastAsia="en-US"/>
        </w:rPr>
      </w:pPr>
      <w:r w:rsidRPr="00432921">
        <w:rPr>
          <w:szCs w:val="24"/>
          <w:lang w:eastAsia="en-US"/>
        </w:rPr>
        <w:t>8.</w:t>
      </w:r>
      <w:r w:rsidRPr="00432921">
        <w:rPr>
          <w:szCs w:val="24"/>
          <w:lang w:eastAsia="en-US"/>
        </w:rPr>
        <w:tab/>
        <w:t>Εάν, εντός τριών μηνών από τη λήψη των πληροφοριών που αναφέρονται στην παράγραφο 6 δεύτερο εδάφιο, δεν διατυπωθεί ένσταση ούτε από αρχή εποπτείας της αγοράς ούτε από την Επιτροπή σε σχέση με προσωρινό μέτρο που έχει λάβει κράτος μέλος, το μέτρο θεωρείται δικαιολογημένο.</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9.</w:t>
      </w:r>
      <w:r w:rsidRPr="00432921">
        <w:rPr>
          <w:szCs w:val="24"/>
          <w:lang w:eastAsia="en-US"/>
        </w:rPr>
        <w:tab/>
        <w:t>Οι αρχές εποπτείας της αγοράς εξασφαλίζουν ότι λαμβάνονται αμελλητί τα κατάλληλα περιοριστικά μέτρα όσον αφορά το συγκεκριμένο απορρυπαντικό ή τη συγκεκριμένη επιφανειοδραστική ουσία, όπως η απόσυρση του/της από την αγορά.</w:t>
      </w:r>
    </w:p>
    <w:p w:rsidR="006431D8" w:rsidRPr="00432921" w:rsidRDefault="006431D8" w:rsidP="006431D8">
      <w:pPr>
        <w:spacing w:before="120" w:after="120" w:line="360" w:lineRule="auto"/>
        <w:ind w:left="850" w:hanging="850"/>
        <w:rPr>
          <w:szCs w:val="24"/>
          <w:lang w:eastAsia="en-US"/>
        </w:rPr>
      </w:pPr>
      <w:r w:rsidRPr="00432921">
        <w:rPr>
          <w:szCs w:val="24"/>
          <w:lang w:eastAsia="en-US"/>
        </w:rPr>
        <w:t>10.</w:t>
      </w:r>
      <w:r w:rsidRPr="00432921">
        <w:rPr>
          <w:szCs w:val="24"/>
          <w:lang w:eastAsia="en-US"/>
        </w:rPr>
        <w:tab/>
        <w:t>Εάν, για τους σκοπούς των παραγράφων 4, 6, 7 και 8, κοινοποιούνται πληροφορίες στην Επιτροπή ή σε άλλες αρχές εποπτείας της αγοράς, οι εν λόγω πληροφορίες κοινοποιούνται μέσω του συστήματος πληροφοριών και επικοινωνίας που αναφέρεται στο άρθρο 34 παράγραφος 1 του κανονισμού (ΕΕ) 2019/1020.</w:t>
      </w:r>
    </w:p>
    <w:p w:rsidR="006431D8" w:rsidRPr="00432921" w:rsidRDefault="006431D8" w:rsidP="006431D8">
      <w:pPr>
        <w:spacing w:before="120" w:after="120" w:line="360" w:lineRule="auto"/>
        <w:jc w:val="center"/>
        <w:rPr>
          <w:szCs w:val="24"/>
          <w:lang w:eastAsia="en-US"/>
        </w:rPr>
      </w:pPr>
      <w:r w:rsidRPr="00432921">
        <w:rPr>
          <w:szCs w:val="24"/>
          <w:lang w:eastAsia="en-US"/>
        </w:rPr>
        <w:t>Άρθρο 23</w:t>
      </w:r>
      <w:r w:rsidRPr="00432921">
        <w:rPr>
          <w:szCs w:val="24"/>
          <w:lang w:eastAsia="en-US"/>
        </w:rPr>
        <w:br/>
        <w:t>Ενωσιακή διαδικασία διασφάλισης</w:t>
      </w:r>
    </w:p>
    <w:p w:rsidR="006431D8" w:rsidRPr="00432921" w:rsidRDefault="006431D8" w:rsidP="006431D8">
      <w:pPr>
        <w:spacing w:before="120" w:after="120" w:line="360" w:lineRule="auto"/>
        <w:ind w:left="850" w:hanging="850"/>
        <w:rPr>
          <w:szCs w:val="24"/>
          <w:lang w:eastAsia="en-US"/>
        </w:rPr>
      </w:pPr>
      <w:r w:rsidRPr="00432921">
        <w:rPr>
          <w:szCs w:val="24"/>
          <w:lang w:eastAsia="en-US"/>
        </w:rPr>
        <w:t>1.</w:t>
      </w:r>
      <w:r w:rsidRPr="00432921">
        <w:rPr>
          <w:szCs w:val="24"/>
          <w:lang w:eastAsia="en-US"/>
        </w:rPr>
        <w:tab/>
        <w:t>Εάν, μετά την ολοκλήρωση της διαδικασίας που προβλέπεται στο άρθρο 22 παράγραφοι 3, 4 και 5, διατυπωθούν ενστάσεις κατά μέτρου που έχει λάβει μια αρχή εποπτείας της αγοράς ή εάν η Επιτροπή θεωρήσει ότι ένα εθνικό μέτρο είναι αντίθετο προς τη νομοθεσία της Ένωσης, η Επιτροπή διαβουλεύεται αμελλητί με τις αρχές εποπτείας της αγοράς και τον/τους οικείο/-</w:t>
      </w:r>
      <w:proofErr w:type="spellStart"/>
      <w:r w:rsidRPr="00432921">
        <w:rPr>
          <w:szCs w:val="24"/>
          <w:lang w:eastAsia="en-US"/>
        </w:rPr>
        <w:t>ους</w:t>
      </w:r>
      <w:proofErr w:type="spellEnd"/>
      <w:r w:rsidRPr="00432921">
        <w:rPr>
          <w:szCs w:val="24"/>
          <w:lang w:eastAsia="en-US"/>
        </w:rPr>
        <w:t xml:space="preserve"> οικονομικό/-</w:t>
      </w:r>
      <w:proofErr w:type="spellStart"/>
      <w:r w:rsidRPr="00432921">
        <w:rPr>
          <w:szCs w:val="24"/>
          <w:lang w:eastAsia="en-US"/>
        </w:rPr>
        <w:t>ούς</w:t>
      </w:r>
      <w:proofErr w:type="spellEnd"/>
      <w:r w:rsidRPr="00432921">
        <w:rPr>
          <w:szCs w:val="24"/>
          <w:lang w:eastAsia="en-US"/>
        </w:rPr>
        <w:t xml:space="preserve"> φορέα/-</w:t>
      </w:r>
      <w:proofErr w:type="spellStart"/>
      <w:r w:rsidRPr="00432921">
        <w:rPr>
          <w:szCs w:val="24"/>
          <w:lang w:eastAsia="en-US"/>
        </w:rPr>
        <w:t>είς</w:t>
      </w:r>
      <w:proofErr w:type="spellEnd"/>
      <w:r w:rsidRPr="00432921">
        <w:rPr>
          <w:szCs w:val="24"/>
          <w:lang w:eastAsia="en-US"/>
        </w:rPr>
        <w:t xml:space="preserve"> και διενεργεί αξιολόγηση του εθνικού μέτρου. Βάσει των αποτελεσμάτων της εν λόγω αξιολόγησης, η Επιτροπή εκδίδει εκτελεστική πράξη με την οποία καθορίζει αν το εθνικό μέτρο είναι δικαιολογημένο.</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rPr>
          <w:szCs w:val="24"/>
          <w:lang w:eastAsia="en-US"/>
        </w:rPr>
      </w:pPr>
      <w:r w:rsidRPr="00432921">
        <w:rPr>
          <w:szCs w:val="24"/>
          <w:lang w:eastAsia="en-US"/>
        </w:rPr>
        <w:lastRenderedPageBreak/>
        <w:t>Η Επιτροπή απευθύνει την απόφασή της σε όλα τα κράτη μέλη και την ανακοινώνει αμελλητί σε αυτά και στον/στους οικείο/-</w:t>
      </w:r>
      <w:proofErr w:type="spellStart"/>
      <w:r w:rsidRPr="00432921">
        <w:rPr>
          <w:szCs w:val="24"/>
          <w:lang w:eastAsia="en-US"/>
        </w:rPr>
        <w:t>ους</w:t>
      </w:r>
      <w:proofErr w:type="spellEnd"/>
      <w:r w:rsidRPr="00432921">
        <w:rPr>
          <w:szCs w:val="24"/>
          <w:lang w:eastAsia="en-US"/>
        </w:rPr>
        <w:t xml:space="preserve"> οικονομικό/-</w:t>
      </w:r>
      <w:proofErr w:type="spellStart"/>
      <w:r w:rsidRPr="00432921">
        <w:rPr>
          <w:szCs w:val="24"/>
          <w:lang w:eastAsia="en-US"/>
        </w:rPr>
        <w:t>ούς</w:t>
      </w:r>
      <w:proofErr w:type="spellEnd"/>
      <w:r w:rsidRPr="00432921">
        <w:rPr>
          <w:szCs w:val="24"/>
          <w:lang w:eastAsia="en-US"/>
        </w:rPr>
        <w:t xml:space="preserve"> φορέα/-</w:t>
      </w:r>
      <w:proofErr w:type="spellStart"/>
      <w:r w:rsidRPr="00432921">
        <w:rPr>
          <w:szCs w:val="24"/>
          <w:lang w:eastAsia="en-US"/>
        </w:rPr>
        <w:t>είς</w:t>
      </w:r>
      <w:proofErr w:type="spellEnd"/>
      <w:r w:rsidRPr="00432921">
        <w:rPr>
          <w:szCs w:val="24"/>
          <w:lang w:eastAsia="en-US"/>
        </w:rPr>
        <w:t>.</w:t>
      </w:r>
    </w:p>
    <w:p w:rsidR="006431D8" w:rsidRPr="00432921" w:rsidRDefault="006431D8" w:rsidP="006431D8">
      <w:pPr>
        <w:spacing w:before="120" w:after="120" w:line="360" w:lineRule="auto"/>
        <w:ind w:left="850" w:hanging="850"/>
        <w:rPr>
          <w:szCs w:val="24"/>
          <w:lang w:eastAsia="en-US"/>
        </w:rPr>
      </w:pPr>
      <w:r w:rsidRPr="00432921">
        <w:rPr>
          <w:szCs w:val="24"/>
          <w:lang w:eastAsia="en-US"/>
        </w:rPr>
        <w:t>2.</w:t>
      </w:r>
      <w:r w:rsidRPr="00432921">
        <w:rPr>
          <w:szCs w:val="24"/>
          <w:lang w:eastAsia="en-US"/>
        </w:rPr>
        <w:tab/>
        <w:t>Εάν το εθνικό μέτρο θεωρηθεί δικαιολογημένο, όλα τα κράτη μέλη λαμβάνουν τα αναγκαία μέτρα για να εξασφαλίσουν την απόσυρση του μη συμμορφούμενου απορρυπαντικού ή της μη συμμορφούμενης επιφανειοδραστικής ουσίας από τις αγορές τους και ενημερώνουν σχετικά την Επιτροπή.</w:t>
      </w:r>
    </w:p>
    <w:p w:rsidR="006431D8" w:rsidRPr="00432921" w:rsidRDefault="006431D8" w:rsidP="006431D8">
      <w:pPr>
        <w:spacing w:before="120" w:after="120" w:line="360" w:lineRule="auto"/>
        <w:ind w:left="850" w:hanging="850"/>
        <w:rPr>
          <w:szCs w:val="24"/>
          <w:lang w:eastAsia="en-US"/>
        </w:rPr>
      </w:pPr>
      <w:r w:rsidRPr="00432921">
        <w:rPr>
          <w:szCs w:val="24"/>
          <w:lang w:eastAsia="en-US"/>
        </w:rPr>
        <w:t>3.</w:t>
      </w:r>
      <w:r w:rsidRPr="00432921">
        <w:rPr>
          <w:szCs w:val="24"/>
          <w:lang w:eastAsia="en-US"/>
        </w:rPr>
        <w:tab/>
        <w:t>Εάν το εθνικό μέτρο δεν θεωρηθεί δικαιολογημένο, το οικείο κράτος μέλος ανακαλεί το μέτρο.</w:t>
      </w:r>
    </w:p>
    <w:p w:rsidR="006431D8" w:rsidRPr="00432921" w:rsidRDefault="006431D8" w:rsidP="006431D8">
      <w:pPr>
        <w:spacing w:before="120" w:after="120" w:line="360" w:lineRule="auto"/>
        <w:jc w:val="center"/>
        <w:rPr>
          <w:szCs w:val="24"/>
          <w:lang w:eastAsia="en-US"/>
        </w:rPr>
      </w:pPr>
      <w:r w:rsidRPr="00432921">
        <w:rPr>
          <w:szCs w:val="24"/>
          <w:lang w:eastAsia="en-US"/>
        </w:rPr>
        <w:t>Άρθρο 24</w:t>
      </w:r>
      <w:r w:rsidRPr="00432921">
        <w:rPr>
          <w:szCs w:val="24"/>
          <w:lang w:eastAsia="en-US"/>
        </w:rPr>
        <w:br/>
        <w:t>Συμμορφούμενα απορρυπαντικά και επιφανειοδραστικές ουσίες που ενέχουν κίνδυνο για την υγεία ή το περιβάλλον</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1.</w:t>
      </w:r>
      <w:r w:rsidRPr="00432921">
        <w:rPr>
          <w:szCs w:val="24"/>
          <w:lang w:eastAsia="en-US"/>
        </w:rPr>
        <w:tab/>
        <w:t>Εάν, αφού προβεί σε αξιολόγηση σύμφωνα με το άρθρο 22 παράγραφος 1, μια αρχή εποπτείας της αγοράς διαπιστώσει ότι ένα απορρυπαντικό ή μια επιφανειοδραστική ουσία ενέχει κίνδυνο για την υγεία ή το περιβάλλον παρόλο που συμμορφώνεται με τον παρόντα κανονισμό, ζητά από τον οικείο οικονομικό φορέα να λάβει όλα τα κατάλληλα μέτρα για να εξασφαλίσει ότι το εν λόγω απορρυπαντικό ή η εν λόγω επιφανειοδραστική ουσία, όταν τεθεί σε κυκλοφορία στην αγορά, δεν ενέχει πλέον τον κίνδυνο αυτόν, να αποσύρει το απορρυπαντικό ή την επιφανειοδραστική ουσία από την αγορά ή να το/την ανακαλέσει εντός εύλογης περιόδου</w:t>
      </w:r>
      <w:r w:rsidRPr="00432921">
        <w:rPr>
          <w:strike/>
          <w:szCs w:val="24"/>
          <w:lang w:eastAsia="en-US"/>
        </w:rPr>
        <w:t>, ανάλογης</w:t>
      </w:r>
      <w:r w:rsidRPr="00432921">
        <w:rPr>
          <w:b/>
          <w:i/>
          <w:szCs w:val="24"/>
          <w:lang w:eastAsia="en-US"/>
        </w:rPr>
        <w:t xml:space="preserve"> η οποία ορίζεται από τις αρχές εποπτείας της αγοράς και είναι ανάλογη</w:t>
      </w:r>
      <w:r w:rsidRPr="00432921">
        <w:rPr>
          <w:szCs w:val="24"/>
          <w:lang w:eastAsia="en-US"/>
        </w:rPr>
        <w:t xml:space="preserve"> με τη φύση του κινδύνου.</w:t>
      </w:r>
      <w:r w:rsidR="007060F6" w:rsidRPr="00432921">
        <w:rPr>
          <w:b/>
          <w:szCs w:val="24"/>
          <w:lang w:eastAsia="en-US"/>
        </w:rPr>
        <w:t xml:space="preserve"> [Τροπολογία 110]</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2.</w:t>
      </w:r>
      <w:r w:rsidRPr="00432921">
        <w:rPr>
          <w:szCs w:val="24"/>
          <w:lang w:eastAsia="en-US"/>
        </w:rPr>
        <w:tab/>
        <w:t>Ο οικονομικός φορέας μεριμνά ώστε να ληφθούν διορθωτικά μέτρα για όλα τα σχετικά απορρυπαντικά και τις επιφανειοδραστικές ουσίες που έχει διαθέσει στην αγορά σε ολόκληρη την Ένωση.</w:t>
      </w:r>
    </w:p>
    <w:p w:rsidR="006431D8" w:rsidRPr="00432921" w:rsidRDefault="006431D8" w:rsidP="006431D8">
      <w:pPr>
        <w:spacing w:before="120" w:after="120" w:line="360" w:lineRule="auto"/>
        <w:ind w:left="850" w:hanging="850"/>
        <w:rPr>
          <w:szCs w:val="24"/>
          <w:lang w:eastAsia="en-US"/>
        </w:rPr>
      </w:pPr>
      <w:r w:rsidRPr="00432921">
        <w:rPr>
          <w:szCs w:val="24"/>
          <w:lang w:eastAsia="en-US"/>
        </w:rPr>
        <w:t>3.</w:t>
      </w:r>
      <w:r w:rsidRPr="00432921">
        <w:rPr>
          <w:szCs w:val="24"/>
          <w:lang w:eastAsia="en-US"/>
        </w:rPr>
        <w:tab/>
        <w:t>Η αρχή εποπτείας της αγοράς ενημερώνει αμέσως την Επιτροπή και τις αρχές εποπτείας της αγοράς των άλλων κρατών μελών. Οι πληροφορίες περιλαμβάνουν όλα τα διαθέσιμα στοιχεία, και ιδίως τα στοιχεία που είναι αναγκαία για την ταυτοποίηση των συγκεκριμένων απορρυπαντικών ή επιφανειοδραστικών ουσιών, την προέλευση και την αλυσίδα εφοδιασμού του απορρυπαντικού ή της επιφανειοδραστικής ουσίας, τη φύση του σχετικού κινδύνου, και τη φύση και τη διάρκεια των εθνικών μέτρων που ελήφθησαν.</w:t>
      </w:r>
    </w:p>
    <w:p w:rsidR="006431D8" w:rsidRPr="00432921" w:rsidRDefault="006431D8" w:rsidP="006431D8">
      <w:pPr>
        <w:spacing w:before="120" w:after="120" w:line="360" w:lineRule="auto"/>
        <w:ind w:left="850" w:hanging="850"/>
        <w:rPr>
          <w:szCs w:val="24"/>
          <w:lang w:eastAsia="en-US"/>
        </w:rPr>
      </w:pPr>
      <w:r w:rsidRPr="00432921">
        <w:rPr>
          <w:szCs w:val="24"/>
          <w:lang w:eastAsia="en-US"/>
        </w:rPr>
        <w:t>4.</w:t>
      </w:r>
      <w:r w:rsidRPr="00432921">
        <w:rPr>
          <w:szCs w:val="24"/>
          <w:lang w:eastAsia="en-US"/>
        </w:rPr>
        <w:tab/>
        <w:t>Η Επιτροπή διαβουλεύεται αμελλητί με τις αρχές εποπτείας της αγοράς και τον/τους οικείο/-</w:t>
      </w:r>
      <w:proofErr w:type="spellStart"/>
      <w:r w:rsidRPr="00432921">
        <w:rPr>
          <w:szCs w:val="24"/>
          <w:lang w:eastAsia="en-US"/>
        </w:rPr>
        <w:t>ους</w:t>
      </w:r>
      <w:proofErr w:type="spellEnd"/>
      <w:r w:rsidRPr="00432921">
        <w:rPr>
          <w:szCs w:val="24"/>
          <w:lang w:eastAsia="en-US"/>
        </w:rPr>
        <w:t xml:space="preserve"> οικονομικό/-</w:t>
      </w:r>
      <w:proofErr w:type="spellStart"/>
      <w:r w:rsidRPr="00432921">
        <w:rPr>
          <w:szCs w:val="24"/>
          <w:lang w:eastAsia="en-US"/>
        </w:rPr>
        <w:t>ούς</w:t>
      </w:r>
      <w:proofErr w:type="spellEnd"/>
      <w:r w:rsidRPr="00432921">
        <w:rPr>
          <w:szCs w:val="24"/>
          <w:lang w:eastAsia="en-US"/>
        </w:rPr>
        <w:t xml:space="preserve"> φορέα/-</w:t>
      </w:r>
      <w:proofErr w:type="spellStart"/>
      <w:r w:rsidRPr="00432921">
        <w:rPr>
          <w:szCs w:val="24"/>
          <w:lang w:eastAsia="en-US"/>
        </w:rPr>
        <w:t>είς</w:t>
      </w:r>
      <w:proofErr w:type="spellEnd"/>
      <w:r w:rsidRPr="00432921">
        <w:rPr>
          <w:szCs w:val="24"/>
          <w:lang w:eastAsia="en-US"/>
        </w:rPr>
        <w:t xml:space="preserve"> και αξιολογεί τα εθνικά μέτρα που ελήφθησαν. Βάσει των αποτελεσμάτων της εν λόγω αξιολόγησης, η Επιτροπή εκδίδει εκτελεστική πράξη με την οποία καθορίζει αν το εθνικό μέτρο είναι δικαιολογημένο ή όχι και, εφόσον απαιτείται, προτείνει κατάλληλα μέτρα.</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rPr>
          <w:szCs w:val="24"/>
          <w:lang w:eastAsia="en-US"/>
        </w:rPr>
      </w:pPr>
      <w:r w:rsidRPr="00432921">
        <w:rPr>
          <w:szCs w:val="24"/>
          <w:lang w:eastAsia="en-US"/>
        </w:rPr>
        <w:lastRenderedPageBreak/>
        <w:t>Η Επιτροπή απευθύνει την απόφασή της σε όλα τα κράτη μέλη και την ανακοινώνει αμέσως σε αυτά και στον/στους οικείο/-</w:t>
      </w:r>
      <w:proofErr w:type="spellStart"/>
      <w:r w:rsidRPr="00432921">
        <w:rPr>
          <w:szCs w:val="24"/>
          <w:lang w:eastAsia="en-US"/>
        </w:rPr>
        <w:t>ους</w:t>
      </w:r>
      <w:proofErr w:type="spellEnd"/>
      <w:r w:rsidRPr="00432921">
        <w:rPr>
          <w:szCs w:val="24"/>
          <w:lang w:eastAsia="en-US"/>
        </w:rPr>
        <w:t xml:space="preserve"> οικονομικό/-</w:t>
      </w:r>
      <w:proofErr w:type="spellStart"/>
      <w:r w:rsidRPr="00432921">
        <w:rPr>
          <w:szCs w:val="24"/>
          <w:lang w:eastAsia="en-US"/>
        </w:rPr>
        <w:t>ούς</w:t>
      </w:r>
      <w:proofErr w:type="spellEnd"/>
      <w:r w:rsidRPr="00432921">
        <w:rPr>
          <w:szCs w:val="24"/>
          <w:lang w:eastAsia="en-US"/>
        </w:rPr>
        <w:t xml:space="preserve"> φορέα/-</w:t>
      </w:r>
      <w:proofErr w:type="spellStart"/>
      <w:r w:rsidRPr="00432921">
        <w:rPr>
          <w:szCs w:val="24"/>
          <w:lang w:eastAsia="en-US"/>
        </w:rPr>
        <w:t>είς</w:t>
      </w:r>
      <w:proofErr w:type="spellEnd"/>
      <w:r w:rsidRPr="00432921">
        <w:rPr>
          <w:szCs w:val="24"/>
          <w:lang w:eastAsia="en-US"/>
        </w:rPr>
        <w:t>.</w:t>
      </w:r>
    </w:p>
    <w:p w:rsidR="006431D8" w:rsidRPr="00432921" w:rsidRDefault="006431D8" w:rsidP="006431D8">
      <w:pPr>
        <w:spacing w:before="120" w:after="120" w:line="360" w:lineRule="auto"/>
        <w:ind w:left="850"/>
        <w:rPr>
          <w:b/>
          <w:szCs w:val="24"/>
          <w:lang w:eastAsia="en-US"/>
        </w:rPr>
      </w:pPr>
      <w:r w:rsidRPr="00432921">
        <w:rPr>
          <w:b/>
          <w:i/>
          <w:szCs w:val="24"/>
          <w:lang w:eastAsia="en-US"/>
        </w:rPr>
        <w:t>Για δεόντως αιτιολογημένους επιτακτικούς έκτακτους λόγους που αφορούν την προστασία της υγείας ή του περιβάλλοντος, η Επιτροπή εκδίδει εκτελεστική πράξη, σύμφωνα με τη διαδικασία που αναφέρεται στο άρθρο 28 παράγραφος 2α, και εξασφαλίζει την άμεση εφαρμογή της εν λόγω εκτελεστικής πράξης.</w:t>
      </w:r>
      <w:r w:rsidR="007060F6" w:rsidRPr="00432921">
        <w:rPr>
          <w:b/>
          <w:szCs w:val="24"/>
          <w:lang w:eastAsia="en-US"/>
        </w:rPr>
        <w:t xml:space="preserve"> [Τροπολογία 111]</w:t>
      </w:r>
    </w:p>
    <w:p w:rsidR="006431D8" w:rsidRPr="00432921" w:rsidRDefault="006431D8" w:rsidP="006431D8">
      <w:pPr>
        <w:spacing w:before="120" w:after="120" w:line="360" w:lineRule="auto"/>
        <w:jc w:val="center"/>
        <w:rPr>
          <w:szCs w:val="24"/>
          <w:lang w:eastAsia="en-US"/>
        </w:rPr>
      </w:pPr>
      <w:r w:rsidRPr="00432921">
        <w:rPr>
          <w:szCs w:val="24"/>
          <w:lang w:eastAsia="en-US"/>
        </w:rPr>
        <w:t>Άρθρο 25</w:t>
      </w:r>
      <w:r w:rsidRPr="00432921">
        <w:rPr>
          <w:szCs w:val="24"/>
          <w:lang w:eastAsia="en-US"/>
        </w:rPr>
        <w:br/>
        <w:t>Τυπική μη συμμόρφωση</w:t>
      </w:r>
    </w:p>
    <w:p w:rsidR="006431D8" w:rsidRPr="00432921" w:rsidRDefault="006431D8" w:rsidP="006431D8">
      <w:pPr>
        <w:spacing w:before="120" w:after="120" w:line="360" w:lineRule="auto"/>
        <w:ind w:left="850" w:hanging="850"/>
        <w:rPr>
          <w:szCs w:val="24"/>
          <w:lang w:eastAsia="en-US"/>
        </w:rPr>
      </w:pPr>
      <w:r w:rsidRPr="00432921">
        <w:rPr>
          <w:szCs w:val="24"/>
          <w:lang w:eastAsia="en-US"/>
        </w:rPr>
        <w:t>1.</w:t>
      </w:r>
      <w:r w:rsidRPr="00432921">
        <w:rPr>
          <w:szCs w:val="24"/>
          <w:lang w:eastAsia="en-US"/>
        </w:rPr>
        <w:tab/>
        <w:t>Με την επιφύλαξη του άρθρου 22, όταν μια αρχή εποπτείας της αγοράς προβεί σε μία από τις κατωτέρω διαπιστώσεις, απαιτεί από τον οικείο οικονομικό φορέα να θέσει τέλος στη μη συμμόρφωση:</w:t>
      </w:r>
    </w:p>
    <w:p w:rsidR="006431D8" w:rsidRPr="00432921" w:rsidRDefault="006431D8" w:rsidP="006431D8">
      <w:pPr>
        <w:spacing w:before="120" w:after="120" w:line="360" w:lineRule="auto"/>
        <w:ind w:left="1416" w:hanging="566"/>
        <w:rPr>
          <w:b/>
          <w:szCs w:val="24"/>
          <w:lang w:eastAsia="en-US"/>
        </w:rPr>
      </w:pPr>
      <w:r w:rsidRPr="00432921">
        <w:rPr>
          <w:strike/>
          <w:szCs w:val="24"/>
          <w:lang w:eastAsia="en-US"/>
        </w:rPr>
        <w:t>α)</w:t>
      </w:r>
      <w:r w:rsidRPr="00432921">
        <w:rPr>
          <w:szCs w:val="24"/>
          <w:lang w:eastAsia="en-US"/>
        </w:rPr>
        <w:tab/>
      </w:r>
      <w:r w:rsidRPr="00432921">
        <w:rPr>
          <w:strike/>
          <w:szCs w:val="24"/>
          <w:lang w:eastAsia="en-US"/>
        </w:rPr>
        <w:t xml:space="preserve">η σήμανση </w:t>
      </w:r>
      <w:r w:rsidRPr="00432921">
        <w:rPr>
          <w:strike/>
          <w:szCs w:val="24"/>
          <w:lang w:val="en-GB" w:eastAsia="en-US"/>
        </w:rPr>
        <w:t>CE</w:t>
      </w:r>
      <w:r w:rsidRPr="00432921">
        <w:rPr>
          <w:strike/>
          <w:szCs w:val="24"/>
          <w:lang w:eastAsia="en-US"/>
        </w:rPr>
        <w:t xml:space="preserve"> έχει τοποθετηθεί κατά παράβαση του άρθρου 14 ή δεν έχει καν τοποθετηθεί·</w:t>
      </w:r>
      <w:r w:rsidR="007060F6" w:rsidRPr="00432921">
        <w:rPr>
          <w:b/>
          <w:szCs w:val="24"/>
          <w:lang w:eastAsia="en-US"/>
        </w:rPr>
        <w:t xml:space="preserve"> [Τροπολογία 112]</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1416" w:hanging="566"/>
        <w:rPr>
          <w:szCs w:val="24"/>
          <w:lang w:eastAsia="en-US"/>
        </w:rPr>
      </w:pPr>
      <w:r w:rsidRPr="00432921">
        <w:rPr>
          <w:szCs w:val="24"/>
          <w:lang w:eastAsia="en-US"/>
        </w:rPr>
        <w:lastRenderedPageBreak/>
        <w:t>β)</w:t>
      </w:r>
      <w:r w:rsidRPr="00432921">
        <w:rPr>
          <w:szCs w:val="24"/>
          <w:lang w:eastAsia="en-US"/>
        </w:rPr>
        <w:tab/>
        <w:t>το διαβατήριο προϊόντος δεν έχει καταρτιστεί σύμφωνα με τα άρθρα 18 και 19·</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γ)</w:t>
      </w:r>
      <w:r w:rsidRPr="00432921">
        <w:rPr>
          <w:szCs w:val="24"/>
          <w:lang w:eastAsia="en-US"/>
        </w:rPr>
        <w:tab/>
        <w:t>ο τεχνικός φάκελος που αναφέρεται στο άρθρο 7 παράγραφος 2 είτε δεν είναι διαθέσιμος είτε είναι ελλιπής·</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δ)</w:t>
      </w:r>
      <w:r w:rsidRPr="00432921">
        <w:rPr>
          <w:szCs w:val="24"/>
          <w:lang w:eastAsia="en-US"/>
        </w:rPr>
        <w:tab/>
        <w:t>ο φορέας δεδομένων μέσω του οποίου είναι προσβάσιμο το διαβατήριο προϊόντος και, κατά περίπτωση, η ψηφιακή ετικέτα δεν υπάρχει στο απορρυπαντικό ή στην επιφανειοδραστική ουσία, στη συσκευασία τους, στο υλικό τεκμηρίωσης που τα συνοδεύει ή στον σταθμό επαναπλήρωσης, όπως προβλέπεται·</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ε)</w:t>
      </w:r>
      <w:r w:rsidRPr="00432921">
        <w:rPr>
          <w:szCs w:val="24"/>
          <w:lang w:eastAsia="en-US"/>
        </w:rPr>
        <w:tab/>
        <w:t xml:space="preserve">η ετικέτα δεν έχει παρασχεθεί ή οι πληροφορίες επισήμανσης που προβλέπονται στο άρθρο 15 και στο παράρτημα </w:t>
      </w:r>
      <w:r w:rsidRPr="00432921">
        <w:rPr>
          <w:szCs w:val="24"/>
          <w:lang w:val="en-GB" w:eastAsia="en-US"/>
        </w:rPr>
        <w:t>V</w:t>
      </w:r>
      <w:r w:rsidRPr="00432921">
        <w:rPr>
          <w:szCs w:val="24"/>
          <w:lang w:eastAsia="en-US"/>
        </w:rPr>
        <w:t xml:space="preserve"> είναι εσφαλμένες ή ελλιπείς.</w:t>
      </w:r>
    </w:p>
    <w:p w:rsidR="006431D8" w:rsidRPr="00432921" w:rsidRDefault="006431D8" w:rsidP="006431D8">
      <w:pPr>
        <w:spacing w:before="120" w:after="120" w:line="360" w:lineRule="auto"/>
        <w:ind w:left="1416" w:hanging="566"/>
        <w:rPr>
          <w:b/>
          <w:szCs w:val="24"/>
          <w:lang w:eastAsia="en-US"/>
        </w:rPr>
      </w:pPr>
      <w:r w:rsidRPr="00432921">
        <w:rPr>
          <w:b/>
          <w:i/>
          <w:szCs w:val="24"/>
          <w:lang w:eastAsia="en-US"/>
        </w:rPr>
        <w:t>εα)</w:t>
      </w:r>
      <w:r w:rsidRPr="00432921">
        <w:rPr>
          <w:szCs w:val="24"/>
          <w:lang w:eastAsia="en-US"/>
        </w:rPr>
        <w:tab/>
      </w:r>
      <w:r w:rsidRPr="00432921">
        <w:rPr>
          <w:b/>
          <w:i/>
          <w:szCs w:val="24"/>
          <w:lang w:eastAsia="en-US"/>
        </w:rPr>
        <w:t>οποιαδήποτε άλλη διοικητική υποχρέωση που προβλέπεται στον παρόντα κανονισμό δεν εκπληρώνεται.</w:t>
      </w:r>
      <w:r w:rsidR="007060F6" w:rsidRPr="00432921">
        <w:rPr>
          <w:b/>
          <w:szCs w:val="24"/>
          <w:lang w:eastAsia="en-US"/>
        </w:rPr>
        <w:t xml:space="preserve"> [Τροπολογία 113]</w:t>
      </w:r>
    </w:p>
    <w:p w:rsidR="006431D8" w:rsidRPr="00432921" w:rsidRDefault="006431D8" w:rsidP="006431D8">
      <w:pPr>
        <w:spacing w:before="120" w:after="120" w:line="360" w:lineRule="auto"/>
        <w:ind w:left="850" w:hanging="850"/>
        <w:rPr>
          <w:szCs w:val="24"/>
          <w:lang w:eastAsia="en-US"/>
        </w:rPr>
      </w:pPr>
      <w:r w:rsidRPr="00432921">
        <w:rPr>
          <w:szCs w:val="24"/>
          <w:lang w:eastAsia="en-US"/>
        </w:rPr>
        <w:t>2.</w:t>
      </w:r>
      <w:r w:rsidRPr="00432921">
        <w:rPr>
          <w:szCs w:val="24"/>
          <w:lang w:eastAsia="en-US"/>
        </w:rPr>
        <w:tab/>
        <w:t>Εάν η μη συμμόρφωση που αναφέρεται στην παράγραφο 1 εξακολουθεί να υφίσταται, το οικείο κράτος μέλος λαμβάνει όλα τα κατάλληλα μέτρα για να περιορίσει ή να απαγορεύσει τη διάθεση του απορρυπαντικού ή της επιφανειοδραστικής ουσίας στην αγορά, ή να εξασφαλίσει την ανάκληση ή την απόσυρσή του/της από την αγορά.</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jc w:val="center"/>
        <w:rPr>
          <w:szCs w:val="24"/>
          <w:lang w:eastAsia="en-US"/>
        </w:rPr>
      </w:pPr>
      <w:r w:rsidRPr="00432921">
        <w:rPr>
          <w:szCs w:val="24"/>
          <w:lang w:eastAsia="en-US"/>
        </w:rPr>
        <w:lastRenderedPageBreak/>
        <w:t xml:space="preserve">ΚΕΦΑΛΑΙΟ </w:t>
      </w:r>
      <w:r w:rsidRPr="00432921">
        <w:rPr>
          <w:szCs w:val="24"/>
          <w:lang w:val="en-GB" w:eastAsia="en-US"/>
        </w:rPr>
        <w:t>VII</w:t>
      </w:r>
      <w:r w:rsidRPr="00432921">
        <w:rPr>
          <w:szCs w:val="24"/>
          <w:lang w:eastAsia="en-US"/>
        </w:rPr>
        <w:br/>
        <w:t>ΚΑΤ’ ΕΞΟΥΣΙΟΔΟΤΗΣΗ ΑΡΜΟΔΙΟΤΗΤΕΣ ΚΑΙ ΔΙΑΔΙΚΑΣΙΑ ΕΠΙΤΡΟΠΗΣ</w:t>
      </w:r>
    </w:p>
    <w:p w:rsidR="006431D8" w:rsidRPr="00432921" w:rsidRDefault="006431D8" w:rsidP="006431D8">
      <w:pPr>
        <w:spacing w:before="120" w:after="120" w:line="360" w:lineRule="auto"/>
        <w:jc w:val="center"/>
        <w:rPr>
          <w:szCs w:val="24"/>
          <w:lang w:eastAsia="en-US"/>
        </w:rPr>
      </w:pPr>
      <w:r w:rsidRPr="00432921">
        <w:rPr>
          <w:szCs w:val="24"/>
          <w:lang w:eastAsia="en-US"/>
        </w:rPr>
        <w:t>Άρθρο 26</w:t>
      </w:r>
      <w:r w:rsidRPr="00432921">
        <w:rPr>
          <w:szCs w:val="24"/>
          <w:lang w:eastAsia="en-US"/>
        </w:rPr>
        <w:br/>
        <w:t>Κατ’ εξουσιοδότηση αρμοδιότητες</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1.</w:t>
      </w:r>
      <w:r w:rsidRPr="00432921">
        <w:rPr>
          <w:szCs w:val="24"/>
          <w:lang w:eastAsia="en-US"/>
        </w:rPr>
        <w:tab/>
        <w:t xml:space="preserve">Ανατίθεται στην Επιτροπή η εξουσία να εκδίδει κατ’ εξουσιοδότηση πράξεις σύμφωνα με το άρθρο 27 για την τροποποίηση του παραρτήματος </w:t>
      </w:r>
      <w:r w:rsidRPr="00432921">
        <w:rPr>
          <w:szCs w:val="24"/>
          <w:lang w:val="en-GB" w:eastAsia="en-US"/>
        </w:rPr>
        <w:t>VI</w:t>
      </w:r>
      <w:r w:rsidRPr="00432921">
        <w:rPr>
          <w:szCs w:val="24"/>
          <w:lang w:eastAsia="en-US"/>
        </w:rPr>
        <w:t xml:space="preserve"> όσον αφορά τις πληροφορίες που πρέπει να παρέχονται στο διαβατήριο προϊόντος, με σκοπό την προσαρμογή του στην τεχνική και επιστημονική πρόοδο και στο επίπεδο ψηφιακής ετοιμότητας των αρχών εποπτείας της αγοράς και των τελικών χρηστών</w:t>
      </w:r>
      <w:r w:rsidRPr="00432921">
        <w:rPr>
          <w:b/>
          <w:i/>
          <w:szCs w:val="24"/>
          <w:lang w:eastAsia="en-US"/>
        </w:rPr>
        <w:t>, λαμβάνοντας υπόψη το εφαρμοστέο ενωσιακό δίκαιο για την προστασία των επιχειρηματικών πληροφοριών που δεν έχουν αποκαλυφθεί και την πρόσβαση του κοινού σε περιβαλλοντικές πληροφορίες</w:t>
      </w:r>
      <w:r w:rsidRPr="00432921">
        <w:rPr>
          <w:szCs w:val="24"/>
          <w:lang w:eastAsia="en-US"/>
        </w:rPr>
        <w:t>.</w:t>
      </w:r>
      <w:r w:rsidR="007060F6" w:rsidRPr="00432921">
        <w:rPr>
          <w:b/>
          <w:szCs w:val="24"/>
          <w:lang w:eastAsia="en-US"/>
        </w:rPr>
        <w:t xml:space="preserve"> [Τροπολογία 114]</w:t>
      </w:r>
    </w:p>
    <w:p w:rsidR="006431D8" w:rsidRPr="00432921" w:rsidRDefault="006431D8" w:rsidP="006431D8">
      <w:pPr>
        <w:spacing w:before="120" w:after="120" w:line="360" w:lineRule="auto"/>
        <w:ind w:left="850" w:hanging="850"/>
        <w:rPr>
          <w:szCs w:val="24"/>
          <w:lang w:eastAsia="en-US"/>
        </w:rPr>
      </w:pPr>
      <w:r w:rsidRPr="00432921">
        <w:rPr>
          <w:szCs w:val="24"/>
          <w:lang w:eastAsia="en-US"/>
        </w:rPr>
        <w:t>2.</w:t>
      </w:r>
      <w:r w:rsidRPr="00432921">
        <w:rPr>
          <w:szCs w:val="24"/>
          <w:lang w:eastAsia="en-US"/>
        </w:rPr>
        <w:tab/>
        <w:t xml:space="preserve">Ανατίθεται στην Επιτροπή η εξουσία να εκδίδει κατ’ εξουσιοδότηση πράξεις σύμφωνα με το άρθρο 27 για την τροποποίηση του άρθρου 20 παράγραφος 1, ώστε να απαιτείται να αποθηκεύονται στο μητρώο πρόσθετες πληροφορίες επιπλέον των πληροφοριών που παρατίθενται στο παράρτημα </w:t>
      </w:r>
      <w:r w:rsidRPr="00432921">
        <w:rPr>
          <w:szCs w:val="24"/>
          <w:lang w:val="en-GB" w:eastAsia="en-US"/>
        </w:rPr>
        <w:t>VI</w:t>
      </w:r>
      <w:r w:rsidRPr="00432921">
        <w:rPr>
          <w:szCs w:val="24"/>
          <w:lang w:eastAsia="en-US"/>
        </w:rPr>
        <w:t>.</w:t>
      </w:r>
    </w:p>
    <w:p w:rsidR="006431D8" w:rsidRPr="00432921" w:rsidRDefault="006431D8" w:rsidP="006431D8">
      <w:pPr>
        <w:spacing w:before="120" w:after="120" w:line="360" w:lineRule="auto"/>
        <w:ind w:left="850"/>
        <w:rPr>
          <w:szCs w:val="24"/>
          <w:lang w:eastAsia="en-US"/>
        </w:rPr>
      </w:pPr>
      <w:r w:rsidRPr="00432921">
        <w:rPr>
          <w:szCs w:val="24"/>
          <w:lang w:eastAsia="en-US"/>
        </w:rPr>
        <w:t>Κατά την έκδοση των κατ’ εξουσιοδότηση πράξεων σύμφωνα με το πρώτο εδάφιο, η Επιτροπή λαμβάνει υπόψη τα ακόλουθα κριτήρια:</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α)</w:t>
      </w:r>
      <w:r w:rsidRPr="00432921">
        <w:rPr>
          <w:szCs w:val="24"/>
          <w:lang w:eastAsia="en-US"/>
        </w:rPr>
        <w:tab/>
        <w:t>τη συνοχή με άλλες συναφείς ενωσιακές πράξεις, κατά περίπτωση·</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1416" w:hanging="566"/>
        <w:rPr>
          <w:szCs w:val="24"/>
          <w:lang w:eastAsia="en-US"/>
        </w:rPr>
      </w:pPr>
      <w:r w:rsidRPr="00432921">
        <w:rPr>
          <w:szCs w:val="24"/>
          <w:lang w:eastAsia="en-US"/>
        </w:rPr>
        <w:lastRenderedPageBreak/>
        <w:t>β)</w:t>
      </w:r>
      <w:r w:rsidRPr="00432921">
        <w:rPr>
          <w:szCs w:val="24"/>
          <w:lang w:eastAsia="en-US"/>
        </w:rPr>
        <w:tab/>
        <w:t>την ανάγκη να καθίσταται δυνατή η επαλήθευση της γνησιότητας του διαβατηρίου προϊόντος·</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γ)</w:t>
      </w:r>
      <w:r w:rsidRPr="00432921">
        <w:rPr>
          <w:szCs w:val="24"/>
          <w:lang w:eastAsia="en-US"/>
        </w:rPr>
        <w:tab/>
        <w:t>την αξία των πληροφοριών για τη βελτίωση της αποδοτικότητας και της αποτελεσματικότητας των ελέγχων εποπτείας της αγοράς και των τελωνειακών ελέγχων για απορρυπαντικά και επιφανειοδραστικές ουσίες·</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δ)</w:t>
      </w:r>
      <w:r w:rsidRPr="00432921">
        <w:rPr>
          <w:szCs w:val="24"/>
          <w:lang w:eastAsia="en-US"/>
        </w:rPr>
        <w:tab/>
        <w:t>την ανάγκη να αποφευχθεί η δυσανάλογη διοικητική επιβάρυνση για τους οικονομικούς φορείς.</w:t>
      </w:r>
    </w:p>
    <w:p w:rsidR="006431D8" w:rsidRPr="00432921" w:rsidRDefault="006431D8" w:rsidP="006431D8">
      <w:pPr>
        <w:spacing w:before="120" w:after="120" w:line="360" w:lineRule="auto"/>
        <w:ind w:left="850" w:hanging="850"/>
        <w:rPr>
          <w:szCs w:val="24"/>
          <w:lang w:eastAsia="en-US"/>
        </w:rPr>
      </w:pPr>
      <w:r w:rsidRPr="00432921">
        <w:rPr>
          <w:szCs w:val="24"/>
          <w:lang w:eastAsia="en-US"/>
        </w:rPr>
        <w:t>3.</w:t>
      </w:r>
      <w:r w:rsidRPr="00432921">
        <w:rPr>
          <w:szCs w:val="24"/>
          <w:lang w:eastAsia="en-US"/>
        </w:rPr>
        <w:tab/>
        <w:t>Ανατίθεται στην Επιτροπή η εξουσία να εκδίδει κατ’ εξουσιοδότηση πράξεις σύμφωνα με το άρθρο 27 για τη συμπλήρωση του παρόντος κανονισμού, ώστε να καθορίζονται πρόσθετες πληροφορίες που είναι αποθηκευμένες στο μητρώο που αναφέρεται στο άρθρο 20 παράγραφος 1, και οι οποίες πρέπει να ελέγχονται από τις τελωνειακές αρχές.</w:t>
      </w:r>
    </w:p>
    <w:p w:rsidR="006431D8" w:rsidRPr="00432921" w:rsidRDefault="006431D8" w:rsidP="006431D8">
      <w:pPr>
        <w:spacing w:before="120" w:after="120" w:line="360" w:lineRule="auto"/>
        <w:ind w:left="850" w:hanging="850"/>
        <w:rPr>
          <w:szCs w:val="24"/>
          <w:lang w:eastAsia="en-US"/>
        </w:rPr>
      </w:pPr>
      <w:r w:rsidRPr="00432921">
        <w:rPr>
          <w:szCs w:val="24"/>
          <w:lang w:eastAsia="en-US"/>
        </w:rPr>
        <w:t>4.</w:t>
      </w:r>
      <w:r w:rsidRPr="00432921">
        <w:rPr>
          <w:szCs w:val="24"/>
          <w:lang w:eastAsia="en-US"/>
        </w:rPr>
        <w:tab/>
        <w:t xml:space="preserve">Ανατίθεται στην Επιτροπή η εξουσία να εκδίδει κατ’ εξουσιοδότηση πράξεις σύμφωνα με το άρθρο 27 για την τροποποίηση του παρόντος κανονισμού, με την κατάρτιση και την επικαιροποίηση παραρτήματος που θα περιέχει κατάλογο κωδικών συνδυασμένης ονοματολογίας, όπως ορίζεται στο παράρτημα </w:t>
      </w:r>
      <w:r w:rsidRPr="00432921">
        <w:rPr>
          <w:szCs w:val="24"/>
          <w:lang w:val="en-GB" w:eastAsia="en-US"/>
        </w:rPr>
        <w:t>I</w:t>
      </w:r>
      <w:r w:rsidRPr="00432921">
        <w:rPr>
          <w:szCs w:val="24"/>
          <w:lang w:eastAsia="en-US"/>
        </w:rPr>
        <w:t xml:space="preserve"> του κανονισμού (ΕΟΚ) αριθ. 2658/87, καθώς και περιγραφές προϊόντων για απορρυπαντικά και επιφανειοδραστικές ουσίες.</w:t>
      </w:r>
    </w:p>
    <w:p w:rsidR="006431D8" w:rsidRPr="00432921" w:rsidRDefault="006431D8" w:rsidP="006431D8">
      <w:pPr>
        <w:spacing w:before="120" w:after="120" w:line="360" w:lineRule="auto"/>
        <w:ind w:left="850" w:hanging="850"/>
        <w:rPr>
          <w:szCs w:val="24"/>
          <w:lang w:eastAsia="en-US"/>
        </w:rPr>
      </w:pPr>
      <w:r w:rsidRPr="00432921">
        <w:rPr>
          <w:szCs w:val="24"/>
          <w:lang w:eastAsia="en-US"/>
        </w:rPr>
        <w:t>5.</w:t>
      </w:r>
      <w:r w:rsidRPr="00432921">
        <w:rPr>
          <w:szCs w:val="24"/>
          <w:lang w:eastAsia="en-US"/>
        </w:rPr>
        <w:tab/>
        <w:t xml:space="preserve">Ανατίθεται στην Επιτροπή η εξουσία να εκδίδει κατ’ εξουσιοδότηση πράξεις σύμφωνα με το άρθρο 27 για την τροποποίηση των παραρτημάτων </w:t>
      </w:r>
      <w:r w:rsidRPr="00432921">
        <w:rPr>
          <w:szCs w:val="24"/>
          <w:lang w:val="en-GB" w:eastAsia="en-US"/>
        </w:rPr>
        <w:t>I</w:t>
      </w:r>
      <w:r w:rsidRPr="00432921">
        <w:rPr>
          <w:szCs w:val="24"/>
          <w:lang w:eastAsia="en-US"/>
        </w:rPr>
        <w:t xml:space="preserve"> έως </w:t>
      </w:r>
      <w:r w:rsidRPr="00432921">
        <w:rPr>
          <w:szCs w:val="24"/>
          <w:lang w:val="en-GB" w:eastAsia="en-US"/>
        </w:rPr>
        <w:t>VII</w:t>
      </w:r>
      <w:r w:rsidRPr="00432921">
        <w:rPr>
          <w:szCs w:val="24"/>
          <w:lang w:eastAsia="en-US"/>
        </w:rPr>
        <w:t>, προκειμένου να λαμβάνεται υπόψη η επιστημονική και τεχνολογική πρόοδος.</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6.</w:t>
      </w:r>
      <w:r w:rsidRPr="00432921">
        <w:rPr>
          <w:szCs w:val="24"/>
          <w:lang w:eastAsia="en-US"/>
        </w:rPr>
        <w:tab/>
        <w:t xml:space="preserve">Εάν νέα επιστημονικά στοιχεία καταδεικνύουν την ανάγκη θέσπισης απαιτήσεων βιοαποδομησιμότητας για ουσίες και μείγματα, εκτός των επιφανειοδραστικών ουσιών, που περιέχονται σε απορρυπαντικά, συμπεριλαμβανομένων των καψουλών απορρυπαντικών, ανατίθεται στην Επιτροπή η εξουσία να εκδίδει κατ’ εξουσιοδότηση πράξεις σύμφωνα με το άρθρο 27 για την τροποποίηση του παραρτήματος </w:t>
      </w:r>
      <w:r w:rsidRPr="00432921">
        <w:rPr>
          <w:szCs w:val="24"/>
          <w:lang w:val="en-GB" w:eastAsia="en-US"/>
        </w:rPr>
        <w:t>I</w:t>
      </w:r>
      <w:r w:rsidRPr="00432921">
        <w:rPr>
          <w:szCs w:val="24"/>
          <w:lang w:eastAsia="en-US"/>
        </w:rPr>
        <w:t>, με σκοπό τον καθορισμό κριτηρίων βιοαποδομησιμότητας για τις εν λόγω ουσίες και μείγματα και μεθόδων δοκιμής για την επαλήθευση της συμμόρφωσης με αυτά.</w:t>
      </w:r>
    </w:p>
    <w:p w:rsidR="006431D8" w:rsidRPr="00432921" w:rsidRDefault="006431D8" w:rsidP="006431D8">
      <w:pPr>
        <w:spacing w:before="120" w:after="120" w:line="360" w:lineRule="auto"/>
        <w:ind w:left="850"/>
        <w:rPr>
          <w:szCs w:val="24"/>
          <w:lang w:eastAsia="en-US"/>
        </w:rPr>
      </w:pPr>
      <w:r w:rsidRPr="00432921">
        <w:rPr>
          <w:szCs w:val="24"/>
          <w:lang w:eastAsia="en-US"/>
        </w:rPr>
        <w:t>Κατά την έκδοση κατ’ εξουσιοδότηση πράξεων σύμφωνα με το πρώτο εδάφιο, η Επιτροπή λαμβάνει υπόψη τις υφιστάμενες πρακτικές παρασκευής, τη διαθεσιμότητα εφικτών από τεχνικής και οικονομικής άποψης εναλλακτικών λύσεων και τις επιπτώσεις στις μικρομεσαίες επιχειρήσεις.</w:t>
      </w:r>
    </w:p>
    <w:p w:rsidR="006431D8" w:rsidRPr="00432921" w:rsidRDefault="006431D8" w:rsidP="006431D8">
      <w:pPr>
        <w:spacing w:before="120" w:after="120" w:line="360" w:lineRule="auto"/>
        <w:ind w:left="850" w:hanging="850"/>
        <w:rPr>
          <w:b/>
          <w:szCs w:val="24"/>
          <w:lang w:eastAsia="en-US"/>
        </w:rPr>
      </w:pPr>
      <w:r w:rsidRPr="00432921">
        <w:rPr>
          <w:b/>
          <w:i/>
          <w:szCs w:val="24"/>
          <w:lang w:eastAsia="en-US"/>
        </w:rPr>
        <w:t>6α.</w:t>
      </w:r>
      <w:r w:rsidRPr="00432921">
        <w:rPr>
          <w:szCs w:val="24"/>
          <w:lang w:eastAsia="en-US"/>
        </w:rPr>
        <w:tab/>
      </w:r>
      <w:r w:rsidRPr="00432921">
        <w:rPr>
          <w:b/>
          <w:i/>
          <w:szCs w:val="24"/>
          <w:lang w:eastAsia="en-US"/>
        </w:rPr>
        <w:t>Όταν ο κανονισμός (ΕΚ) αριθ. 440/2008</w:t>
      </w:r>
      <w:r w:rsidR="008107B9" w:rsidRPr="00432921">
        <w:rPr>
          <w:b/>
          <w:i/>
          <w:szCs w:val="24"/>
          <w:lang w:eastAsia="en-US"/>
        </w:rPr>
        <w:t xml:space="preserve"> της Επιτροπής</w:t>
      </w:r>
      <w:r w:rsidRPr="00432921">
        <w:rPr>
          <w:szCs w:val="24"/>
          <w:vertAlign w:val="superscript"/>
          <w:lang w:val="en-GB" w:eastAsia="en-US"/>
        </w:rPr>
        <w:footnoteReference w:id="24"/>
      </w:r>
      <w:r w:rsidRPr="00432921">
        <w:rPr>
          <w:b/>
          <w:i/>
          <w:szCs w:val="24"/>
          <w:lang w:eastAsia="en-US"/>
        </w:rPr>
        <w:t xml:space="preserve"> προβλέπει προσεγγίσεις χωρίς τη χρήση ζώων για τον έλεγχο των ιδιοτήτων ευαισθητοποίησης του αναπνευστικού συστήματος των μικροοργανισμών, η Επιτροπή εκδίδει, χωρίς αδικαιολόγητη καθυστέρηση, κατ’ εξουσιοδότηση πράξεις σύμφωνα με το άρθρο 27 για την τροποποίηση του παραρτήματος </w:t>
      </w:r>
      <w:r w:rsidRPr="00432921">
        <w:rPr>
          <w:b/>
          <w:i/>
          <w:szCs w:val="24"/>
          <w:lang w:val="en-GB" w:eastAsia="en-US"/>
        </w:rPr>
        <w:t>II</w:t>
      </w:r>
      <w:r w:rsidRPr="00432921">
        <w:rPr>
          <w:b/>
          <w:i/>
          <w:szCs w:val="24"/>
          <w:lang w:eastAsia="en-US"/>
        </w:rPr>
        <w:t xml:space="preserve"> του παρόντος κανονισμού καθορίζοντας τις απαιτήσεις για τη διάθεση στην αγορά απορρυπαντικών που περιέχουν μικροοργανισμούς σε μορφή ψεκασμού.</w:t>
      </w:r>
      <w:r w:rsidR="007060F6" w:rsidRPr="00432921">
        <w:rPr>
          <w:b/>
          <w:szCs w:val="24"/>
          <w:lang w:eastAsia="en-US"/>
        </w:rPr>
        <w:t xml:space="preserve"> [Τροπολογία 115]</w:t>
      </w:r>
    </w:p>
    <w:p w:rsidR="008107B9" w:rsidRPr="00432921" w:rsidRDefault="008107B9">
      <w:pPr>
        <w:widowControl/>
        <w:rPr>
          <w:b/>
          <w:i/>
          <w:szCs w:val="24"/>
          <w:lang w:eastAsia="en-US"/>
        </w:rPr>
      </w:pPr>
      <w:r w:rsidRPr="00432921">
        <w:rPr>
          <w:b/>
          <w:i/>
          <w:szCs w:val="24"/>
          <w:lang w:eastAsia="en-US"/>
        </w:rPr>
        <w:br w:type="page"/>
      </w:r>
    </w:p>
    <w:p w:rsidR="006431D8" w:rsidRPr="00432921" w:rsidRDefault="006431D8" w:rsidP="006431D8">
      <w:pPr>
        <w:spacing w:before="120" w:after="120" w:line="360" w:lineRule="auto"/>
        <w:ind w:left="850" w:hanging="850"/>
        <w:rPr>
          <w:b/>
          <w:szCs w:val="24"/>
          <w:lang w:eastAsia="en-US"/>
        </w:rPr>
      </w:pPr>
      <w:r w:rsidRPr="00432921">
        <w:rPr>
          <w:b/>
          <w:i/>
          <w:szCs w:val="24"/>
          <w:lang w:eastAsia="en-US"/>
        </w:rPr>
        <w:lastRenderedPageBreak/>
        <w:t>6β.</w:t>
      </w:r>
      <w:r w:rsidRPr="00432921">
        <w:rPr>
          <w:szCs w:val="24"/>
          <w:lang w:eastAsia="en-US"/>
        </w:rPr>
        <w:tab/>
      </w:r>
      <w:r w:rsidRPr="00432921">
        <w:rPr>
          <w:b/>
          <w:i/>
          <w:szCs w:val="24"/>
          <w:lang w:eastAsia="en-US"/>
        </w:rPr>
        <w:t xml:space="preserve">Ανατίθεται στην Επιτροπή η εξουσία να εκδίδει κατ’ εξουσιοδότηση πράξεις σύμφωνα με το άρθρο 27 για την τροποποίηση του παραρτήματος </w:t>
      </w:r>
      <w:r w:rsidRPr="00432921">
        <w:rPr>
          <w:b/>
          <w:i/>
          <w:szCs w:val="24"/>
          <w:lang w:val="en-GB" w:eastAsia="en-US"/>
        </w:rPr>
        <w:t>II</w:t>
      </w:r>
      <w:r w:rsidRPr="00432921">
        <w:rPr>
          <w:b/>
          <w:i/>
          <w:szCs w:val="24"/>
          <w:lang w:eastAsia="en-US"/>
        </w:rPr>
        <w:t xml:space="preserve"> με την επικαιροποίηση των προτύπων που εφαρμόζονται για την καταμέτρηση των μικροοργανισμών, ώστε να λαμβάνεται υπόψη η επιστημονική και τεχνική πρόοδος.</w:t>
      </w:r>
      <w:r w:rsidR="007060F6" w:rsidRPr="00432921">
        <w:rPr>
          <w:b/>
          <w:szCs w:val="24"/>
          <w:lang w:eastAsia="en-US"/>
        </w:rPr>
        <w:t xml:space="preserve"> [Τροπολογία 116]</w:t>
      </w:r>
    </w:p>
    <w:p w:rsidR="006431D8" w:rsidRPr="00432921" w:rsidRDefault="006431D8" w:rsidP="006431D8">
      <w:pPr>
        <w:spacing w:before="120" w:after="120" w:line="360" w:lineRule="auto"/>
        <w:ind w:left="850" w:hanging="850"/>
        <w:rPr>
          <w:szCs w:val="24"/>
          <w:lang w:eastAsia="en-US"/>
        </w:rPr>
      </w:pPr>
      <w:r w:rsidRPr="00432921">
        <w:rPr>
          <w:szCs w:val="24"/>
          <w:lang w:eastAsia="en-US"/>
        </w:rPr>
        <w:t>7.</w:t>
      </w:r>
      <w:r w:rsidRPr="00432921">
        <w:rPr>
          <w:szCs w:val="24"/>
          <w:lang w:eastAsia="en-US"/>
        </w:rPr>
        <w:tab/>
        <w:t>Όταν έχουν καθοριστεί επιμέρους όρια συγκέντρωσης βάσει κινδύνου για τις αλλεργιογόνες αρωματικές ουσίες δυνάμει του κανονισμού (ΕΚ) αριθ. 1223/2009 του Ευρωπαϊκού Κοινοβουλίου και του Συμβουλίου</w:t>
      </w:r>
      <w:r w:rsidRPr="00432921">
        <w:rPr>
          <w:szCs w:val="24"/>
          <w:vertAlign w:val="superscript"/>
          <w:lang w:val="en-GB" w:eastAsia="en-US"/>
        </w:rPr>
        <w:footnoteReference w:id="25"/>
      </w:r>
      <w:r w:rsidRPr="00432921">
        <w:rPr>
          <w:szCs w:val="24"/>
          <w:lang w:eastAsia="en-US"/>
        </w:rPr>
        <w:t xml:space="preserve">, η Επιτροπή εκδίδει κατ’ εξουσιοδότηση πράξεις σύμφωνα με το άρθρο 27 ώστε να τροποποιήσει το παράρτημα </w:t>
      </w:r>
      <w:r w:rsidRPr="00432921">
        <w:rPr>
          <w:szCs w:val="24"/>
          <w:lang w:val="en-GB" w:eastAsia="en-US"/>
        </w:rPr>
        <w:t>V</w:t>
      </w:r>
      <w:r w:rsidRPr="00432921">
        <w:rPr>
          <w:szCs w:val="24"/>
          <w:lang w:eastAsia="en-US"/>
        </w:rPr>
        <w:t xml:space="preserve"> με σκοπό την αντίστοιχη προσαρμογή του ορίου των αλλεργιογόνων αρωματικών ουσιών που απαριθμούνται στο παράρτημα </w:t>
      </w:r>
      <w:r w:rsidRPr="00432921">
        <w:rPr>
          <w:szCs w:val="24"/>
          <w:lang w:val="en-GB" w:eastAsia="en-US"/>
        </w:rPr>
        <w:t>III</w:t>
      </w:r>
      <w:r w:rsidRPr="00432921">
        <w:rPr>
          <w:szCs w:val="24"/>
          <w:lang w:eastAsia="en-US"/>
        </w:rPr>
        <w:t xml:space="preserve"> του εν λόγω κανονισμού.</w:t>
      </w:r>
    </w:p>
    <w:p w:rsidR="006431D8" w:rsidRPr="00432921" w:rsidRDefault="006431D8" w:rsidP="006431D8">
      <w:pPr>
        <w:spacing w:before="120" w:after="120" w:line="360" w:lineRule="auto"/>
        <w:ind w:left="850" w:hanging="850"/>
        <w:rPr>
          <w:szCs w:val="24"/>
          <w:lang w:eastAsia="en-US"/>
        </w:rPr>
      </w:pPr>
      <w:r w:rsidRPr="00432921">
        <w:rPr>
          <w:szCs w:val="24"/>
          <w:lang w:eastAsia="en-US"/>
        </w:rPr>
        <w:t>8.</w:t>
      </w:r>
      <w:r w:rsidRPr="00432921">
        <w:rPr>
          <w:szCs w:val="24"/>
          <w:lang w:eastAsia="en-US"/>
        </w:rPr>
        <w:tab/>
        <w:t xml:space="preserve">Έως τις </w:t>
      </w:r>
      <w:r w:rsidR="008107B9" w:rsidRPr="00432921">
        <w:rPr>
          <w:szCs w:val="24"/>
          <w:lang w:eastAsia="en-US"/>
        </w:rPr>
        <w:t xml:space="preserve">… </w:t>
      </w:r>
      <w:r w:rsidRPr="00432921">
        <w:rPr>
          <w:szCs w:val="24"/>
          <w:lang w:eastAsia="en-US"/>
        </w:rPr>
        <w:t>[</w:t>
      </w:r>
      <w:r w:rsidR="008107B9" w:rsidRPr="00432921">
        <w:rPr>
          <w:szCs w:val="24"/>
          <w:lang w:eastAsia="en-US"/>
        </w:rPr>
        <w:t>ΕΕ</w:t>
      </w:r>
      <w:r w:rsidRPr="00432921">
        <w:rPr>
          <w:szCs w:val="24"/>
          <w:lang w:eastAsia="en-US"/>
        </w:rPr>
        <w:t>: να προστεθεί η ημερομηνία = η πρώτη ημέρα του μήνα που έπεται 30 μηνών από την ημερομηνία έναρξης ισχύος του παρόντος κανονισμού], η Επιτροπή εκδίδει κατ’ εξουσιοδότηση πράξεις σύμφωνα με το άρθρο 27 για τη συμπλήρωση του παρόντος κανονισμού, καθορίζοντας τις ειδικές απαιτήσεις για την ψηφιακή επισήμανση των απορρυπαντικών. Οι εν λόγω απαιτήσεις καθορίζουν τουλάχιστον τους τύπους λύσεων ΤΠ τους οποίους μπορούν να χρησιμοποιούν οι οικονομικοί φορείς, καθώς και τα εναλλακτικά μέσα για την παροχή των πληροφοριών στην ψηφιακή ετικέτα, όπως αναφέρονται στο άρθρο 17.</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rPr>
          <w:szCs w:val="24"/>
          <w:lang w:eastAsia="en-US"/>
        </w:rPr>
      </w:pPr>
      <w:r w:rsidRPr="00432921">
        <w:rPr>
          <w:szCs w:val="24"/>
          <w:lang w:eastAsia="en-US"/>
        </w:rPr>
        <w:lastRenderedPageBreak/>
        <w:t>Κατά την έκδοση της κατ’ εξουσιοδότηση πράξης που αναφέρεται στο πρώτο εδάφιο, η Επιτροπή λαμβάνει υπόψη τα ακόλουθα κριτήρια:</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α)</w:t>
      </w:r>
      <w:r w:rsidRPr="00432921">
        <w:rPr>
          <w:szCs w:val="24"/>
          <w:lang w:eastAsia="en-US"/>
        </w:rPr>
        <w:tab/>
        <w:t>συνοχή με άλλες συναφείς ενωσιακές πράξεις, κατά περίπτωση·</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β)</w:t>
      </w:r>
      <w:r w:rsidRPr="00432921">
        <w:rPr>
          <w:szCs w:val="24"/>
          <w:lang w:eastAsia="en-US"/>
        </w:rPr>
        <w:tab/>
        <w:t>την ανάγκη ενθάρρυνσης της καινοτομίας·</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γ)</w:t>
      </w:r>
      <w:r w:rsidRPr="00432921">
        <w:rPr>
          <w:szCs w:val="24"/>
          <w:lang w:eastAsia="en-US"/>
        </w:rPr>
        <w:tab/>
        <w:t>τεχνολογική ουδετερότητα που χαρακτηρίζεται από απουσία περιορισμών ή προδιαγραφών σχετικά με τις επιλογές τεχνολογίας ή εξοπλισμού, εντός των ορίων της συμβατότητας και της αποφυγής παρεμβολών·</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δ)</w:t>
      </w:r>
      <w:r w:rsidRPr="00432921">
        <w:rPr>
          <w:szCs w:val="24"/>
          <w:lang w:eastAsia="en-US"/>
        </w:rPr>
        <w:tab/>
        <w:t>την ανάγκη η ψηφιακή επισήμανση να μη θέτει σε κίνδυνο την ασφάλεια των τελικών χρηστών και του περιβάλλοντος·</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ε)</w:t>
      </w:r>
      <w:r w:rsidRPr="00432921">
        <w:rPr>
          <w:szCs w:val="24"/>
          <w:lang w:eastAsia="en-US"/>
        </w:rPr>
        <w:tab/>
        <w:t>το επίπεδο ψηφιακής ετοιμότητας όλων των πληθυσμιακών ομάδων στην Ένωση.</w:t>
      </w:r>
    </w:p>
    <w:p w:rsidR="006431D8" w:rsidRPr="00432921" w:rsidRDefault="006431D8" w:rsidP="006431D8">
      <w:pPr>
        <w:spacing w:before="120" w:after="120" w:line="360" w:lineRule="auto"/>
        <w:ind w:left="850" w:hanging="850"/>
        <w:rPr>
          <w:szCs w:val="24"/>
          <w:lang w:eastAsia="en-US"/>
        </w:rPr>
      </w:pPr>
      <w:r w:rsidRPr="00432921">
        <w:rPr>
          <w:szCs w:val="24"/>
          <w:lang w:eastAsia="en-US"/>
        </w:rPr>
        <w:t>9.</w:t>
      </w:r>
      <w:r w:rsidRPr="00432921">
        <w:rPr>
          <w:szCs w:val="24"/>
          <w:lang w:eastAsia="en-US"/>
        </w:rPr>
        <w:tab/>
        <w:t xml:space="preserve">Ανατίθεται στην Επιτροπή η εξουσία να εκδίδει κατ’ εξουσιοδότηση πράξεις σύμφωνα με το άρθρο 27 για την τροποποίηση του παραρτήματος </w:t>
      </w:r>
      <w:r w:rsidRPr="00432921">
        <w:rPr>
          <w:szCs w:val="24"/>
          <w:lang w:val="en-GB" w:eastAsia="en-US"/>
        </w:rPr>
        <w:t>V</w:t>
      </w:r>
      <w:r w:rsidRPr="00432921">
        <w:rPr>
          <w:szCs w:val="24"/>
          <w:lang w:eastAsia="en-US"/>
        </w:rPr>
        <w:t>, όσον αφορά τις πληροφορίες επισήμανσης τις οποίες οι οικονομικοί φορείς επιτρέπεται να παρέχουν μόνο ψηφιακά σύμφωνα με το άρθρο 16, με σκοπό την προσαρμογή του εν λόγω παραρτήματος στην τεχνική και επιστημονική πρόοδο και στο επίπεδο ψηφιακής ετοιμότητας των τελικών χρηστών απορρυπαντικών. Κατά την έκδοση των εν λόγω κατ’ εξουσιοδότηση πράξεων, η Επιτροπή λαμβάνει υπόψη την ανάγκη εξασφάλισης υψηλού επιπέδου προστασίας της υγείας και του περιβάλλοντος.</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jc w:val="center"/>
        <w:rPr>
          <w:szCs w:val="24"/>
          <w:lang w:eastAsia="en-US"/>
        </w:rPr>
      </w:pPr>
      <w:r w:rsidRPr="00432921">
        <w:rPr>
          <w:szCs w:val="24"/>
          <w:lang w:eastAsia="en-US"/>
        </w:rPr>
        <w:lastRenderedPageBreak/>
        <w:t>Άρθρο 27</w:t>
      </w:r>
      <w:r w:rsidRPr="00432921">
        <w:rPr>
          <w:szCs w:val="24"/>
          <w:lang w:eastAsia="en-US"/>
        </w:rPr>
        <w:br/>
        <w:t>Άσκηση της εξουσιοδότησης</w:t>
      </w:r>
    </w:p>
    <w:p w:rsidR="006431D8" w:rsidRPr="00432921" w:rsidRDefault="006431D8" w:rsidP="006431D8">
      <w:pPr>
        <w:spacing w:before="120" w:after="120" w:line="360" w:lineRule="auto"/>
        <w:ind w:left="850" w:hanging="850"/>
        <w:rPr>
          <w:szCs w:val="24"/>
          <w:lang w:eastAsia="en-US"/>
        </w:rPr>
      </w:pPr>
      <w:r w:rsidRPr="00432921">
        <w:rPr>
          <w:szCs w:val="24"/>
          <w:lang w:eastAsia="en-US"/>
        </w:rPr>
        <w:t>1.</w:t>
      </w:r>
      <w:r w:rsidRPr="00432921">
        <w:rPr>
          <w:szCs w:val="24"/>
          <w:lang w:eastAsia="en-US"/>
        </w:rPr>
        <w:tab/>
        <w:t>Η εξουσία να εκδίδει κατ’ εξουσιοδότηση πράξεις ανατίθεται στην Επιτροπή υπό τους όρους του παρόντος άρθρου.</w:t>
      </w:r>
    </w:p>
    <w:p w:rsidR="006431D8" w:rsidRPr="00432921" w:rsidRDefault="006431D8" w:rsidP="006431D8">
      <w:pPr>
        <w:spacing w:before="120" w:after="120" w:line="360" w:lineRule="auto"/>
        <w:ind w:left="850" w:hanging="850"/>
        <w:rPr>
          <w:szCs w:val="24"/>
          <w:lang w:eastAsia="en-US"/>
        </w:rPr>
      </w:pPr>
      <w:r w:rsidRPr="00432921">
        <w:rPr>
          <w:szCs w:val="24"/>
          <w:lang w:eastAsia="en-US"/>
        </w:rPr>
        <w:t>2.</w:t>
      </w:r>
      <w:r w:rsidRPr="00432921">
        <w:rPr>
          <w:szCs w:val="24"/>
          <w:lang w:eastAsia="en-US"/>
        </w:rPr>
        <w:tab/>
        <w:t>Η προβλεπόμενη στο άρθρο 26 εξουσία έκδοσης κατ’ εξουσιοδότηση πράξεων ανατίθεται στην Επιτροπή για περίοδο αόριστης διάρκειας.</w:t>
      </w:r>
    </w:p>
    <w:p w:rsidR="006431D8" w:rsidRPr="00432921" w:rsidRDefault="006431D8" w:rsidP="006431D8">
      <w:pPr>
        <w:spacing w:before="120" w:after="120" w:line="360" w:lineRule="auto"/>
        <w:ind w:left="850" w:hanging="850"/>
        <w:rPr>
          <w:szCs w:val="24"/>
          <w:lang w:eastAsia="en-US"/>
        </w:rPr>
      </w:pPr>
      <w:r w:rsidRPr="00432921">
        <w:rPr>
          <w:szCs w:val="24"/>
          <w:lang w:eastAsia="en-US"/>
        </w:rPr>
        <w:t>3.</w:t>
      </w:r>
      <w:r w:rsidRPr="00432921">
        <w:rPr>
          <w:szCs w:val="24"/>
          <w:lang w:eastAsia="en-US"/>
        </w:rPr>
        <w:tab/>
        <w:t xml:space="preserve">Η εξουσιοδότηση που προβλέπεται στο άρθρο 26 μπορεί να ανακληθεί ανά πάσα στιγμή από το Ευρωπαϊκό Κοινοβούλιο ή το Συμβούλιο. Η απόφαση ανάκλησης περατώνει την εξουσιοδότηση που προσδιορίζεται στην εν λόγω απόφαση. Παράγει αποτελέσματα την επομένη της δημοσίευσης της απόφασης στην </w:t>
      </w:r>
      <w:r w:rsidRPr="00432921">
        <w:rPr>
          <w:i/>
          <w:szCs w:val="24"/>
          <w:lang w:eastAsia="en-US"/>
        </w:rPr>
        <w:t xml:space="preserve">Επίσημη Εφημερίδα της Ευρωπαϊκής Ένωσης </w:t>
      </w:r>
      <w:r w:rsidRPr="00432921">
        <w:rPr>
          <w:szCs w:val="24"/>
          <w:lang w:eastAsia="en-US"/>
        </w:rPr>
        <w:t>ή σε μεταγενέστερη ημερομηνία που ορίζεται σε αυτή. Δεν θίγει το κύρος των κατ’ εξουσιοδότηση πράξεων που ισχύουν ήδη.</w:t>
      </w:r>
    </w:p>
    <w:p w:rsidR="006431D8" w:rsidRPr="00432921" w:rsidRDefault="006431D8" w:rsidP="006431D8">
      <w:pPr>
        <w:spacing w:before="120" w:after="120" w:line="360" w:lineRule="auto"/>
        <w:ind w:left="850" w:hanging="850"/>
        <w:rPr>
          <w:szCs w:val="24"/>
          <w:lang w:eastAsia="en-US"/>
        </w:rPr>
      </w:pPr>
      <w:r w:rsidRPr="00432921">
        <w:rPr>
          <w:szCs w:val="24"/>
          <w:lang w:eastAsia="en-US"/>
        </w:rPr>
        <w:t>4.</w:t>
      </w:r>
      <w:r w:rsidRPr="00432921">
        <w:rPr>
          <w:szCs w:val="24"/>
          <w:lang w:eastAsia="en-US"/>
        </w:rPr>
        <w:tab/>
        <w:t>Πριν από την έκδοση κατ’ εξουσιοδότηση πράξης, η Επιτροπή διαβουλεύεται με εμπειρογνώμονες οι οποίοι ορίζονται από κάθε κράτος μέλος σύμφωνα με τις αρχές που καθορίζονται στη διοργανική συμφωνία της 13ης Απριλίου 2016 για τη βελτίωση του νομοθετικού έργου.</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5.</w:t>
      </w:r>
      <w:r w:rsidRPr="00432921">
        <w:rPr>
          <w:szCs w:val="24"/>
          <w:lang w:eastAsia="en-US"/>
        </w:rPr>
        <w:tab/>
        <w:t>Μόλις εκδώσει μια κατ’ εξουσιοδότηση πράξη, η Επιτροπή την κοινοποιεί ταυτόχρονα στο Ευρωπαϊκό Κοινοβούλιο και στο Συμβούλιο.</w:t>
      </w:r>
    </w:p>
    <w:p w:rsidR="006431D8" w:rsidRPr="00432921" w:rsidRDefault="006431D8" w:rsidP="006431D8">
      <w:pPr>
        <w:spacing w:before="120" w:after="120" w:line="360" w:lineRule="auto"/>
        <w:ind w:left="850" w:hanging="850"/>
        <w:rPr>
          <w:szCs w:val="24"/>
          <w:lang w:eastAsia="en-US"/>
        </w:rPr>
      </w:pPr>
      <w:r w:rsidRPr="00432921">
        <w:rPr>
          <w:szCs w:val="24"/>
          <w:lang w:eastAsia="en-US"/>
        </w:rPr>
        <w:t>6.</w:t>
      </w:r>
      <w:r w:rsidRPr="00432921">
        <w:rPr>
          <w:szCs w:val="24"/>
          <w:lang w:eastAsia="en-US"/>
        </w:rPr>
        <w:tab/>
        <w:t>Η κατ’ εξουσιοδότηση πράξη που εκδίδεται δυνάμει του άρθρου 26 αρχίζει να ισχύει μόνο εάν το Ευρωπαϊκό Κοινοβούλιο ή το Συμβούλιο δεν προβάλλουν ένσταση εντός δύο μηνών από την ημέρα κοινοποίησης της εν λόγω πράξης στο Ευρωπαϊκό Κοινοβούλιο και στο Συμβούλιο ή εάν, πριν λήξει αυτή η προθεσμία, το Ευρωπαϊκό Κοινοβούλιο και το Συμβούλιο ενημερώσουν αμφότερα την Επιτροπή ότι δεν θα προβάλουν ενστάσεις. Η προθεσμία αυτή παρατείνεται κατά δύο μήνες κατόπιν πρωτοβουλίας του Ευρωπαϊκού Κοινοβουλίου ή του Συμβουλίου.</w:t>
      </w:r>
    </w:p>
    <w:p w:rsidR="006431D8" w:rsidRPr="00432921" w:rsidRDefault="006431D8" w:rsidP="006431D8">
      <w:pPr>
        <w:spacing w:before="120" w:after="120" w:line="360" w:lineRule="auto"/>
        <w:jc w:val="center"/>
        <w:rPr>
          <w:szCs w:val="24"/>
          <w:lang w:eastAsia="en-US"/>
        </w:rPr>
      </w:pPr>
      <w:r w:rsidRPr="00432921">
        <w:rPr>
          <w:szCs w:val="24"/>
          <w:lang w:eastAsia="en-US"/>
        </w:rPr>
        <w:t>Άρθρο 28</w:t>
      </w:r>
      <w:r w:rsidRPr="00432921">
        <w:rPr>
          <w:szCs w:val="24"/>
          <w:lang w:eastAsia="en-US"/>
        </w:rPr>
        <w:br/>
        <w:t>Διαδικασία επιτροπής</w:t>
      </w:r>
    </w:p>
    <w:p w:rsidR="006431D8" w:rsidRPr="00432921" w:rsidRDefault="006431D8" w:rsidP="006431D8">
      <w:pPr>
        <w:spacing w:before="120" w:after="120" w:line="360" w:lineRule="auto"/>
        <w:ind w:left="850" w:hanging="850"/>
        <w:rPr>
          <w:szCs w:val="24"/>
          <w:lang w:eastAsia="en-US"/>
        </w:rPr>
      </w:pPr>
      <w:r w:rsidRPr="00432921">
        <w:rPr>
          <w:szCs w:val="24"/>
          <w:lang w:eastAsia="en-US"/>
        </w:rPr>
        <w:t>1.</w:t>
      </w:r>
      <w:r w:rsidRPr="00432921">
        <w:rPr>
          <w:szCs w:val="24"/>
          <w:lang w:eastAsia="en-US"/>
        </w:rPr>
        <w:tab/>
        <w:t>Η Επιτροπή επικουρείται από την επιτροπή για τα απορρυπαντικά. Η εν λόγω επιτροπή αποτελεί επιτροπή κατά την έννοια του κανονισμού (ΕΕ) αριθ. 182/2011.</w:t>
      </w:r>
    </w:p>
    <w:p w:rsidR="006431D8" w:rsidRPr="00432921" w:rsidRDefault="006431D8" w:rsidP="006431D8">
      <w:pPr>
        <w:spacing w:before="120" w:after="120" w:line="360" w:lineRule="auto"/>
        <w:ind w:left="850" w:hanging="850"/>
        <w:rPr>
          <w:szCs w:val="24"/>
          <w:lang w:eastAsia="en-US"/>
        </w:rPr>
      </w:pPr>
      <w:r w:rsidRPr="00432921">
        <w:rPr>
          <w:szCs w:val="24"/>
          <w:lang w:eastAsia="en-US"/>
        </w:rPr>
        <w:t>2.</w:t>
      </w:r>
      <w:r w:rsidRPr="00432921">
        <w:rPr>
          <w:szCs w:val="24"/>
          <w:lang w:eastAsia="en-US"/>
        </w:rPr>
        <w:tab/>
        <w:t>Όταν γίνεται παραπομπή στην παρούσα παράγραφο, εφαρμόζεται το άρθρο 5 του κανονισμού (ΕΕ) αριθ. 182/2011.</w:t>
      </w:r>
    </w:p>
    <w:p w:rsidR="008107B9" w:rsidRPr="00432921" w:rsidRDefault="008107B9">
      <w:pPr>
        <w:widowControl/>
        <w:rPr>
          <w:b/>
          <w:i/>
          <w:szCs w:val="24"/>
          <w:lang w:eastAsia="en-US"/>
        </w:rPr>
      </w:pPr>
      <w:r w:rsidRPr="00432921">
        <w:rPr>
          <w:b/>
          <w:i/>
          <w:szCs w:val="24"/>
          <w:lang w:eastAsia="en-US"/>
        </w:rPr>
        <w:br w:type="page"/>
      </w:r>
    </w:p>
    <w:p w:rsidR="006431D8" w:rsidRPr="00432921" w:rsidRDefault="006431D8" w:rsidP="006431D8">
      <w:pPr>
        <w:spacing w:before="120" w:after="120" w:line="360" w:lineRule="auto"/>
        <w:ind w:left="850" w:hanging="850"/>
        <w:rPr>
          <w:b/>
          <w:szCs w:val="24"/>
          <w:lang w:eastAsia="en-US"/>
        </w:rPr>
      </w:pPr>
      <w:r w:rsidRPr="00432921">
        <w:rPr>
          <w:b/>
          <w:i/>
          <w:szCs w:val="24"/>
          <w:lang w:eastAsia="en-US"/>
        </w:rPr>
        <w:lastRenderedPageBreak/>
        <w:t>2α.</w:t>
      </w:r>
      <w:r w:rsidRPr="00432921">
        <w:rPr>
          <w:szCs w:val="24"/>
          <w:lang w:eastAsia="en-US"/>
        </w:rPr>
        <w:tab/>
      </w:r>
      <w:r w:rsidRPr="00432921">
        <w:rPr>
          <w:b/>
          <w:i/>
          <w:szCs w:val="24"/>
          <w:lang w:eastAsia="en-US"/>
        </w:rPr>
        <w:t>Όταν γίνεται παραπομπή στην παρούσα παράγραφο, εφαρμόζεται το άρθρο 8 του κανονισμού (ΕΕ) αριθ. 182/2011</w:t>
      </w:r>
      <w:r w:rsidR="008107B9" w:rsidRPr="00432921">
        <w:rPr>
          <w:b/>
          <w:i/>
          <w:szCs w:val="24"/>
          <w:lang w:eastAsia="en-US"/>
        </w:rPr>
        <w:t xml:space="preserve"> του Ευρωπαϊκού Κοινοβουλίου και του Συμβουλίου</w:t>
      </w:r>
      <w:r w:rsidRPr="00432921">
        <w:rPr>
          <w:szCs w:val="24"/>
          <w:vertAlign w:val="superscript"/>
          <w:lang w:val="en-GB" w:eastAsia="en-US"/>
        </w:rPr>
        <w:footnoteReference w:id="26"/>
      </w:r>
      <w:r w:rsidRPr="00432921">
        <w:rPr>
          <w:b/>
          <w:i/>
          <w:szCs w:val="24"/>
          <w:lang w:eastAsia="en-US"/>
        </w:rPr>
        <w:t>, σε συνδυασμό με το άρθρο 5.</w:t>
      </w:r>
      <w:r w:rsidR="007060F6" w:rsidRPr="00432921">
        <w:rPr>
          <w:b/>
          <w:szCs w:val="24"/>
          <w:lang w:eastAsia="en-US"/>
        </w:rPr>
        <w:t xml:space="preserve"> [Τροπολογία 117]</w:t>
      </w:r>
    </w:p>
    <w:p w:rsidR="006431D8" w:rsidRPr="00432921" w:rsidRDefault="006431D8" w:rsidP="006431D8">
      <w:pPr>
        <w:spacing w:before="120" w:after="120" w:line="360" w:lineRule="auto"/>
        <w:jc w:val="center"/>
        <w:rPr>
          <w:szCs w:val="24"/>
          <w:lang w:eastAsia="en-US"/>
        </w:rPr>
      </w:pPr>
      <w:r w:rsidRPr="00432921">
        <w:rPr>
          <w:szCs w:val="24"/>
          <w:lang w:eastAsia="en-US"/>
        </w:rPr>
        <w:t xml:space="preserve">ΚΕΦΑΛΑΙΟ </w:t>
      </w:r>
      <w:r w:rsidRPr="00432921">
        <w:rPr>
          <w:szCs w:val="24"/>
          <w:lang w:val="en-GB" w:eastAsia="en-US"/>
        </w:rPr>
        <w:t>VIII</w:t>
      </w:r>
      <w:r w:rsidRPr="00432921">
        <w:rPr>
          <w:szCs w:val="24"/>
          <w:lang w:eastAsia="en-US"/>
        </w:rPr>
        <w:br/>
        <w:t xml:space="preserve">ΜΕΤΑΒΑΤΙΚΕΣ ΚΑΙ ΤΕΛΙΚΕΣ ΔΙΑΤΑΞΕΙΣ </w:t>
      </w:r>
    </w:p>
    <w:p w:rsidR="006431D8" w:rsidRPr="00432921" w:rsidRDefault="006431D8" w:rsidP="006431D8">
      <w:pPr>
        <w:spacing w:before="120" w:after="120" w:line="360" w:lineRule="auto"/>
        <w:jc w:val="center"/>
        <w:rPr>
          <w:szCs w:val="24"/>
          <w:lang w:eastAsia="en-US"/>
        </w:rPr>
      </w:pPr>
      <w:r w:rsidRPr="00432921">
        <w:rPr>
          <w:szCs w:val="24"/>
          <w:lang w:eastAsia="en-US"/>
        </w:rPr>
        <w:t>Άρθρο 29</w:t>
      </w:r>
      <w:r w:rsidRPr="00432921">
        <w:rPr>
          <w:szCs w:val="24"/>
          <w:lang w:eastAsia="en-US"/>
        </w:rPr>
        <w:br/>
        <w:t>Κυρώσεις</w:t>
      </w:r>
    </w:p>
    <w:p w:rsidR="006431D8" w:rsidRPr="00432921" w:rsidRDefault="006431D8" w:rsidP="006431D8">
      <w:pPr>
        <w:spacing w:before="120" w:after="120" w:line="360" w:lineRule="auto"/>
        <w:rPr>
          <w:b/>
          <w:szCs w:val="24"/>
          <w:lang w:eastAsia="en-US"/>
        </w:rPr>
      </w:pPr>
      <w:r w:rsidRPr="00432921">
        <w:rPr>
          <w:szCs w:val="24"/>
          <w:lang w:eastAsia="en-US"/>
        </w:rPr>
        <w:t xml:space="preserve">Τα κράτη μέλη καθορίζουν τους κανόνες σχετικά με τις κυρώσεις που επιβάλλονται σε περίπτωση παράβασης του παρόντος κανονισμού και λαμβάνουν όλα τα αναγκαία μέτρα για να διασφαλίσουν την εφαρμογή τους. Οι προβλεπόμενες κυρώσεις είναι αποτελεσματικές, αναλογικές και αποτρεπτικές. </w:t>
      </w:r>
      <w:r w:rsidRPr="00432921">
        <w:rPr>
          <w:b/>
          <w:i/>
          <w:szCs w:val="24"/>
          <w:lang w:eastAsia="en-US"/>
        </w:rPr>
        <w:t xml:space="preserve">Δύνανται να περιλαμβάνουν, κατά περίπτωση, οικονομικές κυρώσεις ανάλογες προς τον κύκλο εργασιών του νομικού προσώπου που διέπραξε την παράβαση, λαμβάνοντας υπόψη τις ιδιαιτερότητες των μικρομεσαίων επιχειρήσεων. </w:t>
      </w:r>
      <w:r w:rsidRPr="00432921">
        <w:rPr>
          <w:szCs w:val="24"/>
          <w:lang w:eastAsia="en-US"/>
        </w:rPr>
        <w:t>Τα κράτη μέλη κοινοποιούν τα εν λόγω μέτρα στην Επιτροπή αμελλητί και την ενημερώνουν σχετικά με κάθε μεταγενέστερη τροποποίησή τους.</w:t>
      </w:r>
      <w:r w:rsidR="007060F6" w:rsidRPr="00432921">
        <w:rPr>
          <w:b/>
          <w:szCs w:val="24"/>
          <w:lang w:eastAsia="en-US"/>
        </w:rPr>
        <w:t xml:space="preserve"> [Τροπολογία 118]</w:t>
      </w:r>
    </w:p>
    <w:p w:rsidR="006431D8" w:rsidRPr="00432921" w:rsidRDefault="006431D8" w:rsidP="006431D8">
      <w:pPr>
        <w:spacing w:before="120" w:after="120" w:line="360" w:lineRule="auto"/>
        <w:rPr>
          <w:szCs w:val="24"/>
          <w:lang w:eastAsia="en-US"/>
        </w:rPr>
      </w:pPr>
      <w:r w:rsidRPr="00432921">
        <w:rPr>
          <w:b/>
          <w:i/>
          <w:szCs w:val="24"/>
          <w:lang w:eastAsia="en-US"/>
        </w:rPr>
        <w:t>Τα κράτη μέλη διασφαλίζουν ότι οι κυρώσεις που θεσπίζονται δυνάμει του παρόντος άρθρου λαμβάνουν δεόντως υπόψη τα εξής, κατά περίπτωση:</w:t>
      </w:r>
    </w:p>
    <w:p w:rsidR="008107B9" w:rsidRPr="00432921" w:rsidRDefault="008107B9">
      <w:pPr>
        <w:widowControl/>
        <w:rPr>
          <w:b/>
          <w:i/>
          <w:szCs w:val="24"/>
          <w:lang w:eastAsia="en-US"/>
        </w:rPr>
      </w:pPr>
      <w:r w:rsidRPr="00432921">
        <w:rPr>
          <w:b/>
          <w:i/>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b/>
          <w:i/>
          <w:szCs w:val="24"/>
          <w:lang w:eastAsia="en-US"/>
        </w:rPr>
        <w:lastRenderedPageBreak/>
        <w:t>α)</w:t>
      </w:r>
      <w:r w:rsidRPr="00432921">
        <w:rPr>
          <w:szCs w:val="24"/>
          <w:lang w:eastAsia="en-US"/>
        </w:rPr>
        <w:tab/>
      </w:r>
      <w:r w:rsidRPr="00432921">
        <w:rPr>
          <w:b/>
          <w:i/>
          <w:szCs w:val="24"/>
          <w:lang w:eastAsia="en-US"/>
        </w:rPr>
        <w:t>τη φύση, τη βαρύτητα και την έκταση της παράβασης·</w:t>
      </w:r>
    </w:p>
    <w:p w:rsidR="006431D8" w:rsidRPr="00432921" w:rsidRDefault="006431D8" w:rsidP="006431D8">
      <w:pPr>
        <w:spacing w:before="120" w:after="120" w:line="360" w:lineRule="auto"/>
        <w:ind w:left="850" w:hanging="850"/>
        <w:rPr>
          <w:szCs w:val="24"/>
          <w:lang w:eastAsia="en-US"/>
        </w:rPr>
      </w:pPr>
      <w:r w:rsidRPr="00432921">
        <w:rPr>
          <w:b/>
          <w:i/>
          <w:szCs w:val="24"/>
          <w:lang w:eastAsia="en-US"/>
        </w:rPr>
        <w:t>β)</w:t>
      </w:r>
      <w:r w:rsidRPr="00432921">
        <w:rPr>
          <w:szCs w:val="24"/>
          <w:lang w:eastAsia="en-US"/>
        </w:rPr>
        <w:tab/>
      </w:r>
      <w:r w:rsidRPr="00432921">
        <w:rPr>
          <w:b/>
          <w:i/>
          <w:szCs w:val="24"/>
          <w:lang w:eastAsia="en-US"/>
        </w:rPr>
        <w:t>το αν η παράβαση διαπράχθηκε εκ προθέσεως ή εξ αμελείας·</w:t>
      </w:r>
    </w:p>
    <w:p w:rsidR="006431D8" w:rsidRPr="00432921" w:rsidRDefault="006431D8" w:rsidP="006431D8">
      <w:pPr>
        <w:spacing w:before="120" w:after="120" w:line="360" w:lineRule="auto"/>
        <w:ind w:left="850" w:hanging="850"/>
        <w:rPr>
          <w:szCs w:val="24"/>
          <w:lang w:eastAsia="en-US"/>
        </w:rPr>
      </w:pPr>
      <w:r w:rsidRPr="00432921">
        <w:rPr>
          <w:b/>
          <w:i/>
          <w:szCs w:val="24"/>
          <w:lang w:eastAsia="en-US"/>
        </w:rPr>
        <w:t>γ)</w:t>
      </w:r>
      <w:r w:rsidRPr="00432921">
        <w:rPr>
          <w:szCs w:val="24"/>
          <w:lang w:eastAsia="en-US"/>
        </w:rPr>
        <w:tab/>
      </w:r>
      <w:r w:rsidRPr="00432921">
        <w:rPr>
          <w:b/>
          <w:i/>
          <w:szCs w:val="24"/>
          <w:lang w:eastAsia="en-US"/>
        </w:rPr>
        <w:t>ζημίες τρίτων που προκλήθηκαν από την παράβαση, στον βαθμό που μπορούν να προσδιοριστούν·</w:t>
      </w:r>
    </w:p>
    <w:p w:rsidR="006431D8" w:rsidRPr="00432921" w:rsidRDefault="006431D8" w:rsidP="006431D8">
      <w:pPr>
        <w:spacing w:before="120" w:after="120" w:line="360" w:lineRule="auto"/>
        <w:ind w:left="850" w:hanging="850"/>
        <w:rPr>
          <w:b/>
          <w:szCs w:val="24"/>
          <w:lang w:eastAsia="en-US"/>
        </w:rPr>
      </w:pPr>
      <w:r w:rsidRPr="00432921">
        <w:rPr>
          <w:b/>
          <w:i/>
          <w:szCs w:val="24"/>
          <w:lang w:eastAsia="en-US"/>
        </w:rPr>
        <w:t>δ)</w:t>
      </w:r>
      <w:r w:rsidRPr="00432921">
        <w:rPr>
          <w:szCs w:val="24"/>
          <w:lang w:eastAsia="en-US"/>
        </w:rPr>
        <w:tab/>
      </w:r>
      <w:r w:rsidRPr="00432921">
        <w:rPr>
          <w:b/>
          <w:i/>
          <w:szCs w:val="24"/>
          <w:lang w:eastAsia="en-US"/>
        </w:rPr>
        <w:t>τον βαθμό συνεργασίας του υπαίτιου φυσικού ή νομικού προσώπου με την αρμόδια αρχή.</w:t>
      </w:r>
      <w:r w:rsidR="007060F6" w:rsidRPr="00432921">
        <w:rPr>
          <w:b/>
          <w:szCs w:val="24"/>
          <w:lang w:eastAsia="en-US"/>
        </w:rPr>
        <w:t xml:space="preserve"> [Τροπολογία 119]</w:t>
      </w:r>
    </w:p>
    <w:p w:rsidR="006431D8" w:rsidRPr="00432921" w:rsidRDefault="006431D8" w:rsidP="006431D8">
      <w:pPr>
        <w:spacing w:before="120" w:after="120" w:line="360" w:lineRule="auto"/>
        <w:jc w:val="center"/>
        <w:rPr>
          <w:szCs w:val="24"/>
          <w:lang w:eastAsia="en-US"/>
        </w:rPr>
      </w:pPr>
      <w:r w:rsidRPr="00432921">
        <w:rPr>
          <w:szCs w:val="24"/>
          <w:lang w:eastAsia="en-US"/>
        </w:rPr>
        <w:t>Άρθρο 30</w:t>
      </w:r>
      <w:r w:rsidRPr="00432921">
        <w:rPr>
          <w:szCs w:val="24"/>
          <w:lang w:eastAsia="en-US"/>
        </w:rPr>
        <w:br/>
        <w:t>Τροποποίηση του κανονισμού (ΕΕ) 2019/1020</w:t>
      </w:r>
    </w:p>
    <w:p w:rsidR="006431D8" w:rsidRPr="00432921" w:rsidRDefault="006431D8" w:rsidP="008107B9">
      <w:pPr>
        <w:spacing w:before="120" w:after="120" w:line="360" w:lineRule="auto"/>
        <w:rPr>
          <w:szCs w:val="24"/>
          <w:lang w:eastAsia="en-US"/>
        </w:rPr>
      </w:pPr>
      <w:r w:rsidRPr="00432921">
        <w:rPr>
          <w:szCs w:val="24"/>
          <w:lang w:eastAsia="en-US"/>
        </w:rPr>
        <w:t>Στο παράρτημα Ι του κανονισμού (ΕΕ) 2019/1020, το σημείο 15 αντικαθίσταται από το ακόλουθο κείμενο:</w:t>
      </w:r>
    </w:p>
    <w:p w:rsidR="006431D8" w:rsidRPr="00432921" w:rsidRDefault="006431D8" w:rsidP="008107B9">
      <w:pPr>
        <w:spacing w:before="120" w:after="120" w:line="360" w:lineRule="auto"/>
        <w:ind w:left="720" w:hanging="720"/>
        <w:rPr>
          <w:szCs w:val="24"/>
          <w:lang w:eastAsia="en-US"/>
        </w:rPr>
      </w:pPr>
      <w:r w:rsidRPr="00432921">
        <w:rPr>
          <w:szCs w:val="24"/>
          <w:lang w:eastAsia="en-US"/>
        </w:rPr>
        <w:t>«15.</w:t>
      </w:r>
      <w:r w:rsidRPr="00432921">
        <w:rPr>
          <w:szCs w:val="24"/>
          <w:lang w:eastAsia="en-US"/>
        </w:rPr>
        <w:tab/>
        <w:t xml:space="preserve">Κανονισμός (ΕΕ) .../... του Ευρωπαϊκού Κοινοβουλίου και του Συμβουλίου, της ..., σχετικά με τη διάθεση απορρυπαντικών και επιφανειοδραστικών ουσιών στην αγορά (ΕΕ </w:t>
      </w:r>
      <w:r w:rsidRPr="00432921">
        <w:rPr>
          <w:szCs w:val="24"/>
          <w:lang w:val="en-GB" w:eastAsia="en-US"/>
        </w:rPr>
        <w:t>L</w:t>
      </w:r>
      <w:r w:rsidRPr="00432921">
        <w:rPr>
          <w:szCs w:val="24"/>
          <w:lang w:eastAsia="en-US"/>
        </w:rPr>
        <w:t xml:space="preserve"> ...).»</w:t>
      </w:r>
      <w:r w:rsidR="008107B9" w:rsidRPr="00432921">
        <w:rPr>
          <w:szCs w:val="24"/>
          <w:lang w:eastAsia="en-US"/>
        </w:rPr>
        <w:t>.</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jc w:val="center"/>
        <w:rPr>
          <w:szCs w:val="24"/>
          <w:lang w:eastAsia="en-US"/>
        </w:rPr>
      </w:pPr>
      <w:r w:rsidRPr="00432921">
        <w:rPr>
          <w:szCs w:val="24"/>
          <w:lang w:eastAsia="en-US"/>
        </w:rPr>
        <w:lastRenderedPageBreak/>
        <w:t>Άρθρο 31</w:t>
      </w:r>
      <w:r w:rsidRPr="00432921">
        <w:rPr>
          <w:szCs w:val="24"/>
          <w:lang w:eastAsia="en-US"/>
        </w:rPr>
        <w:br/>
        <w:t xml:space="preserve">Υποβολή έκθεσης </w:t>
      </w:r>
    </w:p>
    <w:p w:rsidR="006431D8" w:rsidRPr="00432921" w:rsidRDefault="006431D8" w:rsidP="006431D8">
      <w:pPr>
        <w:spacing w:before="120" w:after="120" w:line="360" w:lineRule="auto"/>
        <w:rPr>
          <w:szCs w:val="24"/>
          <w:lang w:eastAsia="en-US"/>
        </w:rPr>
      </w:pPr>
      <w:r w:rsidRPr="00432921">
        <w:rPr>
          <w:szCs w:val="24"/>
          <w:lang w:eastAsia="en-US"/>
        </w:rPr>
        <w:t xml:space="preserve">Έως τις </w:t>
      </w:r>
      <w:r w:rsidR="008107B9" w:rsidRPr="00432921">
        <w:rPr>
          <w:szCs w:val="24"/>
          <w:lang w:eastAsia="en-US"/>
        </w:rPr>
        <w:t xml:space="preserve">… </w:t>
      </w:r>
      <w:r w:rsidRPr="00432921">
        <w:rPr>
          <w:szCs w:val="24"/>
          <w:lang w:eastAsia="en-US"/>
        </w:rPr>
        <w:t>[</w:t>
      </w:r>
      <w:r w:rsidR="008107B9" w:rsidRPr="00432921">
        <w:rPr>
          <w:szCs w:val="24"/>
          <w:lang w:eastAsia="en-US"/>
        </w:rPr>
        <w:t>ΕΕ: να προστεθεί η ημερομηνία = πέντε</w:t>
      </w:r>
      <w:r w:rsidRPr="00432921">
        <w:rPr>
          <w:szCs w:val="24"/>
          <w:lang w:eastAsia="en-US"/>
        </w:rPr>
        <w:t xml:space="preserve"> έτη από την ημερομηνία εφαρμογής του παρόντος κανονισμού], η Επιτροπή υποβάλλει έκθεση στο Ευρωπαϊκό Κοινοβούλιο και το Συμβούλιο σχετικά με την εφαρμογή του παρόντος κανονισμού. Η έκθεση περιλαμβάνει αξιολόγηση</w:t>
      </w:r>
      <w:r w:rsidRPr="00432921">
        <w:rPr>
          <w:b/>
          <w:i/>
          <w:szCs w:val="24"/>
          <w:lang w:eastAsia="en-US"/>
        </w:rPr>
        <w:t>:</w:t>
      </w:r>
    </w:p>
    <w:p w:rsidR="006431D8" w:rsidRPr="00432921" w:rsidRDefault="006431D8" w:rsidP="006431D8">
      <w:pPr>
        <w:spacing w:before="120" w:after="120" w:line="360" w:lineRule="auto"/>
        <w:ind w:left="850" w:hanging="850"/>
        <w:rPr>
          <w:szCs w:val="24"/>
          <w:lang w:eastAsia="en-US"/>
        </w:rPr>
      </w:pPr>
      <w:r w:rsidRPr="00432921">
        <w:rPr>
          <w:b/>
          <w:i/>
          <w:szCs w:val="24"/>
          <w:lang w:eastAsia="en-US"/>
        </w:rPr>
        <w:t>α)</w:t>
      </w:r>
      <w:r w:rsidRPr="00432921">
        <w:rPr>
          <w:szCs w:val="24"/>
          <w:lang w:eastAsia="en-US"/>
        </w:rPr>
        <w:tab/>
      </w:r>
      <w:r w:rsidRPr="00432921">
        <w:rPr>
          <w:b/>
          <w:i/>
          <w:szCs w:val="24"/>
          <w:lang w:eastAsia="en-US"/>
        </w:rPr>
        <w:t>του τρόπου με τον οποίο επιτυγχάνονται οι στόχοι του παρόντος κανονισμού, συμπεριλαμβανομένης εκτίμησης των επιπτώσεων στις μικρομεσαίες επιχειρήσεις·</w:t>
      </w:r>
    </w:p>
    <w:p w:rsidR="006431D8" w:rsidRPr="00432921" w:rsidRDefault="006431D8" w:rsidP="006431D8">
      <w:pPr>
        <w:spacing w:before="120" w:after="120" w:line="360" w:lineRule="auto"/>
        <w:ind w:left="850" w:hanging="850"/>
        <w:rPr>
          <w:szCs w:val="24"/>
          <w:lang w:eastAsia="en-US"/>
        </w:rPr>
      </w:pPr>
      <w:r w:rsidRPr="00432921">
        <w:rPr>
          <w:b/>
          <w:i/>
          <w:szCs w:val="24"/>
          <w:lang w:eastAsia="en-US"/>
        </w:rPr>
        <w:t>β)</w:t>
      </w:r>
      <w:r w:rsidRPr="00432921">
        <w:rPr>
          <w:szCs w:val="24"/>
          <w:lang w:eastAsia="en-US"/>
        </w:rPr>
        <w:tab/>
      </w:r>
      <w:r w:rsidRPr="00432921">
        <w:rPr>
          <w:b/>
          <w:i/>
          <w:szCs w:val="24"/>
          <w:lang w:eastAsia="en-US"/>
        </w:rPr>
        <w:t>του κινδύνου δημιουργίας μικροβιακής αντοχής που συνδέεται με τη χρήση απορρυπαντικών ή επιφανειοδραστικών ουσιών με βιοκτόνα·</w:t>
      </w:r>
    </w:p>
    <w:p w:rsidR="006431D8" w:rsidRPr="00432921" w:rsidRDefault="006431D8" w:rsidP="006431D8">
      <w:pPr>
        <w:spacing w:before="120" w:after="120" w:line="360" w:lineRule="auto"/>
        <w:ind w:left="850" w:hanging="850"/>
        <w:rPr>
          <w:szCs w:val="24"/>
          <w:lang w:eastAsia="en-US"/>
        </w:rPr>
      </w:pPr>
      <w:r w:rsidRPr="00432921">
        <w:rPr>
          <w:b/>
          <w:i/>
          <w:szCs w:val="24"/>
          <w:lang w:eastAsia="en-US"/>
        </w:rPr>
        <w:t>γ)</w:t>
      </w:r>
      <w:r w:rsidRPr="00432921">
        <w:rPr>
          <w:szCs w:val="24"/>
          <w:lang w:eastAsia="en-US"/>
        </w:rPr>
        <w:tab/>
      </w:r>
      <w:r w:rsidRPr="00432921">
        <w:rPr>
          <w:b/>
          <w:i/>
          <w:szCs w:val="24"/>
          <w:lang w:eastAsia="en-US"/>
        </w:rPr>
        <w:t>της εμφάνισης μη τεκμηριωμένων ισχυρισμών εμπορικής προώθησης, διαφημίσεων και σχεδίων συσκευασίας που παραπλανούν ή ενδέχεται να παραπλανήσουν τους καταναλωτές δίνοντας την εντύπωση υγιέστερων ή φιλικότερων προς το περιβάλλον απορρυπαντικών ή επιφανειοδραστικών ουσιών·</w:t>
      </w:r>
    </w:p>
    <w:p w:rsidR="008107B9" w:rsidRPr="00432921" w:rsidRDefault="008107B9">
      <w:pPr>
        <w:widowControl/>
        <w:rPr>
          <w:b/>
          <w:i/>
          <w:szCs w:val="24"/>
          <w:lang w:eastAsia="en-US"/>
        </w:rPr>
      </w:pPr>
      <w:r w:rsidRPr="00432921">
        <w:rPr>
          <w:b/>
          <w:i/>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b/>
          <w:i/>
          <w:szCs w:val="24"/>
          <w:lang w:eastAsia="en-US"/>
        </w:rPr>
        <w:lastRenderedPageBreak/>
        <w:t>δ)</w:t>
      </w:r>
      <w:r w:rsidRPr="00432921">
        <w:rPr>
          <w:szCs w:val="24"/>
          <w:lang w:eastAsia="en-US"/>
        </w:rPr>
        <w:tab/>
      </w:r>
      <w:r w:rsidRPr="00432921">
        <w:rPr>
          <w:b/>
          <w:i/>
          <w:szCs w:val="24"/>
          <w:lang w:eastAsia="en-US"/>
        </w:rPr>
        <w:t>των απαιτήσεων φυσικής και ψηφιακής επισήμανσης των απορρυπαντικών, λαμβάνοντας υπόψη την ασφάλεια των τελικών χρηστών και του περιβάλλοντος και το επίπεδο ψηφιακής ετοιμότητας όλων των πληθυσμιακών ομάδων στην Ένωση·</w:t>
      </w:r>
    </w:p>
    <w:p w:rsidR="006431D8" w:rsidRPr="00432921" w:rsidRDefault="006431D8" w:rsidP="006431D8">
      <w:pPr>
        <w:spacing w:before="120" w:after="120" w:line="360" w:lineRule="auto"/>
        <w:ind w:left="850" w:hanging="850"/>
        <w:rPr>
          <w:szCs w:val="24"/>
          <w:lang w:eastAsia="en-US"/>
        </w:rPr>
      </w:pPr>
      <w:r w:rsidRPr="00432921">
        <w:rPr>
          <w:b/>
          <w:i/>
          <w:szCs w:val="24"/>
          <w:lang w:eastAsia="en-US"/>
        </w:rPr>
        <w:t>ε)</w:t>
      </w:r>
      <w:r w:rsidRPr="00432921">
        <w:rPr>
          <w:szCs w:val="24"/>
          <w:lang w:eastAsia="en-US"/>
        </w:rPr>
        <w:tab/>
      </w:r>
      <w:r w:rsidRPr="00432921">
        <w:rPr>
          <w:b/>
          <w:i/>
          <w:szCs w:val="24"/>
          <w:lang w:eastAsia="en-US"/>
        </w:rPr>
        <w:t>της σκοπιμότητας και του περιβαλλοντικού και κοινωνικοοικονομικού κόστους και των οφελών της σταδιακής κατάργησης του φωσφόρου στα απορρυπαντικά που προορίζονται για τον καταναλωτή και της μείωσης και, όπου είναι δυνατόν, της σταδιακής κατάργησης του φωσφόρου στα απορρυπαντικά που προορίζονται για βιομηχανική χρήση σύμφωνα με τις δεσμεύσεις στο πλαίσιο του σχεδίου δράσης για τη Βαλτική Θάλασσα·</w:t>
      </w:r>
    </w:p>
    <w:p w:rsidR="006431D8" w:rsidRPr="00432921" w:rsidRDefault="006431D8" w:rsidP="006431D8">
      <w:pPr>
        <w:spacing w:before="120" w:after="120" w:line="360" w:lineRule="auto"/>
        <w:ind w:left="850" w:hanging="850"/>
        <w:rPr>
          <w:szCs w:val="24"/>
          <w:lang w:eastAsia="en-US"/>
        </w:rPr>
      </w:pPr>
      <w:proofErr w:type="spellStart"/>
      <w:r w:rsidRPr="00432921">
        <w:rPr>
          <w:b/>
          <w:i/>
          <w:szCs w:val="24"/>
          <w:lang w:eastAsia="en-US"/>
        </w:rPr>
        <w:t>στ</w:t>
      </w:r>
      <w:proofErr w:type="spellEnd"/>
      <w:r w:rsidRPr="00432921">
        <w:rPr>
          <w:b/>
          <w:i/>
          <w:szCs w:val="24"/>
          <w:lang w:eastAsia="en-US"/>
        </w:rPr>
        <w:t>)</w:t>
      </w:r>
      <w:r w:rsidRPr="00432921">
        <w:rPr>
          <w:szCs w:val="24"/>
          <w:lang w:eastAsia="en-US"/>
        </w:rPr>
        <w:tab/>
      </w:r>
      <w:r w:rsidRPr="00432921">
        <w:rPr>
          <w:b/>
          <w:i/>
          <w:szCs w:val="24"/>
          <w:lang w:eastAsia="en-US"/>
        </w:rPr>
        <w:t>του περιβαλλοντικού, υγειονομικού και κοινωνικοοικονομικού κόστους και οφελών από την επέκταση της γενικής προσέγγισης της διαχείρισης κινδύνου στα απορρυπαντικά και τις επιφανειοδραστικές ουσίες και τη σταδιακή εξάλειψη των ανησυχητικών ουσιών, συμπεριλαμβανομένων εκείνων που προκαλούν καρκίνο, γονιδιακές μεταλλάξεις, επηρεάζουν το αναπαραγωγικό ή το ενδοκρινικό σύστημα, είναι ανθεκτικές και βιοσυσσωρεύσιμες, επηρεάζουν το ανοσοποιητικό, νευρολογικό ή αναπνευστικό σύστημα ή είναι τοξικές για ένα συγκεκριμένο όργανο, λαμβανομένων υπόψη των συνδυαστικών επιδράσεων, προκειμένου να επιτευχθεί ένα μη τοξικό περιβάλλον.</w:t>
      </w:r>
    </w:p>
    <w:p w:rsidR="006431D8" w:rsidRPr="00432921" w:rsidRDefault="006431D8" w:rsidP="006431D8">
      <w:pPr>
        <w:spacing w:before="120" w:after="120" w:line="360" w:lineRule="auto"/>
        <w:rPr>
          <w:b/>
          <w:szCs w:val="24"/>
          <w:lang w:eastAsia="en-US"/>
        </w:rPr>
      </w:pPr>
      <w:r w:rsidRPr="00432921">
        <w:rPr>
          <w:b/>
          <w:i/>
          <w:szCs w:val="24"/>
          <w:lang w:eastAsia="en-US"/>
        </w:rPr>
        <w:t>Η έκθεση συνοδεύεται, εφόσον ενδείκνυται, από νομοθετική πρόταση.</w:t>
      </w:r>
      <w:r w:rsidR="007060F6" w:rsidRPr="00432921">
        <w:rPr>
          <w:b/>
          <w:szCs w:val="24"/>
          <w:lang w:eastAsia="en-US"/>
        </w:rPr>
        <w:t xml:space="preserve"> [Τροπολογία 120]</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jc w:val="center"/>
        <w:rPr>
          <w:szCs w:val="24"/>
          <w:lang w:eastAsia="en-US"/>
        </w:rPr>
      </w:pPr>
      <w:r w:rsidRPr="00432921">
        <w:rPr>
          <w:szCs w:val="24"/>
          <w:lang w:eastAsia="en-US"/>
        </w:rPr>
        <w:lastRenderedPageBreak/>
        <w:t>Άρθρο 32</w:t>
      </w:r>
      <w:r w:rsidRPr="00432921">
        <w:rPr>
          <w:szCs w:val="24"/>
          <w:lang w:eastAsia="en-US"/>
        </w:rPr>
        <w:br/>
        <w:t>Επανεξέταση των απαιτήσεων για τους μικροοργανισμούς</w:t>
      </w:r>
    </w:p>
    <w:p w:rsidR="006431D8" w:rsidRPr="00432921" w:rsidRDefault="006431D8" w:rsidP="006431D8">
      <w:pPr>
        <w:spacing w:before="120" w:after="120" w:line="360" w:lineRule="auto"/>
        <w:rPr>
          <w:b/>
          <w:szCs w:val="24"/>
          <w:lang w:eastAsia="en-US"/>
        </w:rPr>
      </w:pPr>
      <w:r w:rsidRPr="00432921">
        <w:rPr>
          <w:szCs w:val="24"/>
          <w:lang w:eastAsia="en-US"/>
        </w:rPr>
        <w:t xml:space="preserve">Έως τις </w:t>
      </w:r>
      <w:r w:rsidR="008107B9" w:rsidRPr="00432921">
        <w:rPr>
          <w:szCs w:val="24"/>
          <w:lang w:eastAsia="en-US"/>
        </w:rPr>
        <w:t xml:space="preserve">… </w:t>
      </w:r>
      <w:r w:rsidRPr="00432921">
        <w:rPr>
          <w:szCs w:val="24"/>
          <w:lang w:eastAsia="en-US"/>
        </w:rPr>
        <w:t>[</w:t>
      </w:r>
      <w:r w:rsidR="008107B9" w:rsidRPr="00432921">
        <w:rPr>
          <w:szCs w:val="24"/>
          <w:lang w:eastAsia="en-US"/>
        </w:rPr>
        <w:t>ΕΕ</w:t>
      </w:r>
      <w:r w:rsidRPr="00432921">
        <w:rPr>
          <w:szCs w:val="24"/>
          <w:lang w:eastAsia="en-US"/>
        </w:rPr>
        <w:t xml:space="preserve">: να προστεθεί η ημερομηνία = </w:t>
      </w:r>
      <w:r w:rsidR="008107B9" w:rsidRPr="00432921">
        <w:rPr>
          <w:szCs w:val="24"/>
          <w:lang w:eastAsia="en-US"/>
        </w:rPr>
        <w:t>τρία</w:t>
      </w:r>
      <w:r w:rsidRPr="00432921">
        <w:rPr>
          <w:szCs w:val="24"/>
          <w:lang w:eastAsia="en-US"/>
        </w:rPr>
        <w:t xml:space="preserve"> έτη από την ημερομηνία εφαρμογής του παρόντος κανονισμού], η Επιτροπή αξιολογεί την αποτελεσματικότητα και την αξία των απαιτήσεων του παρόντος κανονισμού για τα απορρυπαντικά που περιέχουν μικροοργανισμούς, </w:t>
      </w:r>
      <w:r w:rsidRPr="00432921">
        <w:rPr>
          <w:b/>
          <w:i/>
          <w:szCs w:val="24"/>
          <w:lang w:eastAsia="en-US"/>
        </w:rPr>
        <w:t xml:space="preserve">ιδίως του καταλόγου παθογόνων μικροοργανισμών που προβλέπεται στο σημείο 2 του παραρτήματος </w:t>
      </w:r>
      <w:r w:rsidRPr="00432921">
        <w:rPr>
          <w:b/>
          <w:i/>
          <w:szCs w:val="24"/>
          <w:lang w:val="en-GB" w:eastAsia="en-US"/>
        </w:rPr>
        <w:t>II</w:t>
      </w:r>
      <w:r w:rsidRPr="00432921">
        <w:rPr>
          <w:b/>
          <w:i/>
          <w:szCs w:val="24"/>
          <w:lang w:eastAsia="en-US"/>
        </w:rPr>
        <w:t xml:space="preserve"> και των επιπτώσεων των μικροοργανισμών που προστίθενται σκόπιμα στα απορρυπαντικά στις διεργασίες επεξεργασίας αστικών λυμάτων, </w:t>
      </w:r>
      <w:r w:rsidRPr="00432921">
        <w:rPr>
          <w:szCs w:val="24"/>
          <w:lang w:eastAsia="en-US"/>
        </w:rPr>
        <w:t xml:space="preserve">καθώς και τη δυνατότητα συμπερίληψης στο παράρτημα </w:t>
      </w:r>
      <w:r w:rsidRPr="00432921">
        <w:rPr>
          <w:szCs w:val="24"/>
          <w:lang w:val="en-GB" w:eastAsia="en-US"/>
        </w:rPr>
        <w:t>II</w:t>
      </w:r>
      <w:r w:rsidRPr="00432921">
        <w:rPr>
          <w:szCs w:val="24"/>
          <w:lang w:eastAsia="en-US"/>
        </w:rPr>
        <w:t xml:space="preserve"> νέων μικροοργανισμών ή στελεχών μικροοργανισμών των οποίων η χρήση σε απορρυπαντικά επιτρέπεται.</w:t>
      </w:r>
      <w:r w:rsidR="007060F6" w:rsidRPr="00432921">
        <w:rPr>
          <w:b/>
          <w:szCs w:val="24"/>
          <w:lang w:eastAsia="en-US"/>
        </w:rPr>
        <w:t xml:space="preserve"> [Τροπολογία 121]</w:t>
      </w:r>
    </w:p>
    <w:p w:rsidR="006431D8" w:rsidRPr="00432921" w:rsidRDefault="006431D8" w:rsidP="006431D8">
      <w:pPr>
        <w:spacing w:before="120" w:after="120" w:line="360" w:lineRule="auto"/>
        <w:rPr>
          <w:b/>
          <w:szCs w:val="24"/>
          <w:lang w:eastAsia="en-US"/>
        </w:rPr>
      </w:pPr>
      <w:r w:rsidRPr="00432921">
        <w:rPr>
          <w:b/>
          <w:i/>
          <w:szCs w:val="24"/>
          <w:lang w:eastAsia="en-US"/>
        </w:rPr>
        <w:t xml:space="preserve">Έως τις </w:t>
      </w:r>
      <w:r w:rsidR="008107B9" w:rsidRPr="00432921">
        <w:rPr>
          <w:b/>
          <w:i/>
          <w:szCs w:val="24"/>
          <w:lang w:eastAsia="en-US"/>
        </w:rPr>
        <w:t xml:space="preserve">… </w:t>
      </w:r>
      <w:r w:rsidRPr="00432921">
        <w:rPr>
          <w:b/>
          <w:i/>
          <w:szCs w:val="24"/>
          <w:lang w:eastAsia="en-US"/>
        </w:rPr>
        <w:t>[</w:t>
      </w:r>
      <w:r w:rsidR="008107B9" w:rsidRPr="00432921">
        <w:rPr>
          <w:b/>
          <w:i/>
          <w:szCs w:val="24"/>
          <w:lang w:eastAsia="en-US"/>
        </w:rPr>
        <w:t>ΕΕ</w:t>
      </w:r>
      <w:r w:rsidRPr="00432921">
        <w:rPr>
          <w:b/>
          <w:i/>
          <w:szCs w:val="24"/>
          <w:lang w:eastAsia="en-US"/>
        </w:rPr>
        <w:t xml:space="preserve">: να προστεθεί η ημερομηνία = </w:t>
      </w:r>
      <w:r w:rsidR="008107B9" w:rsidRPr="00432921">
        <w:rPr>
          <w:b/>
          <w:i/>
          <w:szCs w:val="24"/>
          <w:lang w:eastAsia="en-US"/>
        </w:rPr>
        <w:t>τρία</w:t>
      </w:r>
      <w:r w:rsidRPr="00432921">
        <w:rPr>
          <w:b/>
          <w:i/>
          <w:szCs w:val="24"/>
          <w:lang w:eastAsia="en-US"/>
        </w:rPr>
        <w:t xml:space="preserve"> έτη από την ημερομηνία εφαρμογής του παρόντος κανονισμού] και στη συνέχεια κάθε </w:t>
      </w:r>
      <w:r w:rsidR="008107B9" w:rsidRPr="00432921">
        <w:rPr>
          <w:b/>
          <w:i/>
          <w:szCs w:val="24"/>
          <w:lang w:eastAsia="en-US"/>
        </w:rPr>
        <w:t>τρία</w:t>
      </w:r>
      <w:r w:rsidRPr="00432921">
        <w:rPr>
          <w:b/>
          <w:i/>
          <w:szCs w:val="24"/>
          <w:lang w:eastAsia="en-US"/>
        </w:rPr>
        <w:t xml:space="preserve"> έτη, η Επιτροπή επανεξετάζει τον κατάλογο παθογόνων μικροοργανισμών που προβλέπεται στο παράρτημα </w:t>
      </w:r>
      <w:r w:rsidRPr="00432921">
        <w:rPr>
          <w:b/>
          <w:i/>
          <w:szCs w:val="24"/>
          <w:lang w:val="en-GB" w:eastAsia="en-US"/>
        </w:rPr>
        <w:t>II</w:t>
      </w:r>
      <w:r w:rsidRPr="00432921">
        <w:rPr>
          <w:b/>
          <w:i/>
          <w:szCs w:val="24"/>
          <w:lang w:eastAsia="en-US"/>
        </w:rPr>
        <w:t xml:space="preserve"> σημείο 2 και, εφόσον απαιτείται, εκδίδει κατ’ εξουσιοδότηση πράξεις σύμφωνα με το άρθρο 27 για την τροποποίηση του παραρτήματος </w:t>
      </w:r>
      <w:r w:rsidRPr="00432921">
        <w:rPr>
          <w:b/>
          <w:i/>
          <w:szCs w:val="24"/>
          <w:lang w:val="en-GB" w:eastAsia="en-US"/>
        </w:rPr>
        <w:t>II</w:t>
      </w:r>
      <w:r w:rsidRPr="00432921">
        <w:rPr>
          <w:b/>
          <w:i/>
          <w:szCs w:val="24"/>
          <w:lang w:eastAsia="en-US"/>
        </w:rPr>
        <w:t xml:space="preserve"> προκειμένου να ληφθεί υπόψη η επιστημονική και τεχνική πρόοδος.</w:t>
      </w:r>
      <w:r w:rsidR="007060F6" w:rsidRPr="00432921">
        <w:rPr>
          <w:b/>
          <w:szCs w:val="24"/>
          <w:lang w:eastAsia="en-US"/>
        </w:rPr>
        <w:t xml:space="preserve"> [Τροπολογία 122]</w:t>
      </w:r>
    </w:p>
    <w:p w:rsidR="008107B9" w:rsidRPr="00432921" w:rsidRDefault="008107B9">
      <w:pPr>
        <w:widowControl/>
        <w:rPr>
          <w:b/>
          <w:i/>
          <w:szCs w:val="24"/>
          <w:lang w:eastAsia="en-US"/>
        </w:rPr>
      </w:pPr>
      <w:r w:rsidRPr="00432921">
        <w:rPr>
          <w:b/>
          <w:i/>
          <w:szCs w:val="24"/>
          <w:lang w:eastAsia="en-US"/>
        </w:rPr>
        <w:br w:type="page"/>
      </w:r>
    </w:p>
    <w:p w:rsidR="006431D8" w:rsidRPr="00432921" w:rsidRDefault="006431D8" w:rsidP="006431D8">
      <w:pPr>
        <w:spacing w:before="120" w:after="120" w:line="360" w:lineRule="auto"/>
        <w:jc w:val="center"/>
        <w:rPr>
          <w:szCs w:val="24"/>
          <w:lang w:eastAsia="en-US"/>
        </w:rPr>
      </w:pPr>
      <w:r w:rsidRPr="00432921">
        <w:rPr>
          <w:b/>
          <w:i/>
          <w:szCs w:val="24"/>
          <w:lang w:eastAsia="en-US"/>
        </w:rPr>
        <w:lastRenderedPageBreak/>
        <w:t>Άρθρο 32α</w:t>
      </w:r>
      <w:r w:rsidRPr="00432921">
        <w:rPr>
          <w:szCs w:val="24"/>
          <w:lang w:eastAsia="en-US"/>
        </w:rPr>
        <w:br/>
      </w:r>
      <w:r w:rsidRPr="00432921">
        <w:rPr>
          <w:b/>
          <w:i/>
          <w:szCs w:val="24"/>
          <w:lang w:eastAsia="en-US"/>
        </w:rPr>
        <w:t>Επανεξέταση περιεκτικότητας σε ανανεώσιμες πρώτες ύλες</w:t>
      </w:r>
    </w:p>
    <w:p w:rsidR="006431D8" w:rsidRPr="00432921" w:rsidRDefault="006431D8" w:rsidP="006431D8">
      <w:pPr>
        <w:spacing w:before="120" w:after="120" w:line="360" w:lineRule="auto"/>
        <w:rPr>
          <w:b/>
          <w:szCs w:val="24"/>
          <w:lang w:eastAsia="en-US"/>
        </w:rPr>
      </w:pPr>
      <w:r w:rsidRPr="00432921">
        <w:rPr>
          <w:b/>
          <w:i/>
          <w:szCs w:val="24"/>
          <w:lang w:eastAsia="en-US"/>
        </w:rPr>
        <w:t xml:space="preserve">Έως τις </w:t>
      </w:r>
      <w:r w:rsidR="008107B9" w:rsidRPr="00432921">
        <w:rPr>
          <w:b/>
          <w:i/>
          <w:szCs w:val="24"/>
          <w:lang w:eastAsia="en-US"/>
        </w:rPr>
        <w:t xml:space="preserve">… </w:t>
      </w:r>
      <w:r w:rsidRPr="00432921">
        <w:rPr>
          <w:b/>
          <w:i/>
          <w:szCs w:val="24"/>
          <w:lang w:eastAsia="en-US"/>
        </w:rPr>
        <w:t>[</w:t>
      </w:r>
      <w:r w:rsidR="008107B9" w:rsidRPr="00432921">
        <w:rPr>
          <w:b/>
          <w:i/>
          <w:szCs w:val="24"/>
          <w:lang w:eastAsia="en-US"/>
        </w:rPr>
        <w:t>ΕΕ</w:t>
      </w:r>
      <w:r w:rsidRPr="00432921">
        <w:rPr>
          <w:b/>
          <w:i/>
          <w:szCs w:val="24"/>
          <w:lang w:eastAsia="en-US"/>
        </w:rPr>
        <w:t xml:space="preserve">: να προστεθεί η ημερομηνία - </w:t>
      </w:r>
      <w:r w:rsidR="008107B9" w:rsidRPr="00432921">
        <w:rPr>
          <w:b/>
          <w:i/>
          <w:szCs w:val="24"/>
          <w:lang w:eastAsia="en-US"/>
        </w:rPr>
        <w:t>τρία</w:t>
      </w:r>
      <w:r w:rsidRPr="00432921">
        <w:rPr>
          <w:b/>
          <w:i/>
          <w:szCs w:val="24"/>
          <w:lang w:eastAsia="en-US"/>
        </w:rPr>
        <w:t xml:space="preserve"> έτη από την ημερομηνία εφαρμογής του παρόντος κανονισμού], η Επιτροπή υποβάλλει έκθεση στο Ευρωπαϊκό Κοινοβούλιο και στο Συμβούλιο στην οποία αξιολογεί την αναγκαιότητα, τη σκοπιμότητα, τις τεχνικές συνέπειες και τα οφέλη που ενέχει για την υγεία και το περιβάλλον η θέσπιση υποχρεωτικών στόχων για τις ανανεώσιμες πρώτες ύλες και το ανακυκλωμένο περιεχόμενο σε απορρυπαντικά και επιφανειοδραστικές ουσίες. Στην εν λόγω έκθεση, η Επιτροπή λαμβάνει ειδικά υπόψη τις κοινωνικοοικονομικές επιπτώσεις, την ανταγωνιστικότητα των οικονομικών φορέων στην Ένωση, τη βιώσιμη προμήθεια, καθώς και το δυναμικό υπερθέρμανσης του πλανήτη, τις δυνατότητες χρήσης αποβλήτων τροφίμων σε απορρυπαντικά και την πιθανή αλλαγή της χρήσης γης που συνδέεται με εναλλακτικές πρώτες ύλες και την επισιτιστική ασφάλεια στην Ένωση. Η έκθεση συνοδεύεται, εφόσον ενδείκνυται, από νομοθετική πρόταση.</w:t>
      </w:r>
      <w:r w:rsidR="007060F6" w:rsidRPr="00432921">
        <w:rPr>
          <w:b/>
          <w:szCs w:val="24"/>
          <w:lang w:eastAsia="en-US"/>
        </w:rPr>
        <w:t xml:space="preserve"> [Τροπολογία 123]</w:t>
      </w:r>
    </w:p>
    <w:p w:rsidR="006431D8" w:rsidRPr="00432921" w:rsidRDefault="006431D8" w:rsidP="006431D8">
      <w:pPr>
        <w:spacing w:before="120" w:after="120" w:line="360" w:lineRule="auto"/>
        <w:jc w:val="center"/>
        <w:rPr>
          <w:szCs w:val="24"/>
          <w:lang w:eastAsia="en-US"/>
        </w:rPr>
      </w:pPr>
      <w:r w:rsidRPr="00432921">
        <w:rPr>
          <w:szCs w:val="24"/>
          <w:lang w:eastAsia="en-US"/>
        </w:rPr>
        <w:t>Άρθρο 33</w:t>
      </w:r>
      <w:r w:rsidRPr="00432921">
        <w:rPr>
          <w:szCs w:val="24"/>
          <w:lang w:eastAsia="en-US"/>
        </w:rPr>
        <w:br/>
        <w:t>Κατάργηση του κανονισμού (ΕΚ) αριθ. 648/2004</w:t>
      </w:r>
    </w:p>
    <w:p w:rsidR="006431D8" w:rsidRPr="00432921" w:rsidRDefault="006431D8" w:rsidP="006431D8">
      <w:pPr>
        <w:spacing w:before="120" w:after="120" w:line="360" w:lineRule="auto"/>
        <w:rPr>
          <w:szCs w:val="24"/>
          <w:lang w:eastAsia="en-US"/>
        </w:rPr>
      </w:pPr>
      <w:r w:rsidRPr="00432921">
        <w:rPr>
          <w:szCs w:val="24"/>
          <w:lang w:eastAsia="en-US"/>
        </w:rPr>
        <w:t>Ο κανονισμός (ΕΚ) αριθ. 648/2004 καταργείται.</w:t>
      </w:r>
    </w:p>
    <w:p w:rsidR="006431D8" w:rsidRPr="00432921" w:rsidRDefault="006431D8" w:rsidP="006431D8">
      <w:pPr>
        <w:spacing w:before="120" w:after="120" w:line="360" w:lineRule="auto"/>
        <w:rPr>
          <w:szCs w:val="24"/>
          <w:lang w:eastAsia="en-US"/>
        </w:rPr>
      </w:pPr>
      <w:r w:rsidRPr="00432921">
        <w:rPr>
          <w:szCs w:val="24"/>
          <w:lang w:eastAsia="en-US"/>
        </w:rPr>
        <w:t xml:space="preserve">Οι παραπομπές στον καταργούμενο κανονισμό νοούνται ως παραπομπές στον παρόντα κανονισμό και διαβάζονται σύμφωνα με τον πίνακα αντιστοιχίας του παραρτήματος </w:t>
      </w:r>
      <w:r w:rsidRPr="00432921">
        <w:rPr>
          <w:szCs w:val="24"/>
          <w:lang w:val="en-GB" w:eastAsia="en-US"/>
        </w:rPr>
        <w:t>VIII</w:t>
      </w:r>
      <w:r w:rsidRPr="00432921">
        <w:rPr>
          <w:szCs w:val="24"/>
          <w:lang w:eastAsia="en-US"/>
        </w:rPr>
        <w:t>.</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jc w:val="center"/>
        <w:rPr>
          <w:szCs w:val="24"/>
          <w:lang w:eastAsia="en-US"/>
        </w:rPr>
      </w:pPr>
      <w:r w:rsidRPr="00432921">
        <w:rPr>
          <w:szCs w:val="24"/>
          <w:lang w:eastAsia="en-US"/>
        </w:rPr>
        <w:lastRenderedPageBreak/>
        <w:t>Άρθρο 34</w:t>
      </w:r>
      <w:r w:rsidRPr="00432921">
        <w:rPr>
          <w:szCs w:val="24"/>
          <w:lang w:eastAsia="en-US"/>
        </w:rPr>
        <w:br/>
        <w:t xml:space="preserve">Μεταβατικές διατάξεις </w:t>
      </w:r>
    </w:p>
    <w:p w:rsidR="006431D8" w:rsidRPr="00432921" w:rsidRDefault="006431D8" w:rsidP="006431D8">
      <w:pPr>
        <w:spacing w:before="120" w:after="120" w:line="360" w:lineRule="auto"/>
        <w:rPr>
          <w:szCs w:val="24"/>
          <w:lang w:eastAsia="en-US"/>
        </w:rPr>
      </w:pPr>
      <w:r w:rsidRPr="00432921">
        <w:rPr>
          <w:szCs w:val="24"/>
          <w:lang w:eastAsia="en-US"/>
        </w:rPr>
        <w:t xml:space="preserve">Τα κράτη μέλη δεν εμποδίζουν τη διάθεση στην αγορά απορρυπαντικών και επιφανειοδραστικών ουσιών που έχουν τεθεί σε κυκλοφορία στην αγορά πριν από τις </w:t>
      </w:r>
      <w:r w:rsidR="008107B9" w:rsidRPr="00432921">
        <w:rPr>
          <w:szCs w:val="24"/>
          <w:lang w:eastAsia="en-US"/>
        </w:rPr>
        <w:t xml:space="preserve">… </w:t>
      </w:r>
      <w:r w:rsidRPr="00432921">
        <w:rPr>
          <w:szCs w:val="24"/>
          <w:lang w:eastAsia="en-US"/>
        </w:rPr>
        <w:t>[</w:t>
      </w:r>
      <w:r w:rsidR="008107B9" w:rsidRPr="00432921">
        <w:rPr>
          <w:szCs w:val="24"/>
          <w:lang w:eastAsia="en-US"/>
        </w:rPr>
        <w:t>ΕΕ</w:t>
      </w:r>
      <w:r w:rsidRPr="00432921">
        <w:rPr>
          <w:szCs w:val="24"/>
          <w:lang w:eastAsia="en-US"/>
        </w:rPr>
        <w:t>: να προστεθεί η ημερομηνία = 30 μήνες από την ημερομηνία έναρξης ισχύος του παρόντος κανονισμού] σύμφωνα με τον κανονισμό (ΕΚ) αριθ. 648/2004, όπως εφαρμόζεται στις ... [</w:t>
      </w:r>
      <w:r w:rsidR="008107B9" w:rsidRPr="00432921">
        <w:rPr>
          <w:szCs w:val="24"/>
          <w:lang w:eastAsia="en-US"/>
        </w:rPr>
        <w:t>ΕΕ</w:t>
      </w:r>
      <w:r w:rsidRPr="00432921">
        <w:rPr>
          <w:szCs w:val="24"/>
          <w:lang w:eastAsia="en-US"/>
        </w:rPr>
        <w:t>: να προστεθεί η ημερομηνία = μία ημέρα πριν από τη συμπλήρωση 30 μηνών από την ημερομηνία έναρξης ισχύος του παρόντος κανονισμού].</w:t>
      </w:r>
    </w:p>
    <w:p w:rsidR="006431D8" w:rsidRPr="00432921" w:rsidRDefault="006431D8" w:rsidP="006431D8">
      <w:pPr>
        <w:spacing w:before="120" w:after="120" w:line="360" w:lineRule="auto"/>
        <w:rPr>
          <w:szCs w:val="24"/>
          <w:lang w:eastAsia="en-US"/>
        </w:rPr>
      </w:pPr>
      <w:r w:rsidRPr="00432921">
        <w:rPr>
          <w:szCs w:val="24"/>
          <w:lang w:eastAsia="en-US"/>
        </w:rPr>
        <w:t xml:space="preserve">Απορρυπαντικά και επιφανειοδραστικές ουσίες που τίθενται σε κυκλοφορία στην αγορά μετά τις </w:t>
      </w:r>
      <w:r w:rsidR="008107B9" w:rsidRPr="00432921">
        <w:rPr>
          <w:szCs w:val="24"/>
          <w:lang w:eastAsia="en-US"/>
        </w:rPr>
        <w:t xml:space="preserve">… </w:t>
      </w:r>
      <w:r w:rsidRPr="00432921">
        <w:rPr>
          <w:szCs w:val="24"/>
          <w:lang w:eastAsia="en-US"/>
        </w:rPr>
        <w:t>[</w:t>
      </w:r>
      <w:r w:rsidR="008107B9" w:rsidRPr="00432921">
        <w:rPr>
          <w:szCs w:val="24"/>
          <w:lang w:eastAsia="en-US"/>
        </w:rPr>
        <w:t>ΕΕ</w:t>
      </w:r>
      <w:r w:rsidRPr="00432921">
        <w:rPr>
          <w:szCs w:val="24"/>
          <w:lang w:eastAsia="en-US"/>
        </w:rPr>
        <w:t xml:space="preserve">: να προστεθεί η ημερομηνία εφαρμογής = μία ημέρα πριν από τη συμπλήρωση 30 μηνών από την ημερομηνία έναρξης ισχύος του παρόντος κανονισμού] και τα οποία κατά τον χρόνο που τίθενται σε κυκλοφορία στην αγορά συμμορφώνονται με τον κανονισμό (ΕΚ) αριθ. 648/2004, όπως ισχύει στις </w:t>
      </w:r>
      <w:r w:rsidR="008107B9" w:rsidRPr="00432921">
        <w:rPr>
          <w:szCs w:val="24"/>
          <w:lang w:eastAsia="en-US"/>
        </w:rPr>
        <w:t xml:space="preserve">… </w:t>
      </w:r>
      <w:r w:rsidRPr="00432921">
        <w:rPr>
          <w:szCs w:val="24"/>
          <w:lang w:eastAsia="en-US"/>
        </w:rPr>
        <w:t>[</w:t>
      </w:r>
      <w:r w:rsidR="008107B9" w:rsidRPr="00432921">
        <w:rPr>
          <w:szCs w:val="24"/>
          <w:lang w:eastAsia="en-US"/>
        </w:rPr>
        <w:t>ΕΕ</w:t>
      </w:r>
      <w:r w:rsidRPr="00432921">
        <w:rPr>
          <w:szCs w:val="24"/>
          <w:lang w:eastAsia="en-US"/>
        </w:rPr>
        <w:t xml:space="preserve">: να προστεθεί η ημερομηνία εφαρμογής = μία ημέρα πριν από τη συμπλήρωση 30 μηνών από την ημερομηνία έναρξης ισχύος του παρόντος κανονισμού], μπορούν να διατίθενται στην αγορά έως τις </w:t>
      </w:r>
      <w:r w:rsidR="008107B9" w:rsidRPr="00432921">
        <w:rPr>
          <w:szCs w:val="24"/>
          <w:lang w:eastAsia="en-US"/>
        </w:rPr>
        <w:t xml:space="preserve">… </w:t>
      </w:r>
      <w:r w:rsidRPr="00432921">
        <w:rPr>
          <w:szCs w:val="24"/>
          <w:lang w:eastAsia="en-US"/>
        </w:rPr>
        <w:t>[</w:t>
      </w:r>
      <w:r w:rsidR="008107B9" w:rsidRPr="00432921">
        <w:rPr>
          <w:szCs w:val="24"/>
          <w:lang w:eastAsia="en-US"/>
        </w:rPr>
        <w:t>ΕΕ</w:t>
      </w:r>
      <w:r w:rsidRPr="00432921">
        <w:rPr>
          <w:szCs w:val="24"/>
          <w:lang w:eastAsia="en-US"/>
        </w:rPr>
        <w:t>: να προστεθεί η ημερομηνία = 36 μήνες από την ημερομηνία έναρξης ισχύος του παρόντος κανονισμού].</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jc w:val="center"/>
        <w:rPr>
          <w:szCs w:val="24"/>
          <w:lang w:eastAsia="en-US"/>
        </w:rPr>
      </w:pPr>
      <w:r w:rsidRPr="00432921">
        <w:rPr>
          <w:szCs w:val="24"/>
          <w:lang w:eastAsia="en-US"/>
        </w:rPr>
        <w:lastRenderedPageBreak/>
        <w:t>Άρθρο 35</w:t>
      </w:r>
      <w:r w:rsidRPr="00432921">
        <w:rPr>
          <w:szCs w:val="24"/>
          <w:lang w:eastAsia="en-US"/>
        </w:rPr>
        <w:br/>
        <w:t xml:space="preserve">Έναρξη ισχύος και εφαρμογή </w:t>
      </w:r>
    </w:p>
    <w:p w:rsidR="006431D8" w:rsidRPr="00432921" w:rsidRDefault="006431D8" w:rsidP="006431D8">
      <w:pPr>
        <w:spacing w:before="120" w:after="120" w:line="360" w:lineRule="auto"/>
        <w:rPr>
          <w:szCs w:val="24"/>
          <w:lang w:eastAsia="en-US"/>
        </w:rPr>
      </w:pPr>
      <w:r w:rsidRPr="00432921">
        <w:rPr>
          <w:szCs w:val="24"/>
          <w:lang w:eastAsia="en-US"/>
        </w:rPr>
        <w:t xml:space="preserve">Ο παρών κανονισμός αρχίζει να ισχύει την εικοστή ημέρα από τη δημοσίευσή του στην </w:t>
      </w:r>
      <w:r w:rsidRPr="00432921">
        <w:rPr>
          <w:i/>
          <w:szCs w:val="24"/>
          <w:lang w:eastAsia="en-US"/>
        </w:rPr>
        <w:t>Επίσημη Εφημερίδα της Ευρωπαϊκής Ένωσης</w:t>
      </w:r>
      <w:r w:rsidRPr="00432921">
        <w:rPr>
          <w:szCs w:val="24"/>
          <w:lang w:eastAsia="en-US"/>
        </w:rPr>
        <w:t>.</w:t>
      </w:r>
    </w:p>
    <w:p w:rsidR="006431D8" w:rsidRPr="00432921" w:rsidRDefault="006431D8" w:rsidP="006431D8">
      <w:pPr>
        <w:spacing w:before="120" w:after="120" w:line="360" w:lineRule="auto"/>
        <w:rPr>
          <w:szCs w:val="24"/>
          <w:lang w:eastAsia="en-US"/>
        </w:rPr>
      </w:pPr>
      <w:r w:rsidRPr="00432921">
        <w:rPr>
          <w:szCs w:val="24"/>
          <w:lang w:eastAsia="en-US"/>
        </w:rPr>
        <w:t xml:space="preserve">Ο παρών κανονισμός εφαρμόζεται από την/τις </w:t>
      </w:r>
      <w:r w:rsidR="008107B9" w:rsidRPr="00432921">
        <w:rPr>
          <w:szCs w:val="24"/>
          <w:lang w:eastAsia="en-US"/>
        </w:rPr>
        <w:t xml:space="preserve">… </w:t>
      </w:r>
      <w:r w:rsidRPr="00432921">
        <w:rPr>
          <w:szCs w:val="24"/>
          <w:lang w:eastAsia="en-US"/>
        </w:rPr>
        <w:t>[</w:t>
      </w:r>
      <w:r w:rsidR="008107B9" w:rsidRPr="00432921">
        <w:rPr>
          <w:szCs w:val="24"/>
          <w:lang w:eastAsia="en-US"/>
        </w:rPr>
        <w:t>ΕΕ</w:t>
      </w:r>
      <w:r w:rsidRPr="00432921">
        <w:rPr>
          <w:szCs w:val="24"/>
          <w:lang w:eastAsia="en-US"/>
        </w:rPr>
        <w:t>: να προστεθεί η ημερομηνία = 30 μήνες από την ημερομηνία έναρξης ισχύος του παρόντος κανονισμού].</w:t>
      </w:r>
    </w:p>
    <w:p w:rsidR="006431D8" w:rsidRPr="00432921" w:rsidRDefault="006431D8" w:rsidP="008107B9">
      <w:pPr>
        <w:spacing w:before="480" w:after="120" w:line="360" w:lineRule="auto"/>
        <w:rPr>
          <w:szCs w:val="24"/>
          <w:lang w:eastAsia="en-US"/>
        </w:rPr>
      </w:pPr>
      <w:r w:rsidRPr="00432921">
        <w:rPr>
          <w:szCs w:val="24"/>
          <w:lang w:eastAsia="en-US"/>
        </w:rPr>
        <w:t>Ο παρών κανονισμός είναι δεσμευτικός ως προς όλα τα μέρη του και ισχύει άμεσα σε κάθε κράτος μέλος.</w:t>
      </w:r>
    </w:p>
    <w:p w:rsidR="006431D8" w:rsidRPr="00432921" w:rsidRDefault="007060F6" w:rsidP="006431D8">
      <w:pPr>
        <w:keepNext/>
        <w:widowControl/>
        <w:spacing w:before="120" w:line="360" w:lineRule="auto"/>
        <w:rPr>
          <w:szCs w:val="24"/>
          <w:lang w:eastAsia="en-US"/>
        </w:rPr>
      </w:pPr>
      <w:r w:rsidRPr="00432921">
        <w:rPr>
          <w:szCs w:val="24"/>
          <w:lang w:eastAsia="en-US"/>
        </w:rPr>
        <w:t>...</w:t>
      </w:r>
      <w:r w:rsidR="006431D8" w:rsidRPr="00432921">
        <w:rPr>
          <w:szCs w:val="24"/>
          <w:lang w:eastAsia="en-US"/>
        </w:rPr>
        <w:t>,</w:t>
      </w:r>
    </w:p>
    <w:p w:rsidR="006431D8" w:rsidRPr="00432921" w:rsidRDefault="006431D8" w:rsidP="008107B9">
      <w:pPr>
        <w:keepNext/>
        <w:widowControl/>
        <w:tabs>
          <w:tab w:val="left" w:pos="4252"/>
        </w:tabs>
        <w:spacing w:before="720" w:line="360" w:lineRule="auto"/>
        <w:jc w:val="both"/>
        <w:rPr>
          <w:i/>
          <w:szCs w:val="24"/>
          <w:lang w:eastAsia="en-US"/>
        </w:rPr>
      </w:pPr>
      <w:r w:rsidRPr="00432921">
        <w:rPr>
          <w:i/>
          <w:szCs w:val="24"/>
          <w:lang w:eastAsia="en-US"/>
        </w:rPr>
        <w:t>Για το Ευρωπαϊκό Κοινοβούλιο</w:t>
      </w:r>
      <w:r w:rsidRPr="00432921">
        <w:rPr>
          <w:i/>
          <w:szCs w:val="24"/>
          <w:lang w:eastAsia="en-US"/>
        </w:rPr>
        <w:tab/>
        <w:t>Για το Συμβούλιο</w:t>
      </w:r>
    </w:p>
    <w:p w:rsidR="006431D8" w:rsidRPr="00432921" w:rsidRDefault="006431D8" w:rsidP="006431D8">
      <w:pPr>
        <w:widowControl/>
        <w:tabs>
          <w:tab w:val="left" w:pos="4252"/>
        </w:tabs>
        <w:spacing w:line="360" w:lineRule="auto"/>
        <w:rPr>
          <w:i/>
          <w:szCs w:val="24"/>
          <w:lang w:eastAsia="en-US"/>
        </w:rPr>
      </w:pPr>
      <w:r w:rsidRPr="00432921">
        <w:rPr>
          <w:i/>
          <w:szCs w:val="24"/>
          <w:lang w:eastAsia="en-US"/>
        </w:rPr>
        <w:t>Η Πρόεδρος</w:t>
      </w:r>
      <w:r w:rsidRPr="00432921">
        <w:rPr>
          <w:i/>
          <w:szCs w:val="24"/>
          <w:lang w:eastAsia="en-US"/>
        </w:rPr>
        <w:tab/>
        <w:t>Ο</w:t>
      </w:r>
      <w:r w:rsidR="007060F6" w:rsidRPr="00432921">
        <w:rPr>
          <w:i/>
          <w:szCs w:val="24"/>
          <w:lang w:eastAsia="en-US"/>
        </w:rPr>
        <w:t>/Η</w:t>
      </w:r>
      <w:r w:rsidRPr="00432921">
        <w:rPr>
          <w:i/>
          <w:szCs w:val="24"/>
          <w:lang w:eastAsia="en-US"/>
        </w:rPr>
        <w:t xml:space="preserve"> Πρόεδρος</w:t>
      </w:r>
    </w:p>
    <w:p w:rsidR="006431D8" w:rsidRPr="00432921" w:rsidRDefault="006431D8" w:rsidP="006431D8">
      <w:pPr>
        <w:spacing w:before="120" w:after="120" w:line="360" w:lineRule="auto"/>
        <w:rPr>
          <w:szCs w:val="24"/>
          <w:lang w:eastAsia="en-US"/>
        </w:rPr>
        <w:sectPr w:rsidR="006431D8" w:rsidRPr="00432921">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6431D8" w:rsidRPr="00432921" w:rsidRDefault="006431D8" w:rsidP="006431D8">
      <w:pPr>
        <w:spacing w:before="120" w:after="120" w:line="360" w:lineRule="auto"/>
        <w:jc w:val="center"/>
        <w:rPr>
          <w:lang w:eastAsia="en-US"/>
        </w:rPr>
      </w:pPr>
      <w:r w:rsidRPr="00432921">
        <w:rPr>
          <w:lang w:eastAsia="en-US"/>
        </w:rPr>
        <w:lastRenderedPageBreak/>
        <w:t>ΠΑΡΑΡΤΗΜΑ Ι</w:t>
      </w:r>
    </w:p>
    <w:p w:rsidR="006431D8" w:rsidRPr="00432921" w:rsidRDefault="006431D8" w:rsidP="008107B9">
      <w:pPr>
        <w:spacing w:before="120" w:after="120" w:line="360" w:lineRule="auto"/>
        <w:jc w:val="center"/>
        <w:rPr>
          <w:szCs w:val="24"/>
          <w:lang w:eastAsia="en-US"/>
        </w:rPr>
      </w:pPr>
      <w:r w:rsidRPr="00432921">
        <w:rPr>
          <w:szCs w:val="24"/>
          <w:lang w:eastAsia="en-US"/>
        </w:rPr>
        <w:t>ΑΠΑΙΤΗΣΕΙΣ ΒΙΟΑΠΟΔΟΜΗΣΙΜΟΤΗΤΑΣ ΠΟΥ ΑΝΑΦΕΡΟΝΤΑΙ ΣΤΟ ΑΡΘΡΟ 4</w:t>
      </w:r>
    </w:p>
    <w:p w:rsidR="006431D8" w:rsidRPr="00432921" w:rsidRDefault="006431D8" w:rsidP="006431D8">
      <w:pPr>
        <w:spacing w:before="120" w:after="120" w:line="360" w:lineRule="auto"/>
        <w:rPr>
          <w:szCs w:val="24"/>
          <w:lang w:eastAsia="en-US"/>
        </w:rPr>
      </w:pPr>
      <w:r w:rsidRPr="00432921">
        <w:rPr>
          <w:szCs w:val="24"/>
          <w:lang w:eastAsia="en-US"/>
        </w:rPr>
        <w:t>ΚΡΙΤΗΡΙΑ ΚΑΙ ΜΕΘΟΔΟΙ ΔΟΚΙΜΩΝ ΤΕΛΙΚΗΣ ΒΙΟΑΠΟΔΟΜΗΣΙΜΟΤΗΤΑΣ ΓΙΑ ΕΠΙΦΑΝΕΙΟΔΡΑΣΤΙΚΕΣ ΟΥΣΙΕΣ ΚΑΙ ΕΠΙΦΑΝΕΙΟΔΡΑΣΤΙΚΕΣ ΟΥΣΙΕΣ ΠΟΥ ΠΕΡΙΕΧΟΝΤΑΙ ΣΕ ΑΠΟΡΡΥΠΑΝΤΙΚΑ</w:t>
      </w:r>
    </w:p>
    <w:p w:rsidR="006431D8" w:rsidRPr="00432921" w:rsidRDefault="006431D8" w:rsidP="006431D8">
      <w:pPr>
        <w:spacing w:before="120" w:after="120" w:line="360" w:lineRule="auto"/>
        <w:ind w:left="850" w:hanging="850"/>
        <w:rPr>
          <w:szCs w:val="24"/>
          <w:lang w:eastAsia="en-US"/>
        </w:rPr>
      </w:pPr>
      <w:r w:rsidRPr="00432921">
        <w:rPr>
          <w:szCs w:val="24"/>
          <w:lang w:eastAsia="en-US"/>
        </w:rPr>
        <w:t>1.</w:t>
      </w:r>
      <w:r w:rsidRPr="00432921">
        <w:rPr>
          <w:szCs w:val="24"/>
          <w:lang w:eastAsia="en-US"/>
        </w:rPr>
        <w:tab/>
        <w:t xml:space="preserve">Η μέθοδος αναφοράς για την εργαστηριακή δοκιμή τελικής βιοαποδομησιμότητας των επιφανειοδραστικών ουσιών στον παρόντα κανονισμό βασίζεται στο πρότυπο </w:t>
      </w:r>
      <w:r w:rsidRPr="00432921">
        <w:rPr>
          <w:szCs w:val="24"/>
          <w:lang w:val="en-GB" w:eastAsia="en-US"/>
        </w:rPr>
        <w:t>EN</w:t>
      </w:r>
      <w:r w:rsidRPr="00432921">
        <w:rPr>
          <w:szCs w:val="24"/>
          <w:lang w:eastAsia="en-US"/>
        </w:rPr>
        <w:t xml:space="preserve"> </w:t>
      </w:r>
      <w:r w:rsidRPr="00432921">
        <w:rPr>
          <w:szCs w:val="24"/>
          <w:lang w:val="en-GB" w:eastAsia="en-US"/>
        </w:rPr>
        <w:t>ISO</w:t>
      </w:r>
      <w:r w:rsidRPr="00432921">
        <w:rPr>
          <w:szCs w:val="24"/>
          <w:lang w:eastAsia="en-US"/>
        </w:rPr>
        <w:t xml:space="preserve"> 14593: 1999 (δοκιμή </w:t>
      </w:r>
      <w:r w:rsidRPr="00432921">
        <w:rPr>
          <w:szCs w:val="24"/>
          <w:lang w:val="en-GB" w:eastAsia="en-US"/>
        </w:rPr>
        <w:t>CO</w:t>
      </w:r>
      <w:r w:rsidRPr="00432921">
        <w:rPr>
          <w:szCs w:val="24"/>
          <w:vertAlign w:val="subscript"/>
          <w:lang w:eastAsia="en-US"/>
        </w:rPr>
        <w:t>2</w:t>
      </w:r>
      <w:r w:rsidRPr="00432921">
        <w:rPr>
          <w:szCs w:val="24"/>
          <w:lang w:eastAsia="en-US"/>
        </w:rPr>
        <w:t xml:space="preserve"> υπερκείμενου χώρου).</w:t>
      </w:r>
    </w:p>
    <w:p w:rsidR="006431D8" w:rsidRPr="00432921" w:rsidRDefault="006431D8" w:rsidP="006431D8">
      <w:pPr>
        <w:spacing w:before="120" w:after="120" w:line="360" w:lineRule="auto"/>
        <w:ind w:left="850" w:hanging="850"/>
        <w:rPr>
          <w:szCs w:val="24"/>
          <w:lang w:eastAsia="en-US"/>
        </w:rPr>
      </w:pPr>
      <w:r w:rsidRPr="00432921">
        <w:rPr>
          <w:szCs w:val="24"/>
          <w:lang w:eastAsia="en-US"/>
        </w:rPr>
        <w:t>2.</w:t>
      </w:r>
      <w:r w:rsidRPr="00432921">
        <w:rPr>
          <w:szCs w:val="24"/>
          <w:lang w:eastAsia="en-US"/>
        </w:rPr>
        <w:tab/>
        <w:t>Οι επιφανειοδραστικές ουσίες και οι επιφανειοδραστικές ουσίες που περιέχονται σε απορρυπαντικά είναι τελικά βιοαποδομήσιμες σύμφωνα με τα κριτήρια του σημείου 3.</w:t>
      </w:r>
    </w:p>
    <w:p w:rsidR="006431D8" w:rsidRPr="00432921" w:rsidRDefault="006431D8" w:rsidP="006431D8">
      <w:pPr>
        <w:spacing w:before="120" w:after="120" w:line="360" w:lineRule="auto"/>
        <w:ind w:left="850" w:hanging="850"/>
        <w:rPr>
          <w:szCs w:val="24"/>
          <w:lang w:eastAsia="en-US"/>
        </w:rPr>
      </w:pPr>
      <w:r w:rsidRPr="00432921">
        <w:rPr>
          <w:szCs w:val="24"/>
          <w:lang w:eastAsia="en-US"/>
        </w:rPr>
        <w:t>3.</w:t>
      </w:r>
      <w:r w:rsidRPr="00432921">
        <w:rPr>
          <w:szCs w:val="24"/>
          <w:lang w:eastAsia="en-US"/>
        </w:rPr>
        <w:tab/>
        <w:t>Οι επιφανειοδραστικές ουσίες και οι επιφανειοδραστικές ουσίες που περιέχονται σε απορρυπαντικά θεωρούνται τελικά βιοαποδομήσιμες εάν πληρούν ένα από τα ακόλουθα κριτήρια:</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α)</w:t>
      </w:r>
      <w:r w:rsidRPr="00432921">
        <w:rPr>
          <w:szCs w:val="24"/>
          <w:lang w:eastAsia="en-US"/>
        </w:rPr>
        <w:tab/>
        <w:t xml:space="preserve">το επίπεδο </w:t>
      </w:r>
      <w:proofErr w:type="spellStart"/>
      <w:r w:rsidRPr="00432921">
        <w:rPr>
          <w:szCs w:val="24"/>
          <w:lang w:eastAsia="en-US"/>
        </w:rPr>
        <w:t>βιοαποδομησιμότητας</w:t>
      </w:r>
      <w:proofErr w:type="spellEnd"/>
      <w:r w:rsidRPr="00432921">
        <w:rPr>
          <w:szCs w:val="24"/>
          <w:lang w:eastAsia="en-US"/>
        </w:rPr>
        <w:t xml:space="preserve"> (</w:t>
      </w:r>
      <w:proofErr w:type="spellStart"/>
      <w:r w:rsidRPr="00432921">
        <w:rPr>
          <w:szCs w:val="24"/>
          <w:lang w:eastAsia="en-US"/>
        </w:rPr>
        <w:t>ανοργανοποίησης</w:t>
      </w:r>
      <w:proofErr w:type="spellEnd"/>
      <w:r w:rsidRPr="00432921">
        <w:rPr>
          <w:szCs w:val="24"/>
          <w:lang w:eastAsia="en-US"/>
        </w:rPr>
        <w:t>) είναι τουλάχιστον 60 % εντός 28 ημερών, μετρούμενο σύμφωνα με μία από τις ακόλουθες μεθόδους δοκιμών:</w:t>
      </w:r>
    </w:p>
    <w:p w:rsidR="006431D8" w:rsidRPr="00432921" w:rsidRDefault="006431D8" w:rsidP="006431D8">
      <w:pPr>
        <w:spacing w:before="120" w:after="120" w:line="360" w:lineRule="auto"/>
        <w:ind w:left="1982" w:hanging="566"/>
        <w:rPr>
          <w:szCs w:val="24"/>
          <w:lang w:eastAsia="en-US"/>
        </w:rPr>
      </w:pPr>
      <w:proofErr w:type="spellStart"/>
      <w:r w:rsidRPr="00432921">
        <w:rPr>
          <w:szCs w:val="24"/>
          <w:lang w:val="en-GB" w:eastAsia="en-US"/>
        </w:rPr>
        <w:t>i</w:t>
      </w:r>
      <w:proofErr w:type="spellEnd"/>
      <w:r w:rsidRPr="00432921">
        <w:rPr>
          <w:szCs w:val="24"/>
          <w:lang w:eastAsia="en-US"/>
        </w:rPr>
        <w:t>)</w:t>
      </w:r>
      <w:r w:rsidRPr="00432921">
        <w:rPr>
          <w:szCs w:val="24"/>
          <w:lang w:eastAsia="en-US"/>
        </w:rPr>
        <w:tab/>
      </w:r>
      <w:proofErr w:type="gramStart"/>
      <w:r w:rsidRPr="00432921">
        <w:rPr>
          <w:szCs w:val="24"/>
          <w:lang w:eastAsia="en-US"/>
        </w:rPr>
        <w:t>πρότυπο</w:t>
      </w:r>
      <w:proofErr w:type="gramEnd"/>
      <w:r w:rsidRPr="00432921">
        <w:rPr>
          <w:szCs w:val="24"/>
          <w:lang w:eastAsia="en-US"/>
        </w:rPr>
        <w:t xml:space="preserve"> </w:t>
      </w:r>
      <w:r w:rsidRPr="00432921">
        <w:rPr>
          <w:szCs w:val="24"/>
          <w:lang w:val="en-GB" w:eastAsia="en-US"/>
        </w:rPr>
        <w:t>EN</w:t>
      </w:r>
      <w:r w:rsidRPr="00432921">
        <w:rPr>
          <w:szCs w:val="24"/>
          <w:lang w:eastAsia="en-US"/>
        </w:rPr>
        <w:t xml:space="preserve"> </w:t>
      </w:r>
      <w:r w:rsidRPr="00432921">
        <w:rPr>
          <w:szCs w:val="24"/>
          <w:lang w:val="en-GB" w:eastAsia="en-US"/>
        </w:rPr>
        <w:t>ISO</w:t>
      </w:r>
      <w:r w:rsidRPr="00432921">
        <w:rPr>
          <w:szCs w:val="24"/>
          <w:lang w:eastAsia="en-US"/>
        </w:rPr>
        <w:t xml:space="preserve"> 14593: 1999 — Ποιότητα νερού — Αξιολόγηση της τελικής αερόβιας βιοαποδομησιμότητας οργανικών ενώσεων σε υδατικό μέσο — Μέθοδος με ανάλυση ανόργανου άνθρακα σε σφραγισμένα δοχεία (δοκιμή </w:t>
      </w:r>
      <w:r w:rsidRPr="00432921">
        <w:rPr>
          <w:szCs w:val="24"/>
          <w:lang w:val="en-GB" w:eastAsia="en-US"/>
        </w:rPr>
        <w:t>CO</w:t>
      </w:r>
      <w:r w:rsidRPr="00432921">
        <w:rPr>
          <w:szCs w:val="24"/>
          <w:vertAlign w:val="subscript"/>
          <w:lang w:eastAsia="en-US"/>
        </w:rPr>
        <w:t>2</w:t>
      </w:r>
      <w:r w:rsidRPr="00432921">
        <w:rPr>
          <w:szCs w:val="24"/>
          <w:lang w:eastAsia="en-US"/>
        </w:rPr>
        <w:t xml:space="preserve"> υπερκείμενου χώρου)·</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1982" w:hanging="566"/>
        <w:rPr>
          <w:szCs w:val="24"/>
          <w:lang w:eastAsia="en-US"/>
        </w:rPr>
      </w:pPr>
      <w:r w:rsidRPr="00432921">
        <w:rPr>
          <w:szCs w:val="24"/>
          <w:lang w:val="en-GB" w:eastAsia="en-US"/>
        </w:rPr>
        <w:lastRenderedPageBreak/>
        <w:t>ii</w:t>
      </w:r>
      <w:r w:rsidRPr="00432921">
        <w:rPr>
          <w:szCs w:val="24"/>
          <w:lang w:eastAsia="en-US"/>
        </w:rPr>
        <w:t>)</w:t>
      </w:r>
      <w:r w:rsidRPr="00432921">
        <w:rPr>
          <w:szCs w:val="24"/>
          <w:lang w:eastAsia="en-US"/>
        </w:rPr>
        <w:tab/>
      </w:r>
      <w:proofErr w:type="gramStart"/>
      <w:r w:rsidRPr="00432921">
        <w:rPr>
          <w:szCs w:val="24"/>
          <w:lang w:eastAsia="en-US"/>
        </w:rPr>
        <w:t>μέθοδος</w:t>
      </w:r>
      <w:proofErr w:type="gramEnd"/>
      <w:r w:rsidRPr="00432921">
        <w:rPr>
          <w:szCs w:val="24"/>
          <w:lang w:eastAsia="en-US"/>
        </w:rPr>
        <w:t xml:space="preserve"> </w:t>
      </w:r>
      <w:proofErr w:type="spellStart"/>
      <w:r w:rsidRPr="00432921">
        <w:rPr>
          <w:szCs w:val="24"/>
          <w:lang w:eastAsia="en-US"/>
        </w:rPr>
        <w:t>Γ.4</w:t>
      </w:r>
      <w:proofErr w:type="spellEnd"/>
      <w:r w:rsidRPr="00432921">
        <w:rPr>
          <w:szCs w:val="24"/>
          <w:lang w:eastAsia="en-US"/>
        </w:rPr>
        <w:t>.-Γ, Δοκιμή έκλυσης διοξειδίου του άνθρακα (</w:t>
      </w:r>
      <w:r w:rsidRPr="00432921">
        <w:rPr>
          <w:szCs w:val="24"/>
          <w:lang w:val="en-GB" w:eastAsia="en-US"/>
        </w:rPr>
        <w:t>CO</w:t>
      </w:r>
      <w:r w:rsidRPr="00432921">
        <w:rPr>
          <w:szCs w:val="24"/>
          <w:vertAlign w:val="subscript"/>
          <w:lang w:eastAsia="en-US"/>
        </w:rPr>
        <w:t>2</w:t>
      </w:r>
      <w:r w:rsidRPr="00432921">
        <w:rPr>
          <w:szCs w:val="24"/>
          <w:lang w:eastAsia="en-US"/>
        </w:rPr>
        <w:t xml:space="preserve">) (τροποποιημένη δοκιμή </w:t>
      </w:r>
      <w:r w:rsidRPr="00432921">
        <w:rPr>
          <w:szCs w:val="24"/>
          <w:lang w:val="en-GB" w:eastAsia="en-US"/>
        </w:rPr>
        <w:t>Sturm</w:t>
      </w:r>
      <w:r w:rsidRPr="00432921">
        <w:rPr>
          <w:szCs w:val="24"/>
          <w:lang w:eastAsia="en-US"/>
        </w:rPr>
        <w:t xml:space="preserve">), που περιγράφεται στο μέρος Γ μέρος </w:t>
      </w:r>
      <w:r w:rsidRPr="00432921">
        <w:rPr>
          <w:szCs w:val="24"/>
          <w:lang w:val="en-GB" w:eastAsia="en-US"/>
        </w:rPr>
        <w:t>IV</w:t>
      </w:r>
      <w:r w:rsidRPr="00432921">
        <w:rPr>
          <w:szCs w:val="24"/>
          <w:lang w:eastAsia="en-US"/>
        </w:rPr>
        <w:t xml:space="preserve"> του παραρτήματος του κανονισμού (ΕΚ) αριθ. 440/2008 της Επιτροπής</w:t>
      </w:r>
      <w:r w:rsidRPr="00432921">
        <w:rPr>
          <w:szCs w:val="24"/>
          <w:vertAlign w:val="superscript"/>
          <w:lang w:eastAsia="en-US"/>
        </w:rPr>
        <w:footnoteReference w:customMarkFollows="1" w:id="27"/>
        <w:t>1</w:t>
      </w:r>
      <w:r w:rsidRPr="00432921">
        <w:rPr>
          <w:szCs w:val="24"/>
          <w:lang w:eastAsia="en-US"/>
        </w:rPr>
        <w:t>·</w:t>
      </w:r>
    </w:p>
    <w:p w:rsidR="006431D8" w:rsidRPr="00432921" w:rsidRDefault="006431D8" w:rsidP="006431D8">
      <w:pPr>
        <w:spacing w:before="120" w:after="120" w:line="360" w:lineRule="auto"/>
        <w:ind w:left="1982" w:hanging="566"/>
        <w:rPr>
          <w:szCs w:val="24"/>
          <w:lang w:eastAsia="en-US"/>
        </w:rPr>
      </w:pPr>
      <w:r w:rsidRPr="00432921">
        <w:rPr>
          <w:szCs w:val="24"/>
          <w:lang w:val="en-GB" w:eastAsia="en-US"/>
        </w:rPr>
        <w:t>iii</w:t>
      </w:r>
      <w:r w:rsidRPr="00432921">
        <w:rPr>
          <w:szCs w:val="24"/>
          <w:lang w:eastAsia="en-US"/>
        </w:rPr>
        <w:t>)</w:t>
      </w:r>
      <w:r w:rsidRPr="00432921">
        <w:rPr>
          <w:szCs w:val="24"/>
          <w:lang w:eastAsia="en-US"/>
        </w:rPr>
        <w:tab/>
      </w:r>
      <w:proofErr w:type="gramStart"/>
      <w:r w:rsidRPr="00432921">
        <w:rPr>
          <w:szCs w:val="24"/>
          <w:lang w:eastAsia="en-US"/>
        </w:rPr>
        <w:t>μέθοδος</w:t>
      </w:r>
      <w:proofErr w:type="gramEnd"/>
      <w:r w:rsidRPr="00432921">
        <w:rPr>
          <w:szCs w:val="24"/>
          <w:lang w:eastAsia="en-US"/>
        </w:rPr>
        <w:t xml:space="preserve"> </w:t>
      </w:r>
      <w:proofErr w:type="spellStart"/>
      <w:r w:rsidRPr="00432921">
        <w:rPr>
          <w:szCs w:val="24"/>
          <w:lang w:eastAsia="en-US"/>
        </w:rPr>
        <w:t>Γ.4</w:t>
      </w:r>
      <w:proofErr w:type="spellEnd"/>
      <w:r w:rsidRPr="00432921">
        <w:rPr>
          <w:szCs w:val="24"/>
          <w:lang w:eastAsia="en-US"/>
        </w:rPr>
        <w:t xml:space="preserve">-Δ, Δοκιμή </w:t>
      </w:r>
      <w:proofErr w:type="spellStart"/>
      <w:r w:rsidRPr="00432921">
        <w:rPr>
          <w:szCs w:val="24"/>
          <w:lang w:eastAsia="en-US"/>
        </w:rPr>
        <w:t>μανομετρικής</w:t>
      </w:r>
      <w:proofErr w:type="spellEnd"/>
      <w:r w:rsidRPr="00432921">
        <w:rPr>
          <w:szCs w:val="24"/>
          <w:lang w:eastAsia="en-US"/>
        </w:rPr>
        <w:t xml:space="preserve"> </w:t>
      </w:r>
      <w:proofErr w:type="spellStart"/>
      <w:r w:rsidRPr="00432921">
        <w:rPr>
          <w:szCs w:val="24"/>
          <w:lang w:eastAsia="en-US"/>
        </w:rPr>
        <w:t>αναπνευσιομετρίας</w:t>
      </w:r>
      <w:proofErr w:type="spellEnd"/>
      <w:r w:rsidRPr="00432921">
        <w:rPr>
          <w:szCs w:val="24"/>
          <w:lang w:eastAsia="en-US"/>
        </w:rPr>
        <w:t xml:space="preserve">, που περιγράφεται στο μέρος Γ μέρος </w:t>
      </w:r>
      <w:r w:rsidRPr="00432921">
        <w:rPr>
          <w:szCs w:val="24"/>
          <w:lang w:val="en-GB" w:eastAsia="en-US"/>
        </w:rPr>
        <w:t>V</w:t>
      </w:r>
      <w:r w:rsidRPr="00432921">
        <w:rPr>
          <w:szCs w:val="24"/>
          <w:lang w:eastAsia="en-US"/>
        </w:rPr>
        <w:t xml:space="preserve"> του παραρτήματος του κανονισμού (ΕΚ) αριθ. 440/2008·</w:t>
      </w:r>
    </w:p>
    <w:p w:rsidR="006431D8" w:rsidRPr="00432921" w:rsidRDefault="006431D8" w:rsidP="006431D8">
      <w:pPr>
        <w:spacing w:before="120" w:after="120" w:line="360" w:lineRule="auto"/>
        <w:ind w:left="1982" w:hanging="566"/>
        <w:rPr>
          <w:szCs w:val="24"/>
          <w:lang w:eastAsia="en-US"/>
        </w:rPr>
      </w:pPr>
      <w:r w:rsidRPr="00432921">
        <w:rPr>
          <w:szCs w:val="24"/>
          <w:lang w:val="en-GB" w:eastAsia="en-US"/>
        </w:rPr>
        <w:t>iv</w:t>
      </w:r>
      <w:r w:rsidRPr="00432921">
        <w:rPr>
          <w:szCs w:val="24"/>
          <w:lang w:eastAsia="en-US"/>
        </w:rPr>
        <w:t>)</w:t>
      </w:r>
      <w:r w:rsidRPr="00432921">
        <w:rPr>
          <w:szCs w:val="24"/>
          <w:lang w:eastAsia="en-US"/>
        </w:rPr>
        <w:tab/>
      </w:r>
      <w:proofErr w:type="gramStart"/>
      <w:r w:rsidRPr="00432921">
        <w:rPr>
          <w:szCs w:val="24"/>
          <w:lang w:eastAsia="en-US"/>
        </w:rPr>
        <w:t>μέθοδος</w:t>
      </w:r>
      <w:proofErr w:type="gramEnd"/>
      <w:r w:rsidRPr="00432921">
        <w:rPr>
          <w:szCs w:val="24"/>
          <w:lang w:eastAsia="en-US"/>
        </w:rPr>
        <w:t xml:space="preserve"> Γ.4-Ε, Δοκιμή κλειστής φιάλης, που περιγράφεται στο μέρος Γ μέρος </w:t>
      </w:r>
      <w:r w:rsidRPr="00432921">
        <w:rPr>
          <w:szCs w:val="24"/>
          <w:lang w:val="en-GB" w:eastAsia="en-US"/>
        </w:rPr>
        <w:t>VI</w:t>
      </w:r>
      <w:r w:rsidRPr="00432921">
        <w:rPr>
          <w:szCs w:val="24"/>
          <w:lang w:eastAsia="en-US"/>
        </w:rPr>
        <w:t xml:space="preserve"> του παραρτήματος του κανονισμού (ΕΚ) αριθ. 440/2008·</w:t>
      </w:r>
    </w:p>
    <w:p w:rsidR="006431D8" w:rsidRPr="00432921" w:rsidRDefault="006431D8" w:rsidP="006431D8">
      <w:pPr>
        <w:spacing w:before="120" w:after="120" w:line="360" w:lineRule="auto"/>
        <w:ind w:left="1982" w:hanging="566"/>
        <w:rPr>
          <w:szCs w:val="24"/>
          <w:lang w:eastAsia="en-US"/>
        </w:rPr>
      </w:pPr>
      <w:r w:rsidRPr="00432921">
        <w:rPr>
          <w:szCs w:val="24"/>
          <w:lang w:val="en-GB" w:eastAsia="en-US"/>
        </w:rPr>
        <w:t>v</w:t>
      </w:r>
      <w:r w:rsidRPr="00432921">
        <w:rPr>
          <w:szCs w:val="24"/>
          <w:lang w:eastAsia="en-US"/>
        </w:rPr>
        <w:t>)</w:t>
      </w:r>
      <w:r w:rsidRPr="00432921">
        <w:rPr>
          <w:szCs w:val="24"/>
          <w:lang w:eastAsia="en-US"/>
        </w:rPr>
        <w:tab/>
      </w:r>
      <w:proofErr w:type="gramStart"/>
      <w:r w:rsidRPr="00432921">
        <w:rPr>
          <w:szCs w:val="24"/>
          <w:lang w:eastAsia="en-US"/>
        </w:rPr>
        <w:t>μέθοδος</w:t>
      </w:r>
      <w:proofErr w:type="gramEnd"/>
      <w:r w:rsidRPr="00432921">
        <w:rPr>
          <w:szCs w:val="24"/>
          <w:lang w:eastAsia="en-US"/>
        </w:rPr>
        <w:t xml:space="preserve"> Γ.4-Ζ, Δοκιμή του Υπουργείου Διεθνούς Εμπορίου και Βιομηχανίας της Ιαπωνίας (</w:t>
      </w:r>
      <w:r w:rsidRPr="00432921">
        <w:rPr>
          <w:szCs w:val="24"/>
          <w:lang w:val="en-GB" w:eastAsia="en-US"/>
        </w:rPr>
        <w:t>Ministry</w:t>
      </w:r>
      <w:r w:rsidRPr="00432921">
        <w:rPr>
          <w:szCs w:val="24"/>
          <w:lang w:eastAsia="en-US"/>
        </w:rPr>
        <w:t xml:space="preserve"> </w:t>
      </w:r>
      <w:r w:rsidRPr="00432921">
        <w:rPr>
          <w:szCs w:val="24"/>
          <w:lang w:val="en-GB" w:eastAsia="en-US"/>
        </w:rPr>
        <w:t>of</w:t>
      </w:r>
      <w:r w:rsidRPr="00432921">
        <w:rPr>
          <w:szCs w:val="24"/>
          <w:lang w:eastAsia="en-US"/>
        </w:rPr>
        <w:t xml:space="preserve"> </w:t>
      </w:r>
      <w:r w:rsidRPr="00432921">
        <w:rPr>
          <w:szCs w:val="24"/>
          <w:lang w:val="en-GB" w:eastAsia="en-US"/>
        </w:rPr>
        <w:t>International</w:t>
      </w:r>
      <w:r w:rsidRPr="00432921">
        <w:rPr>
          <w:szCs w:val="24"/>
          <w:lang w:eastAsia="en-US"/>
        </w:rPr>
        <w:t xml:space="preserve"> </w:t>
      </w:r>
      <w:r w:rsidRPr="00432921">
        <w:rPr>
          <w:szCs w:val="24"/>
          <w:lang w:val="en-GB" w:eastAsia="en-US"/>
        </w:rPr>
        <w:t>Trade</w:t>
      </w:r>
      <w:r w:rsidRPr="00432921">
        <w:rPr>
          <w:szCs w:val="24"/>
          <w:lang w:eastAsia="en-US"/>
        </w:rPr>
        <w:t xml:space="preserve"> </w:t>
      </w:r>
      <w:r w:rsidRPr="00432921">
        <w:rPr>
          <w:szCs w:val="24"/>
          <w:lang w:val="en-GB" w:eastAsia="en-US"/>
        </w:rPr>
        <w:t>and</w:t>
      </w:r>
      <w:r w:rsidRPr="00432921">
        <w:rPr>
          <w:szCs w:val="24"/>
          <w:lang w:eastAsia="en-US"/>
        </w:rPr>
        <w:t xml:space="preserve"> </w:t>
      </w:r>
      <w:r w:rsidRPr="00432921">
        <w:rPr>
          <w:szCs w:val="24"/>
          <w:lang w:val="en-GB" w:eastAsia="en-US"/>
        </w:rPr>
        <w:t>Industry</w:t>
      </w:r>
      <w:r w:rsidRPr="00432921">
        <w:rPr>
          <w:szCs w:val="24"/>
          <w:lang w:eastAsia="en-US"/>
        </w:rPr>
        <w:t xml:space="preserve"> — </w:t>
      </w:r>
      <w:r w:rsidRPr="00432921">
        <w:rPr>
          <w:szCs w:val="24"/>
          <w:lang w:val="en-GB" w:eastAsia="en-US"/>
        </w:rPr>
        <w:t>M</w:t>
      </w:r>
      <w:r w:rsidRPr="00432921">
        <w:rPr>
          <w:szCs w:val="24"/>
          <w:lang w:eastAsia="en-US"/>
        </w:rPr>
        <w:t>.</w:t>
      </w:r>
      <w:r w:rsidRPr="00432921">
        <w:rPr>
          <w:szCs w:val="24"/>
          <w:lang w:val="en-GB" w:eastAsia="en-US"/>
        </w:rPr>
        <w:t>I</w:t>
      </w:r>
      <w:r w:rsidRPr="00432921">
        <w:rPr>
          <w:szCs w:val="24"/>
          <w:lang w:eastAsia="en-US"/>
        </w:rPr>
        <w:t>.</w:t>
      </w:r>
      <w:r w:rsidRPr="00432921">
        <w:rPr>
          <w:szCs w:val="24"/>
          <w:lang w:val="en-GB" w:eastAsia="en-US"/>
        </w:rPr>
        <w:t>T</w:t>
      </w:r>
      <w:r w:rsidRPr="00432921">
        <w:rPr>
          <w:szCs w:val="24"/>
          <w:lang w:eastAsia="en-US"/>
        </w:rPr>
        <w:t>.</w:t>
      </w:r>
      <w:r w:rsidRPr="00432921">
        <w:rPr>
          <w:szCs w:val="24"/>
          <w:lang w:val="en-GB" w:eastAsia="en-US"/>
        </w:rPr>
        <w:t>I</w:t>
      </w:r>
      <w:r w:rsidRPr="00432921">
        <w:rPr>
          <w:szCs w:val="24"/>
          <w:lang w:eastAsia="en-US"/>
        </w:rPr>
        <w:t xml:space="preserve">.) που περιγράφεται στο μέρος Γ μέρος </w:t>
      </w:r>
      <w:r w:rsidRPr="00432921">
        <w:rPr>
          <w:szCs w:val="24"/>
          <w:lang w:val="en-GB" w:eastAsia="en-US"/>
        </w:rPr>
        <w:t>VII</w:t>
      </w:r>
      <w:r w:rsidRPr="00432921">
        <w:rPr>
          <w:szCs w:val="24"/>
          <w:lang w:eastAsia="en-US"/>
        </w:rPr>
        <w:t xml:space="preserve"> του παραρτήματος του κανονισμού (ΕΚ) αριθ. 440/2008·</w:t>
      </w:r>
    </w:p>
    <w:p w:rsidR="006431D8" w:rsidRPr="00432921" w:rsidRDefault="006431D8" w:rsidP="006431D8">
      <w:pPr>
        <w:spacing w:before="120" w:after="120" w:line="360" w:lineRule="auto"/>
        <w:ind w:left="1982" w:hanging="566"/>
        <w:rPr>
          <w:szCs w:val="24"/>
          <w:lang w:eastAsia="en-US"/>
        </w:rPr>
      </w:pPr>
      <w:r w:rsidRPr="00432921">
        <w:rPr>
          <w:szCs w:val="24"/>
          <w:lang w:val="en-GB" w:eastAsia="en-US"/>
        </w:rPr>
        <w:t>vi</w:t>
      </w:r>
      <w:r w:rsidRPr="00432921">
        <w:rPr>
          <w:szCs w:val="24"/>
          <w:lang w:eastAsia="en-US"/>
        </w:rPr>
        <w:t>)</w:t>
      </w:r>
      <w:r w:rsidRPr="00432921">
        <w:rPr>
          <w:szCs w:val="24"/>
          <w:lang w:eastAsia="en-US"/>
        </w:rPr>
        <w:tab/>
      </w:r>
      <w:proofErr w:type="gramStart"/>
      <w:r w:rsidRPr="00432921">
        <w:rPr>
          <w:szCs w:val="24"/>
          <w:lang w:eastAsia="en-US"/>
        </w:rPr>
        <w:t>πρότυπο</w:t>
      </w:r>
      <w:proofErr w:type="gramEnd"/>
      <w:r w:rsidRPr="00432921">
        <w:rPr>
          <w:szCs w:val="24"/>
          <w:lang w:eastAsia="en-US"/>
        </w:rPr>
        <w:t xml:space="preserve"> </w:t>
      </w:r>
      <w:r w:rsidRPr="00432921">
        <w:rPr>
          <w:szCs w:val="24"/>
          <w:lang w:val="en-GB" w:eastAsia="en-US"/>
        </w:rPr>
        <w:t>ISO</w:t>
      </w:r>
      <w:r w:rsidRPr="00432921">
        <w:rPr>
          <w:szCs w:val="24"/>
          <w:lang w:eastAsia="en-US"/>
        </w:rPr>
        <w:t xml:space="preserve"> 10708: 1997 — Ποιότητα νερού — Αξιολόγηση της τελικής αερόβιας βιοαποδομησιμότητας οργανικών ενώσεων σε υδατικό μέσο — Προσδιορισμός του βιοχημικά απαιτούμενου οξυγόνου σε δοκιμή κλειστής φιάλης δύο φάσεων·</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1416" w:hanging="566"/>
        <w:rPr>
          <w:szCs w:val="24"/>
          <w:lang w:eastAsia="en-US"/>
        </w:rPr>
      </w:pPr>
      <w:r w:rsidRPr="00432921">
        <w:rPr>
          <w:szCs w:val="24"/>
          <w:lang w:eastAsia="en-US"/>
        </w:rPr>
        <w:lastRenderedPageBreak/>
        <w:t>β)</w:t>
      </w:r>
      <w:r w:rsidRPr="00432921">
        <w:rPr>
          <w:szCs w:val="24"/>
          <w:lang w:eastAsia="en-US"/>
        </w:rPr>
        <w:tab/>
        <w:t xml:space="preserve">το επίπεδο </w:t>
      </w:r>
      <w:proofErr w:type="spellStart"/>
      <w:r w:rsidRPr="00432921">
        <w:rPr>
          <w:szCs w:val="24"/>
          <w:lang w:eastAsia="en-US"/>
        </w:rPr>
        <w:t>βιοαποδομησιμότητας</w:t>
      </w:r>
      <w:proofErr w:type="spellEnd"/>
      <w:r w:rsidRPr="00432921">
        <w:rPr>
          <w:szCs w:val="24"/>
          <w:lang w:eastAsia="en-US"/>
        </w:rPr>
        <w:t xml:space="preserve"> (</w:t>
      </w:r>
      <w:proofErr w:type="spellStart"/>
      <w:r w:rsidRPr="00432921">
        <w:rPr>
          <w:szCs w:val="24"/>
          <w:lang w:eastAsia="en-US"/>
        </w:rPr>
        <w:t>ανοργανοποίησης</w:t>
      </w:r>
      <w:proofErr w:type="spellEnd"/>
      <w:r w:rsidRPr="00432921">
        <w:rPr>
          <w:szCs w:val="24"/>
          <w:lang w:eastAsia="en-US"/>
        </w:rPr>
        <w:t>) είναι τουλάχιστον 70 % εντός 28 ημερών, μετρούμενο σύμφωνα με μία από τις ακόλουθες μεθόδους δοκιμών:</w:t>
      </w:r>
    </w:p>
    <w:p w:rsidR="006431D8" w:rsidRPr="00432921" w:rsidRDefault="006431D8" w:rsidP="006431D8">
      <w:pPr>
        <w:spacing w:before="120" w:after="120" w:line="360" w:lineRule="auto"/>
        <w:ind w:left="1982" w:hanging="566"/>
        <w:rPr>
          <w:szCs w:val="24"/>
          <w:lang w:eastAsia="en-US"/>
        </w:rPr>
      </w:pPr>
      <w:proofErr w:type="spellStart"/>
      <w:r w:rsidRPr="00432921">
        <w:rPr>
          <w:szCs w:val="24"/>
          <w:lang w:val="en-GB" w:eastAsia="en-US"/>
        </w:rPr>
        <w:t>i</w:t>
      </w:r>
      <w:proofErr w:type="spellEnd"/>
      <w:r w:rsidRPr="00432921">
        <w:rPr>
          <w:szCs w:val="24"/>
          <w:lang w:eastAsia="en-US"/>
        </w:rPr>
        <w:t>)</w:t>
      </w:r>
      <w:r w:rsidRPr="00432921">
        <w:rPr>
          <w:szCs w:val="24"/>
          <w:lang w:eastAsia="en-US"/>
        </w:rPr>
        <w:tab/>
      </w:r>
      <w:proofErr w:type="gramStart"/>
      <w:r w:rsidRPr="00432921">
        <w:rPr>
          <w:szCs w:val="24"/>
          <w:lang w:eastAsia="en-US"/>
        </w:rPr>
        <w:t>μέθοδος</w:t>
      </w:r>
      <w:proofErr w:type="gramEnd"/>
      <w:r w:rsidRPr="00432921">
        <w:rPr>
          <w:szCs w:val="24"/>
          <w:lang w:eastAsia="en-US"/>
        </w:rPr>
        <w:t xml:space="preserve"> </w:t>
      </w:r>
      <w:proofErr w:type="spellStart"/>
      <w:r w:rsidRPr="00432921">
        <w:rPr>
          <w:szCs w:val="24"/>
          <w:lang w:eastAsia="en-US"/>
        </w:rPr>
        <w:t>Γ.4</w:t>
      </w:r>
      <w:proofErr w:type="spellEnd"/>
      <w:r w:rsidRPr="00432921">
        <w:rPr>
          <w:szCs w:val="24"/>
          <w:lang w:eastAsia="en-US"/>
        </w:rPr>
        <w:t xml:space="preserve">-Α, Δοκιμή ελάττωσης </w:t>
      </w:r>
      <w:proofErr w:type="spellStart"/>
      <w:r w:rsidRPr="00432921">
        <w:rPr>
          <w:szCs w:val="24"/>
          <w:lang w:eastAsia="en-US"/>
        </w:rPr>
        <w:t>διαλελυμένου</w:t>
      </w:r>
      <w:proofErr w:type="spellEnd"/>
      <w:r w:rsidRPr="00432921">
        <w:rPr>
          <w:szCs w:val="24"/>
          <w:lang w:eastAsia="en-US"/>
        </w:rPr>
        <w:t xml:space="preserve"> οργανικού άνθρακα (</w:t>
      </w:r>
      <w:r w:rsidRPr="00432921">
        <w:rPr>
          <w:szCs w:val="24"/>
          <w:lang w:val="en-GB" w:eastAsia="en-US"/>
        </w:rPr>
        <w:t>DOC</w:t>
      </w:r>
      <w:r w:rsidRPr="00432921">
        <w:rPr>
          <w:szCs w:val="24"/>
          <w:lang w:eastAsia="en-US"/>
        </w:rPr>
        <w:t xml:space="preserve">), που περιγράφεται στο μέρος Γ μέρος </w:t>
      </w:r>
      <w:r w:rsidRPr="00432921">
        <w:rPr>
          <w:szCs w:val="24"/>
          <w:lang w:val="en-GB" w:eastAsia="en-US"/>
        </w:rPr>
        <w:t>II</w:t>
      </w:r>
      <w:r w:rsidRPr="00432921">
        <w:rPr>
          <w:szCs w:val="24"/>
          <w:lang w:eastAsia="en-US"/>
        </w:rPr>
        <w:t xml:space="preserve"> του παραρτήματος του κανονισμού (ΕΚ) αριθ. 440/2008·</w:t>
      </w:r>
    </w:p>
    <w:p w:rsidR="006431D8" w:rsidRPr="00432921" w:rsidRDefault="006431D8" w:rsidP="006431D8">
      <w:pPr>
        <w:spacing w:before="120" w:after="120" w:line="360" w:lineRule="auto"/>
        <w:ind w:left="1982" w:hanging="566"/>
        <w:rPr>
          <w:szCs w:val="24"/>
          <w:lang w:eastAsia="en-US"/>
        </w:rPr>
      </w:pPr>
      <w:r w:rsidRPr="00432921">
        <w:rPr>
          <w:szCs w:val="24"/>
          <w:lang w:val="en-GB" w:eastAsia="en-US"/>
        </w:rPr>
        <w:t>ii</w:t>
      </w:r>
      <w:r w:rsidRPr="00432921">
        <w:rPr>
          <w:szCs w:val="24"/>
          <w:lang w:eastAsia="en-US"/>
        </w:rPr>
        <w:t>)</w:t>
      </w:r>
      <w:r w:rsidRPr="00432921">
        <w:rPr>
          <w:szCs w:val="24"/>
          <w:lang w:eastAsia="en-US"/>
        </w:rPr>
        <w:tab/>
      </w:r>
      <w:proofErr w:type="gramStart"/>
      <w:r w:rsidRPr="00432921">
        <w:rPr>
          <w:szCs w:val="24"/>
          <w:lang w:eastAsia="en-US"/>
        </w:rPr>
        <w:t>μέθοδος</w:t>
      </w:r>
      <w:proofErr w:type="gramEnd"/>
      <w:r w:rsidRPr="00432921">
        <w:rPr>
          <w:szCs w:val="24"/>
          <w:lang w:eastAsia="en-US"/>
        </w:rPr>
        <w:t xml:space="preserve"> Γ.4-Β, Τροποποιημένη δοκιμή ΟΟΣΑ, που περιγράφεται στο μέρος Γ μέρος ΙΙ</w:t>
      </w:r>
      <w:r w:rsidRPr="00432921">
        <w:rPr>
          <w:szCs w:val="24"/>
          <w:lang w:val="en-GB" w:eastAsia="en-US"/>
        </w:rPr>
        <w:t>I</w:t>
      </w:r>
      <w:r w:rsidRPr="00432921">
        <w:rPr>
          <w:szCs w:val="24"/>
          <w:lang w:eastAsia="en-US"/>
        </w:rPr>
        <w:t xml:space="preserve"> του παραρτήματος του κανονισμού (ΕΚ) αριθ. 440/2008.</w:t>
      </w:r>
    </w:p>
    <w:p w:rsidR="006431D8" w:rsidRPr="00432921" w:rsidRDefault="006431D8" w:rsidP="006431D8">
      <w:pPr>
        <w:spacing w:before="120" w:after="120" w:line="360" w:lineRule="auto"/>
        <w:ind w:left="1416"/>
        <w:rPr>
          <w:szCs w:val="24"/>
          <w:lang w:eastAsia="en-US"/>
        </w:rPr>
      </w:pPr>
      <w:r w:rsidRPr="00432921">
        <w:rPr>
          <w:szCs w:val="24"/>
          <w:lang w:eastAsia="en-US"/>
        </w:rPr>
        <w:t>Δεν χρησιμοποιείται προκαταρκτική προσαρμογή και η αρχή του παραθύρου των 10 ημερών δεν εφαρμόζεται σε καμία από τις μεθόδους δοκιμών που αναφέρονται στα στοιχεία α) και β).</w:t>
      </w:r>
    </w:p>
    <w:p w:rsidR="006431D8" w:rsidRPr="00432921" w:rsidRDefault="006431D8" w:rsidP="006431D8">
      <w:pPr>
        <w:spacing w:before="120" w:after="120" w:line="360" w:lineRule="auto"/>
        <w:ind w:left="850" w:hanging="850"/>
        <w:rPr>
          <w:szCs w:val="24"/>
          <w:lang w:eastAsia="en-US"/>
        </w:rPr>
      </w:pPr>
      <w:r w:rsidRPr="00432921">
        <w:rPr>
          <w:szCs w:val="24"/>
          <w:lang w:eastAsia="en-US"/>
        </w:rPr>
        <w:t>4.</w:t>
      </w:r>
      <w:r w:rsidRPr="00432921">
        <w:rPr>
          <w:szCs w:val="24"/>
          <w:lang w:eastAsia="en-US"/>
        </w:rPr>
        <w:tab/>
        <w:t>Οι δοκιμές που αναφέρονται στο σημείο 3 διεξάγονται από εργαστήρια που πληρούν οποιαδήποτε από τις ακόλουθες προϋποθέσεις:</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α)</w:t>
      </w:r>
      <w:r w:rsidRPr="00432921">
        <w:rPr>
          <w:szCs w:val="24"/>
          <w:lang w:eastAsia="en-US"/>
        </w:rPr>
        <w:tab/>
        <w:t>τα εργαστήρια συμμορφώνονται με τις αρχές ορθής εργαστηριακής πρακτικής που προβλέπονται στην οδηγία 2004/10/ΕΚ του Ευρωπαϊκού Κοινοβουλίου και του Συμβουλίου</w:t>
      </w:r>
      <w:r w:rsidRPr="00432921">
        <w:rPr>
          <w:szCs w:val="24"/>
          <w:vertAlign w:val="superscript"/>
          <w:lang w:eastAsia="en-US"/>
        </w:rPr>
        <w:footnoteReference w:customMarkFollows="1" w:id="28"/>
        <w:t>2</w:t>
      </w:r>
      <w:r w:rsidRPr="00432921">
        <w:rPr>
          <w:szCs w:val="24"/>
          <w:lang w:eastAsia="en-US"/>
        </w:rPr>
        <w:t xml:space="preserve"> ή με διεθνή πρότυπα που αναγνωρίζονται ως ισοδύναμα·</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β)</w:t>
      </w:r>
      <w:r w:rsidRPr="00432921">
        <w:rPr>
          <w:szCs w:val="24"/>
          <w:lang w:eastAsia="en-US"/>
        </w:rPr>
        <w:tab/>
        <w:t>τα εργαστήρια είναι διαπιστευμένα σύμφωνα με το πρότυπο για τα εργαστήρια που αναφέρεται στον κανονισμό (ΕΚ) αριθ. 765/2008.</w:t>
      </w:r>
    </w:p>
    <w:p w:rsidR="006431D8" w:rsidRPr="00432921" w:rsidRDefault="006431D8" w:rsidP="006431D8">
      <w:pPr>
        <w:spacing w:before="120" w:after="120" w:line="360" w:lineRule="auto"/>
        <w:rPr>
          <w:szCs w:val="24"/>
          <w:lang w:eastAsia="en-US"/>
        </w:rPr>
        <w:sectPr w:rsidR="006431D8" w:rsidRPr="00432921">
          <w:footnotePr>
            <w:numRestart w:val="eachSect"/>
          </w:footnotePr>
          <w:pgSz w:w="11909" w:h="16834"/>
          <w:pgMar w:top="1134" w:right="1417" w:bottom="1417" w:left="1417" w:header="1134" w:footer="567" w:gutter="0"/>
          <w:cols w:space="720"/>
        </w:sectPr>
      </w:pPr>
    </w:p>
    <w:p w:rsidR="006431D8" w:rsidRPr="00432921" w:rsidRDefault="006431D8" w:rsidP="006431D8">
      <w:pPr>
        <w:spacing w:before="120" w:after="120" w:line="360" w:lineRule="auto"/>
        <w:jc w:val="center"/>
        <w:rPr>
          <w:lang w:eastAsia="en-US"/>
        </w:rPr>
      </w:pPr>
      <w:r w:rsidRPr="00432921">
        <w:rPr>
          <w:lang w:eastAsia="en-US"/>
        </w:rPr>
        <w:lastRenderedPageBreak/>
        <w:t xml:space="preserve">ΠΑΡΑΡΤΗΜΑ </w:t>
      </w:r>
      <w:r w:rsidRPr="00432921">
        <w:rPr>
          <w:lang w:val="en-GB" w:eastAsia="en-US"/>
        </w:rPr>
        <w:t>II</w:t>
      </w:r>
    </w:p>
    <w:p w:rsidR="006431D8" w:rsidRPr="00432921" w:rsidRDefault="006431D8" w:rsidP="008107B9">
      <w:pPr>
        <w:spacing w:before="120" w:after="120" w:line="360" w:lineRule="auto"/>
        <w:jc w:val="center"/>
        <w:rPr>
          <w:szCs w:val="24"/>
          <w:lang w:eastAsia="en-US"/>
        </w:rPr>
      </w:pPr>
      <w:r w:rsidRPr="00432921">
        <w:rPr>
          <w:szCs w:val="24"/>
          <w:lang w:eastAsia="en-US"/>
        </w:rPr>
        <w:t>ΑΠΑΙΤΗΣΕΙΣ ΓΙΑ ΤΑ ΑΠΟΡΡΥΠΑΝΤΙΚΑ ΠΟΥ ΠΕΡΙΕΧΟΥΝ ΜΙΚΡΟΟΡΓΑΝΙΣΜΟΥΣ ΚΑΙ ΠΟΥ ΑΝΑΦΕΡΟΝΤΑΙ ΣΤΟ ΑΡΘΡΟ 5</w:t>
      </w:r>
    </w:p>
    <w:p w:rsidR="006431D8" w:rsidRPr="00432921" w:rsidRDefault="006431D8" w:rsidP="006431D8">
      <w:pPr>
        <w:spacing w:before="120" w:after="120" w:line="360" w:lineRule="auto"/>
        <w:ind w:left="850" w:hanging="850"/>
        <w:rPr>
          <w:szCs w:val="24"/>
          <w:lang w:eastAsia="en-US"/>
        </w:rPr>
      </w:pPr>
      <w:r w:rsidRPr="00432921">
        <w:rPr>
          <w:szCs w:val="24"/>
          <w:lang w:eastAsia="en-US"/>
        </w:rPr>
        <w:t>1.</w:t>
      </w:r>
      <w:r w:rsidRPr="00432921">
        <w:rPr>
          <w:szCs w:val="24"/>
          <w:lang w:eastAsia="en-US"/>
        </w:rPr>
        <w:tab/>
        <w:t>Οι μικροοργανισμοί που προστίθενται σκοπίμως σε απορρυπαντικά πρέπει να πληρούν τις ακόλουθες προϋποθέσεις:</w:t>
      </w:r>
    </w:p>
    <w:p w:rsidR="006431D8" w:rsidRPr="00432921" w:rsidRDefault="006431D8" w:rsidP="006431D8">
      <w:pPr>
        <w:spacing w:before="120" w:after="120" w:line="360" w:lineRule="auto"/>
        <w:ind w:left="1416" w:hanging="566"/>
        <w:rPr>
          <w:b/>
          <w:szCs w:val="24"/>
          <w:lang w:eastAsia="en-US"/>
        </w:rPr>
      </w:pPr>
      <w:r w:rsidRPr="00432921">
        <w:rPr>
          <w:szCs w:val="24"/>
          <w:lang w:eastAsia="en-US"/>
        </w:rPr>
        <w:t>α)</w:t>
      </w:r>
      <w:r w:rsidRPr="00432921">
        <w:rPr>
          <w:szCs w:val="24"/>
          <w:lang w:eastAsia="en-US"/>
        </w:rPr>
        <w:tab/>
      </w:r>
      <w:r w:rsidRPr="00432921">
        <w:rPr>
          <w:strike/>
          <w:szCs w:val="24"/>
          <w:lang w:eastAsia="en-US"/>
        </w:rPr>
        <w:t>να διαθέτουν αριθμό της αμερικανικής συλλογής καλλιεργειών (</w:t>
      </w:r>
      <w:r w:rsidRPr="00432921">
        <w:rPr>
          <w:strike/>
          <w:szCs w:val="24"/>
          <w:lang w:val="en-GB" w:eastAsia="en-US"/>
        </w:rPr>
        <w:t>American</w:t>
      </w:r>
      <w:r w:rsidRPr="00432921">
        <w:rPr>
          <w:strike/>
          <w:szCs w:val="24"/>
          <w:lang w:eastAsia="en-US"/>
        </w:rPr>
        <w:t xml:space="preserve"> </w:t>
      </w:r>
      <w:r w:rsidRPr="00432921">
        <w:rPr>
          <w:strike/>
          <w:szCs w:val="24"/>
          <w:lang w:val="en-GB" w:eastAsia="en-US"/>
        </w:rPr>
        <w:t>Type</w:t>
      </w:r>
      <w:r w:rsidRPr="00432921">
        <w:rPr>
          <w:strike/>
          <w:szCs w:val="24"/>
          <w:lang w:eastAsia="en-US"/>
        </w:rPr>
        <w:t xml:space="preserve"> </w:t>
      </w:r>
      <w:r w:rsidRPr="00432921">
        <w:rPr>
          <w:strike/>
          <w:szCs w:val="24"/>
          <w:lang w:val="en-GB" w:eastAsia="en-US"/>
        </w:rPr>
        <w:t>Culture</w:t>
      </w:r>
      <w:r w:rsidRPr="00432921">
        <w:rPr>
          <w:strike/>
          <w:szCs w:val="24"/>
          <w:lang w:eastAsia="en-US"/>
        </w:rPr>
        <w:t xml:space="preserve"> </w:t>
      </w:r>
      <w:r w:rsidRPr="00432921">
        <w:rPr>
          <w:strike/>
          <w:szCs w:val="24"/>
          <w:lang w:val="en-GB" w:eastAsia="en-US"/>
        </w:rPr>
        <w:t>Collection</w:t>
      </w:r>
      <w:r w:rsidRPr="00432921">
        <w:rPr>
          <w:strike/>
          <w:szCs w:val="24"/>
          <w:lang w:eastAsia="en-US"/>
        </w:rPr>
        <w:t xml:space="preserve">, </w:t>
      </w:r>
      <w:r w:rsidRPr="00432921">
        <w:rPr>
          <w:strike/>
          <w:szCs w:val="24"/>
          <w:lang w:val="en-GB" w:eastAsia="en-US"/>
        </w:rPr>
        <w:t>ATCC</w:t>
      </w:r>
      <w:r w:rsidRPr="00432921">
        <w:rPr>
          <w:strike/>
          <w:szCs w:val="24"/>
          <w:lang w:eastAsia="en-US"/>
        </w:rPr>
        <w:t xml:space="preserve">), </w:t>
      </w:r>
      <w:r w:rsidRPr="00432921">
        <w:rPr>
          <w:szCs w:val="24"/>
          <w:lang w:eastAsia="en-US"/>
        </w:rPr>
        <w:t>να ανήκουν σε συλλογή διεθνούς αρχής κατάθεσης (</w:t>
      </w:r>
      <w:r w:rsidRPr="00432921">
        <w:rPr>
          <w:szCs w:val="24"/>
          <w:lang w:val="en-GB" w:eastAsia="en-US"/>
        </w:rPr>
        <w:t>International</w:t>
      </w:r>
      <w:r w:rsidRPr="00432921">
        <w:rPr>
          <w:szCs w:val="24"/>
          <w:lang w:eastAsia="en-US"/>
        </w:rPr>
        <w:t xml:space="preserve"> </w:t>
      </w:r>
      <w:r w:rsidRPr="00432921">
        <w:rPr>
          <w:szCs w:val="24"/>
          <w:lang w:val="en-GB" w:eastAsia="en-US"/>
        </w:rPr>
        <w:t>Depository</w:t>
      </w:r>
      <w:r w:rsidRPr="00432921">
        <w:rPr>
          <w:szCs w:val="24"/>
          <w:lang w:eastAsia="en-US"/>
        </w:rPr>
        <w:t xml:space="preserve"> </w:t>
      </w:r>
      <w:r w:rsidRPr="00432921">
        <w:rPr>
          <w:szCs w:val="24"/>
          <w:lang w:val="en-GB" w:eastAsia="en-US"/>
        </w:rPr>
        <w:t>Authority</w:t>
      </w:r>
      <w:r w:rsidRPr="00432921">
        <w:rPr>
          <w:szCs w:val="24"/>
          <w:lang w:eastAsia="en-US"/>
        </w:rPr>
        <w:t xml:space="preserve">, </w:t>
      </w:r>
      <w:r w:rsidRPr="00432921">
        <w:rPr>
          <w:szCs w:val="24"/>
          <w:lang w:val="en-GB" w:eastAsia="en-US"/>
        </w:rPr>
        <w:t>IDA</w:t>
      </w:r>
      <w:r w:rsidRPr="00432921">
        <w:rPr>
          <w:szCs w:val="24"/>
          <w:lang w:eastAsia="en-US"/>
        </w:rPr>
        <w:t xml:space="preserve">), ή το </w:t>
      </w:r>
      <w:r w:rsidRPr="00432921">
        <w:rPr>
          <w:szCs w:val="24"/>
          <w:lang w:val="en-GB" w:eastAsia="en-US"/>
        </w:rPr>
        <w:t>DNA</w:t>
      </w:r>
      <w:r w:rsidRPr="00432921">
        <w:rPr>
          <w:szCs w:val="24"/>
          <w:lang w:eastAsia="en-US"/>
        </w:rPr>
        <w:t xml:space="preserve"> τους να έχει ταυτοποιηθεί σύμφωνα με «πρωτόκολλο ταυτοποίησης στελέχους» (με χρήση προσδιορισμού αλληλουχίας του </w:t>
      </w:r>
      <w:r w:rsidRPr="00432921">
        <w:rPr>
          <w:szCs w:val="24"/>
          <w:lang w:val="en-GB" w:eastAsia="en-US"/>
        </w:rPr>
        <w:t>DNA</w:t>
      </w:r>
      <w:r w:rsidRPr="00432921">
        <w:rPr>
          <w:szCs w:val="24"/>
          <w:lang w:eastAsia="en-US"/>
        </w:rPr>
        <w:t xml:space="preserve"> του </w:t>
      </w:r>
      <w:proofErr w:type="spellStart"/>
      <w:r w:rsidRPr="00432921">
        <w:rPr>
          <w:szCs w:val="24"/>
          <w:lang w:eastAsia="en-US"/>
        </w:rPr>
        <w:t>ριβοσωμικού</w:t>
      </w:r>
      <w:proofErr w:type="spellEnd"/>
      <w:r w:rsidRPr="00432921">
        <w:rPr>
          <w:szCs w:val="24"/>
          <w:lang w:eastAsia="en-US"/>
        </w:rPr>
        <w:t xml:space="preserve"> 16</w:t>
      </w:r>
      <w:r w:rsidRPr="00432921">
        <w:rPr>
          <w:szCs w:val="24"/>
          <w:lang w:val="en-GB" w:eastAsia="en-US"/>
        </w:rPr>
        <w:t>S</w:t>
      </w:r>
      <w:r w:rsidRPr="00432921">
        <w:rPr>
          <w:szCs w:val="24"/>
          <w:lang w:eastAsia="en-US"/>
        </w:rPr>
        <w:t xml:space="preserve"> ή ισοδύναμης μεθόδου)</w:t>
      </w:r>
      <w:r w:rsidRPr="00432921">
        <w:rPr>
          <w:strike/>
          <w:szCs w:val="24"/>
          <w:lang w:eastAsia="en-US"/>
        </w:rPr>
        <w:t>·</w:t>
      </w:r>
      <w:r w:rsidRPr="00432921">
        <w:rPr>
          <w:b/>
          <w:i/>
          <w:szCs w:val="24"/>
          <w:lang w:eastAsia="en-US"/>
        </w:rPr>
        <w:t>·</w:t>
      </w:r>
      <w:r w:rsidR="007060F6" w:rsidRPr="00432921">
        <w:rPr>
          <w:b/>
          <w:szCs w:val="24"/>
          <w:lang w:eastAsia="en-US"/>
        </w:rPr>
        <w:t xml:space="preserve"> [Τροπολογία 124]</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β)</w:t>
      </w:r>
      <w:r w:rsidRPr="00432921">
        <w:rPr>
          <w:szCs w:val="24"/>
          <w:lang w:eastAsia="en-US"/>
        </w:rPr>
        <w:tab/>
        <w:t>να περιλαμβάνονται σε αμφότερα τα παρακάτω:</w:t>
      </w:r>
    </w:p>
    <w:p w:rsidR="006431D8" w:rsidRPr="00432921" w:rsidRDefault="006431D8" w:rsidP="006431D8">
      <w:pPr>
        <w:spacing w:before="120" w:after="120" w:line="360" w:lineRule="auto"/>
        <w:ind w:left="1982" w:hanging="566"/>
        <w:rPr>
          <w:szCs w:val="24"/>
          <w:lang w:eastAsia="en-US"/>
        </w:rPr>
      </w:pPr>
      <w:proofErr w:type="spellStart"/>
      <w:r w:rsidRPr="00432921">
        <w:rPr>
          <w:szCs w:val="24"/>
          <w:lang w:val="en-GB" w:eastAsia="en-US"/>
        </w:rPr>
        <w:t>i</w:t>
      </w:r>
      <w:proofErr w:type="spellEnd"/>
      <w:r w:rsidRPr="00432921">
        <w:rPr>
          <w:szCs w:val="24"/>
          <w:lang w:eastAsia="en-US"/>
        </w:rPr>
        <w:t>)</w:t>
      </w:r>
      <w:r w:rsidRPr="00432921">
        <w:rPr>
          <w:szCs w:val="24"/>
          <w:lang w:eastAsia="en-US"/>
        </w:rPr>
        <w:tab/>
      </w:r>
      <w:proofErr w:type="gramStart"/>
      <w:r w:rsidRPr="00432921">
        <w:rPr>
          <w:szCs w:val="24"/>
          <w:lang w:eastAsia="en-US"/>
        </w:rPr>
        <w:t>στην</w:t>
      </w:r>
      <w:proofErr w:type="gramEnd"/>
      <w:r w:rsidRPr="00432921">
        <w:rPr>
          <w:szCs w:val="24"/>
          <w:lang w:eastAsia="en-US"/>
        </w:rPr>
        <w:t xml:space="preserve"> ομάδα κινδύνου Ι, όπως ορίζεται στην οδηγία 2000/54/ΕΚ περί βιολογικών παραγόντων κατά την εργασία·</w:t>
      </w:r>
    </w:p>
    <w:p w:rsidR="006431D8" w:rsidRPr="00432921" w:rsidRDefault="006431D8" w:rsidP="006431D8">
      <w:pPr>
        <w:spacing w:before="120" w:after="120" w:line="360" w:lineRule="auto"/>
        <w:ind w:left="1982" w:hanging="566"/>
        <w:rPr>
          <w:szCs w:val="24"/>
          <w:lang w:eastAsia="en-US"/>
        </w:rPr>
      </w:pPr>
      <w:r w:rsidRPr="00432921">
        <w:rPr>
          <w:szCs w:val="24"/>
          <w:lang w:val="en-GB" w:eastAsia="en-US"/>
        </w:rPr>
        <w:t>ii</w:t>
      </w:r>
      <w:r w:rsidRPr="00432921">
        <w:rPr>
          <w:szCs w:val="24"/>
          <w:lang w:eastAsia="en-US"/>
        </w:rPr>
        <w:t>)</w:t>
      </w:r>
      <w:r w:rsidRPr="00432921">
        <w:rPr>
          <w:szCs w:val="24"/>
          <w:lang w:eastAsia="en-US"/>
        </w:rPr>
        <w:tab/>
      </w:r>
      <w:proofErr w:type="gramStart"/>
      <w:r w:rsidRPr="00432921">
        <w:rPr>
          <w:szCs w:val="24"/>
          <w:lang w:eastAsia="en-US"/>
        </w:rPr>
        <w:t>στον</w:t>
      </w:r>
      <w:proofErr w:type="gramEnd"/>
      <w:r w:rsidRPr="00432921">
        <w:rPr>
          <w:szCs w:val="24"/>
          <w:lang w:eastAsia="en-US"/>
        </w:rPr>
        <w:t xml:space="preserve"> κατάλογο τεκμηρίου αναγνωρισμένης ασφάλειας (</w:t>
      </w:r>
      <w:r w:rsidRPr="00432921">
        <w:rPr>
          <w:szCs w:val="24"/>
          <w:lang w:val="en-GB" w:eastAsia="en-US"/>
        </w:rPr>
        <w:t>QPS</w:t>
      </w:r>
      <w:r w:rsidRPr="00432921">
        <w:rPr>
          <w:szCs w:val="24"/>
          <w:lang w:eastAsia="en-US"/>
        </w:rPr>
        <w:t>) ο οποίος εκδίδεται από την Ευρωπαϊκή Αρχή για την Ασφάλεια των Τροφίμων (</w:t>
      </w:r>
      <w:r w:rsidRPr="00432921">
        <w:rPr>
          <w:szCs w:val="24"/>
          <w:lang w:val="en-GB" w:eastAsia="en-US"/>
        </w:rPr>
        <w:t>EFSA</w:t>
      </w:r>
      <w:r w:rsidRPr="00432921">
        <w:rPr>
          <w:szCs w:val="24"/>
          <w:lang w:eastAsia="en-US"/>
        </w:rPr>
        <w:t>).</w:t>
      </w:r>
    </w:p>
    <w:p w:rsidR="006431D8" w:rsidRPr="00432921" w:rsidRDefault="006431D8" w:rsidP="006431D8">
      <w:pPr>
        <w:spacing w:before="120" w:after="120" w:line="360" w:lineRule="auto"/>
        <w:ind w:left="850"/>
        <w:rPr>
          <w:szCs w:val="24"/>
          <w:lang w:eastAsia="en-US"/>
        </w:rPr>
      </w:pPr>
      <w:r w:rsidRPr="00432921">
        <w:rPr>
          <w:szCs w:val="24"/>
          <w:lang w:eastAsia="en-US"/>
        </w:rPr>
        <w:t>Το παρόν σημείο δεν ισχύει για μικροοργανισμούς που προστίθενται σκοπίμως σε απορρυπαντικά τα οποία διατίθενται στην αγορά για σκοπούς έρευνας και ανάπτυξης.</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2.</w:t>
      </w:r>
      <w:r w:rsidRPr="00432921">
        <w:rPr>
          <w:szCs w:val="24"/>
          <w:lang w:eastAsia="en-US"/>
        </w:rPr>
        <w:tab/>
        <w:t>Οι ακόλουθοι παθογόνοι μικροοργανισμοί δεν πρέπει να υπάρχουν σε κανένα από τα στελέχη που περιλαμβάνονται στο τελικό προϊόν όταν αυτό ελέγχεται με τις αναφερόμενες μεθόδους δοκιμής ή άλλη ισοδύναμη μέθοδο:</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α)</w:t>
      </w:r>
      <w:r w:rsidRPr="00432921">
        <w:rPr>
          <w:szCs w:val="24"/>
          <w:lang w:eastAsia="en-US"/>
        </w:rPr>
        <w:tab/>
      </w:r>
      <w:r w:rsidRPr="00432921">
        <w:rPr>
          <w:szCs w:val="24"/>
          <w:lang w:eastAsia="en-US"/>
        </w:rPr>
        <w:tab/>
      </w:r>
      <w:r w:rsidRPr="00432921">
        <w:rPr>
          <w:szCs w:val="24"/>
          <w:lang w:val="en-GB" w:eastAsia="en-US"/>
        </w:rPr>
        <w:t>E</w:t>
      </w:r>
      <w:r w:rsidRPr="00432921">
        <w:rPr>
          <w:szCs w:val="24"/>
          <w:lang w:eastAsia="en-US"/>
        </w:rPr>
        <w:t xml:space="preserve">. </w:t>
      </w:r>
      <w:proofErr w:type="gramStart"/>
      <w:r w:rsidRPr="00432921">
        <w:rPr>
          <w:szCs w:val="24"/>
          <w:lang w:val="en-GB" w:eastAsia="en-US"/>
        </w:rPr>
        <w:t>coli</w:t>
      </w:r>
      <w:proofErr w:type="gramEnd"/>
      <w:r w:rsidRPr="00432921">
        <w:rPr>
          <w:szCs w:val="24"/>
          <w:lang w:eastAsia="en-US"/>
        </w:rPr>
        <w:t xml:space="preserve">, μέθοδος δοκιμής </w:t>
      </w:r>
      <w:r w:rsidRPr="00432921">
        <w:rPr>
          <w:szCs w:val="24"/>
          <w:lang w:val="en-GB" w:eastAsia="en-US"/>
        </w:rPr>
        <w:t>ISO</w:t>
      </w:r>
      <w:r w:rsidRPr="00432921">
        <w:rPr>
          <w:szCs w:val="24"/>
          <w:lang w:eastAsia="en-US"/>
        </w:rPr>
        <w:t xml:space="preserve"> 16649-3:2005·</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β)</w:t>
      </w:r>
      <w:r w:rsidRPr="00432921">
        <w:rPr>
          <w:szCs w:val="24"/>
          <w:lang w:eastAsia="en-US"/>
        </w:rPr>
        <w:tab/>
      </w:r>
      <w:r w:rsidRPr="00432921">
        <w:rPr>
          <w:szCs w:val="24"/>
          <w:lang w:eastAsia="en-US"/>
        </w:rPr>
        <w:tab/>
      </w:r>
      <w:r w:rsidRPr="00432921">
        <w:rPr>
          <w:szCs w:val="24"/>
          <w:lang w:val="en-GB" w:eastAsia="en-US"/>
        </w:rPr>
        <w:t>Streptococcus</w:t>
      </w:r>
      <w:r w:rsidRPr="00432921">
        <w:rPr>
          <w:szCs w:val="24"/>
          <w:lang w:eastAsia="en-US"/>
        </w:rPr>
        <w:t xml:space="preserve"> (</w:t>
      </w:r>
      <w:r w:rsidRPr="00432921">
        <w:rPr>
          <w:szCs w:val="24"/>
          <w:lang w:val="en-GB" w:eastAsia="en-US"/>
        </w:rPr>
        <w:t>Enterococcus</w:t>
      </w:r>
      <w:r w:rsidRPr="00432921">
        <w:rPr>
          <w:szCs w:val="24"/>
          <w:lang w:eastAsia="en-US"/>
        </w:rPr>
        <w:t xml:space="preserve">), μέθοδος δοκιμής </w:t>
      </w:r>
      <w:r w:rsidRPr="00432921">
        <w:rPr>
          <w:szCs w:val="24"/>
          <w:lang w:val="en-GB" w:eastAsia="en-US"/>
        </w:rPr>
        <w:t>ISO</w:t>
      </w:r>
      <w:r w:rsidRPr="00432921">
        <w:rPr>
          <w:szCs w:val="24"/>
          <w:lang w:eastAsia="en-US"/>
        </w:rPr>
        <w:t xml:space="preserve"> 21528-1:2004·</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γ)</w:t>
      </w:r>
      <w:r w:rsidRPr="00432921">
        <w:rPr>
          <w:szCs w:val="24"/>
          <w:lang w:eastAsia="en-US"/>
        </w:rPr>
        <w:tab/>
      </w:r>
      <w:r w:rsidRPr="00432921">
        <w:rPr>
          <w:szCs w:val="24"/>
          <w:lang w:eastAsia="en-US"/>
        </w:rPr>
        <w:tab/>
      </w:r>
      <w:r w:rsidRPr="00432921">
        <w:rPr>
          <w:szCs w:val="24"/>
          <w:lang w:val="en-GB" w:eastAsia="en-US"/>
        </w:rPr>
        <w:t>Staphylococcus</w:t>
      </w:r>
      <w:r w:rsidRPr="00432921">
        <w:rPr>
          <w:szCs w:val="24"/>
          <w:lang w:eastAsia="en-US"/>
        </w:rPr>
        <w:t xml:space="preserve"> </w:t>
      </w:r>
      <w:r w:rsidRPr="00432921">
        <w:rPr>
          <w:szCs w:val="24"/>
          <w:lang w:val="en-GB" w:eastAsia="en-US"/>
        </w:rPr>
        <w:t>aureus</w:t>
      </w:r>
      <w:r w:rsidRPr="00432921">
        <w:rPr>
          <w:szCs w:val="24"/>
          <w:lang w:eastAsia="en-US"/>
        </w:rPr>
        <w:t xml:space="preserve">, μέθοδος δοκιμής </w:t>
      </w:r>
      <w:r w:rsidRPr="00432921">
        <w:rPr>
          <w:szCs w:val="24"/>
          <w:lang w:val="en-GB" w:eastAsia="en-US"/>
        </w:rPr>
        <w:t>ISO</w:t>
      </w:r>
      <w:r w:rsidRPr="00432921">
        <w:rPr>
          <w:szCs w:val="24"/>
          <w:lang w:eastAsia="en-US"/>
        </w:rPr>
        <w:t xml:space="preserve"> 6888-1·</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δ)</w:t>
      </w:r>
      <w:r w:rsidRPr="00432921">
        <w:rPr>
          <w:szCs w:val="24"/>
          <w:lang w:eastAsia="en-US"/>
        </w:rPr>
        <w:tab/>
      </w:r>
      <w:r w:rsidRPr="00432921">
        <w:rPr>
          <w:szCs w:val="24"/>
          <w:lang w:eastAsia="en-US"/>
        </w:rPr>
        <w:tab/>
      </w:r>
      <w:r w:rsidRPr="00432921">
        <w:rPr>
          <w:szCs w:val="24"/>
          <w:lang w:val="en-GB" w:eastAsia="en-US"/>
        </w:rPr>
        <w:t>Bacillus</w:t>
      </w:r>
      <w:r w:rsidRPr="00432921">
        <w:rPr>
          <w:szCs w:val="24"/>
          <w:lang w:eastAsia="en-US"/>
        </w:rPr>
        <w:t xml:space="preserve"> </w:t>
      </w:r>
      <w:r w:rsidRPr="00432921">
        <w:rPr>
          <w:szCs w:val="24"/>
          <w:lang w:val="en-GB" w:eastAsia="en-US"/>
        </w:rPr>
        <w:t>cereus</w:t>
      </w:r>
      <w:r w:rsidRPr="00432921">
        <w:rPr>
          <w:szCs w:val="24"/>
          <w:lang w:eastAsia="en-US"/>
        </w:rPr>
        <w:t xml:space="preserve">, μέθοδος δοκιμής </w:t>
      </w:r>
      <w:r w:rsidRPr="00432921">
        <w:rPr>
          <w:szCs w:val="24"/>
          <w:lang w:val="en-GB" w:eastAsia="en-US"/>
        </w:rPr>
        <w:t>ISO</w:t>
      </w:r>
      <w:r w:rsidRPr="00432921">
        <w:rPr>
          <w:szCs w:val="24"/>
          <w:lang w:eastAsia="en-US"/>
        </w:rPr>
        <w:t xml:space="preserve"> 7932:2004 ή </w:t>
      </w:r>
      <w:r w:rsidRPr="00432921">
        <w:rPr>
          <w:szCs w:val="24"/>
          <w:lang w:val="en-GB" w:eastAsia="en-US"/>
        </w:rPr>
        <w:t>ISO</w:t>
      </w:r>
      <w:r w:rsidRPr="00432921">
        <w:rPr>
          <w:szCs w:val="24"/>
          <w:lang w:eastAsia="en-US"/>
        </w:rPr>
        <w:t xml:space="preserve"> 21871·</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ε)</w:t>
      </w:r>
      <w:r w:rsidRPr="00432921">
        <w:rPr>
          <w:szCs w:val="24"/>
          <w:lang w:eastAsia="en-US"/>
        </w:rPr>
        <w:tab/>
      </w:r>
      <w:r w:rsidRPr="00432921">
        <w:rPr>
          <w:szCs w:val="24"/>
          <w:lang w:eastAsia="en-US"/>
        </w:rPr>
        <w:tab/>
      </w:r>
      <w:r w:rsidRPr="00432921">
        <w:rPr>
          <w:szCs w:val="24"/>
          <w:lang w:val="en-GB" w:eastAsia="en-US"/>
        </w:rPr>
        <w:t>Salmonella</w:t>
      </w:r>
      <w:r w:rsidRPr="00432921">
        <w:rPr>
          <w:szCs w:val="24"/>
          <w:lang w:eastAsia="en-US"/>
        </w:rPr>
        <w:t xml:space="preserve">, μέθοδος δοκιμής </w:t>
      </w:r>
      <w:r w:rsidRPr="00432921">
        <w:rPr>
          <w:szCs w:val="24"/>
          <w:lang w:val="en-GB" w:eastAsia="en-US"/>
        </w:rPr>
        <w:t>ISO</w:t>
      </w:r>
      <w:r w:rsidRPr="00432921">
        <w:rPr>
          <w:szCs w:val="24"/>
          <w:lang w:eastAsia="en-US"/>
        </w:rPr>
        <w:t xml:space="preserve"> 6579:2002 ή </w:t>
      </w:r>
      <w:r w:rsidRPr="00432921">
        <w:rPr>
          <w:szCs w:val="24"/>
          <w:lang w:val="en-GB" w:eastAsia="en-US"/>
        </w:rPr>
        <w:t>ISO</w:t>
      </w:r>
      <w:r w:rsidRPr="00432921">
        <w:rPr>
          <w:szCs w:val="24"/>
          <w:lang w:eastAsia="en-US"/>
        </w:rPr>
        <w:t xml:space="preserve"> 19250.</w:t>
      </w:r>
    </w:p>
    <w:p w:rsidR="006431D8" w:rsidRPr="00432921" w:rsidRDefault="006431D8" w:rsidP="006431D8">
      <w:pPr>
        <w:spacing w:before="120" w:after="120" w:line="360" w:lineRule="auto"/>
        <w:ind w:left="1416" w:hanging="566"/>
        <w:rPr>
          <w:b/>
          <w:szCs w:val="24"/>
          <w:lang w:eastAsia="en-US"/>
        </w:rPr>
      </w:pPr>
      <w:r w:rsidRPr="00432921">
        <w:rPr>
          <w:b/>
          <w:i/>
          <w:szCs w:val="24"/>
          <w:lang w:eastAsia="en-US"/>
        </w:rPr>
        <w:t>εα)</w:t>
      </w:r>
      <w:r w:rsidRPr="00432921">
        <w:rPr>
          <w:szCs w:val="24"/>
          <w:lang w:eastAsia="en-US"/>
        </w:rPr>
        <w:tab/>
      </w:r>
      <w:r w:rsidRPr="00432921">
        <w:rPr>
          <w:b/>
          <w:i/>
          <w:szCs w:val="24"/>
          <w:lang w:val="en-GB" w:eastAsia="en-US"/>
        </w:rPr>
        <w:t>Pseudomonas</w:t>
      </w:r>
      <w:r w:rsidRPr="00432921">
        <w:rPr>
          <w:b/>
          <w:i/>
          <w:szCs w:val="24"/>
          <w:lang w:eastAsia="en-US"/>
        </w:rPr>
        <w:t xml:space="preserve"> </w:t>
      </w:r>
      <w:r w:rsidRPr="00432921">
        <w:rPr>
          <w:b/>
          <w:i/>
          <w:szCs w:val="24"/>
          <w:lang w:val="en-GB" w:eastAsia="en-US"/>
        </w:rPr>
        <w:t>aeruginosa</w:t>
      </w:r>
      <w:r w:rsidRPr="00432921">
        <w:rPr>
          <w:b/>
          <w:i/>
          <w:szCs w:val="24"/>
          <w:lang w:eastAsia="en-US"/>
        </w:rPr>
        <w:t xml:space="preserve">, μέθοδος δοκιμής </w:t>
      </w:r>
      <w:r w:rsidRPr="00432921">
        <w:rPr>
          <w:b/>
          <w:i/>
          <w:szCs w:val="24"/>
          <w:lang w:val="en-GB" w:eastAsia="en-US"/>
        </w:rPr>
        <w:t>ISO</w:t>
      </w:r>
      <w:r w:rsidRPr="00432921">
        <w:rPr>
          <w:b/>
          <w:i/>
          <w:szCs w:val="24"/>
          <w:lang w:eastAsia="en-US"/>
        </w:rPr>
        <w:t xml:space="preserve"> 22717-2015·</w:t>
      </w:r>
      <w:r w:rsidR="007060F6" w:rsidRPr="00432921">
        <w:rPr>
          <w:b/>
          <w:szCs w:val="24"/>
          <w:lang w:eastAsia="en-US"/>
        </w:rPr>
        <w:t xml:space="preserve"> [Τροπολογία 125]</w:t>
      </w:r>
    </w:p>
    <w:p w:rsidR="006431D8" w:rsidRPr="00432921" w:rsidRDefault="006431D8" w:rsidP="006431D8">
      <w:pPr>
        <w:spacing w:before="120" w:after="120" w:line="360" w:lineRule="auto"/>
        <w:ind w:left="1416" w:hanging="566"/>
        <w:rPr>
          <w:b/>
          <w:szCs w:val="24"/>
          <w:lang w:eastAsia="en-US"/>
        </w:rPr>
      </w:pPr>
      <w:proofErr w:type="spellStart"/>
      <w:r w:rsidRPr="00432921">
        <w:rPr>
          <w:b/>
          <w:i/>
          <w:szCs w:val="24"/>
          <w:lang w:eastAsia="en-US"/>
        </w:rPr>
        <w:t>εβ</w:t>
      </w:r>
      <w:proofErr w:type="spellEnd"/>
      <w:r w:rsidRPr="00432921">
        <w:rPr>
          <w:b/>
          <w:i/>
          <w:szCs w:val="24"/>
          <w:lang w:eastAsia="en-US"/>
        </w:rPr>
        <w:t>)</w:t>
      </w:r>
      <w:r w:rsidRPr="00432921">
        <w:rPr>
          <w:szCs w:val="24"/>
          <w:lang w:eastAsia="en-US"/>
        </w:rPr>
        <w:tab/>
      </w:r>
      <w:r w:rsidRPr="00432921">
        <w:rPr>
          <w:b/>
          <w:i/>
          <w:szCs w:val="24"/>
          <w:lang w:val="en-GB" w:eastAsia="en-US"/>
        </w:rPr>
        <w:t>Candida</w:t>
      </w:r>
      <w:r w:rsidRPr="00432921">
        <w:rPr>
          <w:b/>
          <w:i/>
          <w:szCs w:val="24"/>
          <w:lang w:eastAsia="en-US"/>
        </w:rPr>
        <w:t xml:space="preserve"> </w:t>
      </w:r>
      <w:proofErr w:type="spellStart"/>
      <w:r w:rsidRPr="00432921">
        <w:rPr>
          <w:b/>
          <w:i/>
          <w:szCs w:val="24"/>
          <w:lang w:val="en-GB" w:eastAsia="en-US"/>
        </w:rPr>
        <w:t>albicans</w:t>
      </w:r>
      <w:proofErr w:type="spellEnd"/>
      <w:r w:rsidRPr="00432921">
        <w:rPr>
          <w:b/>
          <w:i/>
          <w:szCs w:val="24"/>
          <w:lang w:eastAsia="en-US"/>
        </w:rPr>
        <w:t xml:space="preserve">, μέθοδος δοκιμής </w:t>
      </w:r>
      <w:r w:rsidRPr="00432921">
        <w:rPr>
          <w:b/>
          <w:i/>
          <w:szCs w:val="24"/>
          <w:lang w:val="en-GB" w:eastAsia="en-US"/>
        </w:rPr>
        <w:t>ISO</w:t>
      </w:r>
      <w:r w:rsidRPr="00432921">
        <w:rPr>
          <w:b/>
          <w:i/>
          <w:szCs w:val="24"/>
          <w:lang w:eastAsia="en-US"/>
        </w:rPr>
        <w:t xml:space="preserve"> 18416-2015·</w:t>
      </w:r>
      <w:r w:rsidR="007060F6" w:rsidRPr="00432921">
        <w:rPr>
          <w:b/>
          <w:szCs w:val="24"/>
          <w:lang w:eastAsia="en-US"/>
        </w:rPr>
        <w:t xml:space="preserve"> [Τροπολογία 126]</w:t>
      </w:r>
    </w:p>
    <w:p w:rsidR="006431D8" w:rsidRPr="00432921" w:rsidRDefault="006431D8" w:rsidP="006431D8">
      <w:pPr>
        <w:spacing w:before="120" w:after="120" w:line="360" w:lineRule="auto"/>
        <w:ind w:left="1416" w:hanging="566"/>
        <w:rPr>
          <w:b/>
          <w:szCs w:val="24"/>
          <w:lang w:eastAsia="en-US"/>
        </w:rPr>
      </w:pPr>
      <w:proofErr w:type="spellStart"/>
      <w:r w:rsidRPr="00432921">
        <w:rPr>
          <w:b/>
          <w:i/>
          <w:szCs w:val="24"/>
          <w:lang w:eastAsia="en-US"/>
        </w:rPr>
        <w:t>εγ</w:t>
      </w:r>
      <w:proofErr w:type="spellEnd"/>
      <w:r w:rsidRPr="00432921">
        <w:rPr>
          <w:b/>
          <w:i/>
          <w:szCs w:val="24"/>
          <w:lang w:eastAsia="en-US"/>
        </w:rPr>
        <w:t>)</w:t>
      </w:r>
      <w:r w:rsidRPr="00432921">
        <w:rPr>
          <w:szCs w:val="24"/>
          <w:lang w:eastAsia="en-US"/>
        </w:rPr>
        <w:tab/>
      </w:r>
      <w:r w:rsidRPr="00432921">
        <w:rPr>
          <w:b/>
          <w:i/>
          <w:szCs w:val="24"/>
          <w:lang w:eastAsia="en-US"/>
        </w:rPr>
        <w:t xml:space="preserve">οποιοιδήποτε άλλοι μικροοργανισμοί που παρατίθενται στο παράρτημα </w:t>
      </w:r>
      <w:r w:rsidRPr="00432921">
        <w:rPr>
          <w:b/>
          <w:i/>
          <w:szCs w:val="24"/>
          <w:lang w:val="en-GB" w:eastAsia="en-US"/>
        </w:rPr>
        <w:t>I</w:t>
      </w:r>
      <w:r w:rsidRPr="00432921">
        <w:rPr>
          <w:b/>
          <w:i/>
          <w:szCs w:val="24"/>
          <w:lang w:eastAsia="en-US"/>
        </w:rPr>
        <w:t xml:space="preserve"> πίνακας 4 του κανονισμού (ΕΕ) 2020/741</w:t>
      </w:r>
      <w:r w:rsidR="008107B9" w:rsidRPr="00432921">
        <w:rPr>
          <w:b/>
          <w:i/>
          <w:szCs w:val="24"/>
          <w:lang w:eastAsia="en-US"/>
        </w:rPr>
        <w:t xml:space="preserve"> του Ευρωπαϊκού Κοινοβουλίου και του Συμβουλίου</w:t>
      </w:r>
      <w:r w:rsidRPr="00432921">
        <w:rPr>
          <w:szCs w:val="24"/>
          <w:vertAlign w:val="superscript"/>
          <w:lang w:eastAsia="en-US"/>
        </w:rPr>
        <w:footnoteReference w:customMarkFollows="1" w:id="29"/>
        <w:t>1</w:t>
      </w:r>
      <w:r w:rsidRPr="00432921">
        <w:rPr>
          <w:b/>
          <w:i/>
          <w:szCs w:val="24"/>
          <w:lang w:eastAsia="en-US"/>
        </w:rPr>
        <w:t>.</w:t>
      </w:r>
      <w:r w:rsidR="007060F6" w:rsidRPr="00432921">
        <w:rPr>
          <w:b/>
          <w:szCs w:val="24"/>
          <w:lang w:eastAsia="en-US"/>
        </w:rPr>
        <w:t xml:space="preserve"> [Τροπολογία 127]</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3.</w:t>
      </w:r>
      <w:r w:rsidRPr="00432921">
        <w:rPr>
          <w:szCs w:val="24"/>
          <w:lang w:eastAsia="en-US"/>
        </w:rPr>
        <w:tab/>
        <w:t>Οι σκοπίμως προστιθέμενοι μικροοργανισμοί δεν είναι γενετικά τροποποιημένοι μικροοργανισμοί.</w:t>
      </w:r>
    </w:p>
    <w:p w:rsidR="006431D8" w:rsidRPr="00432921" w:rsidRDefault="006431D8" w:rsidP="006431D8">
      <w:pPr>
        <w:spacing w:before="120" w:after="120" w:line="360" w:lineRule="auto"/>
        <w:ind w:left="850" w:hanging="850"/>
        <w:rPr>
          <w:szCs w:val="24"/>
          <w:lang w:eastAsia="en-US"/>
        </w:rPr>
      </w:pPr>
      <w:r w:rsidRPr="00432921">
        <w:rPr>
          <w:szCs w:val="24"/>
          <w:lang w:eastAsia="en-US"/>
        </w:rPr>
        <w:t>4.</w:t>
      </w:r>
      <w:r w:rsidRPr="00432921">
        <w:rPr>
          <w:szCs w:val="24"/>
          <w:lang w:eastAsia="en-US"/>
        </w:rPr>
        <w:tab/>
        <w:t xml:space="preserve">Οι σκοπίμως προστιθέμενοι μικροοργανισμοί είναι (εξαιρουμένης της εγγενούς αντοχής τους) ευαίσθητοι σε καθεμία από τις κύριες κατηγορίες αντιβιοτικών, δηλαδή τις </w:t>
      </w:r>
      <w:proofErr w:type="spellStart"/>
      <w:r w:rsidRPr="00432921">
        <w:rPr>
          <w:szCs w:val="24"/>
          <w:lang w:eastAsia="en-US"/>
        </w:rPr>
        <w:t>αμινογλυκοσίδες</w:t>
      </w:r>
      <w:proofErr w:type="spellEnd"/>
      <w:r w:rsidRPr="00432921">
        <w:rPr>
          <w:szCs w:val="24"/>
          <w:lang w:eastAsia="en-US"/>
        </w:rPr>
        <w:t xml:space="preserve">, τα </w:t>
      </w:r>
      <w:proofErr w:type="spellStart"/>
      <w:r w:rsidRPr="00432921">
        <w:rPr>
          <w:szCs w:val="24"/>
          <w:lang w:eastAsia="en-US"/>
        </w:rPr>
        <w:t>μακρολίδια</w:t>
      </w:r>
      <w:proofErr w:type="spellEnd"/>
      <w:r w:rsidRPr="00432921">
        <w:rPr>
          <w:szCs w:val="24"/>
          <w:lang w:eastAsia="en-US"/>
        </w:rPr>
        <w:t>, τις β-</w:t>
      </w:r>
      <w:proofErr w:type="spellStart"/>
      <w:r w:rsidRPr="00432921">
        <w:rPr>
          <w:szCs w:val="24"/>
          <w:lang w:eastAsia="en-US"/>
        </w:rPr>
        <w:t>λακτάμες</w:t>
      </w:r>
      <w:proofErr w:type="spellEnd"/>
      <w:r w:rsidRPr="00432921">
        <w:rPr>
          <w:szCs w:val="24"/>
          <w:lang w:eastAsia="en-US"/>
        </w:rPr>
        <w:t xml:space="preserve">, τις </w:t>
      </w:r>
      <w:proofErr w:type="spellStart"/>
      <w:r w:rsidRPr="00432921">
        <w:rPr>
          <w:szCs w:val="24"/>
          <w:lang w:eastAsia="en-US"/>
        </w:rPr>
        <w:t>τετρακυκλίνες</w:t>
      </w:r>
      <w:proofErr w:type="spellEnd"/>
      <w:r w:rsidRPr="00432921">
        <w:rPr>
          <w:szCs w:val="24"/>
          <w:lang w:eastAsia="en-US"/>
        </w:rPr>
        <w:t xml:space="preserve"> και τις </w:t>
      </w:r>
      <w:proofErr w:type="spellStart"/>
      <w:r w:rsidRPr="00432921">
        <w:rPr>
          <w:szCs w:val="24"/>
          <w:lang w:eastAsia="en-US"/>
        </w:rPr>
        <w:t>φθοροκινολόνες</w:t>
      </w:r>
      <w:proofErr w:type="spellEnd"/>
      <w:r w:rsidRPr="00432921">
        <w:rPr>
          <w:szCs w:val="24"/>
          <w:lang w:eastAsia="en-US"/>
        </w:rPr>
        <w:t xml:space="preserve">, σύμφωνα με τη μέθοδο διάχυσης δίσκων της ευρωπαϊκής επιτροπής ελέγχου ευαισθησίας των μικροοργανισμών στους </w:t>
      </w:r>
      <w:proofErr w:type="spellStart"/>
      <w:r w:rsidRPr="00432921">
        <w:rPr>
          <w:szCs w:val="24"/>
          <w:lang w:eastAsia="en-US"/>
        </w:rPr>
        <w:t>αντιμικροβιακούς</w:t>
      </w:r>
      <w:proofErr w:type="spellEnd"/>
      <w:r w:rsidRPr="00432921">
        <w:rPr>
          <w:szCs w:val="24"/>
          <w:lang w:eastAsia="en-US"/>
        </w:rPr>
        <w:t xml:space="preserve"> παράγοντες (</w:t>
      </w:r>
      <w:r w:rsidRPr="00432921">
        <w:rPr>
          <w:szCs w:val="24"/>
          <w:lang w:val="en-GB" w:eastAsia="en-US"/>
        </w:rPr>
        <w:t>EUCAST</w:t>
      </w:r>
      <w:r w:rsidRPr="00432921">
        <w:rPr>
          <w:szCs w:val="24"/>
          <w:lang w:eastAsia="en-US"/>
        </w:rPr>
        <w:t>) ή άλλη ισοδύναμη μέθοδο.</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5.</w:t>
      </w:r>
      <w:r w:rsidRPr="00432921">
        <w:rPr>
          <w:szCs w:val="24"/>
          <w:lang w:eastAsia="en-US"/>
        </w:rPr>
        <w:tab/>
        <w:t>Όταν τίθενται σε κυκλοφορία στην αγορά, τα απορρυπαντικά που περιέχουν μικροοργανισμούς πρέπει να έχουν πρότυπη περιεκτικότητα σε μικρόβια ίση ή μεγαλύτερη από 1 × 10</w:t>
      </w:r>
      <w:r w:rsidRPr="00432921">
        <w:rPr>
          <w:szCs w:val="24"/>
          <w:vertAlign w:val="superscript"/>
          <w:lang w:eastAsia="en-US"/>
        </w:rPr>
        <w:t>5</w:t>
      </w:r>
      <w:r w:rsidRPr="00432921">
        <w:rPr>
          <w:szCs w:val="24"/>
          <w:lang w:eastAsia="en-US"/>
        </w:rPr>
        <w:t xml:space="preserve"> μονάδες σχηματισμού αποικιών (</w:t>
      </w:r>
      <w:r w:rsidRPr="00432921">
        <w:rPr>
          <w:szCs w:val="24"/>
          <w:lang w:val="en-GB" w:eastAsia="en-US"/>
        </w:rPr>
        <w:t>CFU</w:t>
      </w:r>
      <w:r w:rsidRPr="00432921">
        <w:rPr>
          <w:szCs w:val="24"/>
          <w:lang w:eastAsia="en-US"/>
        </w:rPr>
        <w:t xml:space="preserve">) ανά </w:t>
      </w:r>
      <w:r w:rsidRPr="00432921">
        <w:rPr>
          <w:szCs w:val="24"/>
          <w:lang w:val="en-GB" w:eastAsia="en-US"/>
        </w:rPr>
        <w:t>ml</w:t>
      </w:r>
      <w:r w:rsidRPr="00432921">
        <w:rPr>
          <w:szCs w:val="24"/>
          <w:lang w:eastAsia="en-US"/>
        </w:rPr>
        <w:t xml:space="preserve"> σύμφωνα με το πρότυπο </w:t>
      </w:r>
      <w:r w:rsidRPr="00432921">
        <w:rPr>
          <w:szCs w:val="24"/>
          <w:lang w:val="en-GB" w:eastAsia="en-US"/>
        </w:rPr>
        <w:t>ISO</w:t>
      </w:r>
      <w:r w:rsidRPr="00432921">
        <w:rPr>
          <w:szCs w:val="24"/>
          <w:lang w:eastAsia="en-US"/>
        </w:rPr>
        <w:t xml:space="preserve"> </w:t>
      </w:r>
      <w:r w:rsidRPr="00432921">
        <w:rPr>
          <w:b/>
          <w:i/>
          <w:szCs w:val="24"/>
          <w:lang w:eastAsia="en-US"/>
        </w:rPr>
        <w:t xml:space="preserve">21149 ή </w:t>
      </w:r>
      <w:r w:rsidRPr="00432921">
        <w:rPr>
          <w:b/>
          <w:i/>
          <w:szCs w:val="24"/>
          <w:lang w:val="en-GB" w:eastAsia="en-US"/>
        </w:rPr>
        <w:t>ISO</w:t>
      </w:r>
      <w:r w:rsidRPr="00432921">
        <w:rPr>
          <w:b/>
          <w:i/>
          <w:szCs w:val="24"/>
          <w:lang w:eastAsia="en-US"/>
        </w:rPr>
        <w:t xml:space="preserve"> </w:t>
      </w:r>
      <w:r w:rsidRPr="00432921">
        <w:rPr>
          <w:szCs w:val="24"/>
          <w:lang w:eastAsia="en-US"/>
        </w:rPr>
        <w:t>4833-1:2014.</w:t>
      </w:r>
      <w:r w:rsidR="007060F6" w:rsidRPr="00432921">
        <w:rPr>
          <w:b/>
          <w:szCs w:val="24"/>
          <w:lang w:eastAsia="en-US"/>
        </w:rPr>
        <w:t xml:space="preserve"> [Τροπολογία 128]</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6.</w:t>
      </w:r>
      <w:r w:rsidRPr="00432921">
        <w:rPr>
          <w:szCs w:val="24"/>
          <w:lang w:eastAsia="en-US"/>
        </w:rPr>
        <w:tab/>
        <w:t xml:space="preserve">Η ελάχιστη διάρκεια αποθήκευσης ενός απορρυπαντικού που περιέχει μικροοργανισμούς δεν είναι μικρότερη από 24 μήνες και ο αριθμός μικροβίων δεν μειώνεται περισσότερο από 10 % ανά 12 μήνες σύμφωνα με το πρότυπο </w:t>
      </w:r>
      <w:r w:rsidRPr="00432921">
        <w:rPr>
          <w:szCs w:val="24"/>
          <w:lang w:val="en-GB" w:eastAsia="en-US"/>
        </w:rPr>
        <w:t>ISO</w:t>
      </w:r>
      <w:r w:rsidRPr="00432921">
        <w:rPr>
          <w:szCs w:val="24"/>
          <w:lang w:eastAsia="en-US"/>
        </w:rPr>
        <w:t xml:space="preserve"> </w:t>
      </w:r>
      <w:r w:rsidRPr="00432921">
        <w:rPr>
          <w:b/>
          <w:i/>
          <w:szCs w:val="24"/>
          <w:lang w:eastAsia="en-US"/>
        </w:rPr>
        <w:t xml:space="preserve">21149 ή </w:t>
      </w:r>
      <w:r w:rsidRPr="00432921">
        <w:rPr>
          <w:b/>
          <w:i/>
          <w:szCs w:val="24"/>
          <w:lang w:val="en-GB" w:eastAsia="en-US"/>
        </w:rPr>
        <w:t>ISO</w:t>
      </w:r>
      <w:r w:rsidRPr="00432921">
        <w:rPr>
          <w:b/>
          <w:i/>
          <w:szCs w:val="24"/>
          <w:lang w:eastAsia="en-US"/>
        </w:rPr>
        <w:t xml:space="preserve"> </w:t>
      </w:r>
      <w:r w:rsidRPr="00432921">
        <w:rPr>
          <w:szCs w:val="24"/>
          <w:lang w:eastAsia="en-US"/>
        </w:rPr>
        <w:t>4833-1:2014.</w:t>
      </w:r>
      <w:r w:rsidR="007060F6" w:rsidRPr="00432921">
        <w:rPr>
          <w:b/>
          <w:szCs w:val="24"/>
          <w:lang w:eastAsia="en-US"/>
        </w:rPr>
        <w:t xml:space="preserve"> [Τροπολογία 129]</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b/>
          <w:szCs w:val="24"/>
          <w:lang w:eastAsia="en-US"/>
        </w:rPr>
      </w:pPr>
      <w:r w:rsidRPr="00432921">
        <w:rPr>
          <w:szCs w:val="24"/>
          <w:lang w:eastAsia="en-US"/>
        </w:rPr>
        <w:lastRenderedPageBreak/>
        <w:t>7.</w:t>
      </w:r>
      <w:r w:rsidRPr="00432921">
        <w:rPr>
          <w:szCs w:val="24"/>
          <w:lang w:eastAsia="en-US"/>
        </w:rPr>
        <w:tab/>
      </w:r>
      <w:r w:rsidRPr="00432921">
        <w:rPr>
          <w:strike/>
          <w:szCs w:val="24"/>
          <w:lang w:eastAsia="en-US"/>
        </w:rPr>
        <w:t>Οι μικροοργανισμοί που περιέχονται στα</w:t>
      </w:r>
      <w:r w:rsidR="008107B9" w:rsidRPr="00432921">
        <w:rPr>
          <w:strike/>
          <w:szCs w:val="24"/>
          <w:lang w:eastAsia="en-US"/>
        </w:rPr>
        <w:t xml:space="preserve"> </w:t>
      </w:r>
      <w:r w:rsidRPr="00432921">
        <w:rPr>
          <w:b/>
          <w:i/>
          <w:szCs w:val="24"/>
          <w:lang w:eastAsia="en-US"/>
        </w:rPr>
        <w:t>Τα</w:t>
      </w:r>
      <w:r w:rsidRPr="00432921">
        <w:rPr>
          <w:szCs w:val="24"/>
          <w:lang w:eastAsia="en-US"/>
        </w:rPr>
        <w:t xml:space="preserve"> απορρυπαντικά </w:t>
      </w:r>
      <w:r w:rsidRPr="00432921">
        <w:rPr>
          <w:strike/>
          <w:szCs w:val="24"/>
          <w:lang w:eastAsia="en-US"/>
        </w:rPr>
        <w:t>τα οποία</w:t>
      </w:r>
      <w:r w:rsidR="008107B9" w:rsidRPr="00432921">
        <w:rPr>
          <w:strike/>
          <w:szCs w:val="24"/>
          <w:lang w:eastAsia="en-US"/>
        </w:rPr>
        <w:t xml:space="preserve"> </w:t>
      </w:r>
      <w:r w:rsidRPr="00432921">
        <w:rPr>
          <w:b/>
          <w:i/>
          <w:szCs w:val="24"/>
          <w:lang w:eastAsia="en-US"/>
        </w:rPr>
        <w:t>που περιέχουν μικροοργανισμούς επιτρέπεται να</w:t>
      </w:r>
      <w:r w:rsidRPr="00432921">
        <w:rPr>
          <w:szCs w:val="24"/>
          <w:lang w:eastAsia="en-US"/>
        </w:rPr>
        <w:t xml:space="preserve"> διατίθενται στην αγορά σε μορφή ψεκαζόμενων προϊόντων</w:t>
      </w:r>
      <w:r w:rsidRPr="00432921">
        <w:rPr>
          <w:strike/>
          <w:szCs w:val="24"/>
          <w:lang w:eastAsia="en-US"/>
        </w:rPr>
        <w:t xml:space="preserve"> πρέπει να υποβάλλονται επιτυχώς στη</w:t>
      </w:r>
      <w:r w:rsidRPr="00432921">
        <w:rPr>
          <w:b/>
          <w:i/>
          <w:szCs w:val="24"/>
          <w:lang w:eastAsia="en-US"/>
        </w:rPr>
        <w:t>, αφού έχουν καθοριστεί κατάλληλες προσεγγίσεις χωρίς τη χρήση ζώων για τη</w:t>
      </w:r>
      <w:r w:rsidRPr="00432921">
        <w:rPr>
          <w:szCs w:val="24"/>
          <w:lang w:eastAsia="en-US"/>
        </w:rPr>
        <w:t xml:space="preserve"> δοκιμή </w:t>
      </w:r>
      <w:r w:rsidRPr="00432921">
        <w:rPr>
          <w:strike/>
          <w:szCs w:val="24"/>
          <w:lang w:eastAsia="en-US"/>
        </w:rPr>
        <w:t>οξείας αναπνευστικής τοξικότητας</w:t>
      </w:r>
      <w:r w:rsidR="008107B9" w:rsidRPr="00432921">
        <w:rPr>
          <w:strike/>
          <w:szCs w:val="24"/>
          <w:lang w:eastAsia="en-US"/>
        </w:rPr>
        <w:t xml:space="preserve"> </w:t>
      </w:r>
      <w:r w:rsidRPr="00432921">
        <w:rPr>
          <w:b/>
          <w:i/>
          <w:szCs w:val="24"/>
          <w:lang w:eastAsia="en-US"/>
        </w:rPr>
        <w:t>των ιδιοτήτων ευαισθητοποίησης του αναπνευστικού συστήματος των μικροοργανισμών</w:t>
      </w:r>
      <w:r w:rsidRPr="00432921">
        <w:rPr>
          <w:szCs w:val="24"/>
          <w:lang w:eastAsia="en-US"/>
        </w:rPr>
        <w:t xml:space="preserve"> σύμφωνα με </w:t>
      </w:r>
      <w:r w:rsidRPr="00432921">
        <w:rPr>
          <w:strike/>
          <w:szCs w:val="24"/>
          <w:lang w:eastAsia="en-US"/>
        </w:rPr>
        <w:t xml:space="preserve">τη μέθοδο δοκιμών </w:t>
      </w:r>
      <w:r w:rsidRPr="00432921">
        <w:rPr>
          <w:strike/>
          <w:szCs w:val="24"/>
          <w:lang w:val="en-GB" w:eastAsia="en-US"/>
        </w:rPr>
        <w:t>B</w:t>
      </w:r>
      <w:r w:rsidRPr="00432921">
        <w:rPr>
          <w:strike/>
          <w:szCs w:val="24"/>
          <w:lang w:eastAsia="en-US"/>
        </w:rPr>
        <w:t xml:space="preserve">.2 που περιγράφεται στο μέρος Β του παραρτήματος του κανονισμού (ΕΚ) </w:t>
      </w:r>
      <w:proofErr w:type="spellStart"/>
      <w:r w:rsidRPr="00432921">
        <w:rPr>
          <w:strike/>
          <w:szCs w:val="24"/>
          <w:lang w:eastAsia="en-US"/>
        </w:rPr>
        <w:t>αριθ</w:t>
      </w:r>
      <w:proofErr w:type="spellEnd"/>
      <w:r w:rsidR="008107B9" w:rsidRPr="00432921">
        <w:rPr>
          <w:strike/>
          <w:szCs w:val="24"/>
          <w:lang w:eastAsia="en-US"/>
        </w:rPr>
        <w:t xml:space="preserve"> </w:t>
      </w:r>
      <w:r w:rsidRPr="00432921">
        <w:rPr>
          <w:b/>
          <w:i/>
          <w:szCs w:val="24"/>
          <w:lang w:eastAsia="en-US"/>
        </w:rPr>
        <w:t>το άρθρο 26 παράγραφος 6α</w:t>
      </w:r>
      <w:r w:rsidRPr="00432921">
        <w:rPr>
          <w:szCs w:val="24"/>
          <w:lang w:eastAsia="en-US"/>
        </w:rPr>
        <w:t>.</w:t>
      </w:r>
      <w:r w:rsidRPr="00432921">
        <w:rPr>
          <w:strike/>
          <w:szCs w:val="24"/>
          <w:lang w:eastAsia="en-US"/>
        </w:rPr>
        <w:t xml:space="preserve"> 440/2008.</w:t>
      </w:r>
      <w:r w:rsidR="007060F6" w:rsidRPr="00432921">
        <w:rPr>
          <w:b/>
          <w:szCs w:val="24"/>
          <w:lang w:eastAsia="en-US"/>
        </w:rPr>
        <w:t xml:space="preserve"> [Τροπολογία 130]</w:t>
      </w:r>
    </w:p>
    <w:p w:rsidR="006431D8" w:rsidRPr="00432921" w:rsidRDefault="006431D8" w:rsidP="006431D8">
      <w:pPr>
        <w:spacing w:before="120" w:after="120" w:line="360" w:lineRule="auto"/>
        <w:ind w:left="850" w:hanging="850"/>
        <w:rPr>
          <w:szCs w:val="24"/>
          <w:lang w:eastAsia="en-US"/>
        </w:rPr>
      </w:pPr>
      <w:r w:rsidRPr="00432921">
        <w:rPr>
          <w:szCs w:val="24"/>
          <w:lang w:eastAsia="en-US"/>
        </w:rPr>
        <w:t>8.</w:t>
      </w:r>
      <w:r w:rsidRPr="00432921">
        <w:rPr>
          <w:szCs w:val="24"/>
          <w:lang w:eastAsia="en-US"/>
        </w:rPr>
        <w:tab/>
        <w:t>Τα απορρυπαντικά που περιέχουν μικροοργανισμούς δεν διατίθενται στην αγορά ως προϊόντα επαναπλήρωσης.</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9.</w:t>
      </w:r>
      <w:r w:rsidRPr="00432921">
        <w:rPr>
          <w:szCs w:val="24"/>
          <w:lang w:eastAsia="en-US"/>
        </w:rPr>
        <w:tab/>
      </w:r>
      <w:r w:rsidRPr="00432921">
        <w:rPr>
          <w:strike/>
          <w:szCs w:val="24"/>
          <w:lang w:eastAsia="en-US"/>
        </w:rPr>
        <w:t>Όλοι οι ισχυρισμοί του παρασκευαστή</w:t>
      </w:r>
      <w:r w:rsidR="008107B9" w:rsidRPr="00432921">
        <w:rPr>
          <w:strike/>
          <w:szCs w:val="24"/>
          <w:lang w:eastAsia="en-US"/>
        </w:rPr>
        <w:t xml:space="preserve"> </w:t>
      </w:r>
      <w:r w:rsidRPr="00432921">
        <w:rPr>
          <w:b/>
          <w:i/>
          <w:szCs w:val="24"/>
          <w:lang w:eastAsia="en-US"/>
        </w:rPr>
        <w:t>Ο παρασκευαστής τεκμηριώνει όλους τους ισχυρισμούς που διατυπώνονται</w:t>
      </w:r>
      <w:r w:rsidRPr="00432921">
        <w:rPr>
          <w:szCs w:val="24"/>
          <w:lang w:eastAsia="en-US"/>
        </w:rPr>
        <w:t xml:space="preserve"> σχετικά με τη δράση</w:t>
      </w:r>
      <w:r w:rsidRPr="00432921">
        <w:rPr>
          <w:b/>
          <w:i/>
          <w:szCs w:val="24"/>
          <w:lang w:eastAsia="en-US"/>
        </w:rPr>
        <w:t xml:space="preserve"> ή τις επιδόσεις</w:t>
      </w:r>
      <w:r w:rsidRPr="00432921">
        <w:rPr>
          <w:szCs w:val="24"/>
          <w:lang w:eastAsia="en-US"/>
        </w:rPr>
        <w:t xml:space="preserve"> των μικροοργανισμών που περιέχονται στο προϊόν </w:t>
      </w:r>
      <w:r w:rsidRPr="00432921">
        <w:rPr>
          <w:strike/>
          <w:szCs w:val="24"/>
          <w:lang w:eastAsia="en-US"/>
        </w:rPr>
        <w:t>πρέπει να υποστηρίζονται από</w:t>
      </w:r>
      <w:r w:rsidR="008107B9" w:rsidRPr="00432921">
        <w:rPr>
          <w:strike/>
          <w:szCs w:val="24"/>
          <w:lang w:eastAsia="en-US"/>
        </w:rPr>
        <w:t xml:space="preserve"> </w:t>
      </w:r>
      <w:r w:rsidRPr="00432921">
        <w:rPr>
          <w:b/>
          <w:i/>
          <w:szCs w:val="24"/>
          <w:lang w:eastAsia="en-US"/>
        </w:rPr>
        <w:t>με κατάλληλες δοκιμές. Οι</w:t>
      </w:r>
      <w:r w:rsidRPr="00432921">
        <w:rPr>
          <w:szCs w:val="24"/>
          <w:lang w:eastAsia="en-US"/>
        </w:rPr>
        <w:t xml:space="preserve"> δοκιμές </w:t>
      </w:r>
      <w:r w:rsidRPr="00432921">
        <w:rPr>
          <w:strike/>
          <w:szCs w:val="24"/>
          <w:lang w:eastAsia="en-US"/>
        </w:rPr>
        <w:t>τρίτων μερών</w:t>
      </w:r>
      <w:r w:rsidR="008107B9" w:rsidRPr="00432921">
        <w:rPr>
          <w:strike/>
          <w:szCs w:val="24"/>
          <w:lang w:eastAsia="en-US"/>
        </w:rPr>
        <w:t xml:space="preserve"> </w:t>
      </w:r>
      <w:r w:rsidRPr="00432921">
        <w:rPr>
          <w:b/>
          <w:i/>
          <w:szCs w:val="24"/>
          <w:lang w:eastAsia="en-US"/>
        </w:rPr>
        <w:t>αυτές επαληθεύονται από ανεξάρτητο τρίτο μέρος</w:t>
      </w:r>
      <w:r w:rsidRPr="00432921">
        <w:rPr>
          <w:szCs w:val="24"/>
          <w:lang w:eastAsia="en-US"/>
        </w:rPr>
        <w:t>.</w:t>
      </w:r>
      <w:r w:rsidR="007060F6" w:rsidRPr="00432921">
        <w:rPr>
          <w:b/>
          <w:szCs w:val="24"/>
          <w:lang w:eastAsia="en-US"/>
        </w:rPr>
        <w:t xml:space="preserve"> [Τροπολογία 131]</w:t>
      </w:r>
    </w:p>
    <w:p w:rsidR="006431D8" w:rsidRPr="00432921" w:rsidRDefault="006431D8" w:rsidP="006431D8">
      <w:pPr>
        <w:spacing w:before="120" w:after="120" w:line="360" w:lineRule="auto"/>
        <w:ind w:left="850" w:hanging="850"/>
        <w:rPr>
          <w:szCs w:val="24"/>
          <w:lang w:eastAsia="en-US"/>
        </w:rPr>
      </w:pPr>
      <w:r w:rsidRPr="00432921">
        <w:rPr>
          <w:szCs w:val="24"/>
          <w:lang w:eastAsia="en-US"/>
        </w:rPr>
        <w:t>10.</w:t>
      </w:r>
      <w:r w:rsidRPr="00432921">
        <w:rPr>
          <w:szCs w:val="24"/>
          <w:lang w:eastAsia="en-US"/>
        </w:rPr>
        <w:tab/>
        <w:t xml:space="preserve">Απαγορεύεται να βεβαιώνεται ή να υπονοείται πάνω στην ετικέτα ή με οποιοδήποτε άλλο μέσο επικοινωνίας ότι το απορρυπαντικό έχει </w:t>
      </w:r>
      <w:proofErr w:type="spellStart"/>
      <w:r w:rsidRPr="00432921">
        <w:rPr>
          <w:szCs w:val="24"/>
          <w:lang w:eastAsia="en-US"/>
        </w:rPr>
        <w:t>αντιμικροβιακή</w:t>
      </w:r>
      <w:proofErr w:type="spellEnd"/>
      <w:r w:rsidRPr="00432921">
        <w:rPr>
          <w:szCs w:val="24"/>
          <w:lang w:eastAsia="en-US"/>
        </w:rPr>
        <w:t xml:space="preserve"> ή απολυμαντική δράση, εκτός εάν το απορρυπαντικό συμμορφώνεται με τον κανονισμό (ΕΕ) αριθ. 528/2012.</w:t>
      </w:r>
    </w:p>
    <w:p w:rsidR="008107B9" w:rsidRPr="00432921" w:rsidRDefault="008107B9">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11.</w:t>
      </w:r>
      <w:r w:rsidRPr="00432921">
        <w:rPr>
          <w:szCs w:val="24"/>
          <w:lang w:eastAsia="en-US"/>
        </w:rPr>
        <w:tab/>
        <w:t>Οι δοκιμές που αναφέρονται στα σημεία 2, 5, 6, 7 και 9 διεξάγονται από εργαστήρια που πληρούν οποιαδήποτε από τις ακόλουθες προϋποθέσεις:</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α)</w:t>
      </w:r>
      <w:r w:rsidRPr="00432921">
        <w:rPr>
          <w:szCs w:val="24"/>
          <w:lang w:eastAsia="en-US"/>
        </w:rPr>
        <w:tab/>
        <w:t>τα εργαστήρια συμμορφώνονται με τις αρχές ορθής εργαστηριακής πρακτικής που προβλέπονται στην οδηγία 2004/10/ΕΚ του Ευρωπαϊκού Κοινοβουλίου και του Συμβουλίου</w:t>
      </w:r>
      <w:r w:rsidRPr="00432921">
        <w:rPr>
          <w:szCs w:val="24"/>
          <w:vertAlign w:val="superscript"/>
          <w:lang w:eastAsia="en-US"/>
        </w:rPr>
        <w:footnoteReference w:customMarkFollows="1" w:id="30"/>
        <w:t>2</w:t>
      </w:r>
      <w:r w:rsidRPr="00432921">
        <w:rPr>
          <w:szCs w:val="24"/>
          <w:lang w:eastAsia="en-US"/>
        </w:rPr>
        <w:t xml:space="preserve"> ή με διεθνή πρότυπα που αναγνωρίζονται ως ισοδύναμα·</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β)</w:t>
      </w:r>
      <w:r w:rsidRPr="00432921">
        <w:rPr>
          <w:szCs w:val="24"/>
          <w:lang w:eastAsia="en-US"/>
        </w:rPr>
        <w:tab/>
        <w:t>τα εργαστήρια είναι διαπιστευμένα σύμφωνα με το πρότυπο για τα εργαστήρια που αναφέρεται στον κανονισμό (ΕΚ) αριθ. 765/2008.</w:t>
      </w:r>
    </w:p>
    <w:p w:rsidR="006431D8" w:rsidRPr="00432921" w:rsidRDefault="006431D8" w:rsidP="006431D8">
      <w:pPr>
        <w:spacing w:before="120" w:after="120" w:line="360" w:lineRule="auto"/>
        <w:rPr>
          <w:szCs w:val="24"/>
          <w:lang w:eastAsia="en-US"/>
        </w:rPr>
        <w:sectPr w:rsidR="006431D8" w:rsidRPr="00432921">
          <w:footnotePr>
            <w:numRestart w:val="eachSect"/>
          </w:footnotePr>
          <w:pgSz w:w="11909" w:h="16834"/>
          <w:pgMar w:top="1134" w:right="1417" w:bottom="1417" w:left="1417" w:header="1134" w:footer="567" w:gutter="0"/>
          <w:cols w:space="720"/>
        </w:sectPr>
      </w:pPr>
    </w:p>
    <w:p w:rsidR="006431D8" w:rsidRPr="00432921" w:rsidRDefault="006431D8" w:rsidP="006431D8">
      <w:pPr>
        <w:spacing w:before="120" w:after="120" w:line="360" w:lineRule="auto"/>
        <w:jc w:val="center"/>
        <w:rPr>
          <w:lang w:eastAsia="en-US"/>
        </w:rPr>
      </w:pPr>
      <w:r w:rsidRPr="00432921">
        <w:rPr>
          <w:lang w:eastAsia="en-US"/>
        </w:rPr>
        <w:lastRenderedPageBreak/>
        <w:t>ΠΑΡΑΡΤΗΜΑ ΙΙΙ</w:t>
      </w:r>
    </w:p>
    <w:p w:rsidR="006431D8" w:rsidRPr="00432921" w:rsidRDefault="006431D8" w:rsidP="008107B9">
      <w:pPr>
        <w:spacing w:before="120" w:after="120" w:line="360" w:lineRule="auto"/>
        <w:jc w:val="center"/>
        <w:rPr>
          <w:szCs w:val="24"/>
          <w:lang w:eastAsia="en-US"/>
        </w:rPr>
      </w:pPr>
      <w:r w:rsidRPr="00432921">
        <w:rPr>
          <w:szCs w:val="24"/>
          <w:lang w:eastAsia="en-US"/>
        </w:rPr>
        <w:t>ΠΕΡΙΟΡΙΣΜΟΙ ΩΣ ΠΡΟΣ ΤΗΝ ΠΕΡΙΕΚΤΙΚΟΤΗΤΑ ΣΕ ΦΩΣΦΟΡΙΚΑ ΑΛΑΤΑ ΚΑΙ ΑΛΛΕΣ ΦΩΣΦΟΡΟΥΧΕΣ ΕΝΩΣΕΙΣ ΠΟΥ ΑΝΑΦΕΡΟΝΤΑΙ ΣΤΟ ΑΡΘΡΟ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913"/>
        <w:gridCol w:w="6152"/>
      </w:tblGrid>
      <w:tr w:rsidR="006431D8" w:rsidRPr="00432921" w:rsidTr="009443A4">
        <w:trPr>
          <w:tblHeader/>
        </w:trPr>
        <w:tc>
          <w:tcPr>
            <w:tcW w:w="0" w:type="auto"/>
          </w:tcPr>
          <w:p w:rsidR="006431D8" w:rsidRPr="00432921" w:rsidRDefault="006431D8" w:rsidP="008107B9">
            <w:pPr>
              <w:spacing w:before="120" w:after="120"/>
              <w:rPr>
                <w:sz w:val="22"/>
                <w:szCs w:val="22"/>
                <w:lang w:val="en-GB" w:eastAsia="en-US"/>
              </w:rPr>
            </w:pPr>
            <w:r w:rsidRPr="00432921">
              <w:rPr>
                <w:sz w:val="22"/>
                <w:szCs w:val="22"/>
                <w:lang w:val="en-GB" w:eastAsia="en-US"/>
              </w:rPr>
              <w:t>Απ</w:t>
            </w:r>
            <w:proofErr w:type="spellStart"/>
            <w:r w:rsidRPr="00432921">
              <w:rPr>
                <w:sz w:val="22"/>
                <w:szCs w:val="22"/>
                <w:lang w:val="en-GB" w:eastAsia="en-US"/>
              </w:rPr>
              <w:t>ορρυ</w:t>
            </w:r>
            <w:proofErr w:type="spellEnd"/>
            <w:r w:rsidRPr="00432921">
              <w:rPr>
                <w:sz w:val="22"/>
                <w:szCs w:val="22"/>
                <w:lang w:val="en-GB" w:eastAsia="en-US"/>
              </w:rPr>
              <w:t>παντικά</w:t>
            </w:r>
          </w:p>
        </w:tc>
        <w:tc>
          <w:tcPr>
            <w:tcW w:w="0" w:type="auto"/>
          </w:tcPr>
          <w:p w:rsidR="006431D8" w:rsidRPr="00432921" w:rsidRDefault="006431D8" w:rsidP="008107B9">
            <w:pPr>
              <w:spacing w:before="120" w:after="120"/>
              <w:rPr>
                <w:sz w:val="22"/>
                <w:szCs w:val="22"/>
                <w:lang w:val="en-GB" w:eastAsia="en-US"/>
              </w:rPr>
            </w:pPr>
            <w:proofErr w:type="spellStart"/>
            <w:r w:rsidRPr="00432921">
              <w:rPr>
                <w:sz w:val="22"/>
                <w:szCs w:val="22"/>
                <w:lang w:val="en-GB" w:eastAsia="en-US"/>
              </w:rPr>
              <w:t>Περιορισμοί</w:t>
            </w:r>
            <w:proofErr w:type="spellEnd"/>
          </w:p>
        </w:tc>
      </w:tr>
      <w:tr w:rsidR="006431D8" w:rsidRPr="00432921" w:rsidTr="009443A4">
        <w:tc>
          <w:tcPr>
            <w:tcW w:w="0" w:type="auto"/>
          </w:tcPr>
          <w:p w:rsidR="006431D8" w:rsidRPr="00432921" w:rsidRDefault="006431D8" w:rsidP="008107B9">
            <w:pPr>
              <w:spacing w:before="120" w:after="120"/>
              <w:rPr>
                <w:sz w:val="22"/>
                <w:szCs w:val="22"/>
                <w:lang w:eastAsia="en-US"/>
              </w:rPr>
            </w:pPr>
            <w:r w:rsidRPr="00432921">
              <w:rPr>
                <w:sz w:val="22"/>
                <w:szCs w:val="22"/>
                <w:lang w:eastAsia="en-US"/>
              </w:rPr>
              <w:t>Απορρυπαντικά πλυντηρίων ρούχων που προορίζονται για τον καταναλωτή</w:t>
            </w:r>
          </w:p>
        </w:tc>
        <w:tc>
          <w:tcPr>
            <w:tcW w:w="0" w:type="auto"/>
          </w:tcPr>
          <w:p w:rsidR="006431D8" w:rsidRPr="00432921" w:rsidRDefault="006431D8" w:rsidP="008107B9">
            <w:pPr>
              <w:spacing w:before="120" w:after="120"/>
              <w:rPr>
                <w:sz w:val="22"/>
                <w:szCs w:val="22"/>
                <w:lang w:eastAsia="en-US"/>
              </w:rPr>
            </w:pPr>
            <w:r w:rsidRPr="00432921">
              <w:rPr>
                <w:b/>
                <w:i/>
                <w:sz w:val="22"/>
                <w:szCs w:val="22"/>
                <w:lang w:eastAsia="en-US"/>
              </w:rPr>
              <w:t>1.</w:t>
            </w:r>
            <w:r w:rsidRPr="00432921">
              <w:rPr>
                <w:sz w:val="22"/>
                <w:szCs w:val="22"/>
                <w:lang w:eastAsia="en-US"/>
              </w:rPr>
              <w:tab/>
              <w:t xml:space="preserve">Δεν επιτρέπεται η θέση σε κυκλοφορία στην αγορά εάν η συνολική περιεκτικότητα σε φωσφόρο είναι ίση ή μεγαλύτερη από 0,5 γραμμάρια στη </w:t>
            </w:r>
            <w:proofErr w:type="spellStart"/>
            <w:r w:rsidRPr="00432921">
              <w:rPr>
                <w:sz w:val="22"/>
                <w:szCs w:val="22"/>
                <w:lang w:eastAsia="en-US"/>
              </w:rPr>
              <w:t>συνιστώμενη</w:t>
            </w:r>
            <w:proofErr w:type="spellEnd"/>
            <w:r w:rsidRPr="00432921">
              <w:rPr>
                <w:sz w:val="22"/>
                <w:szCs w:val="22"/>
                <w:lang w:eastAsia="en-US"/>
              </w:rPr>
              <w:t xml:space="preserve"> ποσότητα απορρυπαντικού για χρήση στον κύριο κύκλο πλύσης για σύνηθες φορτίο πλυντηρίου, όπως ορίζεται στο μέρος </w:t>
            </w:r>
            <w:r w:rsidRPr="00432921">
              <w:rPr>
                <w:sz w:val="22"/>
                <w:szCs w:val="22"/>
                <w:lang w:val="en-GB" w:eastAsia="en-US"/>
              </w:rPr>
              <w:t>B</w:t>
            </w:r>
            <w:r w:rsidRPr="00432921">
              <w:rPr>
                <w:sz w:val="22"/>
                <w:szCs w:val="22"/>
                <w:lang w:eastAsia="en-US"/>
              </w:rPr>
              <w:t xml:space="preserve"> του παραρτήματος </w:t>
            </w:r>
            <w:r w:rsidRPr="00432921">
              <w:rPr>
                <w:sz w:val="22"/>
                <w:szCs w:val="22"/>
                <w:lang w:val="en-GB" w:eastAsia="en-US"/>
              </w:rPr>
              <w:t>V</w:t>
            </w:r>
            <w:r w:rsidRPr="00432921">
              <w:rPr>
                <w:sz w:val="22"/>
                <w:szCs w:val="22"/>
                <w:lang w:eastAsia="en-US"/>
              </w:rPr>
              <w:t xml:space="preserve"> για νερό υψηλής σκληρότητας: – για «κανονικά λερωμένα» υφάσματα στην περίπτωση </w:t>
            </w:r>
            <w:proofErr w:type="spellStart"/>
            <w:r w:rsidRPr="00432921">
              <w:rPr>
                <w:sz w:val="22"/>
                <w:szCs w:val="22"/>
                <w:lang w:eastAsia="en-US"/>
              </w:rPr>
              <w:t>απορρυ</w:t>
            </w:r>
            <w:proofErr w:type="spellEnd"/>
            <w:r w:rsidRPr="00432921">
              <w:rPr>
                <w:sz w:val="22"/>
                <w:szCs w:val="22"/>
                <w:lang w:eastAsia="en-US"/>
              </w:rPr>
              <w:t>–</w:t>
            </w:r>
            <w:proofErr w:type="spellStart"/>
            <w:r w:rsidRPr="00432921">
              <w:rPr>
                <w:sz w:val="22"/>
                <w:szCs w:val="22"/>
                <w:lang w:eastAsia="en-US"/>
              </w:rPr>
              <w:t>παντικών</w:t>
            </w:r>
            <w:proofErr w:type="spellEnd"/>
            <w:r w:rsidRPr="00432921">
              <w:rPr>
                <w:sz w:val="22"/>
                <w:szCs w:val="22"/>
                <w:lang w:eastAsia="en-US"/>
              </w:rPr>
              <w:t xml:space="preserve"> υψηλής δραστηριότητας, – για «ελαφρώς λερωμένα» υφάσματα στην περίπτωση απορρυπαντικών για ευαίσθητα υφάσματα.</w:t>
            </w:r>
          </w:p>
          <w:p w:rsidR="006431D8" w:rsidRPr="00432921" w:rsidRDefault="006431D8" w:rsidP="008107B9">
            <w:pPr>
              <w:spacing w:after="120"/>
              <w:rPr>
                <w:b/>
                <w:i/>
                <w:sz w:val="22"/>
                <w:szCs w:val="22"/>
              </w:rPr>
            </w:pPr>
            <w:r w:rsidRPr="00432921">
              <w:rPr>
                <w:b/>
                <w:i/>
                <w:sz w:val="22"/>
                <w:szCs w:val="22"/>
              </w:rPr>
              <w:t>2.</w:t>
            </w:r>
            <w:r w:rsidRPr="00432921">
              <w:rPr>
                <w:b/>
                <w:i/>
                <w:sz w:val="22"/>
                <w:szCs w:val="22"/>
              </w:rPr>
              <w:tab/>
              <w:t>Δεν περιέχουν φωσφορικά άλατα.</w:t>
            </w:r>
          </w:p>
          <w:p w:rsidR="006431D8" w:rsidRPr="00432921" w:rsidRDefault="006431D8" w:rsidP="008107B9">
            <w:pPr>
              <w:spacing w:after="120"/>
              <w:rPr>
                <w:b/>
                <w:i/>
                <w:sz w:val="22"/>
                <w:szCs w:val="22"/>
              </w:rPr>
            </w:pPr>
            <w:r w:rsidRPr="00432921">
              <w:rPr>
                <w:b/>
                <w:i/>
                <w:sz w:val="22"/>
                <w:szCs w:val="22"/>
              </w:rPr>
              <w:t>3.</w:t>
            </w:r>
            <w:r w:rsidRPr="00432921">
              <w:rPr>
                <w:b/>
                <w:i/>
                <w:sz w:val="22"/>
                <w:szCs w:val="22"/>
              </w:rPr>
              <w:tab/>
              <w:t>Δεν επιτρέπεται η θέση σε κυκλοφορία στην αγορά εάν έως τις ... [</w:t>
            </w:r>
            <w:r w:rsidR="008107B9" w:rsidRPr="00432921">
              <w:rPr>
                <w:b/>
                <w:i/>
                <w:sz w:val="22"/>
                <w:szCs w:val="22"/>
              </w:rPr>
              <w:t>τέσσερα</w:t>
            </w:r>
            <w:r w:rsidRPr="00432921">
              <w:rPr>
                <w:b/>
                <w:i/>
                <w:sz w:val="22"/>
                <w:szCs w:val="22"/>
              </w:rPr>
              <w:t xml:space="preserve"> έτη από την έναρξη ισχύος του παρόντος κανονισμού] η συνολική περιεκτικότητα σε φωσφόρο είναι ίση ή μεγαλύτερη από</w:t>
            </w:r>
          </w:p>
          <w:p w:rsidR="006431D8" w:rsidRPr="00432921" w:rsidRDefault="006431D8" w:rsidP="008107B9">
            <w:pPr>
              <w:spacing w:after="120"/>
              <w:rPr>
                <w:b/>
                <w:i/>
                <w:sz w:val="22"/>
                <w:szCs w:val="22"/>
              </w:rPr>
            </w:pPr>
            <w:r w:rsidRPr="00432921">
              <w:rPr>
                <w:b/>
                <w:i/>
                <w:sz w:val="22"/>
                <w:szCs w:val="22"/>
              </w:rPr>
              <w:t>–</w:t>
            </w:r>
            <w:r w:rsidRPr="00432921">
              <w:rPr>
                <w:b/>
                <w:i/>
                <w:sz w:val="22"/>
                <w:szCs w:val="22"/>
              </w:rPr>
              <w:tab/>
              <w:t>0,1g για «ελαφρώς λερωμένα» υφάσματα στην περίπτωση απορρυπαντικών για ευαίσθητα υφάσματα,</w:t>
            </w:r>
          </w:p>
          <w:p w:rsidR="006431D8" w:rsidRPr="00432921" w:rsidRDefault="006431D8" w:rsidP="008107B9">
            <w:pPr>
              <w:spacing w:after="120"/>
              <w:rPr>
                <w:b/>
                <w:i/>
                <w:sz w:val="22"/>
                <w:szCs w:val="22"/>
              </w:rPr>
            </w:pPr>
            <w:r w:rsidRPr="00432921">
              <w:rPr>
                <w:b/>
                <w:i/>
                <w:sz w:val="22"/>
                <w:szCs w:val="22"/>
              </w:rPr>
              <w:t>–</w:t>
            </w:r>
            <w:r w:rsidRPr="00432921">
              <w:rPr>
                <w:b/>
                <w:i/>
                <w:sz w:val="22"/>
                <w:szCs w:val="22"/>
              </w:rPr>
              <w:tab/>
              <w:t>0,25g για «κανονικά λερωμένα» υφάσματα στην περίπτωση απορρυπαντικών υψηλής δραστηριότητας,</w:t>
            </w:r>
          </w:p>
          <w:p w:rsidR="006431D8" w:rsidRPr="00432921" w:rsidRDefault="006431D8" w:rsidP="008107B9">
            <w:pPr>
              <w:spacing w:after="120"/>
              <w:rPr>
                <w:b/>
                <w:i/>
                <w:sz w:val="22"/>
                <w:szCs w:val="22"/>
              </w:rPr>
            </w:pPr>
            <w:r w:rsidRPr="00432921">
              <w:rPr>
                <w:b/>
                <w:i/>
                <w:sz w:val="22"/>
                <w:szCs w:val="22"/>
              </w:rPr>
              <w:t>–</w:t>
            </w:r>
            <w:r w:rsidRPr="00432921">
              <w:rPr>
                <w:b/>
                <w:i/>
                <w:sz w:val="22"/>
                <w:szCs w:val="22"/>
              </w:rPr>
              <w:tab/>
              <w:t>0,045 g για προϊόντα απομάκρυνσης λεκέδων που χρησιμοποιούνται κατά το πλύσιμο,</w:t>
            </w:r>
          </w:p>
          <w:p w:rsidR="006431D8" w:rsidRPr="00432921" w:rsidRDefault="006431D8" w:rsidP="008107B9">
            <w:pPr>
              <w:spacing w:after="120"/>
              <w:rPr>
                <w:b/>
                <w:i/>
                <w:sz w:val="22"/>
                <w:szCs w:val="22"/>
              </w:rPr>
            </w:pPr>
            <w:r w:rsidRPr="00432921">
              <w:rPr>
                <w:b/>
                <w:i/>
                <w:sz w:val="22"/>
                <w:szCs w:val="22"/>
              </w:rPr>
              <w:t>–</w:t>
            </w:r>
            <w:r w:rsidRPr="00432921">
              <w:rPr>
                <w:b/>
                <w:i/>
                <w:sz w:val="22"/>
                <w:szCs w:val="22"/>
              </w:rPr>
              <w:tab/>
              <w:t>0,023 g για προϊόντα απομάκρυνσης λεκέδων που χρησιμοποιούνται κατά την προεπεξεργασία,</w:t>
            </w:r>
          </w:p>
          <w:p w:rsidR="006431D8" w:rsidRPr="00432921" w:rsidRDefault="006431D8" w:rsidP="008107B9">
            <w:pPr>
              <w:spacing w:before="120" w:after="120"/>
              <w:rPr>
                <w:sz w:val="22"/>
                <w:szCs w:val="22"/>
                <w:lang w:eastAsia="en-US"/>
              </w:rPr>
            </w:pPr>
            <w:r w:rsidRPr="00432921">
              <w:rPr>
                <w:b/>
                <w:i/>
                <w:sz w:val="22"/>
                <w:szCs w:val="22"/>
                <w:lang w:eastAsia="en-US"/>
              </w:rPr>
              <w:t xml:space="preserve">στη </w:t>
            </w:r>
            <w:proofErr w:type="spellStart"/>
            <w:r w:rsidRPr="00432921">
              <w:rPr>
                <w:b/>
                <w:i/>
                <w:sz w:val="22"/>
                <w:szCs w:val="22"/>
                <w:lang w:eastAsia="en-US"/>
              </w:rPr>
              <w:t>συνιστώμενη</w:t>
            </w:r>
            <w:proofErr w:type="spellEnd"/>
            <w:r w:rsidRPr="00432921">
              <w:rPr>
                <w:b/>
                <w:i/>
                <w:sz w:val="22"/>
                <w:szCs w:val="22"/>
                <w:lang w:eastAsia="en-US"/>
              </w:rPr>
              <w:t xml:space="preserve"> ποσότητα απορρυπαντικού για χρήση στον κύριο κύκλο πλύσης για σύνηθες φορτίο πλυντηρίου, όπως ορίζεται στο μέρος</w:t>
            </w:r>
            <w:r w:rsidRPr="00432921">
              <w:rPr>
                <w:b/>
                <w:i/>
                <w:sz w:val="22"/>
                <w:szCs w:val="22"/>
                <w:lang w:val="en-GB" w:eastAsia="en-US"/>
              </w:rPr>
              <w:t> B</w:t>
            </w:r>
            <w:r w:rsidRPr="00432921">
              <w:rPr>
                <w:b/>
                <w:i/>
                <w:sz w:val="22"/>
                <w:szCs w:val="22"/>
                <w:lang w:eastAsia="en-US"/>
              </w:rPr>
              <w:t xml:space="preserve"> του παραρτήματος</w:t>
            </w:r>
            <w:r w:rsidRPr="00432921">
              <w:rPr>
                <w:b/>
                <w:i/>
                <w:sz w:val="22"/>
                <w:szCs w:val="22"/>
                <w:lang w:val="en-GB" w:eastAsia="en-US"/>
              </w:rPr>
              <w:t> V</w:t>
            </w:r>
            <w:r w:rsidRPr="00432921">
              <w:rPr>
                <w:b/>
                <w:i/>
                <w:sz w:val="22"/>
                <w:szCs w:val="22"/>
                <w:lang w:eastAsia="en-US"/>
              </w:rPr>
              <w:t>.</w:t>
            </w:r>
          </w:p>
        </w:tc>
      </w:tr>
      <w:tr w:rsidR="006431D8" w:rsidRPr="00432921" w:rsidTr="009443A4">
        <w:tc>
          <w:tcPr>
            <w:tcW w:w="0" w:type="auto"/>
          </w:tcPr>
          <w:p w:rsidR="006431D8" w:rsidRPr="00432921" w:rsidRDefault="006431D8" w:rsidP="008107B9">
            <w:pPr>
              <w:spacing w:before="120" w:after="120"/>
              <w:rPr>
                <w:sz w:val="22"/>
                <w:szCs w:val="22"/>
                <w:lang w:eastAsia="en-US"/>
              </w:rPr>
            </w:pPr>
            <w:r w:rsidRPr="00432921">
              <w:rPr>
                <w:sz w:val="22"/>
                <w:szCs w:val="22"/>
                <w:lang w:eastAsia="en-US"/>
              </w:rPr>
              <w:t>Απορρυπαντικά αυτόματων πλυντηρίων πιάτων που προορίζονται για τον καταναλωτή</w:t>
            </w:r>
          </w:p>
        </w:tc>
        <w:tc>
          <w:tcPr>
            <w:tcW w:w="0" w:type="auto"/>
          </w:tcPr>
          <w:p w:rsidR="006431D8" w:rsidRPr="00432921" w:rsidRDefault="006431D8" w:rsidP="008107B9">
            <w:pPr>
              <w:spacing w:before="120" w:after="120"/>
              <w:rPr>
                <w:sz w:val="22"/>
                <w:szCs w:val="22"/>
                <w:lang w:eastAsia="en-US"/>
              </w:rPr>
            </w:pPr>
            <w:r w:rsidRPr="00432921">
              <w:rPr>
                <w:b/>
                <w:i/>
                <w:sz w:val="22"/>
                <w:szCs w:val="22"/>
                <w:lang w:eastAsia="en-US"/>
              </w:rPr>
              <w:t>1.</w:t>
            </w:r>
            <w:r w:rsidRPr="00432921">
              <w:rPr>
                <w:b/>
                <w:i/>
                <w:sz w:val="22"/>
                <w:szCs w:val="22"/>
                <w:lang w:eastAsia="en-US"/>
              </w:rPr>
              <w:tab/>
            </w:r>
            <w:r w:rsidRPr="00432921">
              <w:rPr>
                <w:sz w:val="22"/>
                <w:szCs w:val="22"/>
                <w:lang w:eastAsia="en-US"/>
              </w:rPr>
              <w:t xml:space="preserve">Δεν επιτρέπεται η θέση σε κυκλοφορία στην αγορά εάν η συνολική περιεκτικότητα σε φωσφόρο είναι ίση ή μεγαλύτερη από 0,3 γραμμάρια στη συνήθη δόση, όπως ορίζεται στο μέρος Β του παραρτήματος </w:t>
            </w:r>
            <w:r w:rsidRPr="00432921">
              <w:rPr>
                <w:sz w:val="22"/>
                <w:szCs w:val="22"/>
                <w:lang w:val="en-GB" w:eastAsia="en-US"/>
              </w:rPr>
              <w:t>V</w:t>
            </w:r>
            <w:r w:rsidRPr="00432921">
              <w:rPr>
                <w:sz w:val="22"/>
                <w:szCs w:val="22"/>
                <w:lang w:eastAsia="en-US"/>
              </w:rPr>
              <w:t>.</w:t>
            </w:r>
          </w:p>
          <w:p w:rsidR="006431D8" w:rsidRPr="00432921" w:rsidRDefault="006431D8" w:rsidP="008107B9">
            <w:pPr>
              <w:spacing w:after="120"/>
              <w:rPr>
                <w:b/>
                <w:i/>
                <w:sz w:val="22"/>
                <w:szCs w:val="22"/>
              </w:rPr>
            </w:pPr>
            <w:r w:rsidRPr="00432921">
              <w:rPr>
                <w:b/>
                <w:i/>
                <w:sz w:val="22"/>
                <w:szCs w:val="22"/>
              </w:rPr>
              <w:t>2.</w:t>
            </w:r>
            <w:r w:rsidRPr="00432921">
              <w:rPr>
                <w:b/>
                <w:i/>
                <w:sz w:val="22"/>
                <w:szCs w:val="22"/>
              </w:rPr>
              <w:tab/>
              <w:t>Δεν περιέχουν φωσφορικά άλατα.</w:t>
            </w:r>
          </w:p>
          <w:p w:rsidR="006431D8" w:rsidRPr="00432921" w:rsidRDefault="006431D8" w:rsidP="008107B9">
            <w:pPr>
              <w:spacing w:after="120"/>
              <w:rPr>
                <w:b/>
                <w:i/>
                <w:sz w:val="22"/>
                <w:szCs w:val="22"/>
              </w:rPr>
            </w:pPr>
            <w:r w:rsidRPr="00432921">
              <w:rPr>
                <w:b/>
                <w:i/>
                <w:sz w:val="22"/>
                <w:szCs w:val="22"/>
              </w:rPr>
              <w:t>3.</w:t>
            </w:r>
            <w:r w:rsidRPr="00432921">
              <w:rPr>
                <w:b/>
                <w:i/>
                <w:sz w:val="22"/>
                <w:szCs w:val="22"/>
              </w:rPr>
              <w:tab/>
              <w:t>Δεν επιτρέπεται η θέση σε κυκλοφορ</w:t>
            </w:r>
            <w:r w:rsidR="008107B9" w:rsidRPr="00432921">
              <w:rPr>
                <w:b/>
                <w:i/>
                <w:sz w:val="22"/>
                <w:szCs w:val="22"/>
              </w:rPr>
              <w:t>ία στην αγορά εάν έως τις ... [τέσσερα</w:t>
            </w:r>
            <w:r w:rsidRPr="00432921">
              <w:rPr>
                <w:b/>
                <w:i/>
                <w:sz w:val="22"/>
                <w:szCs w:val="22"/>
              </w:rPr>
              <w:t xml:space="preserve"> έτη από την έναρξη ισχύος του παρόντος κανονισμού] η συνολική περιεκτικότητα σε φωσφόρο είναι ίση ή μεγαλύτερη από</w:t>
            </w:r>
          </w:p>
          <w:p w:rsidR="006431D8" w:rsidRPr="00432921" w:rsidRDefault="006431D8" w:rsidP="008107B9">
            <w:pPr>
              <w:spacing w:after="120"/>
              <w:rPr>
                <w:b/>
                <w:i/>
                <w:sz w:val="22"/>
                <w:szCs w:val="22"/>
              </w:rPr>
            </w:pPr>
            <w:r w:rsidRPr="00432921">
              <w:rPr>
                <w:b/>
                <w:i/>
                <w:sz w:val="22"/>
                <w:szCs w:val="22"/>
              </w:rPr>
              <w:t>–</w:t>
            </w:r>
            <w:r w:rsidRPr="00432921">
              <w:rPr>
                <w:b/>
                <w:i/>
                <w:sz w:val="22"/>
                <w:szCs w:val="22"/>
              </w:rPr>
              <w:tab/>
              <w:t>0, 2 g/πλύση σε απορρυπαντικά πλυντηρίων πιάτων,</w:t>
            </w:r>
          </w:p>
          <w:p w:rsidR="006431D8" w:rsidRPr="00432921" w:rsidRDefault="006431D8" w:rsidP="008107B9">
            <w:pPr>
              <w:spacing w:before="120" w:after="120"/>
              <w:rPr>
                <w:sz w:val="22"/>
                <w:szCs w:val="22"/>
                <w:lang w:eastAsia="en-US"/>
              </w:rPr>
            </w:pPr>
            <w:r w:rsidRPr="00432921">
              <w:rPr>
                <w:b/>
                <w:i/>
                <w:sz w:val="22"/>
                <w:szCs w:val="22"/>
                <w:lang w:eastAsia="en-US"/>
              </w:rPr>
              <w:t>–</w:t>
            </w:r>
            <w:r w:rsidRPr="00432921">
              <w:rPr>
                <w:b/>
                <w:i/>
                <w:sz w:val="22"/>
                <w:szCs w:val="22"/>
                <w:lang w:eastAsia="en-US"/>
              </w:rPr>
              <w:tab/>
              <w:t>0,03</w:t>
            </w:r>
            <w:r w:rsidRPr="00432921">
              <w:rPr>
                <w:b/>
                <w:i/>
                <w:sz w:val="22"/>
                <w:szCs w:val="22"/>
                <w:lang w:val="en-GB" w:eastAsia="en-US"/>
              </w:rPr>
              <w:t> g</w:t>
            </w:r>
            <w:r w:rsidRPr="00432921">
              <w:rPr>
                <w:b/>
                <w:i/>
                <w:sz w:val="22"/>
                <w:szCs w:val="22"/>
                <w:lang w:eastAsia="en-US"/>
              </w:rPr>
              <w:t xml:space="preserve">/πλύση σε βοηθήματα </w:t>
            </w:r>
            <w:proofErr w:type="spellStart"/>
            <w:r w:rsidRPr="00432921">
              <w:rPr>
                <w:b/>
                <w:i/>
                <w:sz w:val="22"/>
                <w:szCs w:val="22"/>
                <w:lang w:eastAsia="en-US"/>
              </w:rPr>
              <w:t>έκπλυσης</w:t>
            </w:r>
            <w:proofErr w:type="spellEnd"/>
            <w:r w:rsidRPr="00432921">
              <w:rPr>
                <w:b/>
                <w:i/>
                <w:sz w:val="22"/>
                <w:szCs w:val="22"/>
                <w:lang w:eastAsia="en-US"/>
              </w:rPr>
              <w:t>.</w:t>
            </w:r>
          </w:p>
        </w:tc>
      </w:tr>
      <w:tr w:rsidR="006431D8" w:rsidRPr="00432921" w:rsidTr="009443A4">
        <w:tc>
          <w:tcPr>
            <w:tcW w:w="0" w:type="auto"/>
          </w:tcPr>
          <w:p w:rsidR="006431D8" w:rsidRPr="00432921" w:rsidRDefault="006431D8" w:rsidP="008107B9">
            <w:pPr>
              <w:spacing w:after="120"/>
              <w:rPr>
                <w:b/>
                <w:i/>
                <w:sz w:val="22"/>
                <w:szCs w:val="22"/>
              </w:rPr>
            </w:pPr>
            <w:r w:rsidRPr="00432921">
              <w:rPr>
                <w:b/>
                <w:i/>
                <w:sz w:val="22"/>
                <w:szCs w:val="22"/>
              </w:rPr>
              <w:t xml:space="preserve">Απορρυπαντικά πιάτων που προορίζονται για </w:t>
            </w:r>
            <w:r w:rsidRPr="00432921">
              <w:rPr>
                <w:b/>
                <w:i/>
                <w:sz w:val="22"/>
                <w:szCs w:val="22"/>
              </w:rPr>
              <w:lastRenderedPageBreak/>
              <w:t>τον καταναλωτή</w:t>
            </w:r>
          </w:p>
        </w:tc>
        <w:tc>
          <w:tcPr>
            <w:tcW w:w="0" w:type="auto"/>
          </w:tcPr>
          <w:p w:rsidR="006431D8" w:rsidRPr="00432921" w:rsidRDefault="006431D8" w:rsidP="008107B9">
            <w:pPr>
              <w:spacing w:after="120"/>
              <w:rPr>
                <w:b/>
                <w:i/>
                <w:sz w:val="22"/>
                <w:szCs w:val="22"/>
              </w:rPr>
            </w:pPr>
            <w:r w:rsidRPr="00432921">
              <w:rPr>
                <w:b/>
                <w:i/>
                <w:sz w:val="22"/>
                <w:szCs w:val="22"/>
              </w:rPr>
              <w:lastRenderedPageBreak/>
              <w:t>Δεν περιέχουν φωσφορικά άλατα ούτε άλλη μορφή φωσφόρου έως</w:t>
            </w:r>
            <w:r w:rsidR="008107B9" w:rsidRPr="00432921">
              <w:rPr>
                <w:b/>
                <w:i/>
                <w:sz w:val="22"/>
                <w:szCs w:val="22"/>
              </w:rPr>
              <w:t xml:space="preserve"> </w:t>
            </w:r>
            <w:r w:rsidRPr="00432921">
              <w:rPr>
                <w:b/>
                <w:i/>
                <w:sz w:val="22"/>
                <w:szCs w:val="22"/>
              </w:rPr>
              <w:t>... [</w:t>
            </w:r>
            <w:r w:rsidR="008107B9" w:rsidRPr="00432921">
              <w:rPr>
                <w:b/>
                <w:i/>
                <w:sz w:val="22"/>
                <w:szCs w:val="22"/>
              </w:rPr>
              <w:t>τέσσερα</w:t>
            </w:r>
            <w:r w:rsidRPr="00432921">
              <w:rPr>
                <w:b/>
                <w:i/>
                <w:sz w:val="22"/>
                <w:szCs w:val="22"/>
              </w:rPr>
              <w:t xml:space="preserve"> έτη από την έναρξη ισχύος του </w:t>
            </w:r>
            <w:r w:rsidRPr="00432921">
              <w:rPr>
                <w:b/>
                <w:i/>
                <w:sz w:val="22"/>
                <w:szCs w:val="22"/>
              </w:rPr>
              <w:lastRenderedPageBreak/>
              <w:t>παρόντος κανονισμού].</w:t>
            </w:r>
          </w:p>
        </w:tc>
      </w:tr>
      <w:tr w:rsidR="006431D8" w:rsidRPr="00432921" w:rsidTr="009443A4">
        <w:tc>
          <w:tcPr>
            <w:tcW w:w="0" w:type="auto"/>
          </w:tcPr>
          <w:p w:rsidR="006431D8" w:rsidRPr="00432921" w:rsidRDefault="006431D8" w:rsidP="008107B9">
            <w:pPr>
              <w:spacing w:after="120"/>
              <w:rPr>
                <w:b/>
                <w:i/>
                <w:sz w:val="22"/>
                <w:szCs w:val="22"/>
              </w:rPr>
            </w:pPr>
            <w:r w:rsidRPr="00432921">
              <w:rPr>
                <w:b/>
                <w:i/>
                <w:sz w:val="22"/>
                <w:szCs w:val="22"/>
              </w:rPr>
              <w:lastRenderedPageBreak/>
              <w:t>Καταναλωτικά προϊόντα καθαρισμού σκληρών επιφανειών</w:t>
            </w:r>
          </w:p>
        </w:tc>
        <w:tc>
          <w:tcPr>
            <w:tcW w:w="0" w:type="auto"/>
          </w:tcPr>
          <w:p w:rsidR="006431D8" w:rsidRPr="00432921" w:rsidRDefault="006431D8" w:rsidP="008107B9">
            <w:pPr>
              <w:spacing w:after="120"/>
              <w:rPr>
                <w:b/>
                <w:i/>
                <w:sz w:val="22"/>
                <w:szCs w:val="22"/>
              </w:rPr>
            </w:pPr>
            <w:r w:rsidRPr="00432921">
              <w:rPr>
                <w:b/>
                <w:i/>
                <w:sz w:val="22"/>
                <w:szCs w:val="22"/>
              </w:rPr>
              <w:t>1.</w:t>
            </w:r>
            <w:r w:rsidRPr="00432921">
              <w:rPr>
                <w:b/>
                <w:i/>
                <w:sz w:val="22"/>
                <w:szCs w:val="22"/>
              </w:rPr>
              <w:tab/>
              <w:t>Δεν περιέχουν φωσφορικά άλατα.</w:t>
            </w:r>
          </w:p>
          <w:p w:rsidR="006431D8" w:rsidRPr="00432921" w:rsidRDefault="006431D8" w:rsidP="008107B9">
            <w:pPr>
              <w:spacing w:after="120"/>
              <w:rPr>
                <w:b/>
                <w:i/>
                <w:sz w:val="22"/>
                <w:szCs w:val="22"/>
              </w:rPr>
            </w:pPr>
            <w:r w:rsidRPr="00432921">
              <w:rPr>
                <w:b/>
                <w:i/>
                <w:sz w:val="22"/>
                <w:szCs w:val="22"/>
              </w:rPr>
              <w:t>2.</w:t>
            </w:r>
            <w:r w:rsidRPr="00432921">
              <w:rPr>
                <w:b/>
                <w:i/>
                <w:sz w:val="22"/>
                <w:szCs w:val="22"/>
              </w:rPr>
              <w:tab/>
              <w:t>Τα προϊόντα καθαρισμού γενικής χρήσης και τα προϊόντα καθαρισμού παραθύρων δεν περιέχουν φώσφορο έως... [τέσσερα έτη από την έναρξη ισχύος του παρόντος κανονισμού].</w:t>
            </w:r>
          </w:p>
          <w:p w:rsidR="006431D8" w:rsidRPr="00432921" w:rsidRDefault="006431D8" w:rsidP="008107B9">
            <w:pPr>
              <w:spacing w:after="120"/>
              <w:rPr>
                <w:b/>
                <w:i/>
                <w:sz w:val="22"/>
                <w:szCs w:val="22"/>
              </w:rPr>
            </w:pPr>
            <w:r w:rsidRPr="00432921">
              <w:rPr>
                <w:b/>
                <w:i/>
                <w:sz w:val="22"/>
                <w:szCs w:val="22"/>
              </w:rPr>
              <w:t>3.</w:t>
            </w:r>
            <w:r w:rsidRPr="00432921">
              <w:rPr>
                <w:b/>
                <w:i/>
                <w:sz w:val="22"/>
                <w:szCs w:val="22"/>
              </w:rPr>
              <w:tab/>
              <w:t>Δεν επιτρέπεται η θέση σε κυκλοφορία στην αγορά προϊόντων καθαρισμού κουζίνας και προϊόντων καθαρισμού χώρων υγιεινής εάν η συνολική περιεκτικότητα σε φωσφόρο είναι ίση ή μεγαλύτερη από: </w:t>
            </w:r>
          </w:p>
          <w:p w:rsidR="006431D8" w:rsidRPr="00432921" w:rsidRDefault="006431D8" w:rsidP="008107B9">
            <w:pPr>
              <w:spacing w:after="120"/>
              <w:rPr>
                <w:b/>
                <w:i/>
                <w:sz w:val="22"/>
                <w:szCs w:val="22"/>
              </w:rPr>
            </w:pPr>
            <w:r w:rsidRPr="00432921">
              <w:rPr>
                <w:b/>
                <w:i/>
                <w:sz w:val="22"/>
                <w:szCs w:val="22"/>
              </w:rPr>
              <w:t xml:space="preserve">2 g/l </w:t>
            </w:r>
            <w:r w:rsidR="008107B9" w:rsidRPr="00432921">
              <w:rPr>
                <w:b/>
                <w:i/>
                <w:sz w:val="22"/>
                <w:szCs w:val="22"/>
              </w:rPr>
              <w:t>διαλύματος καθαρισμού έως ... [τέσσερα</w:t>
            </w:r>
            <w:r w:rsidRPr="00432921">
              <w:rPr>
                <w:b/>
                <w:i/>
                <w:sz w:val="22"/>
                <w:szCs w:val="22"/>
              </w:rPr>
              <w:t xml:space="preserve"> έτη από την έναρξη ισχύος του παρόντος κανονισμού] και </w:t>
            </w:r>
          </w:p>
          <w:p w:rsidR="006431D8" w:rsidRPr="00432921" w:rsidRDefault="006431D8" w:rsidP="008107B9">
            <w:pPr>
              <w:spacing w:after="120"/>
              <w:rPr>
                <w:b/>
                <w:i/>
                <w:sz w:val="22"/>
                <w:szCs w:val="22"/>
              </w:rPr>
            </w:pPr>
            <w:r w:rsidRPr="00432921">
              <w:rPr>
                <w:b/>
                <w:i/>
                <w:sz w:val="22"/>
                <w:szCs w:val="22"/>
              </w:rPr>
              <w:t>1 g/l διαλύματος καθαρισμού έως ... [</w:t>
            </w:r>
            <w:r w:rsidR="008107B9" w:rsidRPr="00432921">
              <w:rPr>
                <w:b/>
                <w:i/>
                <w:sz w:val="22"/>
                <w:szCs w:val="22"/>
              </w:rPr>
              <w:t>επτά</w:t>
            </w:r>
            <w:r w:rsidRPr="00432921">
              <w:rPr>
                <w:b/>
                <w:i/>
                <w:sz w:val="22"/>
                <w:szCs w:val="22"/>
              </w:rPr>
              <w:t xml:space="preserve"> έτη από την έναρξη ισχύος του παρόντος κανονισμού].</w:t>
            </w:r>
          </w:p>
        </w:tc>
      </w:tr>
      <w:tr w:rsidR="006431D8" w:rsidRPr="00432921" w:rsidTr="009443A4">
        <w:tc>
          <w:tcPr>
            <w:tcW w:w="0" w:type="auto"/>
          </w:tcPr>
          <w:p w:rsidR="006431D8" w:rsidRPr="00432921" w:rsidRDefault="006431D8" w:rsidP="008107B9">
            <w:pPr>
              <w:spacing w:after="120"/>
              <w:rPr>
                <w:b/>
                <w:i/>
                <w:sz w:val="22"/>
                <w:szCs w:val="22"/>
              </w:rPr>
            </w:pPr>
            <w:r w:rsidRPr="00432921">
              <w:rPr>
                <w:b/>
                <w:i/>
                <w:sz w:val="22"/>
                <w:szCs w:val="22"/>
              </w:rPr>
              <w:t>Απορρυπαντικά πλυντηρίων ρούχων για βιομηχανική ή ιδρυματική χρήση</w:t>
            </w:r>
          </w:p>
        </w:tc>
        <w:tc>
          <w:tcPr>
            <w:tcW w:w="0" w:type="auto"/>
          </w:tcPr>
          <w:p w:rsidR="006431D8" w:rsidRPr="00432921" w:rsidRDefault="006431D8" w:rsidP="008107B9">
            <w:pPr>
              <w:spacing w:after="120"/>
              <w:rPr>
                <w:b/>
                <w:i/>
                <w:sz w:val="22"/>
                <w:szCs w:val="22"/>
              </w:rPr>
            </w:pPr>
            <w:r w:rsidRPr="00432921">
              <w:rPr>
                <w:b/>
                <w:i/>
                <w:sz w:val="22"/>
                <w:szCs w:val="22"/>
              </w:rPr>
              <w:t>Δεν διατίθενται στην αγορά εάν έως ... [</w:t>
            </w:r>
            <w:r w:rsidR="008107B9" w:rsidRPr="00432921">
              <w:rPr>
                <w:b/>
                <w:i/>
                <w:sz w:val="22"/>
                <w:szCs w:val="22"/>
              </w:rPr>
              <w:t>τέσσερα</w:t>
            </w:r>
            <w:r w:rsidRPr="00432921">
              <w:rPr>
                <w:b/>
                <w:i/>
                <w:sz w:val="22"/>
                <w:szCs w:val="22"/>
              </w:rPr>
              <w:t xml:space="preserve"> έτη από την έναρξη ισχύος του παρόντος κανονισμού] η συνολική περιεκτικότητα σε φώσφορο είναι ίση ή μεγαλύτερη από</w:t>
            </w:r>
          </w:p>
          <w:p w:rsidR="006431D8" w:rsidRPr="00432921" w:rsidRDefault="006431D8" w:rsidP="008107B9">
            <w:pPr>
              <w:spacing w:after="120"/>
              <w:rPr>
                <w:b/>
                <w:i/>
                <w:sz w:val="22"/>
                <w:szCs w:val="22"/>
              </w:rPr>
            </w:pPr>
            <w:r w:rsidRPr="00432921">
              <w:rPr>
                <w:b/>
                <w:i/>
                <w:sz w:val="22"/>
                <w:szCs w:val="22"/>
              </w:rPr>
              <w:t>0,5 g/</w:t>
            </w:r>
            <w:proofErr w:type="spellStart"/>
            <w:r w:rsidRPr="00432921">
              <w:rPr>
                <w:b/>
                <w:i/>
                <w:sz w:val="22"/>
                <w:szCs w:val="22"/>
              </w:rPr>
              <w:t>kg</w:t>
            </w:r>
            <w:proofErr w:type="spellEnd"/>
            <w:r w:rsidRPr="00432921">
              <w:rPr>
                <w:b/>
                <w:i/>
                <w:sz w:val="22"/>
                <w:szCs w:val="22"/>
              </w:rPr>
              <w:t xml:space="preserve"> άπλυτων ρούχων, λίγο λερωμένων,</w:t>
            </w:r>
          </w:p>
          <w:p w:rsidR="006431D8" w:rsidRPr="00432921" w:rsidRDefault="006431D8" w:rsidP="008107B9">
            <w:pPr>
              <w:spacing w:after="120"/>
              <w:rPr>
                <w:b/>
                <w:i/>
                <w:sz w:val="22"/>
                <w:szCs w:val="22"/>
              </w:rPr>
            </w:pPr>
            <w:r w:rsidRPr="00432921">
              <w:rPr>
                <w:b/>
                <w:i/>
                <w:sz w:val="22"/>
                <w:szCs w:val="22"/>
              </w:rPr>
              <w:t>1 g/</w:t>
            </w:r>
            <w:proofErr w:type="spellStart"/>
            <w:r w:rsidRPr="00432921">
              <w:rPr>
                <w:b/>
                <w:i/>
                <w:sz w:val="22"/>
                <w:szCs w:val="22"/>
              </w:rPr>
              <w:t>kg</w:t>
            </w:r>
            <w:proofErr w:type="spellEnd"/>
            <w:r w:rsidRPr="00432921">
              <w:rPr>
                <w:b/>
                <w:i/>
                <w:sz w:val="22"/>
                <w:szCs w:val="22"/>
              </w:rPr>
              <w:t xml:space="preserve"> άπλυτων ρούχων, μετρίως λερωμένων,</w:t>
            </w:r>
          </w:p>
          <w:p w:rsidR="006431D8" w:rsidRPr="00432921" w:rsidRDefault="006431D8" w:rsidP="008107B9">
            <w:pPr>
              <w:spacing w:after="120"/>
              <w:rPr>
                <w:b/>
                <w:i/>
                <w:sz w:val="22"/>
                <w:szCs w:val="22"/>
              </w:rPr>
            </w:pPr>
            <w:r w:rsidRPr="00432921">
              <w:rPr>
                <w:b/>
                <w:i/>
                <w:sz w:val="22"/>
                <w:szCs w:val="22"/>
              </w:rPr>
              <w:t>1,5 g/</w:t>
            </w:r>
            <w:proofErr w:type="spellStart"/>
            <w:r w:rsidRPr="00432921">
              <w:rPr>
                <w:b/>
                <w:i/>
                <w:sz w:val="22"/>
                <w:szCs w:val="22"/>
              </w:rPr>
              <w:t>kg</w:t>
            </w:r>
            <w:proofErr w:type="spellEnd"/>
            <w:r w:rsidRPr="00432921">
              <w:rPr>
                <w:b/>
                <w:i/>
                <w:sz w:val="22"/>
                <w:szCs w:val="22"/>
              </w:rPr>
              <w:t xml:space="preserve"> άπλυτων ρούχων, πολύ λερωμένων.</w:t>
            </w:r>
          </w:p>
        </w:tc>
      </w:tr>
      <w:tr w:rsidR="006431D8" w:rsidRPr="00432921" w:rsidTr="009443A4">
        <w:tc>
          <w:tcPr>
            <w:tcW w:w="0" w:type="auto"/>
          </w:tcPr>
          <w:p w:rsidR="006431D8" w:rsidRPr="00432921" w:rsidRDefault="006431D8" w:rsidP="008107B9">
            <w:pPr>
              <w:spacing w:after="120"/>
              <w:rPr>
                <w:b/>
                <w:i/>
                <w:sz w:val="22"/>
                <w:szCs w:val="22"/>
              </w:rPr>
            </w:pPr>
            <w:r w:rsidRPr="00432921">
              <w:rPr>
                <w:b/>
                <w:i/>
                <w:sz w:val="22"/>
                <w:szCs w:val="22"/>
              </w:rPr>
              <w:t>Απορρυπαντικά πλυντηρίων πιάτων για βιομηχανική ή ιδρυματική χρήση</w:t>
            </w:r>
          </w:p>
        </w:tc>
        <w:tc>
          <w:tcPr>
            <w:tcW w:w="0" w:type="auto"/>
          </w:tcPr>
          <w:p w:rsidR="006431D8" w:rsidRPr="00432921" w:rsidRDefault="006431D8" w:rsidP="008107B9">
            <w:pPr>
              <w:spacing w:after="120"/>
              <w:rPr>
                <w:b/>
                <w:i/>
                <w:sz w:val="22"/>
                <w:szCs w:val="22"/>
              </w:rPr>
            </w:pPr>
            <w:r w:rsidRPr="00432921">
              <w:rPr>
                <w:b/>
                <w:i/>
                <w:sz w:val="22"/>
                <w:szCs w:val="22"/>
              </w:rPr>
              <w:t>Δεν διατίθενται στην αγορά εάν έως ... [</w:t>
            </w:r>
            <w:r w:rsidR="008107B9" w:rsidRPr="00432921">
              <w:rPr>
                <w:b/>
                <w:i/>
                <w:sz w:val="22"/>
                <w:szCs w:val="22"/>
              </w:rPr>
              <w:t>επτά</w:t>
            </w:r>
            <w:r w:rsidRPr="00432921">
              <w:rPr>
                <w:b/>
                <w:i/>
                <w:sz w:val="22"/>
                <w:szCs w:val="22"/>
              </w:rPr>
              <w:t xml:space="preserve"> έτη από την έναρξη ισχύος του παρόντος κανονισμού] η συνολική περιεκτικότητα σε φώσφορο είναι ίση ή μεγαλύτερη από</w:t>
            </w:r>
          </w:p>
          <w:p w:rsidR="006431D8" w:rsidRPr="00432921" w:rsidRDefault="006431D8" w:rsidP="008107B9">
            <w:pPr>
              <w:spacing w:after="120"/>
              <w:rPr>
                <w:b/>
                <w:i/>
                <w:sz w:val="22"/>
                <w:szCs w:val="22"/>
              </w:rPr>
            </w:pPr>
            <w:r w:rsidRPr="00432921">
              <w:rPr>
                <w:b/>
                <w:i/>
                <w:sz w:val="22"/>
                <w:szCs w:val="22"/>
              </w:rPr>
              <w:t>–</w:t>
            </w:r>
            <w:r w:rsidRPr="00432921">
              <w:rPr>
                <w:b/>
                <w:i/>
                <w:sz w:val="22"/>
                <w:szCs w:val="22"/>
              </w:rPr>
              <w:tab/>
              <w:t>για απορρυπαντικά πλυντηρίου πιάτων και προϊόντα πολλαπλής δράσης:</w:t>
            </w:r>
          </w:p>
          <w:p w:rsidR="006431D8" w:rsidRPr="00432921" w:rsidRDefault="006431D8" w:rsidP="008107B9">
            <w:pPr>
              <w:spacing w:after="120"/>
              <w:rPr>
                <w:b/>
                <w:i/>
                <w:sz w:val="22"/>
                <w:szCs w:val="22"/>
              </w:rPr>
            </w:pPr>
            <w:r w:rsidRPr="00432921">
              <w:rPr>
                <w:b/>
                <w:i/>
                <w:sz w:val="22"/>
                <w:szCs w:val="22"/>
              </w:rPr>
              <w:t>–</w:t>
            </w:r>
            <w:r w:rsidRPr="00432921">
              <w:rPr>
                <w:b/>
                <w:i/>
                <w:sz w:val="22"/>
                <w:szCs w:val="22"/>
              </w:rPr>
              <w:tab/>
              <w:t>0,3 g/l διαλύματος πλύσης για νερό χαμηλής σκληρότητας·</w:t>
            </w:r>
          </w:p>
          <w:p w:rsidR="006431D8" w:rsidRPr="00432921" w:rsidRDefault="006431D8" w:rsidP="008107B9">
            <w:pPr>
              <w:spacing w:after="120"/>
              <w:rPr>
                <w:b/>
                <w:i/>
                <w:sz w:val="22"/>
                <w:szCs w:val="22"/>
              </w:rPr>
            </w:pPr>
            <w:r w:rsidRPr="00432921">
              <w:rPr>
                <w:b/>
                <w:i/>
                <w:sz w:val="22"/>
                <w:szCs w:val="22"/>
              </w:rPr>
              <w:t>–</w:t>
            </w:r>
            <w:r w:rsidRPr="00432921">
              <w:rPr>
                <w:b/>
                <w:i/>
                <w:sz w:val="22"/>
                <w:szCs w:val="22"/>
              </w:rPr>
              <w:tab/>
              <w:t>0,4 g/l διαλύματος πλύσης για νερό μεσαίας σκληρότητας·</w:t>
            </w:r>
          </w:p>
          <w:p w:rsidR="006431D8" w:rsidRPr="00432921" w:rsidRDefault="006431D8" w:rsidP="008107B9">
            <w:pPr>
              <w:spacing w:after="120"/>
              <w:rPr>
                <w:b/>
                <w:i/>
                <w:sz w:val="22"/>
                <w:szCs w:val="22"/>
              </w:rPr>
            </w:pPr>
            <w:r w:rsidRPr="00432921">
              <w:rPr>
                <w:b/>
                <w:i/>
                <w:sz w:val="22"/>
                <w:szCs w:val="22"/>
              </w:rPr>
              <w:t>–</w:t>
            </w:r>
            <w:r w:rsidRPr="00432921">
              <w:rPr>
                <w:b/>
                <w:i/>
                <w:sz w:val="22"/>
                <w:szCs w:val="22"/>
              </w:rPr>
              <w:tab/>
              <w:t>0,75 g/l διαλύματος πλύσης για νερό υψηλής σκληρότητας.</w:t>
            </w:r>
          </w:p>
          <w:p w:rsidR="006431D8" w:rsidRPr="00432921" w:rsidRDefault="006431D8" w:rsidP="008107B9">
            <w:pPr>
              <w:spacing w:after="120"/>
              <w:rPr>
                <w:b/>
                <w:i/>
                <w:sz w:val="22"/>
                <w:szCs w:val="22"/>
              </w:rPr>
            </w:pPr>
            <w:r w:rsidRPr="00432921">
              <w:rPr>
                <w:b/>
                <w:i/>
                <w:sz w:val="22"/>
                <w:szCs w:val="22"/>
              </w:rPr>
              <w:t>–</w:t>
            </w:r>
            <w:r w:rsidRPr="00432921">
              <w:rPr>
                <w:b/>
                <w:i/>
                <w:sz w:val="22"/>
                <w:szCs w:val="22"/>
              </w:rPr>
              <w:tab/>
              <w:t xml:space="preserve">για προϊόντα </w:t>
            </w:r>
            <w:proofErr w:type="spellStart"/>
            <w:r w:rsidRPr="00432921">
              <w:rPr>
                <w:b/>
                <w:i/>
                <w:sz w:val="22"/>
                <w:szCs w:val="22"/>
              </w:rPr>
              <w:t>πρόπλυσης</w:t>
            </w:r>
            <w:proofErr w:type="spellEnd"/>
            <w:r w:rsidRPr="00432921">
              <w:rPr>
                <w:b/>
                <w:i/>
                <w:sz w:val="22"/>
                <w:szCs w:val="22"/>
              </w:rPr>
              <w:t xml:space="preserve"> 1 g/l διαλύματος πλύσης·</w:t>
            </w:r>
          </w:p>
          <w:p w:rsidR="006431D8" w:rsidRPr="00432921" w:rsidRDefault="006431D8" w:rsidP="008107B9">
            <w:pPr>
              <w:spacing w:after="120"/>
              <w:rPr>
                <w:b/>
                <w:i/>
                <w:sz w:val="22"/>
                <w:szCs w:val="22"/>
              </w:rPr>
            </w:pPr>
            <w:r w:rsidRPr="00432921">
              <w:rPr>
                <w:b/>
                <w:i/>
                <w:sz w:val="22"/>
                <w:szCs w:val="22"/>
              </w:rPr>
              <w:t>–</w:t>
            </w:r>
            <w:r w:rsidRPr="00432921">
              <w:rPr>
                <w:b/>
                <w:i/>
                <w:sz w:val="22"/>
                <w:szCs w:val="22"/>
              </w:rPr>
              <w:tab/>
              <w:t xml:space="preserve">για βοηθήματα </w:t>
            </w:r>
            <w:proofErr w:type="spellStart"/>
            <w:r w:rsidRPr="00432921">
              <w:rPr>
                <w:b/>
                <w:i/>
                <w:sz w:val="22"/>
                <w:szCs w:val="22"/>
              </w:rPr>
              <w:t>έκπλυσης</w:t>
            </w:r>
            <w:proofErr w:type="spellEnd"/>
            <w:r w:rsidRPr="00432921">
              <w:rPr>
                <w:b/>
                <w:i/>
                <w:sz w:val="22"/>
                <w:szCs w:val="22"/>
              </w:rPr>
              <w:t xml:space="preserve"> 0,02 g/l διαλύματος πλύσης.</w:t>
            </w:r>
          </w:p>
        </w:tc>
      </w:tr>
    </w:tbl>
    <w:p w:rsidR="006431D8" w:rsidRPr="00432921" w:rsidRDefault="007060F6" w:rsidP="006431D8">
      <w:pPr>
        <w:spacing w:before="120" w:after="120" w:line="360" w:lineRule="auto"/>
        <w:rPr>
          <w:b/>
          <w:szCs w:val="24"/>
          <w:lang w:eastAsia="en-US"/>
        </w:rPr>
      </w:pPr>
      <w:r w:rsidRPr="00432921">
        <w:rPr>
          <w:b/>
          <w:szCs w:val="24"/>
          <w:lang w:eastAsia="en-US"/>
        </w:rPr>
        <w:t>[Τροπολογία 132]</w:t>
      </w:r>
    </w:p>
    <w:p w:rsidR="007060F6" w:rsidRPr="00432921" w:rsidRDefault="007060F6" w:rsidP="006431D8">
      <w:pPr>
        <w:spacing w:before="120" w:after="120" w:line="360" w:lineRule="auto"/>
        <w:rPr>
          <w:szCs w:val="24"/>
          <w:lang w:eastAsia="en-US"/>
        </w:rPr>
      </w:pPr>
    </w:p>
    <w:p w:rsidR="007060F6" w:rsidRPr="00432921" w:rsidRDefault="007060F6" w:rsidP="006431D8">
      <w:pPr>
        <w:spacing w:before="120" w:after="120" w:line="360" w:lineRule="auto"/>
        <w:rPr>
          <w:szCs w:val="24"/>
          <w:lang w:eastAsia="en-US"/>
        </w:rPr>
        <w:sectPr w:rsidR="007060F6" w:rsidRPr="00432921">
          <w:footnotePr>
            <w:numRestart w:val="eachSect"/>
          </w:footnotePr>
          <w:pgSz w:w="11909" w:h="16834"/>
          <w:pgMar w:top="1134" w:right="1417" w:bottom="1417" w:left="1417" w:header="1134" w:footer="567" w:gutter="0"/>
          <w:cols w:space="720"/>
        </w:sectPr>
      </w:pPr>
    </w:p>
    <w:p w:rsidR="006431D8" w:rsidRPr="00432921" w:rsidRDefault="006431D8" w:rsidP="006431D8">
      <w:pPr>
        <w:spacing w:before="120" w:after="120" w:line="360" w:lineRule="auto"/>
        <w:jc w:val="center"/>
        <w:rPr>
          <w:lang w:eastAsia="en-US"/>
        </w:rPr>
      </w:pPr>
      <w:r w:rsidRPr="00432921">
        <w:rPr>
          <w:lang w:eastAsia="en-US"/>
        </w:rPr>
        <w:lastRenderedPageBreak/>
        <w:t xml:space="preserve">ΠΑΡΑΡΤΗΜΑ </w:t>
      </w:r>
      <w:r w:rsidRPr="00432921">
        <w:rPr>
          <w:lang w:val="en-GB" w:eastAsia="en-US"/>
        </w:rPr>
        <w:t>IV</w:t>
      </w:r>
    </w:p>
    <w:p w:rsidR="006431D8" w:rsidRPr="00432921" w:rsidRDefault="006431D8" w:rsidP="00592F23">
      <w:pPr>
        <w:spacing w:before="120" w:after="120" w:line="360" w:lineRule="auto"/>
        <w:jc w:val="center"/>
        <w:rPr>
          <w:szCs w:val="24"/>
          <w:lang w:eastAsia="en-US"/>
        </w:rPr>
      </w:pPr>
      <w:r w:rsidRPr="00432921">
        <w:rPr>
          <w:szCs w:val="24"/>
          <w:lang w:eastAsia="en-US"/>
        </w:rPr>
        <w:t>ΔΙΑΔΙΚΑΣΙΑ ΑΞΙΟΛΟΓΗΣΗΣ ΤΗΣ ΣΥΜΜΟΡΦΩΣΗΣ ΠΟΥ ΑΝΑΦΕΡΕΤΑΙ ΣΤΟ ΑΡΘΡΟ 7 ΠΑΡΑΓΡΑΦΟΣ 2</w:t>
      </w:r>
    </w:p>
    <w:p w:rsidR="006431D8" w:rsidRPr="00432921" w:rsidRDefault="006431D8" w:rsidP="006431D8">
      <w:pPr>
        <w:spacing w:before="120" w:after="120" w:line="360" w:lineRule="auto"/>
        <w:rPr>
          <w:szCs w:val="24"/>
          <w:lang w:eastAsia="en-US"/>
        </w:rPr>
      </w:pPr>
      <w:r w:rsidRPr="00432921">
        <w:rPr>
          <w:szCs w:val="24"/>
          <w:lang w:eastAsia="en-US"/>
        </w:rPr>
        <w:t xml:space="preserve">Ενότητα Α – Εσωτερικό πρωτόκολλο παραγωγής </w:t>
      </w:r>
    </w:p>
    <w:p w:rsidR="006431D8" w:rsidRPr="00432921" w:rsidRDefault="006431D8" w:rsidP="006431D8">
      <w:pPr>
        <w:spacing w:before="120" w:after="120" w:line="360" w:lineRule="auto"/>
        <w:ind w:left="850" w:hanging="850"/>
        <w:rPr>
          <w:szCs w:val="24"/>
          <w:lang w:eastAsia="en-US"/>
        </w:rPr>
      </w:pPr>
      <w:r w:rsidRPr="00432921">
        <w:rPr>
          <w:szCs w:val="24"/>
          <w:lang w:eastAsia="en-US"/>
        </w:rPr>
        <w:t>1.</w:t>
      </w:r>
      <w:r w:rsidRPr="00432921">
        <w:rPr>
          <w:szCs w:val="24"/>
          <w:lang w:eastAsia="en-US"/>
        </w:rPr>
        <w:tab/>
        <w:t>Περιγραφή της ενότητας</w:t>
      </w:r>
    </w:p>
    <w:p w:rsidR="006431D8" w:rsidRPr="00432921" w:rsidRDefault="006431D8" w:rsidP="006431D8">
      <w:pPr>
        <w:spacing w:before="120" w:after="120" w:line="360" w:lineRule="auto"/>
        <w:ind w:left="850"/>
        <w:rPr>
          <w:szCs w:val="24"/>
          <w:lang w:eastAsia="en-US"/>
        </w:rPr>
      </w:pPr>
      <w:r w:rsidRPr="00432921">
        <w:rPr>
          <w:szCs w:val="24"/>
          <w:lang w:eastAsia="en-US"/>
        </w:rPr>
        <w:t>Ο εσωτερικός έλεγχος της παραγωγής είναι η διαδικασία αξιολόγησης της συμμόρφωσης κατά την οποία ο παρασκευαστής εκπληρώνει τις υποχρεώσεις που καθορίζονται στα σημεία 2, 3 και 4 και διασφαλίζει και δηλώνει με αποκλειστική του ευθύνη ότι το απορρυπαντικό ή η επιφανειοδραστική ουσία πληροί τις απαιτήσεις του παρόντος κανονισμού που ισχύουν για αυτό/-ή.</w:t>
      </w:r>
    </w:p>
    <w:p w:rsidR="006431D8" w:rsidRPr="00432921" w:rsidRDefault="006431D8" w:rsidP="006431D8">
      <w:pPr>
        <w:spacing w:before="120" w:after="120" w:line="360" w:lineRule="auto"/>
        <w:ind w:left="850" w:hanging="850"/>
        <w:rPr>
          <w:szCs w:val="24"/>
          <w:lang w:eastAsia="en-US"/>
        </w:rPr>
      </w:pPr>
      <w:r w:rsidRPr="00432921">
        <w:rPr>
          <w:szCs w:val="24"/>
          <w:lang w:eastAsia="en-US"/>
        </w:rPr>
        <w:t>2.</w:t>
      </w:r>
      <w:r w:rsidRPr="00432921">
        <w:rPr>
          <w:szCs w:val="24"/>
          <w:lang w:eastAsia="en-US"/>
        </w:rPr>
        <w:tab/>
        <w:t>Τεχνικός φάκελος</w:t>
      </w:r>
    </w:p>
    <w:p w:rsidR="006431D8" w:rsidRPr="00432921" w:rsidRDefault="006431D8" w:rsidP="006431D8">
      <w:pPr>
        <w:spacing w:before="120" w:after="120" w:line="360" w:lineRule="auto"/>
        <w:ind w:left="850" w:hanging="850"/>
        <w:rPr>
          <w:szCs w:val="24"/>
          <w:lang w:eastAsia="en-US"/>
        </w:rPr>
      </w:pPr>
      <w:r w:rsidRPr="00432921">
        <w:rPr>
          <w:szCs w:val="24"/>
          <w:lang w:eastAsia="en-US"/>
        </w:rPr>
        <w:t>2.1.</w:t>
      </w:r>
      <w:r w:rsidRPr="00432921">
        <w:rPr>
          <w:szCs w:val="24"/>
          <w:lang w:eastAsia="en-US"/>
        </w:rPr>
        <w:tab/>
        <w:t>Ο παρασκευαστής συντάσσει τον τεχνικό φάκελο. Ο τεχνικός φάκελος καθιστά δυνατή την αξιολόγηση της συμμόρφωσης του απορρυπαντικού ή της επιφανειοδραστικής ουσίας προς τις σχετικές απαιτήσεις και περιλαμβάνει τη δέουσα ανάλυση και εκτίμηση των κινδύνων.</w:t>
      </w:r>
    </w:p>
    <w:p w:rsidR="00592F23" w:rsidRPr="00432921" w:rsidRDefault="00592F23">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2.2.</w:t>
      </w:r>
      <w:r w:rsidRPr="00432921">
        <w:rPr>
          <w:szCs w:val="24"/>
          <w:lang w:eastAsia="en-US"/>
        </w:rPr>
        <w:tab/>
        <w:t>Ο τεχνικός φάκελος προσδιορίζει τις εφαρμοστέες απαιτήσεις και καλύπτει τον σχεδιασμό, την παρασκευή και την προβλεπόμενη χρήση του απορρυπαντικού ή της επιφανειοδραστικής ουσίας, στον βαθμό που αυτό απαιτείται για την αξιολόγηση. Ο τεχνικός φάκελος περιέχει, κατά περίπτωση, τουλάχιστον τα ακόλουθα στοιχεία:</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α)</w:t>
      </w:r>
      <w:r w:rsidRPr="00432921">
        <w:rPr>
          <w:szCs w:val="24"/>
          <w:lang w:eastAsia="en-US"/>
        </w:rPr>
        <w:tab/>
        <w:t>γενική περιγραφή του απορρυπαντικού ή της επιφανειοδραστικής ουσίας, και περιγραφή της προβλεπόμενης χρήσης του/της·</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β)</w:t>
      </w:r>
      <w:r w:rsidRPr="00432921">
        <w:rPr>
          <w:szCs w:val="24"/>
          <w:lang w:eastAsia="en-US"/>
        </w:rPr>
        <w:tab/>
        <w:t xml:space="preserve">τις εκθέσεις δοκιμών που αποδεικνύουν τη συμμόρφωση με το παράρτημα Ι και, κατά περίπτωση, με τα παραρτήματα </w:t>
      </w:r>
      <w:r w:rsidRPr="00432921">
        <w:rPr>
          <w:szCs w:val="24"/>
          <w:lang w:val="en-GB" w:eastAsia="en-US"/>
        </w:rPr>
        <w:t>II</w:t>
      </w:r>
      <w:r w:rsidRPr="00432921">
        <w:rPr>
          <w:szCs w:val="24"/>
          <w:lang w:eastAsia="en-US"/>
        </w:rPr>
        <w:t xml:space="preserve"> και </w:t>
      </w:r>
      <w:r w:rsidRPr="00432921">
        <w:rPr>
          <w:szCs w:val="24"/>
          <w:lang w:val="en-GB" w:eastAsia="en-US"/>
        </w:rPr>
        <w:t>III</w:t>
      </w:r>
      <w:r w:rsidRPr="00432921">
        <w:rPr>
          <w:szCs w:val="24"/>
          <w:lang w:eastAsia="en-US"/>
        </w:rPr>
        <w:t>·</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γ)</w:t>
      </w:r>
      <w:r w:rsidRPr="00432921">
        <w:rPr>
          <w:szCs w:val="24"/>
          <w:lang w:eastAsia="en-US"/>
        </w:rPr>
        <w:tab/>
        <w:t>κατάλογο των μεθόδων δοκιμής που χρησιμοποιούνται για την απόδειξη της συμμόρφωσης με τις απαιτήσεις του παρόντος κανονισμού·</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δ)</w:t>
      </w:r>
      <w:r w:rsidRPr="00432921">
        <w:rPr>
          <w:szCs w:val="24"/>
          <w:lang w:eastAsia="en-US"/>
        </w:rPr>
        <w:tab/>
        <w:t>τα αποτελέσματα των υπολογισμών και των ελέγχων που διενεργήθηκαν·</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ε)</w:t>
      </w:r>
      <w:r w:rsidRPr="00432921">
        <w:rPr>
          <w:szCs w:val="24"/>
          <w:lang w:eastAsia="en-US"/>
        </w:rPr>
        <w:tab/>
        <w:t>δελτίο στοιχείων συστατικών που πληροί τις ακόλουθες προϋποθέσεις:</w:t>
      </w:r>
    </w:p>
    <w:p w:rsidR="006431D8" w:rsidRPr="00432921" w:rsidRDefault="006431D8" w:rsidP="006431D8">
      <w:pPr>
        <w:spacing w:before="120" w:after="120" w:line="360" w:lineRule="auto"/>
        <w:ind w:left="1982" w:hanging="566"/>
        <w:rPr>
          <w:szCs w:val="24"/>
          <w:lang w:eastAsia="en-US"/>
        </w:rPr>
      </w:pPr>
      <w:proofErr w:type="spellStart"/>
      <w:r w:rsidRPr="00432921">
        <w:rPr>
          <w:szCs w:val="24"/>
          <w:lang w:val="en-GB" w:eastAsia="en-US"/>
        </w:rPr>
        <w:t>i</w:t>
      </w:r>
      <w:proofErr w:type="spellEnd"/>
      <w:r w:rsidRPr="00432921">
        <w:rPr>
          <w:szCs w:val="24"/>
          <w:lang w:eastAsia="en-US"/>
        </w:rPr>
        <w:t>)</w:t>
      </w:r>
      <w:r w:rsidRPr="00432921">
        <w:rPr>
          <w:szCs w:val="24"/>
          <w:lang w:eastAsia="en-US"/>
        </w:rPr>
        <w:tab/>
      </w:r>
      <w:proofErr w:type="gramStart"/>
      <w:r w:rsidRPr="00432921">
        <w:rPr>
          <w:szCs w:val="24"/>
          <w:lang w:eastAsia="en-US"/>
        </w:rPr>
        <w:t>απαριθμεί</w:t>
      </w:r>
      <w:proofErr w:type="gramEnd"/>
      <w:r w:rsidRPr="00432921">
        <w:rPr>
          <w:szCs w:val="24"/>
          <w:lang w:eastAsia="en-US"/>
        </w:rPr>
        <w:t xml:space="preserve"> όλες τις ουσίες και τα συντηρητικά που προστίθενται σκοπίμως και αναφέρονται στο μέρος Α του παραρτήματος </w:t>
      </w:r>
      <w:r w:rsidRPr="00432921">
        <w:rPr>
          <w:szCs w:val="24"/>
          <w:lang w:val="en-GB" w:eastAsia="en-US"/>
        </w:rPr>
        <w:t>V</w:t>
      </w:r>
      <w:r w:rsidRPr="00432921">
        <w:rPr>
          <w:szCs w:val="24"/>
          <w:lang w:eastAsia="en-US"/>
        </w:rPr>
        <w:t>·</w:t>
      </w:r>
    </w:p>
    <w:p w:rsidR="006431D8" w:rsidRPr="00432921" w:rsidRDefault="006431D8" w:rsidP="006431D8">
      <w:pPr>
        <w:spacing w:before="120" w:after="120" w:line="360" w:lineRule="auto"/>
        <w:ind w:left="1982" w:hanging="566"/>
        <w:rPr>
          <w:szCs w:val="24"/>
          <w:lang w:eastAsia="en-US"/>
        </w:rPr>
      </w:pPr>
      <w:r w:rsidRPr="00432921">
        <w:rPr>
          <w:szCs w:val="24"/>
          <w:lang w:val="en-GB" w:eastAsia="en-US"/>
        </w:rPr>
        <w:t>ii</w:t>
      </w:r>
      <w:r w:rsidRPr="00432921">
        <w:rPr>
          <w:szCs w:val="24"/>
          <w:lang w:eastAsia="en-US"/>
        </w:rPr>
        <w:t>)</w:t>
      </w:r>
      <w:r w:rsidRPr="00432921">
        <w:rPr>
          <w:szCs w:val="24"/>
          <w:lang w:eastAsia="en-US"/>
        </w:rPr>
        <w:tab/>
        <w:t xml:space="preserve">παρέχει, για κάθε συστατικό, την κοινή χημική ονομασία ή την ονομασία </w:t>
      </w:r>
      <w:r w:rsidRPr="00432921">
        <w:rPr>
          <w:szCs w:val="24"/>
          <w:lang w:val="en-GB" w:eastAsia="en-US"/>
        </w:rPr>
        <w:t>IUPAC</w:t>
      </w:r>
      <w:r w:rsidRPr="00432921">
        <w:rPr>
          <w:szCs w:val="24"/>
          <w:lang w:eastAsia="en-US"/>
        </w:rPr>
        <w:t xml:space="preserve">, και, όπου υπάρχει, την ονομασία </w:t>
      </w:r>
      <w:r w:rsidRPr="00432921">
        <w:rPr>
          <w:szCs w:val="24"/>
          <w:lang w:val="en-GB" w:eastAsia="en-US"/>
        </w:rPr>
        <w:t>INCI</w:t>
      </w:r>
      <w:r w:rsidRPr="00432921">
        <w:rPr>
          <w:szCs w:val="24"/>
          <w:lang w:eastAsia="en-US"/>
        </w:rPr>
        <w:t xml:space="preserve">, τον αριθμό </w:t>
      </w:r>
      <w:r w:rsidRPr="00432921">
        <w:rPr>
          <w:szCs w:val="24"/>
          <w:lang w:val="en-GB" w:eastAsia="en-US"/>
        </w:rPr>
        <w:t>CAS</w:t>
      </w:r>
      <w:r w:rsidRPr="00432921">
        <w:rPr>
          <w:szCs w:val="24"/>
          <w:lang w:eastAsia="en-US"/>
        </w:rPr>
        <w:t xml:space="preserve"> και την ονομασία κατά την Ευρωπαϊκή Φαρμακοποιία·</w:t>
      </w:r>
    </w:p>
    <w:p w:rsidR="00592F23" w:rsidRPr="00432921" w:rsidRDefault="00592F23">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1982" w:hanging="566"/>
        <w:rPr>
          <w:szCs w:val="24"/>
          <w:lang w:eastAsia="en-US"/>
        </w:rPr>
      </w:pPr>
      <w:r w:rsidRPr="00432921">
        <w:rPr>
          <w:szCs w:val="24"/>
          <w:lang w:val="en-GB" w:eastAsia="en-US"/>
        </w:rPr>
        <w:lastRenderedPageBreak/>
        <w:t>iii</w:t>
      </w:r>
      <w:r w:rsidRPr="00432921">
        <w:rPr>
          <w:szCs w:val="24"/>
          <w:lang w:eastAsia="en-US"/>
        </w:rPr>
        <w:t>)</w:t>
      </w:r>
      <w:r w:rsidRPr="00432921">
        <w:rPr>
          <w:szCs w:val="24"/>
          <w:lang w:eastAsia="en-US"/>
        </w:rPr>
        <w:tab/>
      </w:r>
      <w:proofErr w:type="gramStart"/>
      <w:r w:rsidRPr="00432921">
        <w:rPr>
          <w:szCs w:val="24"/>
          <w:lang w:eastAsia="en-US"/>
        </w:rPr>
        <w:t>απαριθμεί</w:t>
      </w:r>
      <w:proofErr w:type="gramEnd"/>
      <w:r w:rsidRPr="00432921">
        <w:rPr>
          <w:szCs w:val="24"/>
          <w:lang w:eastAsia="en-US"/>
        </w:rPr>
        <w:t xml:space="preserve"> όλες τις ουσίες κατά φθίνουσα σειρά περιεκτικότητας κατά βάρος και ο κατάλογος υποδιαιρείται στις ακόλουθες ποσοστιαίες κλίμακες βάρους:</w:t>
      </w:r>
    </w:p>
    <w:p w:rsidR="006431D8" w:rsidRPr="00432921" w:rsidRDefault="006431D8" w:rsidP="006431D8">
      <w:pPr>
        <w:spacing w:before="120" w:after="120" w:line="360" w:lineRule="auto"/>
        <w:ind w:left="2548" w:hanging="566"/>
        <w:rPr>
          <w:szCs w:val="24"/>
          <w:lang w:eastAsia="en-US"/>
        </w:rPr>
      </w:pPr>
      <w:r w:rsidRPr="00432921">
        <w:rPr>
          <w:szCs w:val="24"/>
          <w:lang w:eastAsia="en-US"/>
        </w:rPr>
        <w:t>1)</w:t>
      </w:r>
      <w:r w:rsidRPr="00432921">
        <w:rPr>
          <w:szCs w:val="24"/>
          <w:lang w:eastAsia="en-US"/>
        </w:rPr>
        <w:tab/>
        <w:t>τουλάχιστον 10 %,</w:t>
      </w:r>
    </w:p>
    <w:p w:rsidR="006431D8" w:rsidRPr="00432921" w:rsidRDefault="006431D8" w:rsidP="006431D8">
      <w:pPr>
        <w:spacing w:before="120" w:after="120" w:line="360" w:lineRule="auto"/>
        <w:ind w:left="2548" w:hanging="566"/>
        <w:rPr>
          <w:szCs w:val="24"/>
          <w:lang w:eastAsia="en-US"/>
        </w:rPr>
      </w:pPr>
      <w:r w:rsidRPr="00432921">
        <w:rPr>
          <w:szCs w:val="24"/>
          <w:lang w:eastAsia="en-US"/>
        </w:rPr>
        <w:t>2)</w:t>
      </w:r>
      <w:r w:rsidRPr="00432921">
        <w:rPr>
          <w:szCs w:val="24"/>
          <w:lang w:eastAsia="en-US"/>
        </w:rPr>
        <w:tab/>
        <w:t>τουλάχιστον 1 % αλλά λιγότερο από 10 %,</w:t>
      </w:r>
    </w:p>
    <w:p w:rsidR="006431D8" w:rsidRPr="00432921" w:rsidRDefault="006431D8" w:rsidP="006431D8">
      <w:pPr>
        <w:spacing w:before="120" w:after="120" w:line="360" w:lineRule="auto"/>
        <w:ind w:left="2548" w:hanging="566"/>
        <w:rPr>
          <w:szCs w:val="24"/>
          <w:lang w:eastAsia="en-US"/>
        </w:rPr>
      </w:pPr>
      <w:r w:rsidRPr="00432921">
        <w:rPr>
          <w:szCs w:val="24"/>
          <w:lang w:eastAsia="en-US"/>
        </w:rPr>
        <w:t>3)</w:t>
      </w:r>
      <w:r w:rsidRPr="00432921">
        <w:rPr>
          <w:szCs w:val="24"/>
          <w:lang w:eastAsia="en-US"/>
        </w:rPr>
        <w:tab/>
        <w:t>τουλάχιστον 0,1 % αλλά λιγότερο από 1 %,</w:t>
      </w:r>
    </w:p>
    <w:p w:rsidR="006431D8" w:rsidRPr="00432921" w:rsidRDefault="006431D8" w:rsidP="006431D8">
      <w:pPr>
        <w:spacing w:before="120" w:after="120" w:line="360" w:lineRule="auto"/>
        <w:ind w:left="2548" w:hanging="566"/>
        <w:rPr>
          <w:szCs w:val="24"/>
          <w:lang w:eastAsia="en-US"/>
        </w:rPr>
      </w:pPr>
      <w:r w:rsidRPr="00432921">
        <w:rPr>
          <w:szCs w:val="24"/>
          <w:lang w:eastAsia="en-US"/>
        </w:rPr>
        <w:t>4)</w:t>
      </w:r>
      <w:r w:rsidRPr="00432921">
        <w:rPr>
          <w:szCs w:val="24"/>
          <w:lang w:eastAsia="en-US"/>
        </w:rPr>
        <w:tab/>
        <w:t>λιγότερο από 0,1 %.</w:t>
      </w:r>
    </w:p>
    <w:p w:rsidR="006431D8" w:rsidRPr="00432921" w:rsidRDefault="006431D8" w:rsidP="006431D8">
      <w:pPr>
        <w:spacing w:before="120" w:after="120" w:line="360" w:lineRule="auto"/>
        <w:rPr>
          <w:szCs w:val="24"/>
          <w:lang w:eastAsia="en-US"/>
        </w:rPr>
      </w:pPr>
      <w:r w:rsidRPr="00432921">
        <w:rPr>
          <w:szCs w:val="24"/>
          <w:lang w:eastAsia="en-US"/>
        </w:rPr>
        <w:t>Για τους σκοπούς του στοιχείου ε), ένα άρωμα, ένα αιθέριο έλαιο ή μια χρωστική ουσία θεωρείται μεμονωμένο συστατικό.</w:t>
      </w:r>
    </w:p>
    <w:p w:rsidR="006431D8" w:rsidRPr="00432921" w:rsidRDefault="006431D8" w:rsidP="006431D8">
      <w:pPr>
        <w:spacing w:before="120" w:after="120" w:line="360" w:lineRule="auto"/>
        <w:ind w:left="850" w:hanging="850"/>
        <w:rPr>
          <w:szCs w:val="24"/>
          <w:lang w:eastAsia="en-US"/>
        </w:rPr>
      </w:pPr>
      <w:r w:rsidRPr="00432921">
        <w:rPr>
          <w:szCs w:val="24"/>
          <w:lang w:eastAsia="en-US"/>
        </w:rPr>
        <w:t>3.</w:t>
      </w:r>
      <w:r w:rsidRPr="00432921">
        <w:rPr>
          <w:szCs w:val="24"/>
          <w:lang w:eastAsia="en-US"/>
        </w:rPr>
        <w:tab/>
        <w:t>Παρασκευή</w:t>
      </w:r>
    </w:p>
    <w:p w:rsidR="006431D8" w:rsidRPr="00432921" w:rsidRDefault="006431D8" w:rsidP="006431D8">
      <w:pPr>
        <w:spacing w:before="120" w:after="120" w:line="360" w:lineRule="auto"/>
        <w:ind w:left="850"/>
        <w:rPr>
          <w:szCs w:val="24"/>
          <w:lang w:eastAsia="en-US"/>
        </w:rPr>
      </w:pPr>
      <w:r w:rsidRPr="00432921">
        <w:rPr>
          <w:szCs w:val="24"/>
          <w:lang w:eastAsia="en-US"/>
        </w:rPr>
        <w:t>Ο παρασκευαστής λαμβάνει όλα τα απαραίτητα μέτρα προκειμένου η διαδικασία παρασκευής και η παρακολούθησή της να διασφαλίζουν τη συμμόρφωση του απορρυπαντικού ή της επιφανειοδραστικής ουσίας προς τον τεχνικό φάκελο που αναφέρεται στο σημείο 2 και προς τις απαιτήσεις του παρόντος κανονισμού που ισχύουν για αυτό/-ή.</w:t>
      </w:r>
    </w:p>
    <w:p w:rsidR="006431D8" w:rsidRPr="00432921" w:rsidRDefault="006431D8" w:rsidP="006431D8">
      <w:pPr>
        <w:spacing w:before="120" w:after="120" w:line="360" w:lineRule="auto"/>
        <w:rPr>
          <w:szCs w:val="24"/>
          <w:lang w:eastAsia="en-US"/>
        </w:rPr>
        <w:sectPr w:rsidR="006431D8" w:rsidRPr="00432921">
          <w:footnotePr>
            <w:numRestart w:val="eachSect"/>
          </w:footnotePr>
          <w:pgSz w:w="11909" w:h="16834"/>
          <w:pgMar w:top="1134" w:right="1417" w:bottom="1417" w:left="1417" w:header="1134" w:footer="567" w:gutter="0"/>
          <w:cols w:space="720"/>
        </w:sectPr>
      </w:pPr>
    </w:p>
    <w:p w:rsidR="006431D8" w:rsidRPr="00432921" w:rsidRDefault="006431D8" w:rsidP="006431D8">
      <w:pPr>
        <w:spacing w:before="120" w:after="120" w:line="360" w:lineRule="auto"/>
        <w:jc w:val="center"/>
        <w:rPr>
          <w:lang w:eastAsia="en-US"/>
        </w:rPr>
      </w:pPr>
      <w:r w:rsidRPr="00432921">
        <w:rPr>
          <w:lang w:eastAsia="en-US"/>
        </w:rPr>
        <w:lastRenderedPageBreak/>
        <w:t xml:space="preserve">ΠΑΡΑΡΤΗΜΑ </w:t>
      </w:r>
      <w:r w:rsidRPr="00432921">
        <w:rPr>
          <w:lang w:val="en-GB" w:eastAsia="en-US"/>
        </w:rPr>
        <w:t>V</w:t>
      </w:r>
    </w:p>
    <w:p w:rsidR="006431D8" w:rsidRPr="00432921" w:rsidRDefault="006431D8" w:rsidP="00592F23">
      <w:pPr>
        <w:spacing w:before="120" w:after="120" w:line="360" w:lineRule="auto"/>
        <w:jc w:val="center"/>
        <w:rPr>
          <w:szCs w:val="24"/>
          <w:lang w:eastAsia="en-US"/>
        </w:rPr>
      </w:pPr>
      <w:r w:rsidRPr="00432921">
        <w:rPr>
          <w:szCs w:val="24"/>
          <w:lang w:eastAsia="en-US"/>
        </w:rPr>
        <w:t>ΑΠΑΙΤΗΣΕΙΣ ΕΠΙΣΗΜΑΝΣΗΣ</w:t>
      </w:r>
    </w:p>
    <w:p w:rsidR="006431D8" w:rsidRPr="00432921" w:rsidRDefault="006431D8" w:rsidP="00592F23">
      <w:pPr>
        <w:spacing w:before="120" w:after="120" w:line="360" w:lineRule="auto"/>
        <w:rPr>
          <w:szCs w:val="24"/>
          <w:lang w:eastAsia="en-US"/>
        </w:rPr>
      </w:pPr>
      <w:r w:rsidRPr="00432921">
        <w:rPr>
          <w:szCs w:val="24"/>
          <w:lang w:eastAsia="en-US"/>
        </w:rPr>
        <w:t>ΜΕΡΟΣ Α — ΕΠΙΣΗΜΑΝΣΗ ΠΕΡΙΕΧΟΜΕΝΩΝ</w:t>
      </w:r>
    </w:p>
    <w:p w:rsidR="006431D8" w:rsidRPr="00432921" w:rsidRDefault="006431D8" w:rsidP="006431D8">
      <w:pPr>
        <w:spacing w:before="120" w:after="120" w:line="360" w:lineRule="auto"/>
        <w:rPr>
          <w:szCs w:val="24"/>
          <w:lang w:eastAsia="en-US"/>
        </w:rPr>
      </w:pPr>
      <w:r w:rsidRPr="00432921">
        <w:rPr>
          <w:szCs w:val="24"/>
          <w:lang w:eastAsia="en-US"/>
        </w:rPr>
        <w:t>Πληροφορίες που πρέπει να αναγράφονται στις ετικέτες των απορρυπαντικών και των επιφανειοδραστικών ουσιών που καθίστανται διαθέσιμα στην αγορά</w:t>
      </w:r>
    </w:p>
    <w:p w:rsidR="006431D8" w:rsidRPr="00432921" w:rsidRDefault="006431D8" w:rsidP="006431D8">
      <w:pPr>
        <w:spacing w:before="120" w:after="120" w:line="360" w:lineRule="auto"/>
        <w:ind w:left="850" w:hanging="850"/>
        <w:rPr>
          <w:szCs w:val="24"/>
          <w:lang w:eastAsia="en-US"/>
        </w:rPr>
      </w:pPr>
      <w:r w:rsidRPr="00432921">
        <w:rPr>
          <w:szCs w:val="24"/>
          <w:lang w:eastAsia="en-US"/>
        </w:rPr>
        <w:t>1.</w:t>
      </w:r>
      <w:r w:rsidRPr="00432921">
        <w:rPr>
          <w:szCs w:val="24"/>
          <w:lang w:eastAsia="en-US"/>
        </w:rPr>
        <w:tab/>
        <w:t>Οι ποσοστιαίες κλίμακες βάρους «λιγότερο από 5 %», «τουλάχιστον 5 % αλλά λιγότερο από 15 %», «τουλάχιστον 15 % αλλά λιγότερο από 30 %», «τουλάχιστον 30 %», πρέπει να χρησιμοποιούνται για να δηλώνεται η περιεκτικότητα στα συστατικά που παρατίθενται κατωτέρω εάν αυτά προστίθενται σε συγκέντρωση που υπερβαίνει το 0,2 % κατά βάρος:</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α)</w:t>
      </w:r>
      <w:r w:rsidRPr="00432921">
        <w:rPr>
          <w:szCs w:val="24"/>
          <w:lang w:eastAsia="en-US"/>
        </w:rPr>
        <w:tab/>
        <w:t>φωσφορικές ενώσεις,</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β)</w:t>
      </w:r>
      <w:r w:rsidRPr="00432921">
        <w:rPr>
          <w:szCs w:val="24"/>
          <w:lang w:eastAsia="en-US"/>
        </w:rPr>
        <w:tab/>
      </w:r>
      <w:proofErr w:type="spellStart"/>
      <w:r w:rsidRPr="00432921">
        <w:rPr>
          <w:szCs w:val="24"/>
          <w:lang w:eastAsia="en-US"/>
        </w:rPr>
        <w:t>φωσφονικές</w:t>
      </w:r>
      <w:proofErr w:type="spellEnd"/>
      <w:r w:rsidRPr="00432921">
        <w:rPr>
          <w:szCs w:val="24"/>
          <w:lang w:eastAsia="en-US"/>
        </w:rPr>
        <w:t xml:space="preserve"> ενώσεις,</w:t>
      </w:r>
    </w:p>
    <w:p w:rsidR="006431D8" w:rsidRPr="00432921" w:rsidRDefault="006431D8" w:rsidP="006431D8">
      <w:pPr>
        <w:spacing w:before="120" w:after="120" w:line="360" w:lineRule="auto"/>
        <w:ind w:left="1416" w:hanging="566"/>
        <w:rPr>
          <w:b/>
          <w:szCs w:val="24"/>
          <w:lang w:eastAsia="en-US"/>
        </w:rPr>
      </w:pPr>
      <w:r w:rsidRPr="00432921">
        <w:rPr>
          <w:szCs w:val="24"/>
          <w:lang w:eastAsia="en-US"/>
        </w:rPr>
        <w:t>γ)</w:t>
      </w:r>
      <w:r w:rsidRPr="00432921">
        <w:rPr>
          <w:szCs w:val="24"/>
          <w:lang w:eastAsia="en-US"/>
        </w:rPr>
        <w:tab/>
      </w:r>
      <w:proofErr w:type="spellStart"/>
      <w:r w:rsidRPr="00432921">
        <w:rPr>
          <w:strike/>
          <w:szCs w:val="24"/>
          <w:lang w:eastAsia="en-US"/>
        </w:rPr>
        <w:t>ανιονικές</w:t>
      </w:r>
      <w:proofErr w:type="spellEnd"/>
      <w:r w:rsidRPr="00432921">
        <w:rPr>
          <w:strike/>
          <w:szCs w:val="24"/>
          <w:lang w:eastAsia="en-US"/>
        </w:rPr>
        <w:t xml:space="preserve"> </w:t>
      </w:r>
      <w:proofErr w:type="spellStart"/>
      <w:r w:rsidRPr="00432921">
        <w:rPr>
          <w:szCs w:val="24"/>
          <w:lang w:eastAsia="en-US"/>
        </w:rPr>
        <w:t>επιφανειοδραστικές</w:t>
      </w:r>
      <w:proofErr w:type="spellEnd"/>
      <w:r w:rsidRPr="00432921">
        <w:rPr>
          <w:szCs w:val="24"/>
          <w:lang w:eastAsia="en-US"/>
        </w:rPr>
        <w:t xml:space="preserve"> ουσίες,</w:t>
      </w:r>
      <w:r w:rsidR="007060F6" w:rsidRPr="00432921">
        <w:rPr>
          <w:b/>
          <w:szCs w:val="24"/>
          <w:lang w:eastAsia="en-US"/>
        </w:rPr>
        <w:t xml:space="preserve"> [Τροπολογία 133]</w:t>
      </w:r>
    </w:p>
    <w:p w:rsidR="006431D8" w:rsidRPr="00432921" w:rsidRDefault="006431D8" w:rsidP="006431D8">
      <w:pPr>
        <w:spacing w:before="120" w:after="120" w:line="360" w:lineRule="auto"/>
        <w:ind w:left="1416" w:hanging="566"/>
        <w:rPr>
          <w:b/>
          <w:szCs w:val="24"/>
          <w:lang w:eastAsia="en-US"/>
        </w:rPr>
      </w:pPr>
      <w:r w:rsidRPr="00432921">
        <w:rPr>
          <w:strike/>
          <w:szCs w:val="24"/>
          <w:lang w:eastAsia="en-US"/>
        </w:rPr>
        <w:t>δ)</w:t>
      </w:r>
      <w:r w:rsidRPr="00432921">
        <w:rPr>
          <w:szCs w:val="24"/>
          <w:lang w:eastAsia="en-US"/>
        </w:rPr>
        <w:tab/>
      </w:r>
      <w:r w:rsidRPr="00432921">
        <w:rPr>
          <w:strike/>
          <w:szCs w:val="24"/>
          <w:lang w:eastAsia="en-US"/>
        </w:rPr>
        <w:t>κατιονικές επιφανειοδραστικές ουσίες,</w:t>
      </w:r>
      <w:r w:rsidR="007060F6" w:rsidRPr="00432921">
        <w:rPr>
          <w:b/>
          <w:szCs w:val="24"/>
          <w:lang w:eastAsia="en-US"/>
        </w:rPr>
        <w:t xml:space="preserve"> [Τροπολογία 134]</w:t>
      </w:r>
    </w:p>
    <w:p w:rsidR="006431D8" w:rsidRPr="00432921" w:rsidRDefault="006431D8" w:rsidP="006431D8">
      <w:pPr>
        <w:spacing w:before="120" w:after="120" w:line="360" w:lineRule="auto"/>
        <w:ind w:left="1416" w:hanging="566"/>
        <w:rPr>
          <w:b/>
          <w:szCs w:val="24"/>
          <w:lang w:eastAsia="en-US"/>
        </w:rPr>
      </w:pPr>
      <w:r w:rsidRPr="00432921">
        <w:rPr>
          <w:strike/>
          <w:szCs w:val="24"/>
          <w:lang w:eastAsia="en-US"/>
        </w:rPr>
        <w:t>ε)</w:t>
      </w:r>
      <w:r w:rsidRPr="00432921">
        <w:rPr>
          <w:szCs w:val="24"/>
          <w:lang w:eastAsia="en-US"/>
        </w:rPr>
        <w:tab/>
      </w:r>
      <w:r w:rsidRPr="00432921">
        <w:rPr>
          <w:strike/>
          <w:szCs w:val="24"/>
          <w:lang w:eastAsia="en-US"/>
        </w:rPr>
        <w:t>επαμφοτερίζουσες επιφανειοδραστικές ουσίες,</w:t>
      </w:r>
      <w:r w:rsidR="007060F6" w:rsidRPr="00432921">
        <w:rPr>
          <w:b/>
          <w:szCs w:val="24"/>
          <w:lang w:eastAsia="en-US"/>
        </w:rPr>
        <w:t xml:space="preserve"> [Τροπολογία 135]</w:t>
      </w:r>
    </w:p>
    <w:p w:rsidR="006431D8" w:rsidRPr="00432921" w:rsidRDefault="006431D8" w:rsidP="006431D8">
      <w:pPr>
        <w:spacing w:before="120" w:after="120" w:line="360" w:lineRule="auto"/>
        <w:ind w:left="1416" w:hanging="566"/>
        <w:rPr>
          <w:b/>
          <w:szCs w:val="24"/>
          <w:lang w:eastAsia="en-US"/>
        </w:rPr>
      </w:pPr>
      <w:proofErr w:type="spellStart"/>
      <w:r w:rsidRPr="00432921">
        <w:rPr>
          <w:strike/>
          <w:szCs w:val="24"/>
          <w:lang w:eastAsia="en-US"/>
        </w:rPr>
        <w:t>στ</w:t>
      </w:r>
      <w:proofErr w:type="spellEnd"/>
      <w:r w:rsidRPr="00432921">
        <w:rPr>
          <w:strike/>
          <w:szCs w:val="24"/>
          <w:lang w:eastAsia="en-US"/>
        </w:rPr>
        <w:t>)</w:t>
      </w:r>
      <w:r w:rsidRPr="00432921">
        <w:rPr>
          <w:szCs w:val="24"/>
          <w:lang w:eastAsia="en-US"/>
        </w:rPr>
        <w:tab/>
      </w:r>
      <w:r w:rsidRPr="00432921">
        <w:rPr>
          <w:strike/>
          <w:szCs w:val="24"/>
          <w:lang w:eastAsia="en-US"/>
        </w:rPr>
        <w:t xml:space="preserve">μη ιονικές </w:t>
      </w:r>
      <w:proofErr w:type="spellStart"/>
      <w:r w:rsidRPr="00432921">
        <w:rPr>
          <w:strike/>
          <w:szCs w:val="24"/>
          <w:lang w:eastAsia="en-US"/>
        </w:rPr>
        <w:t>επιφανειοδραστικές</w:t>
      </w:r>
      <w:proofErr w:type="spellEnd"/>
      <w:r w:rsidRPr="00432921">
        <w:rPr>
          <w:strike/>
          <w:szCs w:val="24"/>
          <w:lang w:eastAsia="en-US"/>
        </w:rPr>
        <w:t xml:space="preserve"> ουσίες,</w:t>
      </w:r>
      <w:r w:rsidR="007060F6" w:rsidRPr="00432921">
        <w:rPr>
          <w:b/>
          <w:szCs w:val="24"/>
          <w:lang w:eastAsia="en-US"/>
        </w:rPr>
        <w:t xml:space="preserve"> [Τροπολογία 136]</w:t>
      </w:r>
    </w:p>
    <w:p w:rsidR="00592F23" w:rsidRPr="00432921" w:rsidRDefault="00592F23">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1416" w:hanging="566"/>
        <w:rPr>
          <w:szCs w:val="24"/>
          <w:lang w:eastAsia="en-US"/>
        </w:rPr>
      </w:pPr>
      <w:r w:rsidRPr="00432921">
        <w:rPr>
          <w:szCs w:val="24"/>
          <w:lang w:eastAsia="en-US"/>
        </w:rPr>
        <w:lastRenderedPageBreak/>
        <w:t>ζ)</w:t>
      </w:r>
      <w:r w:rsidRPr="00432921">
        <w:rPr>
          <w:szCs w:val="24"/>
          <w:lang w:eastAsia="en-US"/>
        </w:rPr>
        <w:tab/>
        <w:t>λευκαντικοί παράγοντες με βάση το οξυγόνο,</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η)</w:t>
      </w:r>
      <w:r w:rsidRPr="00432921">
        <w:rPr>
          <w:szCs w:val="24"/>
          <w:lang w:eastAsia="en-US"/>
        </w:rPr>
        <w:tab/>
        <w:t>λευκαντικοί παράγοντες με βάση το χλώριο,</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θ)</w:t>
      </w:r>
      <w:r w:rsidRPr="00432921">
        <w:rPr>
          <w:szCs w:val="24"/>
          <w:lang w:eastAsia="en-US"/>
        </w:rPr>
        <w:tab/>
      </w:r>
      <w:r w:rsidRPr="00432921">
        <w:rPr>
          <w:szCs w:val="24"/>
          <w:lang w:val="en-GB" w:eastAsia="en-US"/>
        </w:rPr>
        <w:t>EDTA</w:t>
      </w:r>
      <w:r w:rsidRPr="00432921">
        <w:rPr>
          <w:szCs w:val="24"/>
          <w:lang w:eastAsia="en-US"/>
        </w:rPr>
        <w:t xml:space="preserve"> (</w:t>
      </w:r>
      <w:proofErr w:type="spellStart"/>
      <w:r w:rsidRPr="00432921">
        <w:rPr>
          <w:szCs w:val="24"/>
          <w:lang w:eastAsia="en-US"/>
        </w:rPr>
        <w:t>αιθυλενοδιαμινοτετραοξικό</w:t>
      </w:r>
      <w:proofErr w:type="spellEnd"/>
      <w:r w:rsidRPr="00432921">
        <w:rPr>
          <w:szCs w:val="24"/>
          <w:lang w:eastAsia="en-US"/>
        </w:rPr>
        <w:t xml:space="preserve"> οξύ) και άλατα αυτού,</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ι)</w:t>
      </w:r>
      <w:r w:rsidRPr="00432921">
        <w:rPr>
          <w:szCs w:val="24"/>
          <w:lang w:eastAsia="en-US"/>
        </w:rPr>
        <w:tab/>
      </w:r>
      <w:r w:rsidRPr="00432921">
        <w:rPr>
          <w:szCs w:val="24"/>
          <w:lang w:val="en-GB" w:eastAsia="en-US"/>
        </w:rPr>
        <w:t>NAT</w:t>
      </w:r>
      <w:r w:rsidRPr="00432921">
        <w:rPr>
          <w:szCs w:val="24"/>
          <w:lang w:eastAsia="en-US"/>
        </w:rPr>
        <w:t xml:space="preserve"> (</w:t>
      </w:r>
      <w:proofErr w:type="spellStart"/>
      <w:r w:rsidRPr="00432921">
        <w:rPr>
          <w:szCs w:val="24"/>
          <w:lang w:eastAsia="en-US"/>
        </w:rPr>
        <w:t>νιτριλοτριοξικό</w:t>
      </w:r>
      <w:proofErr w:type="spellEnd"/>
      <w:r w:rsidRPr="00432921">
        <w:rPr>
          <w:szCs w:val="24"/>
          <w:lang w:eastAsia="en-US"/>
        </w:rPr>
        <w:t xml:space="preserve"> οξύ) και άλατα αυτού,</w:t>
      </w:r>
    </w:p>
    <w:p w:rsidR="006431D8" w:rsidRPr="00432921" w:rsidRDefault="006431D8" w:rsidP="006431D8">
      <w:pPr>
        <w:spacing w:before="120" w:after="120" w:line="360" w:lineRule="auto"/>
        <w:ind w:left="1416" w:hanging="566"/>
        <w:rPr>
          <w:szCs w:val="24"/>
          <w:lang w:eastAsia="en-US"/>
        </w:rPr>
      </w:pPr>
      <w:proofErr w:type="spellStart"/>
      <w:r w:rsidRPr="00432921">
        <w:rPr>
          <w:szCs w:val="24"/>
          <w:lang w:eastAsia="en-US"/>
        </w:rPr>
        <w:t>ια</w:t>
      </w:r>
      <w:proofErr w:type="spellEnd"/>
      <w:r w:rsidRPr="00432921">
        <w:rPr>
          <w:szCs w:val="24"/>
          <w:lang w:eastAsia="en-US"/>
        </w:rPr>
        <w:t>)</w:t>
      </w:r>
      <w:r w:rsidRPr="00432921">
        <w:rPr>
          <w:szCs w:val="24"/>
          <w:lang w:eastAsia="en-US"/>
        </w:rPr>
        <w:tab/>
        <w:t xml:space="preserve">φαινόλες και </w:t>
      </w:r>
      <w:proofErr w:type="spellStart"/>
      <w:r w:rsidRPr="00432921">
        <w:rPr>
          <w:szCs w:val="24"/>
          <w:lang w:eastAsia="en-US"/>
        </w:rPr>
        <w:t>αλογονωμένες</w:t>
      </w:r>
      <w:proofErr w:type="spellEnd"/>
      <w:r w:rsidRPr="00432921">
        <w:rPr>
          <w:szCs w:val="24"/>
          <w:lang w:eastAsia="en-US"/>
        </w:rPr>
        <w:t xml:space="preserve"> φαινόλες,</w:t>
      </w:r>
    </w:p>
    <w:p w:rsidR="006431D8" w:rsidRPr="00432921" w:rsidRDefault="006431D8" w:rsidP="006431D8">
      <w:pPr>
        <w:spacing w:before="120" w:after="120" w:line="360" w:lineRule="auto"/>
        <w:ind w:left="1416" w:hanging="566"/>
        <w:rPr>
          <w:szCs w:val="24"/>
          <w:lang w:eastAsia="en-US"/>
        </w:rPr>
      </w:pPr>
      <w:proofErr w:type="spellStart"/>
      <w:r w:rsidRPr="00432921">
        <w:rPr>
          <w:szCs w:val="24"/>
          <w:lang w:eastAsia="en-US"/>
        </w:rPr>
        <w:t>ιβ</w:t>
      </w:r>
      <w:proofErr w:type="spellEnd"/>
      <w:r w:rsidRPr="00432921">
        <w:rPr>
          <w:szCs w:val="24"/>
          <w:lang w:eastAsia="en-US"/>
        </w:rPr>
        <w:t>)</w:t>
      </w:r>
      <w:r w:rsidRPr="00432921">
        <w:rPr>
          <w:szCs w:val="24"/>
          <w:lang w:eastAsia="en-US"/>
        </w:rPr>
        <w:tab/>
      </w:r>
      <w:proofErr w:type="spellStart"/>
      <w:r w:rsidRPr="00432921">
        <w:rPr>
          <w:szCs w:val="24"/>
          <w:lang w:eastAsia="en-US"/>
        </w:rPr>
        <w:t>παραδιχλωροβενζόλιο</w:t>
      </w:r>
      <w:proofErr w:type="spellEnd"/>
      <w:r w:rsidRPr="00432921">
        <w:rPr>
          <w:szCs w:val="24"/>
          <w:lang w:eastAsia="en-US"/>
        </w:rPr>
        <w:t>,</w:t>
      </w:r>
    </w:p>
    <w:p w:rsidR="006431D8" w:rsidRPr="00432921" w:rsidRDefault="006431D8" w:rsidP="006431D8">
      <w:pPr>
        <w:spacing w:before="120" w:after="120" w:line="360" w:lineRule="auto"/>
        <w:ind w:left="1416" w:hanging="566"/>
        <w:rPr>
          <w:szCs w:val="24"/>
          <w:lang w:eastAsia="en-US"/>
        </w:rPr>
      </w:pPr>
      <w:proofErr w:type="spellStart"/>
      <w:r w:rsidRPr="00432921">
        <w:rPr>
          <w:szCs w:val="24"/>
          <w:lang w:eastAsia="en-US"/>
        </w:rPr>
        <w:t>ιγ</w:t>
      </w:r>
      <w:proofErr w:type="spellEnd"/>
      <w:r w:rsidRPr="00432921">
        <w:rPr>
          <w:szCs w:val="24"/>
          <w:lang w:eastAsia="en-US"/>
        </w:rPr>
        <w:t>)</w:t>
      </w:r>
      <w:r w:rsidRPr="00432921">
        <w:rPr>
          <w:szCs w:val="24"/>
          <w:lang w:eastAsia="en-US"/>
        </w:rPr>
        <w:tab/>
        <w:t>αρωματικοί υδρογονάνθρακες,</w:t>
      </w:r>
    </w:p>
    <w:p w:rsidR="006431D8" w:rsidRPr="00432921" w:rsidRDefault="006431D8" w:rsidP="006431D8">
      <w:pPr>
        <w:spacing w:before="120" w:after="120" w:line="360" w:lineRule="auto"/>
        <w:ind w:left="1416" w:hanging="566"/>
        <w:rPr>
          <w:szCs w:val="24"/>
          <w:lang w:eastAsia="en-US"/>
        </w:rPr>
      </w:pPr>
      <w:proofErr w:type="spellStart"/>
      <w:r w:rsidRPr="00432921">
        <w:rPr>
          <w:szCs w:val="24"/>
          <w:lang w:eastAsia="en-US"/>
        </w:rPr>
        <w:t>ιδ</w:t>
      </w:r>
      <w:proofErr w:type="spellEnd"/>
      <w:r w:rsidRPr="00432921">
        <w:rPr>
          <w:szCs w:val="24"/>
          <w:lang w:eastAsia="en-US"/>
        </w:rPr>
        <w:t>)</w:t>
      </w:r>
      <w:r w:rsidRPr="00432921">
        <w:rPr>
          <w:szCs w:val="24"/>
          <w:lang w:eastAsia="en-US"/>
        </w:rPr>
        <w:tab/>
      </w:r>
      <w:proofErr w:type="spellStart"/>
      <w:r w:rsidRPr="00432921">
        <w:rPr>
          <w:szCs w:val="24"/>
          <w:lang w:eastAsia="en-US"/>
        </w:rPr>
        <w:t>αλειφατικοί</w:t>
      </w:r>
      <w:proofErr w:type="spellEnd"/>
      <w:r w:rsidRPr="00432921">
        <w:rPr>
          <w:szCs w:val="24"/>
          <w:lang w:eastAsia="en-US"/>
        </w:rPr>
        <w:t xml:space="preserve"> υδρογονάνθρακες,</w:t>
      </w:r>
    </w:p>
    <w:p w:rsidR="006431D8" w:rsidRPr="00432921" w:rsidRDefault="006431D8" w:rsidP="006431D8">
      <w:pPr>
        <w:spacing w:before="120" w:after="120" w:line="360" w:lineRule="auto"/>
        <w:ind w:left="1416" w:hanging="566"/>
        <w:rPr>
          <w:szCs w:val="24"/>
          <w:lang w:eastAsia="en-US"/>
        </w:rPr>
      </w:pPr>
      <w:proofErr w:type="spellStart"/>
      <w:r w:rsidRPr="00432921">
        <w:rPr>
          <w:szCs w:val="24"/>
          <w:lang w:eastAsia="en-US"/>
        </w:rPr>
        <w:t>ιε</w:t>
      </w:r>
      <w:proofErr w:type="spellEnd"/>
      <w:r w:rsidRPr="00432921">
        <w:rPr>
          <w:szCs w:val="24"/>
          <w:lang w:eastAsia="en-US"/>
        </w:rPr>
        <w:t>)</w:t>
      </w:r>
      <w:r w:rsidRPr="00432921">
        <w:rPr>
          <w:szCs w:val="24"/>
          <w:lang w:eastAsia="en-US"/>
        </w:rPr>
        <w:tab/>
      </w:r>
      <w:proofErr w:type="spellStart"/>
      <w:r w:rsidRPr="00432921">
        <w:rPr>
          <w:szCs w:val="24"/>
          <w:lang w:eastAsia="en-US"/>
        </w:rPr>
        <w:t>αλογονωμένοι</w:t>
      </w:r>
      <w:proofErr w:type="spellEnd"/>
      <w:r w:rsidRPr="00432921">
        <w:rPr>
          <w:szCs w:val="24"/>
          <w:lang w:eastAsia="en-US"/>
        </w:rPr>
        <w:t xml:space="preserve"> υδρογονάνθρακες,</w:t>
      </w:r>
    </w:p>
    <w:p w:rsidR="006431D8" w:rsidRPr="00432921" w:rsidRDefault="006431D8" w:rsidP="006431D8">
      <w:pPr>
        <w:spacing w:before="120" w:after="120" w:line="360" w:lineRule="auto"/>
        <w:ind w:left="1416" w:hanging="566"/>
        <w:rPr>
          <w:szCs w:val="24"/>
          <w:lang w:eastAsia="en-US"/>
        </w:rPr>
      </w:pPr>
      <w:proofErr w:type="spellStart"/>
      <w:r w:rsidRPr="00432921">
        <w:rPr>
          <w:szCs w:val="24"/>
          <w:lang w:eastAsia="en-US"/>
        </w:rPr>
        <w:t>ιστ</w:t>
      </w:r>
      <w:proofErr w:type="spellEnd"/>
      <w:r w:rsidRPr="00432921">
        <w:rPr>
          <w:szCs w:val="24"/>
          <w:lang w:eastAsia="en-US"/>
        </w:rPr>
        <w:t>)</w:t>
      </w:r>
      <w:r w:rsidRPr="00432921">
        <w:rPr>
          <w:szCs w:val="24"/>
          <w:lang w:eastAsia="en-US"/>
        </w:rPr>
        <w:tab/>
      </w:r>
      <w:proofErr w:type="spellStart"/>
      <w:r w:rsidRPr="00432921">
        <w:rPr>
          <w:szCs w:val="24"/>
          <w:lang w:eastAsia="en-US"/>
        </w:rPr>
        <w:t>σάπωνας</w:t>
      </w:r>
      <w:proofErr w:type="spellEnd"/>
      <w:r w:rsidRPr="00432921">
        <w:rPr>
          <w:szCs w:val="24"/>
          <w:lang w:eastAsia="en-US"/>
        </w:rPr>
        <w:t>,</w:t>
      </w:r>
    </w:p>
    <w:p w:rsidR="006431D8" w:rsidRPr="00432921" w:rsidRDefault="006431D8" w:rsidP="006431D8">
      <w:pPr>
        <w:spacing w:before="120" w:after="120" w:line="360" w:lineRule="auto"/>
        <w:ind w:left="1416" w:hanging="566"/>
        <w:rPr>
          <w:szCs w:val="24"/>
          <w:lang w:eastAsia="en-US"/>
        </w:rPr>
      </w:pPr>
      <w:proofErr w:type="spellStart"/>
      <w:r w:rsidRPr="00432921">
        <w:rPr>
          <w:szCs w:val="24"/>
          <w:lang w:eastAsia="en-US"/>
        </w:rPr>
        <w:t>ιζ</w:t>
      </w:r>
      <w:proofErr w:type="spellEnd"/>
      <w:r w:rsidRPr="00432921">
        <w:rPr>
          <w:szCs w:val="24"/>
          <w:lang w:eastAsia="en-US"/>
        </w:rPr>
        <w:t>)</w:t>
      </w:r>
      <w:r w:rsidRPr="00432921">
        <w:rPr>
          <w:szCs w:val="24"/>
          <w:lang w:eastAsia="en-US"/>
        </w:rPr>
        <w:tab/>
        <w:t>ζεόλιθοι,</w:t>
      </w:r>
    </w:p>
    <w:p w:rsidR="006431D8" w:rsidRPr="00432921" w:rsidRDefault="006431D8" w:rsidP="006431D8">
      <w:pPr>
        <w:spacing w:before="120" w:after="120" w:line="360" w:lineRule="auto"/>
        <w:ind w:left="1416" w:hanging="566"/>
        <w:rPr>
          <w:szCs w:val="24"/>
          <w:lang w:eastAsia="en-US"/>
        </w:rPr>
      </w:pPr>
      <w:proofErr w:type="spellStart"/>
      <w:r w:rsidRPr="00432921">
        <w:rPr>
          <w:szCs w:val="24"/>
          <w:lang w:eastAsia="en-US"/>
        </w:rPr>
        <w:t>ιη</w:t>
      </w:r>
      <w:proofErr w:type="spellEnd"/>
      <w:r w:rsidRPr="00432921">
        <w:rPr>
          <w:szCs w:val="24"/>
          <w:lang w:eastAsia="en-US"/>
        </w:rPr>
        <w:t>)</w:t>
      </w:r>
      <w:r w:rsidRPr="00432921">
        <w:rPr>
          <w:szCs w:val="24"/>
          <w:lang w:eastAsia="en-US"/>
        </w:rPr>
        <w:tab/>
      </w:r>
      <w:proofErr w:type="spellStart"/>
      <w:r w:rsidRPr="00432921">
        <w:rPr>
          <w:szCs w:val="24"/>
          <w:lang w:eastAsia="en-US"/>
        </w:rPr>
        <w:t>πολυκαρβοξυλικές</w:t>
      </w:r>
      <w:proofErr w:type="spellEnd"/>
      <w:r w:rsidRPr="00432921">
        <w:rPr>
          <w:szCs w:val="24"/>
          <w:lang w:eastAsia="en-US"/>
        </w:rPr>
        <w:t xml:space="preserve"> ενώσεις.</w:t>
      </w:r>
    </w:p>
    <w:p w:rsidR="00592F23" w:rsidRPr="00432921" w:rsidRDefault="00592F23">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2.</w:t>
      </w:r>
      <w:r w:rsidRPr="00432921">
        <w:rPr>
          <w:szCs w:val="24"/>
          <w:lang w:eastAsia="en-US"/>
        </w:rPr>
        <w:tab/>
        <w:t>Οι ακόλουθες κατηγορίες συστατικών, εάν προστεθούν, αναγράφονται ανεξάρτητα από τη συγκέντρωσή τους:</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α)</w:t>
      </w:r>
      <w:r w:rsidRPr="00432921">
        <w:rPr>
          <w:szCs w:val="24"/>
          <w:lang w:eastAsia="en-US"/>
        </w:rPr>
        <w:tab/>
        <w:t>ένζυμα,</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β)</w:t>
      </w:r>
      <w:r w:rsidRPr="00432921">
        <w:rPr>
          <w:szCs w:val="24"/>
          <w:lang w:eastAsia="en-US"/>
        </w:rPr>
        <w:tab/>
        <w:t>μικροοργανισμοί,</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γ)</w:t>
      </w:r>
      <w:r w:rsidRPr="00432921">
        <w:rPr>
          <w:szCs w:val="24"/>
          <w:lang w:eastAsia="en-US"/>
        </w:rPr>
        <w:tab/>
        <w:t>οπτικά λευκαντικά,</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δ)</w:t>
      </w:r>
      <w:r w:rsidRPr="00432921">
        <w:rPr>
          <w:szCs w:val="24"/>
          <w:lang w:eastAsia="en-US"/>
        </w:rPr>
        <w:tab/>
        <w:t>αρωματικές ουσίες.</w:t>
      </w:r>
    </w:p>
    <w:p w:rsidR="006431D8" w:rsidRPr="00432921" w:rsidRDefault="006431D8" w:rsidP="006431D8">
      <w:pPr>
        <w:spacing w:before="120" w:after="120" w:line="360" w:lineRule="auto"/>
        <w:ind w:left="850" w:hanging="850"/>
        <w:rPr>
          <w:szCs w:val="24"/>
          <w:lang w:eastAsia="en-US"/>
        </w:rPr>
      </w:pPr>
      <w:r w:rsidRPr="00432921">
        <w:rPr>
          <w:szCs w:val="24"/>
          <w:lang w:eastAsia="en-US"/>
        </w:rPr>
        <w:t>3.</w:t>
      </w:r>
      <w:r w:rsidRPr="00432921">
        <w:rPr>
          <w:szCs w:val="24"/>
          <w:lang w:eastAsia="en-US"/>
        </w:rPr>
        <w:tab/>
        <w:t>Τα συντηρητικά απαριθμούνται, χρησιμοποιώντας, εάν είναι δυνατόν, το σύστημα που αναφέρεται στο άρθρο 33 του κανονισμού (ΕΚ) αριθ. 1223/2009, ανεξάρτητα από τη συγκέντρωσή τους, υπό τον όρο ότι πληρούν τις ακόλουθες προϋποθέσεις:</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α)</w:t>
      </w:r>
      <w:r w:rsidRPr="00432921">
        <w:rPr>
          <w:szCs w:val="24"/>
          <w:lang w:eastAsia="en-US"/>
        </w:rPr>
        <w:tab/>
        <w:t xml:space="preserve">συμβάλλουν στον χαρακτηρισμό του απορρυπαντικού ως κατεργασμένου αντικειμένου κατά την έννοια του άρθρου 3 παράγραφος 1 στοιχείο </w:t>
      </w:r>
      <w:proofErr w:type="spellStart"/>
      <w:r w:rsidRPr="00432921">
        <w:rPr>
          <w:szCs w:val="24"/>
          <w:lang w:eastAsia="en-US"/>
        </w:rPr>
        <w:t>ιβ</w:t>
      </w:r>
      <w:proofErr w:type="spellEnd"/>
      <w:r w:rsidRPr="00432921">
        <w:rPr>
          <w:szCs w:val="24"/>
          <w:lang w:eastAsia="en-US"/>
        </w:rPr>
        <w:t>) του κανονισμού (ΕΕ) αριθ. 528/2012·</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β)</w:t>
      </w:r>
      <w:r w:rsidRPr="00432921">
        <w:rPr>
          <w:szCs w:val="24"/>
          <w:lang w:eastAsia="en-US"/>
        </w:rPr>
        <w:tab/>
        <w:t>επισημαίνονται σε συστατικό του απορρυπαντικού.</w:t>
      </w:r>
    </w:p>
    <w:p w:rsidR="00592F23" w:rsidRPr="00432921" w:rsidRDefault="00592F23">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rPr>
          <w:szCs w:val="24"/>
          <w:lang w:eastAsia="en-US"/>
        </w:rPr>
      </w:pPr>
      <w:r w:rsidRPr="00432921">
        <w:rPr>
          <w:szCs w:val="24"/>
          <w:lang w:eastAsia="en-US"/>
        </w:rPr>
        <w:lastRenderedPageBreak/>
        <w:t>Η προϋπόθεση που αναφέρεται στο στοιχείο β) του πρώτου εδαφίου δεν χρειάζεται να πληρούται εάν τα συντηρητικά δεν υπερβαίνουν τα όρια πρόκλησης που αναφέρονται στο παράρτημα Ι πίνακας 3.4.6 ή σημείο 3.4.3.3 του κανονισμού (ΕΚ) αριθ. 1272/2008 ή δεν εξυπηρετούν πλέον λειτουργία συντήρησης στο τελικό προϊόν, ακόμα και σε συνέργειες με άλλα συντηρητικά.</w:t>
      </w:r>
    </w:p>
    <w:p w:rsidR="006431D8" w:rsidRPr="00432921" w:rsidRDefault="006431D8" w:rsidP="006431D8">
      <w:pPr>
        <w:spacing w:before="120" w:after="120" w:line="360" w:lineRule="auto"/>
        <w:ind w:left="850"/>
        <w:rPr>
          <w:b/>
          <w:szCs w:val="24"/>
          <w:lang w:eastAsia="en-US"/>
        </w:rPr>
      </w:pPr>
      <w:r w:rsidRPr="00432921">
        <w:rPr>
          <w:b/>
          <w:i/>
          <w:szCs w:val="24"/>
          <w:lang w:eastAsia="en-US"/>
        </w:rPr>
        <w:t>Όταν παρέχεται ψηφιακή ετικέτα σύμφωνα με το άρθρο 16 παράγραφος 1 του παρόντος κανονισμού, τα συντηρητικά απαριθμούνται, χρησιμοποιώντας, εάν είναι δυνατόν, το σύστημα που αναφέρεται στο άρθρο 33 του κανονισμού (ΕΚ) αριθ. 1223/2009, ανεξάρτητα από τη συγκέντρωσή τους.</w:t>
      </w:r>
      <w:r w:rsidR="00C755DD" w:rsidRPr="00432921">
        <w:rPr>
          <w:b/>
          <w:szCs w:val="24"/>
          <w:lang w:eastAsia="en-US"/>
        </w:rPr>
        <w:t xml:space="preserve"> [Τροπολογία 137]</w:t>
      </w:r>
    </w:p>
    <w:p w:rsidR="006431D8" w:rsidRPr="00432921" w:rsidRDefault="006431D8" w:rsidP="006431D8">
      <w:pPr>
        <w:spacing w:before="120" w:after="120" w:line="360" w:lineRule="auto"/>
        <w:ind w:left="850" w:hanging="850"/>
        <w:rPr>
          <w:szCs w:val="24"/>
          <w:lang w:eastAsia="en-US"/>
        </w:rPr>
      </w:pPr>
      <w:r w:rsidRPr="00432921">
        <w:rPr>
          <w:szCs w:val="24"/>
          <w:lang w:eastAsia="en-US"/>
        </w:rPr>
        <w:t>4.</w:t>
      </w:r>
      <w:r w:rsidRPr="00432921">
        <w:rPr>
          <w:szCs w:val="24"/>
          <w:lang w:eastAsia="en-US"/>
        </w:rPr>
        <w:tab/>
        <w:t>Εάν προστίθενται σε συγκεντρώσεις που υπερβαίνουν το 0,01 % κατά βάρος, οι αλλεργιογόνες αρωματικές ουσίες που απαριθμούνται στις καταχωρίσεις 45, 67-92 και [</w:t>
      </w:r>
      <w:r w:rsidRPr="00432921">
        <w:rPr>
          <w:szCs w:val="24"/>
          <w:lang w:val="en-GB" w:eastAsia="en-US"/>
        </w:rPr>
        <w:t>X</w:t>
      </w:r>
      <w:r w:rsidRPr="00432921">
        <w:rPr>
          <w:szCs w:val="24"/>
          <w:lang w:eastAsia="en-US"/>
        </w:rPr>
        <w:t>] έως [</w:t>
      </w:r>
      <w:r w:rsidRPr="00432921">
        <w:rPr>
          <w:szCs w:val="24"/>
          <w:lang w:val="en-GB" w:eastAsia="en-US"/>
        </w:rPr>
        <w:t>X</w:t>
      </w:r>
      <w:r w:rsidRPr="00432921">
        <w:rPr>
          <w:szCs w:val="24"/>
          <w:lang w:eastAsia="en-US"/>
        </w:rPr>
        <w:t xml:space="preserve">] του παραρτήματος </w:t>
      </w:r>
      <w:r w:rsidRPr="00432921">
        <w:rPr>
          <w:szCs w:val="24"/>
          <w:lang w:val="en-GB" w:eastAsia="en-US"/>
        </w:rPr>
        <w:t>III</w:t>
      </w:r>
      <w:r w:rsidRPr="00432921">
        <w:rPr>
          <w:szCs w:val="24"/>
          <w:lang w:eastAsia="en-US"/>
        </w:rPr>
        <w:t xml:space="preserve"> του κανονισμού (ΕΚ) αριθ. 1223/2009 επισημαίνονται με τη χρήση του συστήματος που αναφέρεται στο άρθρο 33 του εν λόγω κανονισμού. Η πρώτη περίοδος δεν εφαρμόζεται στις αλλεργιογόνες αρωματικές ουσίες που πληρούν τα όρια επισήμανσης βάσει του κανονισμού (ΕΚ) αριθ. 1272/2008.</w:t>
      </w:r>
    </w:p>
    <w:p w:rsidR="00592F23" w:rsidRPr="00432921" w:rsidRDefault="00592F23">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5.</w:t>
      </w:r>
      <w:r w:rsidRPr="00432921">
        <w:rPr>
          <w:szCs w:val="24"/>
          <w:lang w:eastAsia="en-US"/>
        </w:rPr>
        <w:tab/>
        <w:t>Οι απαιτήσεις που αναφέρονται στα σημεία 1 έως 4 δεν ισχύουν για τα απορρυπαντικά και τις επιφανειοδραστικές ουσίες επαγγελματικής χρήσης, υπό τον όρο ότι πληροφορίες που ισοδυναμούν με εκείνες που απαιτούνται στα εν λόγω σημεία παρέχονται στο τμήμα 15 του δελτίου δεδομένων ασφαλείας που καταρτίζεται σύμφωνα με το άρθρο 31 του κανονισμού (ΕΚ) αριθ. 1907/2006.</w:t>
      </w:r>
    </w:p>
    <w:p w:rsidR="006431D8" w:rsidRPr="00432921" w:rsidRDefault="006431D8" w:rsidP="006431D8">
      <w:pPr>
        <w:spacing w:before="120" w:after="120" w:line="360" w:lineRule="auto"/>
        <w:ind w:left="850" w:hanging="850"/>
        <w:rPr>
          <w:szCs w:val="24"/>
          <w:lang w:eastAsia="en-US"/>
        </w:rPr>
      </w:pPr>
      <w:r w:rsidRPr="00432921">
        <w:rPr>
          <w:szCs w:val="24"/>
          <w:lang w:eastAsia="en-US"/>
        </w:rPr>
        <w:t>6.</w:t>
      </w:r>
      <w:r w:rsidRPr="00432921">
        <w:rPr>
          <w:szCs w:val="24"/>
          <w:lang w:eastAsia="en-US"/>
        </w:rPr>
        <w:tab/>
        <w:t>Εκτός από τις πληροφορίες που απαριθμούνται στα σημεία 1 έως 5, κατά περίπτωση, η ετικέτα των απορρυπαντικών που περιέχουν μικροοργανισμούς φέρει τις ακόλουθες πληροφορίες:</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α)</w:t>
      </w:r>
      <w:r w:rsidRPr="00432921">
        <w:rPr>
          <w:szCs w:val="24"/>
          <w:lang w:eastAsia="en-US"/>
        </w:rPr>
        <w:tab/>
        <w:t>ένδειξη ή δήλωση προφύλαξης ότι το προϊόν δεν πρέπει να χρησιμοποιείται σε επιφάνειες που έρχονται σε επαφή με τρόφιμα·</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β)</w:t>
      </w:r>
      <w:r w:rsidRPr="00432921">
        <w:rPr>
          <w:szCs w:val="24"/>
          <w:lang w:eastAsia="en-US"/>
        </w:rPr>
        <w:tab/>
        <w:t>ένδειξη της διάρκειας αποθήκευσης του προϊόντος·</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γ)</w:t>
      </w:r>
      <w:r w:rsidRPr="00432921">
        <w:rPr>
          <w:szCs w:val="24"/>
          <w:lang w:eastAsia="en-US"/>
        </w:rPr>
        <w:tab/>
        <w:t>οδηγίες χρήσης ή ειδικές προφυλάξεις, κατά περίπτωση.</w:t>
      </w:r>
    </w:p>
    <w:p w:rsidR="006431D8" w:rsidRPr="00432921" w:rsidRDefault="006431D8" w:rsidP="00592F23">
      <w:pPr>
        <w:spacing w:before="120" w:after="120" w:line="360" w:lineRule="auto"/>
        <w:rPr>
          <w:szCs w:val="24"/>
          <w:lang w:eastAsia="en-US"/>
        </w:rPr>
      </w:pPr>
      <w:r w:rsidRPr="00432921">
        <w:rPr>
          <w:szCs w:val="24"/>
          <w:lang w:eastAsia="en-US"/>
        </w:rPr>
        <w:t xml:space="preserve">ΜΕΡΟΣ Β — ΕΠΙΣΗΜΑΝΣΗ ΤΩΝ ΠΛΗΡΟΦΟΡΙΩΝ ΔΟΣΟΛΟΓΙΑΣ </w:t>
      </w:r>
    </w:p>
    <w:p w:rsidR="006431D8" w:rsidRPr="00432921" w:rsidRDefault="006431D8" w:rsidP="006431D8">
      <w:pPr>
        <w:spacing w:before="120" w:after="120" w:line="360" w:lineRule="auto"/>
        <w:rPr>
          <w:szCs w:val="24"/>
          <w:lang w:eastAsia="en-US"/>
        </w:rPr>
      </w:pPr>
      <w:r w:rsidRPr="00432921">
        <w:rPr>
          <w:szCs w:val="24"/>
          <w:lang w:eastAsia="en-US"/>
        </w:rPr>
        <w:t>Πληροφορίες που πρέπει να περιλαμβάνονται στην ετικέτα των απορρυπαντικών πλυντηρίων ρούχων και αυτόματων πλυντηρίων πιάτων που προορίζονται για τον καταναλωτή</w:t>
      </w:r>
    </w:p>
    <w:p w:rsidR="00592F23" w:rsidRPr="00432921" w:rsidRDefault="00592F23">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szCs w:val="24"/>
          <w:lang w:eastAsia="en-US"/>
        </w:rPr>
      </w:pPr>
      <w:r w:rsidRPr="00432921">
        <w:rPr>
          <w:szCs w:val="24"/>
          <w:lang w:eastAsia="en-US"/>
        </w:rPr>
        <w:lastRenderedPageBreak/>
        <w:t>1.</w:t>
      </w:r>
      <w:r w:rsidRPr="00432921">
        <w:rPr>
          <w:szCs w:val="24"/>
          <w:lang w:eastAsia="en-US"/>
        </w:rPr>
        <w:tab/>
        <w:t>Η ετικέτα των απορρυπαντικών πλυντηρίων ρούχων που προορίζονται για τον καταναλωτή πρέπει να περιέχει τις ακόλουθες πληροφορίες:</w:t>
      </w:r>
    </w:p>
    <w:p w:rsidR="006431D8" w:rsidRPr="00432921" w:rsidRDefault="006431D8" w:rsidP="006431D8">
      <w:pPr>
        <w:spacing w:before="120" w:after="120" w:line="360" w:lineRule="auto"/>
        <w:ind w:left="1416" w:hanging="566"/>
        <w:rPr>
          <w:b/>
          <w:szCs w:val="24"/>
          <w:lang w:eastAsia="en-US"/>
        </w:rPr>
      </w:pPr>
      <w:r w:rsidRPr="00432921">
        <w:rPr>
          <w:szCs w:val="24"/>
          <w:lang w:eastAsia="en-US"/>
        </w:rPr>
        <w:t>α)</w:t>
      </w:r>
      <w:r w:rsidRPr="00432921">
        <w:rPr>
          <w:szCs w:val="24"/>
          <w:lang w:eastAsia="en-US"/>
        </w:rPr>
        <w:tab/>
        <w:t xml:space="preserve">τις συνιστώμενες ποσότητες και/ή οδηγίες δοσολογίας, εκφρασμένες σε </w:t>
      </w:r>
      <w:proofErr w:type="spellStart"/>
      <w:r w:rsidRPr="00432921">
        <w:rPr>
          <w:szCs w:val="24"/>
          <w:lang w:eastAsia="en-US"/>
        </w:rPr>
        <w:t>χιλιοστόλιτρα</w:t>
      </w:r>
      <w:proofErr w:type="spellEnd"/>
      <w:r w:rsidRPr="00432921">
        <w:rPr>
          <w:szCs w:val="24"/>
          <w:lang w:eastAsia="en-US"/>
        </w:rPr>
        <w:t xml:space="preserve"> ή γραμμάρια</w:t>
      </w:r>
      <w:r w:rsidRPr="00432921">
        <w:rPr>
          <w:b/>
          <w:i/>
          <w:szCs w:val="24"/>
          <w:lang w:eastAsia="en-US"/>
        </w:rPr>
        <w:t xml:space="preserve"> ή, κατά περίπτωση, σε αριθμό μονάδων</w:t>
      </w:r>
      <w:r w:rsidRPr="00432921">
        <w:rPr>
          <w:szCs w:val="24"/>
          <w:lang w:eastAsia="en-US"/>
        </w:rPr>
        <w:t>, οι οποίες είναι κατάλληλες για σύνηθες φορτίο πλυντηρίου, για νερό χαμηλής, μέτριας και υψηλής σκληρότητας και με πρόβλεψη για τις διαδικασίες πλύσης ενός ή δύο κύκλων,</w:t>
      </w:r>
      <w:r w:rsidR="00C755DD" w:rsidRPr="00432921">
        <w:rPr>
          <w:b/>
          <w:szCs w:val="24"/>
          <w:lang w:eastAsia="en-US"/>
        </w:rPr>
        <w:t xml:space="preserve"> [Τροπολογία 138]</w:t>
      </w:r>
    </w:p>
    <w:p w:rsidR="006431D8" w:rsidRPr="00432921" w:rsidRDefault="006431D8" w:rsidP="006431D8">
      <w:pPr>
        <w:spacing w:before="120" w:after="120" w:line="360" w:lineRule="auto"/>
        <w:ind w:left="1416" w:hanging="566"/>
        <w:rPr>
          <w:szCs w:val="24"/>
          <w:lang w:eastAsia="en-US"/>
        </w:rPr>
      </w:pPr>
      <w:r w:rsidRPr="00432921">
        <w:rPr>
          <w:szCs w:val="24"/>
          <w:lang w:eastAsia="en-US"/>
        </w:rPr>
        <w:t>β)</w:t>
      </w:r>
      <w:r w:rsidRPr="00432921">
        <w:rPr>
          <w:szCs w:val="24"/>
          <w:lang w:eastAsia="en-US"/>
        </w:rPr>
        <w:tab/>
        <w:t xml:space="preserve">για τα απορρυπαντικά υψηλής δραστηριότητας, τον αριθμό συνήθων φορτίων πλυντηρίου με «κανονικά λερωμένα» υφάσματα και, για τα απορρυπαντικά ευαίσθητων υφασμάτων, τον αριθμό συνήθων φορτίων πλυντηρίου με «ελαφρώς λερωμένα» υφάσματα, που μπορούν να πλυθούν με το περιεχόμενο της συσκευασίας, χρησιμοποιώντας νερό μέτριας σκληρότητας, που αντιστοιχεί σε 2,5 </w:t>
      </w:r>
      <w:proofErr w:type="spellStart"/>
      <w:r w:rsidRPr="00432921">
        <w:rPr>
          <w:szCs w:val="24"/>
          <w:lang w:val="en-GB" w:eastAsia="en-US"/>
        </w:rPr>
        <w:t>millimol</w:t>
      </w:r>
      <w:proofErr w:type="spellEnd"/>
      <w:r w:rsidRPr="00432921">
        <w:rPr>
          <w:szCs w:val="24"/>
          <w:lang w:eastAsia="en-US"/>
        </w:rPr>
        <w:t xml:space="preserve"> </w:t>
      </w:r>
      <w:proofErr w:type="spellStart"/>
      <w:r w:rsidRPr="00432921">
        <w:rPr>
          <w:szCs w:val="24"/>
          <w:lang w:val="en-GB" w:eastAsia="en-US"/>
        </w:rPr>
        <w:t>CaCO</w:t>
      </w:r>
      <w:proofErr w:type="spellEnd"/>
      <w:r w:rsidRPr="00432921">
        <w:rPr>
          <w:szCs w:val="24"/>
          <w:vertAlign w:val="subscript"/>
          <w:lang w:eastAsia="en-US"/>
        </w:rPr>
        <w:t>3</w:t>
      </w:r>
      <w:r w:rsidRPr="00432921">
        <w:rPr>
          <w:szCs w:val="24"/>
          <w:lang w:eastAsia="en-US"/>
        </w:rPr>
        <w:t>/</w:t>
      </w:r>
      <w:r w:rsidRPr="00432921">
        <w:rPr>
          <w:szCs w:val="24"/>
          <w:lang w:val="en-GB" w:eastAsia="en-US"/>
        </w:rPr>
        <w:t>l</w:t>
      </w:r>
      <w:r w:rsidRPr="00432921">
        <w:rPr>
          <w:szCs w:val="24"/>
          <w:lang w:eastAsia="en-US"/>
        </w:rPr>
        <w:t>,</w:t>
      </w:r>
    </w:p>
    <w:p w:rsidR="006431D8" w:rsidRPr="00432921" w:rsidRDefault="006431D8" w:rsidP="006431D8">
      <w:pPr>
        <w:spacing w:before="120" w:after="120" w:line="360" w:lineRule="auto"/>
        <w:ind w:left="1416" w:hanging="566"/>
        <w:rPr>
          <w:b/>
          <w:szCs w:val="24"/>
          <w:lang w:eastAsia="en-US"/>
        </w:rPr>
      </w:pPr>
      <w:r w:rsidRPr="00432921">
        <w:rPr>
          <w:szCs w:val="24"/>
          <w:lang w:eastAsia="en-US"/>
        </w:rPr>
        <w:t>γ)</w:t>
      </w:r>
      <w:r w:rsidRPr="00432921">
        <w:rPr>
          <w:szCs w:val="24"/>
          <w:lang w:eastAsia="en-US"/>
        </w:rPr>
        <w:tab/>
        <w:t xml:space="preserve">η χωρητικότητα του </w:t>
      </w:r>
      <w:proofErr w:type="spellStart"/>
      <w:r w:rsidRPr="00432921">
        <w:rPr>
          <w:szCs w:val="24"/>
          <w:lang w:eastAsia="en-US"/>
        </w:rPr>
        <w:t>δοσομετρικού</w:t>
      </w:r>
      <w:proofErr w:type="spellEnd"/>
      <w:r w:rsidRPr="00432921">
        <w:rPr>
          <w:szCs w:val="24"/>
          <w:lang w:eastAsia="en-US"/>
        </w:rPr>
        <w:t xml:space="preserve"> κυπέλλου που τυχόν παρέχεται μαζί με το απορρυπαντικό αναγράφεται σε </w:t>
      </w:r>
      <w:proofErr w:type="spellStart"/>
      <w:r w:rsidRPr="00432921">
        <w:rPr>
          <w:szCs w:val="24"/>
          <w:lang w:eastAsia="en-US"/>
        </w:rPr>
        <w:t>χιλιοστόλιτρα</w:t>
      </w:r>
      <w:proofErr w:type="spellEnd"/>
      <w:r w:rsidRPr="00432921">
        <w:rPr>
          <w:szCs w:val="24"/>
          <w:lang w:eastAsia="en-US"/>
        </w:rPr>
        <w:t xml:space="preserve"> ή γραμμάρια και το κύπελλο φέρει </w:t>
      </w:r>
      <w:r w:rsidRPr="00432921">
        <w:rPr>
          <w:b/>
          <w:i/>
          <w:szCs w:val="24"/>
          <w:lang w:eastAsia="en-US"/>
        </w:rPr>
        <w:t xml:space="preserve">ευδιάκριτες </w:t>
      </w:r>
      <w:r w:rsidRPr="00432921">
        <w:rPr>
          <w:szCs w:val="24"/>
          <w:lang w:eastAsia="en-US"/>
        </w:rPr>
        <w:t>ενδείξεις</w:t>
      </w:r>
      <w:r w:rsidRPr="00432921">
        <w:rPr>
          <w:b/>
          <w:i/>
          <w:szCs w:val="24"/>
          <w:lang w:eastAsia="en-US"/>
        </w:rPr>
        <w:t xml:space="preserve">, με χρώμα σημαντικά αντίθετο με το χρώμα του </w:t>
      </w:r>
      <w:proofErr w:type="spellStart"/>
      <w:r w:rsidRPr="00432921">
        <w:rPr>
          <w:b/>
          <w:i/>
          <w:szCs w:val="24"/>
          <w:lang w:eastAsia="en-US"/>
        </w:rPr>
        <w:t>δοσομετρικού</w:t>
      </w:r>
      <w:proofErr w:type="spellEnd"/>
      <w:r w:rsidRPr="00432921">
        <w:rPr>
          <w:b/>
          <w:i/>
          <w:szCs w:val="24"/>
          <w:lang w:eastAsia="en-US"/>
        </w:rPr>
        <w:t xml:space="preserve"> κυπέλλου,</w:t>
      </w:r>
      <w:r w:rsidRPr="00432921">
        <w:rPr>
          <w:szCs w:val="24"/>
          <w:lang w:eastAsia="en-US"/>
        </w:rPr>
        <w:t xml:space="preserve"> της δόσης απορρυπαντικού που είναι κατάλληλη για σύνηθες φορτίο πλυντηρίου και για νερό χαμηλής, μέτριας και υψηλής σκληρότητας</w:t>
      </w:r>
      <w:r w:rsidR="00592F23" w:rsidRPr="00432921">
        <w:rPr>
          <w:szCs w:val="24"/>
          <w:lang w:eastAsia="en-US"/>
        </w:rPr>
        <w:t>,</w:t>
      </w:r>
      <w:r w:rsidR="00C755DD" w:rsidRPr="00432921">
        <w:rPr>
          <w:b/>
          <w:szCs w:val="24"/>
          <w:lang w:eastAsia="en-US"/>
        </w:rPr>
        <w:t xml:space="preserve"> [Τροπολογία 139]</w:t>
      </w:r>
    </w:p>
    <w:p w:rsidR="00592F23" w:rsidRPr="00432921" w:rsidRDefault="00592F23">
      <w:pPr>
        <w:widowControl/>
        <w:rPr>
          <w:b/>
          <w:i/>
          <w:szCs w:val="24"/>
          <w:lang w:eastAsia="en-US"/>
        </w:rPr>
      </w:pPr>
      <w:r w:rsidRPr="00432921">
        <w:rPr>
          <w:b/>
          <w:i/>
          <w:szCs w:val="24"/>
          <w:lang w:eastAsia="en-US"/>
        </w:rPr>
        <w:br w:type="page"/>
      </w:r>
    </w:p>
    <w:p w:rsidR="006431D8" w:rsidRPr="00432921" w:rsidRDefault="006431D8" w:rsidP="006431D8">
      <w:pPr>
        <w:spacing w:before="120" w:after="120" w:line="360" w:lineRule="auto"/>
        <w:ind w:left="1416" w:hanging="566"/>
        <w:rPr>
          <w:b/>
          <w:szCs w:val="24"/>
          <w:lang w:eastAsia="en-US"/>
        </w:rPr>
      </w:pPr>
      <w:proofErr w:type="spellStart"/>
      <w:r w:rsidRPr="00432921">
        <w:rPr>
          <w:b/>
          <w:i/>
          <w:szCs w:val="24"/>
          <w:lang w:eastAsia="en-US"/>
        </w:rPr>
        <w:lastRenderedPageBreak/>
        <w:t>γα</w:t>
      </w:r>
      <w:proofErr w:type="spellEnd"/>
      <w:r w:rsidRPr="00432921">
        <w:rPr>
          <w:b/>
          <w:i/>
          <w:szCs w:val="24"/>
          <w:lang w:eastAsia="en-US"/>
        </w:rPr>
        <w:t>)</w:t>
      </w:r>
      <w:r w:rsidRPr="00432921">
        <w:rPr>
          <w:szCs w:val="24"/>
          <w:lang w:eastAsia="en-US"/>
        </w:rPr>
        <w:tab/>
      </w:r>
      <w:r w:rsidRPr="00432921">
        <w:rPr>
          <w:b/>
          <w:i/>
          <w:szCs w:val="24"/>
          <w:lang w:eastAsia="en-US"/>
        </w:rPr>
        <w:t>για απορρυπαντικά συσκευασμένα σε φιάλες, η δόση απορρυπαντικού που είναι κατάλληλη για σύνηθες φορτίο πλυντηρίου ρούχων τουλάχιστον για μαλακό και μεσαίο επίπεδο σκληρότητας νερού παρέχεται με ευδιάκριτες ενδείξεις στο καπάκι, με χρώμα σημαντικά αντίθετο με το χρώμα του καπακιού.</w:t>
      </w:r>
      <w:r w:rsidR="00C755DD" w:rsidRPr="00432921">
        <w:rPr>
          <w:b/>
          <w:szCs w:val="24"/>
          <w:lang w:eastAsia="en-US"/>
        </w:rPr>
        <w:t xml:space="preserve"> [Τροπολογία 140]</w:t>
      </w:r>
    </w:p>
    <w:p w:rsidR="006431D8" w:rsidRPr="00432921" w:rsidRDefault="006431D8" w:rsidP="006431D8">
      <w:pPr>
        <w:spacing w:before="120" w:after="120" w:line="360" w:lineRule="auto"/>
        <w:ind w:left="850" w:hanging="850"/>
        <w:rPr>
          <w:szCs w:val="24"/>
          <w:lang w:eastAsia="en-US"/>
        </w:rPr>
      </w:pPr>
      <w:r w:rsidRPr="00432921">
        <w:rPr>
          <w:szCs w:val="24"/>
          <w:lang w:eastAsia="en-US"/>
        </w:rPr>
        <w:t>2.</w:t>
      </w:r>
      <w:r w:rsidRPr="00432921">
        <w:rPr>
          <w:szCs w:val="24"/>
          <w:lang w:eastAsia="en-US"/>
        </w:rPr>
        <w:tab/>
        <w:t xml:space="preserve">Για τους σκοπούς του σημείου 1, τα συνήθη φορτία πλυντηρίου είναι 4,5 </w:t>
      </w:r>
      <w:r w:rsidRPr="00432921">
        <w:rPr>
          <w:szCs w:val="24"/>
          <w:lang w:val="en-GB" w:eastAsia="en-US"/>
        </w:rPr>
        <w:t>kg</w:t>
      </w:r>
      <w:r w:rsidRPr="00432921">
        <w:rPr>
          <w:szCs w:val="24"/>
          <w:lang w:eastAsia="en-US"/>
        </w:rPr>
        <w:t xml:space="preserve"> στεγνού υφάσματος για τα απορρυπαντικά υψηλής δραστηριότητας και 2,5 </w:t>
      </w:r>
      <w:r w:rsidRPr="00432921">
        <w:rPr>
          <w:szCs w:val="24"/>
          <w:lang w:val="en-GB" w:eastAsia="en-US"/>
        </w:rPr>
        <w:t>kg</w:t>
      </w:r>
      <w:r w:rsidRPr="00432921">
        <w:rPr>
          <w:szCs w:val="24"/>
          <w:lang w:eastAsia="en-US"/>
        </w:rPr>
        <w:t xml:space="preserve"> στεγνού υφάσματος για τα απορρυπαντικά ευαίσθητων υφασμάτων. Τα απορρυπαντικά θεωρούνται υψηλής δραστηριότητας εκτός εάν, σύμφωνα με τους ισχυρισμούς του παρασκευαστή, προορίζονται κυρίως για την περιποίηση υφασμάτων, δηλαδή πλύση σε χαμηλές θερμοκρασίες, ευαίσθητα υφάσματα και χρωματιστά.</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3.</w:t>
      </w:r>
      <w:r w:rsidRPr="00432921">
        <w:rPr>
          <w:szCs w:val="24"/>
          <w:lang w:eastAsia="en-US"/>
        </w:rPr>
        <w:tab/>
        <w:t xml:space="preserve">Η ετικέτα των απορρυπαντικών αυτόματων πλυντηρίων πιάτων που προορίζονται για τον καταναλωτή αναγράφει τη συνήθη δόση εκφρασμένη σε γραμμάρια ή </w:t>
      </w:r>
      <w:proofErr w:type="spellStart"/>
      <w:r w:rsidRPr="00432921">
        <w:rPr>
          <w:szCs w:val="24"/>
          <w:lang w:eastAsia="en-US"/>
        </w:rPr>
        <w:t>χιλιοστόλιτρα</w:t>
      </w:r>
      <w:proofErr w:type="spellEnd"/>
      <w:r w:rsidRPr="00432921">
        <w:rPr>
          <w:szCs w:val="24"/>
          <w:lang w:eastAsia="en-US"/>
        </w:rPr>
        <w:t xml:space="preserve"> ή αριθμό </w:t>
      </w:r>
      <w:r w:rsidRPr="00432921">
        <w:rPr>
          <w:strike/>
          <w:szCs w:val="24"/>
          <w:lang w:eastAsia="en-US"/>
        </w:rPr>
        <w:t>ταμπλετών</w:t>
      </w:r>
      <w:r w:rsidR="00592F23" w:rsidRPr="00432921">
        <w:rPr>
          <w:strike/>
          <w:szCs w:val="24"/>
          <w:lang w:eastAsia="en-US"/>
        </w:rPr>
        <w:t xml:space="preserve"> </w:t>
      </w:r>
      <w:r w:rsidRPr="00432921">
        <w:rPr>
          <w:b/>
          <w:i/>
          <w:szCs w:val="24"/>
          <w:lang w:eastAsia="en-US"/>
        </w:rPr>
        <w:t>μονάδων</w:t>
      </w:r>
      <w:r w:rsidRPr="00432921">
        <w:rPr>
          <w:szCs w:val="24"/>
          <w:lang w:eastAsia="en-US"/>
        </w:rPr>
        <w:t xml:space="preserve"> για τον πλήρη κύκλο πλυσίματος για κανονικά λερωμένα επιτραπέζια σκεύη σε γεμάτο πλυντήριο πιάτων με επιτραπέζια σκεύη 12 ατόμων, προσαρμόζοντας τη συνήθη δόση, εάν χρειάζεται, σε νερό χαμηλής, μέτριας και υψηλής σκληρότητας.</w:t>
      </w:r>
      <w:r w:rsidR="00C755DD" w:rsidRPr="00432921">
        <w:rPr>
          <w:b/>
          <w:szCs w:val="24"/>
          <w:lang w:eastAsia="en-US"/>
        </w:rPr>
        <w:t xml:space="preserve"> [Τροπολογία 141]</w:t>
      </w:r>
    </w:p>
    <w:p w:rsidR="00592F23" w:rsidRPr="00432921" w:rsidRDefault="00592F23">
      <w:pPr>
        <w:widowControl/>
        <w:rPr>
          <w:strike/>
          <w:szCs w:val="24"/>
          <w:lang w:eastAsia="en-US"/>
        </w:rPr>
      </w:pPr>
      <w:r w:rsidRPr="00432921">
        <w:rPr>
          <w:strike/>
          <w:szCs w:val="24"/>
          <w:lang w:eastAsia="en-US"/>
        </w:rPr>
        <w:br w:type="page"/>
      </w:r>
    </w:p>
    <w:p w:rsidR="006431D8" w:rsidRPr="00432921" w:rsidRDefault="006431D8" w:rsidP="00592F23">
      <w:pPr>
        <w:spacing w:before="120" w:after="120" w:line="360" w:lineRule="auto"/>
        <w:rPr>
          <w:szCs w:val="24"/>
          <w:lang w:eastAsia="en-US"/>
        </w:rPr>
      </w:pPr>
      <w:r w:rsidRPr="00432921">
        <w:rPr>
          <w:strike/>
          <w:szCs w:val="24"/>
          <w:lang w:eastAsia="en-US"/>
        </w:rPr>
        <w:lastRenderedPageBreak/>
        <w:t xml:space="preserve">ΜΕΡΟΣ Γ — ΨΗΦΙΑΚΗ ΕΠΙΣΗΜΑΝΣΗ </w:t>
      </w:r>
    </w:p>
    <w:p w:rsidR="006431D8" w:rsidRPr="00432921" w:rsidRDefault="006431D8" w:rsidP="006431D8">
      <w:pPr>
        <w:spacing w:before="120" w:after="120" w:line="360" w:lineRule="auto"/>
        <w:rPr>
          <w:szCs w:val="24"/>
          <w:lang w:eastAsia="en-US"/>
        </w:rPr>
      </w:pPr>
      <w:r w:rsidRPr="00432921">
        <w:rPr>
          <w:strike/>
          <w:szCs w:val="24"/>
          <w:lang w:eastAsia="en-US"/>
        </w:rPr>
        <w:t>Οι ακόλουθες πληροφορίες περιεκτικότητας που αναφέρονται στο μέρος Α μπορούν να παρέχονται στην ψηφιακή ετικέτα μόνο, σύμφωνα με το άρθρο 16 παράγραφος 1 δεύτερο εδάφιο, με τον τρόπο που ορίζεται στο εν λόγω μέρος:</w:t>
      </w:r>
    </w:p>
    <w:p w:rsidR="006431D8" w:rsidRPr="00432921" w:rsidRDefault="006431D8" w:rsidP="006431D8">
      <w:pPr>
        <w:spacing w:before="120" w:after="120" w:line="360" w:lineRule="auto"/>
        <w:ind w:left="850" w:hanging="850"/>
        <w:rPr>
          <w:szCs w:val="24"/>
          <w:lang w:eastAsia="en-US"/>
        </w:rPr>
      </w:pPr>
      <w:r w:rsidRPr="00432921">
        <w:rPr>
          <w:strike/>
          <w:szCs w:val="24"/>
          <w:lang w:eastAsia="en-US"/>
        </w:rPr>
        <w:t>α)</w:t>
      </w:r>
      <w:r w:rsidRPr="00432921">
        <w:rPr>
          <w:szCs w:val="24"/>
          <w:lang w:eastAsia="en-US"/>
        </w:rPr>
        <w:tab/>
      </w:r>
      <w:proofErr w:type="spellStart"/>
      <w:r w:rsidRPr="00432921">
        <w:rPr>
          <w:strike/>
          <w:szCs w:val="24"/>
          <w:lang w:eastAsia="en-US"/>
        </w:rPr>
        <w:t>ανιονικές</w:t>
      </w:r>
      <w:proofErr w:type="spellEnd"/>
      <w:r w:rsidRPr="00432921">
        <w:rPr>
          <w:strike/>
          <w:szCs w:val="24"/>
          <w:lang w:eastAsia="en-US"/>
        </w:rPr>
        <w:t xml:space="preserve"> </w:t>
      </w:r>
      <w:proofErr w:type="spellStart"/>
      <w:r w:rsidRPr="00432921">
        <w:rPr>
          <w:strike/>
          <w:szCs w:val="24"/>
          <w:lang w:eastAsia="en-US"/>
        </w:rPr>
        <w:t>επιφανειοδραστικές</w:t>
      </w:r>
      <w:proofErr w:type="spellEnd"/>
      <w:r w:rsidRPr="00432921">
        <w:rPr>
          <w:strike/>
          <w:szCs w:val="24"/>
          <w:lang w:eastAsia="en-US"/>
        </w:rPr>
        <w:t xml:space="preserve"> ουσίες·</w:t>
      </w:r>
    </w:p>
    <w:p w:rsidR="006431D8" w:rsidRPr="00432921" w:rsidRDefault="006431D8" w:rsidP="006431D8">
      <w:pPr>
        <w:spacing w:before="120" w:after="120" w:line="360" w:lineRule="auto"/>
        <w:ind w:left="850" w:hanging="850"/>
        <w:rPr>
          <w:szCs w:val="24"/>
          <w:lang w:eastAsia="en-US"/>
        </w:rPr>
      </w:pPr>
      <w:r w:rsidRPr="00432921">
        <w:rPr>
          <w:strike/>
          <w:szCs w:val="24"/>
          <w:lang w:eastAsia="en-US"/>
        </w:rPr>
        <w:t>β)</w:t>
      </w:r>
      <w:r w:rsidRPr="00432921">
        <w:rPr>
          <w:szCs w:val="24"/>
          <w:lang w:eastAsia="en-US"/>
        </w:rPr>
        <w:tab/>
      </w:r>
      <w:r w:rsidRPr="00432921">
        <w:rPr>
          <w:strike/>
          <w:szCs w:val="24"/>
          <w:lang w:eastAsia="en-US"/>
        </w:rPr>
        <w:t>κατιονικές επιφανειοδραστικές ουσίες·</w:t>
      </w:r>
    </w:p>
    <w:p w:rsidR="006431D8" w:rsidRPr="00432921" w:rsidRDefault="006431D8" w:rsidP="006431D8">
      <w:pPr>
        <w:spacing w:before="120" w:after="120" w:line="360" w:lineRule="auto"/>
        <w:ind w:left="850" w:hanging="850"/>
        <w:rPr>
          <w:szCs w:val="24"/>
          <w:lang w:eastAsia="en-US"/>
        </w:rPr>
      </w:pPr>
      <w:r w:rsidRPr="00432921">
        <w:rPr>
          <w:strike/>
          <w:szCs w:val="24"/>
          <w:lang w:eastAsia="en-US"/>
        </w:rPr>
        <w:t>γ)</w:t>
      </w:r>
      <w:r w:rsidRPr="00432921">
        <w:rPr>
          <w:szCs w:val="24"/>
          <w:lang w:eastAsia="en-US"/>
        </w:rPr>
        <w:tab/>
      </w:r>
      <w:r w:rsidRPr="00432921">
        <w:rPr>
          <w:strike/>
          <w:szCs w:val="24"/>
          <w:lang w:eastAsia="en-US"/>
        </w:rPr>
        <w:t>επαμφοτερίζουσες επιφανειοδραστικές ουσίες·</w:t>
      </w:r>
    </w:p>
    <w:p w:rsidR="006431D8" w:rsidRPr="00432921" w:rsidRDefault="006431D8" w:rsidP="006431D8">
      <w:pPr>
        <w:spacing w:before="120" w:after="120" w:line="360" w:lineRule="auto"/>
        <w:ind w:left="850" w:hanging="850"/>
        <w:rPr>
          <w:szCs w:val="24"/>
          <w:lang w:eastAsia="en-US"/>
        </w:rPr>
      </w:pPr>
      <w:r w:rsidRPr="00432921">
        <w:rPr>
          <w:strike/>
          <w:szCs w:val="24"/>
          <w:lang w:eastAsia="en-US"/>
        </w:rPr>
        <w:t>δ)</w:t>
      </w:r>
      <w:r w:rsidRPr="00432921">
        <w:rPr>
          <w:szCs w:val="24"/>
          <w:lang w:eastAsia="en-US"/>
        </w:rPr>
        <w:tab/>
      </w:r>
      <w:r w:rsidRPr="00432921">
        <w:rPr>
          <w:strike/>
          <w:szCs w:val="24"/>
          <w:lang w:eastAsia="en-US"/>
        </w:rPr>
        <w:t>μη ιονικές επιφανειοδραστικές ουσίες·</w:t>
      </w:r>
    </w:p>
    <w:p w:rsidR="006431D8" w:rsidRPr="00432921" w:rsidRDefault="006431D8" w:rsidP="006431D8">
      <w:pPr>
        <w:spacing w:before="120" w:after="120" w:line="360" w:lineRule="auto"/>
        <w:ind w:left="850" w:hanging="850"/>
        <w:rPr>
          <w:szCs w:val="24"/>
          <w:lang w:eastAsia="en-US"/>
        </w:rPr>
      </w:pPr>
      <w:r w:rsidRPr="00432921">
        <w:rPr>
          <w:strike/>
          <w:szCs w:val="24"/>
          <w:lang w:eastAsia="en-US"/>
        </w:rPr>
        <w:t>ε)</w:t>
      </w:r>
      <w:r w:rsidRPr="00432921">
        <w:rPr>
          <w:szCs w:val="24"/>
          <w:lang w:eastAsia="en-US"/>
        </w:rPr>
        <w:tab/>
      </w:r>
      <w:r w:rsidRPr="00432921">
        <w:rPr>
          <w:strike/>
          <w:szCs w:val="24"/>
          <w:lang w:eastAsia="en-US"/>
        </w:rPr>
        <w:t>φωσφορικές ενώσεις·</w:t>
      </w:r>
    </w:p>
    <w:p w:rsidR="006431D8" w:rsidRPr="00432921" w:rsidRDefault="006431D8" w:rsidP="006431D8">
      <w:pPr>
        <w:spacing w:before="120" w:after="120" w:line="360" w:lineRule="auto"/>
        <w:ind w:left="850" w:hanging="850"/>
        <w:rPr>
          <w:szCs w:val="24"/>
          <w:lang w:eastAsia="en-US"/>
        </w:rPr>
      </w:pPr>
      <w:proofErr w:type="spellStart"/>
      <w:r w:rsidRPr="00432921">
        <w:rPr>
          <w:strike/>
          <w:szCs w:val="24"/>
          <w:lang w:eastAsia="en-US"/>
        </w:rPr>
        <w:t>στ</w:t>
      </w:r>
      <w:proofErr w:type="spellEnd"/>
      <w:r w:rsidRPr="00432921">
        <w:rPr>
          <w:strike/>
          <w:szCs w:val="24"/>
          <w:lang w:eastAsia="en-US"/>
        </w:rPr>
        <w:t>)</w:t>
      </w:r>
      <w:r w:rsidRPr="00432921">
        <w:rPr>
          <w:szCs w:val="24"/>
          <w:lang w:eastAsia="en-US"/>
        </w:rPr>
        <w:tab/>
      </w:r>
      <w:proofErr w:type="spellStart"/>
      <w:r w:rsidRPr="00432921">
        <w:rPr>
          <w:strike/>
          <w:szCs w:val="24"/>
          <w:lang w:eastAsia="en-US"/>
        </w:rPr>
        <w:t>φωσφονικές</w:t>
      </w:r>
      <w:proofErr w:type="spellEnd"/>
      <w:r w:rsidRPr="00432921">
        <w:rPr>
          <w:strike/>
          <w:szCs w:val="24"/>
          <w:lang w:eastAsia="en-US"/>
        </w:rPr>
        <w:t xml:space="preserve"> ενώσεις·</w:t>
      </w:r>
    </w:p>
    <w:p w:rsidR="006431D8" w:rsidRPr="00432921" w:rsidRDefault="006431D8" w:rsidP="006431D8">
      <w:pPr>
        <w:spacing w:before="120" w:after="120" w:line="360" w:lineRule="auto"/>
        <w:ind w:left="850" w:hanging="850"/>
        <w:rPr>
          <w:b/>
          <w:szCs w:val="24"/>
          <w:lang w:eastAsia="en-US"/>
        </w:rPr>
      </w:pPr>
      <w:r w:rsidRPr="00432921">
        <w:rPr>
          <w:strike/>
          <w:szCs w:val="24"/>
          <w:lang w:eastAsia="en-US"/>
        </w:rPr>
        <w:t>ζ)</w:t>
      </w:r>
      <w:r w:rsidRPr="00432921">
        <w:rPr>
          <w:szCs w:val="24"/>
          <w:lang w:eastAsia="en-US"/>
        </w:rPr>
        <w:tab/>
      </w:r>
      <w:proofErr w:type="spellStart"/>
      <w:r w:rsidRPr="00432921">
        <w:rPr>
          <w:strike/>
          <w:szCs w:val="24"/>
          <w:lang w:eastAsia="en-US"/>
        </w:rPr>
        <w:t>σάπωνας</w:t>
      </w:r>
      <w:proofErr w:type="spellEnd"/>
      <w:r w:rsidRPr="00432921">
        <w:rPr>
          <w:strike/>
          <w:szCs w:val="24"/>
          <w:lang w:eastAsia="en-US"/>
        </w:rPr>
        <w:t>.</w:t>
      </w:r>
      <w:r w:rsidR="00C755DD" w:rsidRPr="00432921">
        <w:rPr>
          <w:b/>
          <w:szCs w:val="24"/>
          <w:lang w:eastAsia="en-US"/>
        </w:rPr>
        <w:t xml:space="preserve"> [Τροπολογία 142]</w:t>
      </w:r>
    </w:p>
    <w:p w:rsidR="00592F23" w:rsidRPr="00432921" w:rsidRDefault="00592F23">
      <w:pPr>
        <w:widowControl/>
        <w:rPr>
          <w:strike/>
          <w:szCs w:val="24"/>
          <w:lang w:eastAsia="en-US"/>
        </w:rPr>
      </w:pPr>
      <w:r w:rsidRPr="00432921">
        <w:rPr>
          <w:strike/>
          <w:szCs w:val="24"/>
          <w:lang w:eastAsia="en-US"/>
        </w:rPr>
        <w:br w:type="page"/>
      </w:r>
    </w:p>
    <w:p w:rsidR="006431D8" w:rsidRPr="00432921" w:rsidRDefault="006431D8" w:rsidP="00592F23">
      <w:pPr>
        <w:spacing w:before="120" w:after="120" w:line="360" w:lineRule="auto"/>
        <w:rPr>
          <w:szCs w:val="24"/>
          <w:lang w:eastAsia="en-US"/>
        </w:rPr>
      </w:pPr>
      <w:r w:rsidRPr="00432921">
        <w:rPr>
          <w:szCs w:val="24"/>
          <w:lang w:eastAsia="en-US"/>
        </w:rPr>
        <w:lastRenderedPageBreak/>
        <w:t>ΜΕΡΟΣ Δ — ΑΠΛΟΥΣΤΕΥΜΕΝΕΣ ΠΛΗΡΟΦΟΡΙΕΣ ΔΟΣΟΛΟΓΙΑΣ ΓΙΑ ΑΠΟΡΡΥΠΑΝΤΙΚΑ ΠΛΥΝΤΗΡΙΩΝ ΡΟΥΧΩΝ ΠΟΥ ΠΡΟΟΡΙΖΟΝΤΑΙ ΓΙΑ ΤΟΝ ΚΑΤΑΝΑΛΩΤΗ</w:t>
      </w:r>
    </w:p>
    <w:p w:rsidR="006431D8" w:rsidRPr="00432921" w:rsidRDefault="006431D8" w:rsidP="006431D8">
      <w:pPr>
        <w:spacing w:before="120" w:after="120" w:line="360" w:lineRule="auto"/>
        <w:rPr>
          <w:szCs w:val="24"/>
          <w:lang w:eastAsia="en-US"/>
        </w:rPr>
      </w:pPr>
      <w:r w:rsidRPr="00432921">
        <w:rPr>
          <w:szCs w:val="24"/>
          <w:lang w:eastAsia="en-US"/>
        </w:rPr>
        <w:t>Ο απλουστευμένος πίνακας δοσολογίας περιέχει τις ακόλουθες πληροφορίες:</w:t>
      </w:r>
    </w:p>
    <w:p w:rsidR="006431D8" w:rsidRPr="00432921" w:rsidRDefault="006431D8" w:rsidP="006431D8">
      <w:pPr>
        <w:spacing w:before="120" w:after="120" w:line="360" w:lineRule="auto"/>
        <w:ind w:left="850" w:hanging="850"/>
        <w:rPr>
          <w:szCs w:val="24"/>
          <w:lang w:eastAsia="en-US"/>
        </w:rPr>
      </w:pPr>
      <w:r w:rsidRPr="00432921">
        <w:rPr>
          <w:szCs w:val="24"/>
          <w:lang w:eastAsia="en-US"/>
        </w:rPr>
        <w:t>α)</w:t>
      </w:r>
      <w:r w:rsidRPr="00432921">
        <w:rPr>
          <w:szCs w:val="24"/>
          <w:lang w:eastAsia="en-US"/>
        </w:rPr>
        <w:tab/>
        <w:t>βασικές οδηγίες χρήσης, κατά περίπτωση·</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β)</w:t>
      </w:r>
      <w:r w:rsidRPr="00432921">
        <w:rPr>
          <w:szCs w:val="24"/>
          <w:lang w:eastAsia="en-US"/>
        </w:rPr>
        <w:tab/>
        <w:t>συνιστώμενες ποσότητες για νερό μέτριας</w:t>
      </w:r>
      <w:r w:rsidRPr="00432921">
        <w:rPr>
          <w:strike/>
          <w:szCs w:val="24"/>
          <w:lang w:eastAsia="en-US"/>
        </w:rPr>
        <w:t>/μέσης</w:t>
      </w:r>
      <w:r w:rsidRPr="00432921">
        <w:rPr>
          <w:szCs w:val="24"/>
          <w:lang w:eastAsia="en-US"/>
        </w:rPr>
        <w:t xml:space="preserve"> σκληρότητας και για διάφορους βαθμούς δυσκολίας των λεκέδων των υφασμάτων</w:t>
      </w:r>
      <w:r w:rsidRPr="00432921">
        <w:rPr>
          <w:strike/>
          <w:szCs w:val="24"/>
          <w:lang w:eastAsia="en-US"/>
        </w:rPr>
        <w:t>·</w:t>
      </w:r>
      <w:r w:rsidRPr="00432921">
        <w:rPr>
          <w:b/>
          <w:i/>
          <w:szCs w:val="24"/>
          <w:lang w:eastAsia="en-US"/>
        </w:rPr>
        <w:t>·</w:t>
      </w:r>
      <w:r w:rsidRPr="00432921">
        <w:rPr>
          <w:szCs w:val="24"/>
          <w:lang w:eastAsia="en-US"/>
        </w:rPr>
        <w:t xml:space="preserve"> και</w:t>
      </w:r>
      <w:r w:rsidR="00C755DD" w:rsidRPr="00432921">
        <w:rPr>
          <w:b/>
          <w:szCs w:val="24"/>
          <w:lang w:eastAsia="en-US"/>
        </w:rPr>
        <w:t xml:space="preserve"> [Τροπολογία 143]</w:t>
      </w:r>
    </w:p>
    <w:p w:rsidR="006431D8" w:rsidRPr="00432921" w:rsidRDefault="006431D8" w:rsidP="006431D8">
      <w:pPr>
        <w:spacing w:before="120" w:after="120" w:line="360" w:lineRule="auto"/>
        <w:ind w:left="850" w:hanging="850"/>
        <w:rPr>
          <w:szCs w:val="24"/>
          <w:lang w:eastAsia="en-US"/>
        </w:rPr>
      </w:pPr>
      <w:r w:rsidRPr="00432921">
        <w:rPr>
          <w:szCs w:val="24"/>
          <w:lang w:eastAsia="en-US"/>
        </w:rPr>
        <w:t>γ)</w:t>
      </w:r>
      <w:r w:rsidRPr="00432921">
        <w:rPr>
          <w:szCs w:val="24"/>
          <w:lang w:eastAsia="en-US"/>
        </w:rPr>
        <w:tab/>
        <w:t>ένδειξη του φορτίου πλυντηρίου.</w:t>
      </w:r>
    </w:p>
    <w:p w:rsidR="006431D8" w:rsidRPr="00432921" w:rsidRDefault="006431D8" w:rsidP="006431D8">
      <w:pPr>
        <w:spacing w:before="120" w:after="120" w:line="360" w:lineRule="auto"/>
        <w:rPr>
          <w:b/>
          <w:szCs w:val="24"/>
          <w:lang w:eastAsia="en-US"/>
        </w:rPr>
      </w:pPr>
      <w:r w:rsidRPr="00432921">
        <w:rPr>
          <w:b/>
          <w:i/>
          <w:szCs w:val="24"/>
          <w:lang w:eastAsia="en-US"/>
        </w:rPr>
        <w:t>Τα στοιχεία γ) και δ) της παραγράφου 1 του μέρους Β εφαρμόζονται επίσης σε περίπτωση που παρέχονται απλουστευμένες πληροφορίες σχετικά με τη δοσολογία.</w:t>
      </w:r>
      <w:r w:rsidR="00C755DD" w:rsidRPr="00432921">
        <w:rPr>
          <w:b/>
          <w:szCs w:val="24"/>
          <w:lang w:eastAsia="en-US"/>
        </w:rPr>
        <w:t xml:space="preserve"> [Τροπολογία 144]</w:t>
      </w:r>
    </w:p>
    <w:p w:rsidR="00C755DD" w:rsidRPr="00432921" w:rsidRDefault="00C755DD" w:rsidP="006431D8">
      <w:pPr>
        <w:spacing w:before="120" w:after="120" w:line="360" w:lineRule="auto"/>
        <w:rPr>
          <w:b/>
          <w:szCs w:val="24"/>
          <w:lang w:eastAsia="en-US"/>
        </w:rPr>
      </w:pPr>
    </w:p>
    <w:p w:rsidR="006431D8" w:rsidRPr="00432921" w:rsidRDefault="006431D8" w:rsidP="006431D8">
      <w:pPr>
        <w:spacing w:before="120" w:after="120" w:line="360" w:lineRule="auto"/>
        <w:rPr>
          <w:szCs w:val="24"/>
          <w:lang w:eastAsia="en-US"/>
        </w:rPr>
        <w:sectPr w:rsidR="006431D8" w:rsidRPr="00432921">
          <w:footnotePr>
            <w:numRestart w:val="eachSect"/>
          </w:footnotePr>
          <w:pgSz w:w="11909" w:h="16834"/>
          <w:pgMar w:top="1134" w:right="1417" w:bottom="1417" w:left="1417" w:header="1134" w:footer="567" w:gutter="0"/>
          <w:cols w:space="720"/>
        </w:sectPr>
      </w:pPr>
    </w:p>
    <w:p w:rsidR="006431D8" w:rsidRPr="00432921" w:rsidRDefault="006431D8" w:rsidP="006431D8">
      <w:pPr>
        <w:spacing w:before="120" w:after="120" w:line="360" w:lineRule="auto"/>
        <w:jc w:val="center"/>
        <w:rPr>
          <w:lang w:eastAsia="en-US"/>
        </w:rPr>
      </w:pPr>
      <w:r w:rsidRPr="00432921">
        <w:rPr>
          <w:lang w:eastAsia="en-US"/>
        </w:rPr>
        <w:lastRenderedPageBreak/>
        <w:t xml:space="preserve">ΠΑΡΑΡΤΗΜΑ </w:t>
      </w:r>
      <w:r w:rsidRPr="00432921">
        <w:rPr>
          <w:lang w:val="en-GB" w:eastAsia="en-US"/>
        </w:rPr>
        <w:t>VI</w:t>
      </w:r>
    </w:p>
    <w:p w:rsidR="006431D8" w:rsidRPr="00432921" w:rsidRDefault="006431D8" w:rsidP="00592F23">
      <w:pPr>
        <w:spacing w:before="120" w:after="120" w:line="360" w:lineRule="auto"/>
        <w:jc w:val="center"/>
        <w:rPr>
          <w:szCs w:val="24"/>
          <w:lang w:eastAsia="en-US"/>
        </w:rPr>
      </w:pPr>
      <w:r w:rsidRPr="00432921">
        <w:rPr>
          <w:szCs w:val="24"/>
          <w:lang w:eastAsia="en-US"/>
        </w:rPr>
        <w:t>ΔΙΑΒΑΤΗΡΙΟ ΠΡΟΪΟΝΤΟΣ</w:t>
      </w:r>
    </w:p>
    <w:p w:rsidR="006431D8" w:rsidRPr="00432921" w:rsidRDefault="006431D8" w:rsidP="006431D8">
      <w:pPr>
        <w:spacing w:before="120" w:after="120" w:line="360" w:lineRule="auto"/>
        <w:rPr>
          <w:szCs w:val="24"/>
          <w:lang w:eastAsia="en-US"/>
        </w:rPr>
      </w:pPr>
      <w:r w:rsidRPr="00432921">
        <w:rPr>
          <w:szCs w:val="24"/>
          <w:lang w:eastAsia="en-US"/>
        </w:rPr>
        <w:t>Το διαβατήριο προϊόντος περιλαμβάνει τις ακόλουθες πληροφορίες:</w:t>
      </w:r>
    </w:p>
    <w:p w:rsidR="006431D8" w:rsidRPr="00432921" w:rsidRDefault="006431D8" w:rsidP="006431D8">
      <w:pPr>
        <w:spacing w:before="120" w:after="120" w:line="360" w:lineRule="auto"/>
        <w:ind w:left="850" w:hanging="850"/>
        <w:rPr>
          <w:szCs w:val="24"/>
          <w:lang w:eastAsia="en-US"/>
        </w:rPr>
      </w:pPr>
      <w:r w:rsidRPr="00432921">
        <w:rPr>
          <w:szCs w:val="24"/>
          <w:lang w:eastAsia="en-US"/>
        </w:rPr>
        <w:t>α)</w:t>
      </w:r>
      <w:r w:rsidRPr="00432921">
        <w:rPr>
          <w:szCs w:val="24"/>
          <w:lang w:eastAsia="en-US"/>
        </w:rPr>
        <w:tab/>
        <w:t>τον μοναδικό αναγνωριστικό κωδικό προϊόντος του απορρυπαντικού ή της επιφανειοδραστικής ουσίας·</w:t>
      </w:r>
    </w:p>
    <w:p w:rsidR="006431D8" w:rsidRPr="00432921" w:rsidRDefault="006431D8" w:rsidP="006431D8">
      <w:pPr>
        <w:spacing w:before="120" w:after="120" w:line="360" w:lineRule="auto"/>
        <w:ind w:left="850" w:hanging="850"/>
        <w:rPr>
          <w:b/>
          <w:szCs w:val="24"/>
          <w:lang w:eastAsia="en-US"/>
        </w:rPr>
      </w:pPr>
      <w:r w:rsidRPr="00432921">
        <w:rPr>
          <w:szCs w:val="24"/>
          <w:lang w:eastAsia="en-US"/>
        </w:rPr>
        <w:t>β)</w:t>
      </w:r>
      <w:r w:rsidRPr="00432921">
        <w:rPr>
          <w:szCs w:val="24"/>
          <w:lang w:eastAsia="en-US"/>
        </w:rPr>
        <w:tab/>
        <w:t xml:space="preserve">το όνομα, </w:t>
      </w:r>
      <w:r w:rsidRPr="00432921">
        <w:rPr>
          <w:strike/>
          <w:szCs w:val="24"/>
          <w:lang w:eastAsia="en-US"/>
        </w:rPr>
        <w:t>τη</w:t>
      </w:r>
      <w:r w:rsidR="00592F23" w:rsidRPr="00432921">
        <w:rPr>
          <w:strike/>
          <w:szCs w:val="24"/>
          <w:lang w:eastAsia="en-US"/>
        </w:rPr>
        <w:t xml:space="preserve"> </w:t>
      </w:r>
      <w:r w:rsidRPr="00432921">
        <w:rPr>
          <w:b/>
          <w:i/>
          <w:szCs w:val="24"/>
          <w:lang w:eastAsia="en-US"/>
        </w:rPr>
        <w:t>την ταχυδρομική και ηλεκτρονική</w:t>
      </w:r>
      <w:r w:rsidRPr="00432921">
        <w:rPr>
          <w:szCs w:val="24"/>
          <w:lang w:eastAsia="en-US"/>
        </w:rPr>
        <w:t xml:space="preserve"> διεύθυνση του παρασκευαστή ή του εξουσιοδοτημένου αντιπροσώπου του, και τον μοναδικό αναγνωριστικό κωδικό φορέα του παρασκευαστή</w:t>
      </w:r>
      <w:r w:rsidRPr="00432921">
        <w:rPr>
          <w:b/>
          <w:i/>
          <w:szCs w:val="24"/>
          <w:lang w:eastAsia="en-US"/>
        </w:rPr>
        <w:t>·</w:t>
      </w:r>
      <w:r w:rsidR="00C755DD" w:rsidRPr="00432921">
        <w:rPr>
          <w:b/>
          <w:szCs w:val="24"/>
          <w:lang w:eastAsia="en-US"/>
        </w:rPr>
        <w:t xml:space="preserve"> [Τροπολογία 145]</w:t>
      </w:r>
    </w:p>
    <w:p w:rsidR="006431D8" w:rsidRPr="00432921" w:rsidRDefault="006431D8" w:rsidP="006431D8">
      <w:pPr>
        <w:spacing w:before="120" w:after="120" w:line="360" w:lineRule="auto"/>
        <w:ind w:left="850" w:hanging="850"/>
        <w:rPr>
          <w:szCs w:val="24"/>
          <w:lang w:eastAsia="en-US"/>
        </w:rPr>
      </w:pPr>
      <w:r w:rsidRPr="00432921">
        <w:rPr>
          <w:szCs w:val="24"/>
          <w:lang w:eastAsia="en-US"/>
        </w:rPr>
        <w:t>γ)</w:t>
      </w:r>
      <w:r w:rsidRPr="00432921">
        <w:rPr>
          <w:szCs w:val="24"/>
          <w:lang w:eastAsia="en-US"/>
        </w:rPr>
        <w:tab/>
        <w:t>στοιχεία ταυτότητας του απορρυπαντικού ή της επιφανειοδραστικής ουσίας που παρέχουν ιχνηλασιμότητα, με μια έγχρωμη εικόνα επαρκούς ευκρίνειας ώστε να είναι δυνατή η ταυτοποίηση του απορρυπαντικού ή της επιφανειοδραστικής ουσίας·</w:t>
      </w:r>
    </w:p>
    <w:p w:rsidR="006431D8" w:rsidRPr="00432921" w:rsidRDefault="006431D8" w:rsidP="006431D8">
      <w:pPr>
        <w:spacing w:before="120" w:after="120" w:line="360" w:lineRule="auto"/>
        <w:ind w:left="850" w:hanging="850"/>
        <w:rPr>
          <w:szCs w:val="24"/>
          <w:lang w:eastAsia="en-US"/>
        </w:rPr>
      </w:pPr>
      <w:r w:rsidRPr="00432921">
        <w:rPr>
          <w:szCs w:val="24"/>
          <w:lang w:eastAsia="en-US"/>
        </w:rPr>
        <w:t>δ)</w:t>
      </w:r>
      <w:r w:rsidRPr="00432921">
        <w:rPr>
          <w:szCs w:val="24"/>
          <w:lang w:eastAsia="en-US"/>
        </w:rPr>
        <w:tab/>
        <w:t>τον κωδικό εμπορεύματος υπό τον οποίο ταξινομείται το απορρυπαντικό ή η επιφανειοδραστική ουσία κατά τον χρόνο δημιουργίας του διαβατηρίου προϊόντος, όπως ορίζεται στον κανονισμό (ΕΟΚ) αριθ. 2658/87 του Συμβουλίου</w:t>
      </w:r>
      <w:r w:rsidRPr="00432921">
        <w:rPr>
          <w:szCs w:val="24"/>
          <w:vertAlign w:val="superscript"/>
          <w:lang w:eastAsia="en-US"/>
        </w:rPr>
        <w:footnoteReference w:customMarkFollows="1" w:id="31"/>
        <w:t>1</w:t>
      </w:r>
      <w:r w:rsidRPr="00432921">
        <w:rPr>
          <w:szCs w:val="24"/>
          <w:lang w:eastAsia="en-US"/>
        </w:rPr>
        <w:t>·</w:t>
      </w:r>
    </w:p>
    <w:p w:rsidR="006431D8" w:rsidRPr="00432921" w:rsidRDefault="006431D8" w:rsidP="006431D8">
      <w:pPr>
        <w:spacing w:before="120" w:after="120" w:line="360" w:lineRule="auto"/>
        <w:ind w:left="850" w:hanging="850"/>
        <w:rPr>
          <w:szCs w:val="24"/>
          <w:lang w:eastAsia="en-US"/>
        </w:rPr>
      </w:pPr>
      <w:r w:rsidRPr="00432921">
        <w:rPr>
          <w:szCs w:val="24"/>
          <w:lang w:eastAsia="en-US"/>
        </w:rPr>
        <w:t>ε)</w:t>
      </w:r>
      <w:r w:rsidRPr="00432921">
        <w:rPr>
          <w:szCs w:val="24"/>
          <w:lang w:eastAsia="en-US"/>
        </w:rPr>
        <w:tab/>
        <w:t>παραπομπές στις ενωσιακές νομικές πράξεις με τις οποίες συμμορφώνεται το απορρυπαντικό ή η επιφανειοδραστική ουσία·</w:t>
      </w:r>
    </w:p>
    <w:p w:rsidR="00592F23" w:rsidRPr="00432921" w:rsidRDefault="00592F23">
      <w:pPr>
        <w:widowControl/>
        <w:rPr>
          <w:szCs w:val="24"/>
          <w:lang w:eastAsia="en-US"/>
        </w:rPr>
      </w:pPr>
      <w:r w:rsidRPr="00432921">
        <w:rPr>
          <w:szCs w:val="24"/>
          <w:lang w:eastAsia="en-US"/>
        </w:rPr>
        <w:br w:type="page"/>
      </w:r>
    </w:p>
    <w:p w:rsidR="006431D8" w:rsidRPr="00432921" w:rsidRDefault="006431D8" w:rsidP="006431D8">
      <w:pPr>
        <w:spacing w:before="120" w:after="120" w:line="360" w:lineRule="auto"/>
        <w:ind w:left="850" w:hanging="850"/>
        <w:rPr>
          <w:b/>
          <w:szCs w:val="24"/>
          <w:lang w:eastAsia="en-US"/>
        </w:rPr>
      </w:pPr>
      <w:proofErr w:type="spellStart"/>
      <w:r w:rsidRPr="00432921">
        <w:rPr>
          <w:szCs w:val="24"/>
          <w:lang w:eastAsia="en-US"/>
        </w:rPr>
        <w:lastRenderedPageBreak/>
        <w:t>στ</w:t>
      </w:r>
      <w:proofErr w:type="spellEnd"/>
      <w:r w:rsidRPr="00432921">
        <w:rPr>
          <w:szCs w:val="24"/>
          <w:lang w:eastAsia="en-US"/>
        </w:rPr>
        <w:t>)</w:t>
      </w:r>
      <w:r w:rsidRPr="00432921">
        <w:rPr>
          <w:szCs w:val="24"/>
          <w:lang w:eastAsia="en-US"/>
        </w:rPr>
        <w:tab/>
        <w:t>πλήρη κατάλογο των ουσιών που προστίθενται σκοπίμως στο απορρυπαντικό ή στην επιφανειοδραστική ουσία, καθώς και των συντηρητικών</w:t>
      </w:r>
      <w:r w:rsidRPr="00432921">
        <w:rPr>
          <w:strike/>
          <w:szCs w:val="24"/>
          <w:lang w:eastAsia="en-US"/>
        </w:rPr>
        <w:t xml:space="preserve"> που επισημαίνονται σύμφωνα με το παράρτημα </w:t>
      </w:r>
      <w:r w:rsidRPr="00432921">
        <w:rPr>
          <w:strike/>
          <w:szCs w:val="24"/>
          <w:lang w:val="en-GB" w:eastAsia="en-US"/>
        </w:rPr>
        <w:t>V</w:t>
      </w:r>
      <w:r w:rsidRPr="00432921">
        <w:rPr>
          <w:strike/>
          <w:szCs w:val="24"/>
          <w:lang w:eastAsia="en-US"/>
        </w:rPr>
        <w:t xml:space="preserve"> μέρος Α σημείο 3) πρώτο εδάφιο στοιχείο β)</w:t>
      </w:r>
      <w:r w:rsidRPr="00432921">
        <w:rPr>
          <w:szCs w:val="24"/>
          <w:lang w:eastAsia="en-US"/>
        </w:rPr>
        <w:t>, με βάση τη διεθνή ονοματολογία συστατικών καλλυντικών ή, όταν αυτή δεν</w:t>
      </w:r>
      <w:r w:rsidRPr="00432921">
        <w:rPr>
          <w:strike/>
          <w:szCs w:val="24"/>
          <w:lang w:eastAsia="en-US"/>
        </w:rPr>
        <w:t xml:space="preserve"> είναι διαθέσιμη, την ονομασία κατά την Ευρωπαϊκή Φαρμακοποιία ή, όταν ούτε αυτή</w:t>
      </w:r>
      <w:r w:rsidRPr="00432921">
        <w:rPr>
          <w:szCs w:val="24"/>
          <w:lang w:eastAsia="en-US"/>
        </w:rPr>
        <w:t xml:space="preserve"> είναι διαθέσιμη, την κοινή χημική ονομασία ή την ονομασία της Διεθνούς Ένωσης Καθαρής και Εφαρμοσμένης Χημείας</w:t>
      </w:r>
      <w:r w:rsidR="00592F23" w:rsidRPr="00432921">
        <w:rPr>
          <w:szCs w:val="24"/>
          <w:lang w:eastAsia="en-US"/>
        </w:rPr>
        <w:t>·</w:t>
      </w:r>
      <w:r w:rsidR="00C755DD" w:rsidRPr="00432921">
        <w:rPr>
          <w:b/>
          <w:szCs w:val="24"/>
          <w:lang w:eastAsia="en-US"/>
        </w:rPr>
        <w:t xml:space="preserve"> [Τροπολογία 146]</w:t>
      </w:r>
    </w:p>
    <w:p w:rsidR="006431D8" w:rsidRPr="00432921" w:rsidRDefault="006431D8" w:rsidP="006431D8">
      <w:pPr>
        <w:spacing w:before="120" w:after="120" w:line="360" w:lineRule="auto"/>
        <w:ind w:left="850" w:hanging="850"/>
        <w:rPr>
          <w:b/>
          <w:szCs w:val="24"/>
          <w:lang w:eastAsia="en-US"/>
        </w:rPr>
      </w:pPr>
      <w:r w:rsidRPr="00432921">
        <w:rPr>
          <w:b/>
          <w:i/>
          <w:szCs w:val="24"/>
          <w:lang w:eastAsia="en-US"/>
        </w:rPr>
        <w:t>στα)</w:t>
      </w:r>
      <w:r w:rsidRPr="00432921">
        <w:rPr>
          <w:szCs w:val="24"/>
          <w:lang w:eastAsia="en-US"/>
        </w:rPr>
        <w:tab/>
      </w:r>
      <w:r w:rsidRPr="00432921">
        <w:rPr>
          <w:b/>
          <w:i/>
          <w:szCs w:val="24"/>
          <w:lang w:eastAsia="en-US"/>
        </w:rPr>
        <w:t>τον τεχνικό φάκελο και τα αποτελέσματα της διαδικασίας αξιολόγησης της συμμόρφωσης που αναφέρεται στο άρθρο 7 παράγραφος 2·</w:t>
      </w:r>
      <w:r w:rsidR="00C755DD" w:rsidRPr="00432921">
        <w:rPr>
          <w:b/>
          <w:szCs w:val="24"/>
          <w:lang w:eastAsia="en-US"/>
        </w:rPr>
        <w:t xml:space="preserve"> [Τροπολογία 147]</w:t>
      </w:r>
    </w:p>
    <w:p w:rsidR="006431D8" w:rsidRPr="00432921" w:rsidRDefault="006431D8" w:rsidP="006431D8">
      <w:pPr>
        <w:spacing w:before="120" w:after="120" w:line="360" w:lineRule="auto"/>
        <w:ind w:left="850" w:hanging="850"/>
        <w:rPr>
          <w:b/>
          <w:szCs w:val="24"/>
          <w:lang w:eastAsia="en-US"/>
        </w:rPr>
      </w:pPr>
      <w:proofErr w:type="spellStart"/>
      <w:r w:rsidRPr="00432921">
        <w:rPr>
          <w:b/>
          <w:i/>
          <w:szCs w:val="24"/>
          <w:lang w:eastAsia="en-US"/>
        </w:rPr>
        <w:t>στβ</w:t>
      </w:r>
      <w:proofErr w:type="spellEnd"/>
      <w:r w:rsidRPr="00432921">
        <w:rPr>
          <w:b/>
          <w:i/>
          <w:szCs w:val="24"/>
          <w:lang w:eastAsia="en-US"/>
        </w:rPr>
        <w:t>)</w:t>
      </w:r>
      <w:r w:rsidRPr="00432921">
        <w:rPr>
          <w:szCs w:val="24"/>
          <w:lang w:eastAsia="en-US"/>
        </w:rPr>
        <w:tab/>
      </w:r>
      <w:r w:rsidRPr="00432921">
        <w:rPr>
          <w:b/>
          <w:i/>
          <w:szCs w:val="24"/>
          <w:lang w:eastAsia="en-US"/>
        </w:rPr>
        <w:t xml:space="preserve">κατά περίπτωση, τα αποτελέσματα της δοκιμής που διενεργήθηκε από τον παρασκευαστή σύμφωνα με το σημείο 9 του παραρτήματος </w:t>
      </w:r>
      <w:r w:rsidRPr="00432921">
        <w:rPr>
          <w:b/>
          <w:i/>
          <w:szCs w:val="24"/>
          <w:lang w:val="en-GB" w:eastAsia="en-US"/>
        </w:rPr>
        <w:t>II</w:t>
      </w:r>
      <w:r w:rsidRPr="00432921">
        <w:rPr>
          <w:b/>
          <w:i/>
          <w:szCs w:val="24"/>
          <w:lang w:eastAsia="en-US"/>
        </w:rPr>
        <w:t xml:space="preserve"> και τη δήλωση επαλήθευσης των εν λόγω δοκιμών από τρίτο μέρος·</w:t>
      </w:r>
      <w:r w:rsidR="00C755DD" w:rsidRPr="00432921">
        <w:rPr>
          <w:b/>
          <w:szCs w:val="24"/>
          <w:lang w:eastAsia="en-US"/>
        </w:rPr>
        <w:t xml:space="preserve"> [Τροπολογία 148]</w:t>
      </w:r>
    </w:p>
    <w:p w:rsidR="006431D8" w:rsidRPr="00432921" w:rsidRDefault="006431D8" w:rsidP="006431D8">
      <w:pPr>
        <w:spacing w:before="120" w:after="120" w:line="360" w:lineRule="auto"/>
        <w:ind w:left="850" w:hanging="850"/>
        <w:rPr>
          <w:b/>
          <w:szCs w:val="24"/>
          <w:lang w:eastAsia="en-US"/>
        </w:rPr>
      </w:pPr>
      <w:proofErr w:type="spellStart"/>
      <w:r w:rsidRPr="00432921">
        <w:rPr>
          <w:b/>
          <w:i/>
          <w:szCs w:val="24"/>
          <w:lang w:eastAsia="en-US"/>
        </w:rPr>
        <w:t>στγ</w:t>
      </w:r>
      <w:proofErr w:type="spellEnd"/>
      <w:r w:rsidRPr="00432921">
        <w:rPr>
          <w:b/>
          <w:i/>
          <w:szCs w:val="24"/>
          <w:lang w:eastAsia="en-US"/>
        </w:rPr>
        <w:t>)</w:t>
      </w:r>
      <w:r w:rsidRPr="00432921">
        <w:rPr>
          <w:szCs w:val="24"/>
          <w:lang w:eastAsia="en-US"/>
        </w:rPr>
        <w:tab/>
      </w:r>
      <w:r w:rsidRPr="00432921">
        <w:rPr>
          <w:b/>
          <w:i/>
          <w:szCs w:val="24"/>
          <w:lang w:eastAsia="en-US"/>
        </w:rPr>
        <w:t>κατά περίπτωση, σύνδεσμο προς την ψηφιακή ετικέτα που αναφέρεται στο άρθρο 16 παράγραφος 1.</w:t>
      </w:r>
      <w:r w:rsidR="00C755DD" w:rsidRPr="00432921">
        <w:rPr>
          <w:b/>
          <w:szCs w:val="24"/>
          <w:lang w:eastAsia="en-US"/>
        </w:rPr>
        <w:t xml:space="preserve"> [Τροπολογία 149]</w:t>
      </w:r>
    </w:p>
    <w:p w:rsidR="006431D8" w:rsidRPr="00432921" w:rsidRDefault="006431D8" w:rsidP="006431D8">
      <w:pPr>
        <w:spacing w:before="120" w:after="120" w:line="360" w:lineRule="auto"/>
        <w:rPr>
          <w:b/>
          <w:szCs w:val="24"/>
          <w:lang w:eastAsia="en-US"/>
        </w:rPr>
      </w:pPr>
      <w:r w:rsidRPr="00432921">
        <w:rPr>
          <w:b/>
          <w:i/>
          <w:szCs w:val="24"/>
          <w:lang w:eastAsia="en-US"/>
        </w:rPr>
        <w:t>Οι πληροφορίες που αναφέρονται στο στοιχείο στα) είναι διαθέσιμες μόνο στις αρχές εποπτείας της αγοράς των κρατών μελών και της Επιτροπής.</w:t>
      </w:r>
      <w:r w:rsidR="00C755DD" w:rsidRPr="00432921">
        <w:rPr>
          <w:b/>
          <w:szCs w:val="24"/>
          <w:lang w:eastAsia="en-US"/>
        </w:rPr>
        <w:t xml:space="preserve"> [Τροπολογία 150]</w:t>
      </w:r>
    </w:p>
    <w:p w:rsidR="006431D8" w:rsidRPr="00432921" w:rsidRDefault="006431D8" w:rsidP="006431D8">
      <w:pPr>
        <w:spacing w:before="120" w:after="120" w:line="360" w:lineRule="auto"/>
        <w:rPr>
          <w:szCs w:val="24"/>
          <w:lang w:eastAsia="en-US"/>
        </w:rPr>
      </w:pPr>
      <w:r w:rsidRPr="00432921">
        <w:rPr>
          <w:szCs w:val="24"/>
          <w:lang w:eastAsia="en-US"/>
        </w:rPr>
        <w:t xml:space="preserve">Η υποχρέωση που αναφέρεται στο στοιχείο </w:t>
      </w:r>
      <w:proofErr w:type="spellStart"/>
      <w:r w:rsidRPr="00432921">
        <w:rPr>
          <w:szCs w:val="24"/>
          <w:lang w:eastAsia="en-US"/>
        </w:rPr>
        <w:t>στ</w:t>
      </w:r>
      <w:proofErr w:type="spellEnd"/>
      <w:r w:rsidRPr="00432921">
        <w:rPr>
          <w:szCs w:val="24"/>
          <w:lang w:eastAsia="en-US"/>
        </w:rPr>
        <w:t>) δεν ισχύει για τα απορρυπαντικά επαγγελματικής χρήσης ή τις επιφανειοδραστικές ουσίες που προορίζονται για τέτοια απορρυπαντικά, για τα οποία υπάρχει το δελτίο δεδομένων ασφαλείας που προβλέπεται στο άρθρο 31 του κανονισμού (ΕΚ) αριθ. 1907/2006.</w:t>
      </w:r>
    </w:p>
    <w:p w:rsidR="006431D8" w:rsidRPr="00432921" w:rsidRDefault="006431D8" w:rsidP="006431D8">
      <w:pPr>
        <w:spacing w:before="120" w:after="120" w:line="360" w:lineRule="auto"/>
        <w:rPr>
          <w:szCs w:val="24"/>
          <w:lang w:eastAsia="en-US"/>
        </w:rPr>
        <w:sectPr w:rsidR="006431D8" w:rsidRPr="00432921">
          <w:footnotePr>
            <w:numRestart w:val="eachSect"/>
          </w:footnotePr>
          <w:pgSz w:w="11909" w:h="16834"/>
          <w:pgMar w:top="1134" w:right="1417" w:bottom="1417" w:left="1417" w:header="1134" w:footer="567" w:gutter="0"/>
          <w:cols w:space="720"/>
        </w:sectPr>
      </w:pPr>
    </w:p>
    <w:p w:rsidR="006431D8" w:rsidRPr="00432921" w:rsidRDefault="006431D8" w:rsidP="006431D8">
      <w:pPr>
        <w:spacing w:before="120" w:after="120" w:line="360" w:lineRule="auto"/>
        <w:jc w:val="center"/>
        <w:rPr>
          <w:lang w:eastAsia="en-US"/>
        </w:rPr>
      </w:pPr>
      <w:r w:rsidRPr="00432921">
        <w:rPr>
          <w:lang w:eastAsia="en-US"/>
        </w:rPr>
        <w:lastRenderedPageBreak/>
        <w:t xml:space="preserve">ΠΑΡΑΡΤΗΜΑ </w:t>
      </w:r>
      <w:r w:rsidRPr="00432921">
        <w:rPr>
          <w:lang w:val="en-GB" w:eastAsia="en-US"/>
        </w:rPr>
        <w:t>V</w:t>
      </w:r>
      <w:r w:rsidRPr="00432921">
        <w:rPr>
          <w:lang w:eastAsia="en-US"/>
        </w:rPr>
        <w:t>ΙΙ</w:t>
      </w:r>
    </w:p>
    <w:p w:rsidR="006431D8" w:rsidRPr="00432921" w:rsidRDefault="006431D8" w:rsidP="00592F23">
      <w:pPr>
        <w:spacing w:before="120" w:after="120" w:line="360" w:lineRule="auto"/>
        <w:jc w:val="center"/>
        <w:rPr>
          <w:szCs w:val="24"/>
          <w:lang w:eastAsia="en-US"/>
        </w:rPr>
      </w:pPr>
      <w:r w:rsidRPr="00432921">
        <w:rPr>
          <w:szCs w:val="24"/>
          <w:lang w:eastAsia="en-US"/>
        </w:rPr>
        <w:t>ΜΕΘΟΔΟΙ ΔΟΚΙΜΗΣ ΠΟΥ ΑΝΑΦΕΡΟΝΤΑΙ ΣΤΟ ΑΡΘΡΟ 22 ΠΑΡΑΓΡΑΦΟΣ 2</w:t>
      </w:r>
    </w:p>
    <w:p w:rsidR="006431D8" w:rsidRPr="00432921" w:rsidRDefault="006431D8" w:rsidP="006431D8">
      <w:pPr>
        <w:keepNext/>
        <w:widowControl/>
        <w:tabs>
          <w:tab w:val="left" w:pos="850"/>
        </w:tabs>
        <w:spacing w:before="360" w:after="120"/>
        <w:ind w:left="851" w:hanging="851"/>
        <w:jc w:val="both"/>
        <w:outlineLvl w:val="0"/>
        <w:rPr>
          <w:rFonts w:eastAsia="Calibri"/>
          <w:b/>
          <w:smallCaps/>
          <w:noProof/>
          <w:szCs w:val="22"/>
          <w:lang w:eastAsia="en-US"/>
        </w:rPr>
      </w:pPr>
      <w:r w:rsidRPr="00432921">
        <w:rPr>
          <w:rFonts w:eastAsia="Calibri"/>
          <w:b/>
          <w:smallCaps/>
          <w:noProof/>
          <w:szCs w:val="22"/>
          <w:lang w:eastAsia="en-US"/>
        </w:rPr>
        <w:t>1.</w:t>
      </w:r>
      <w:r w:rsidRPr="00432921">
        <w:rPr>
          <w:rFonts w:eastAsia="Calibri"/>
          <w:b/>
          <w:smallCaps/>
          <w:noProof/>
          <w:szCs w:val="22"/>
          <w:lang w:eastAsia="en-US"/>
        </w:rPr>
        <w:tab/>
        <w:t>Μέθοδος αναφοράς (επιβεβαιωτική δοκιμή)</w:t>
      </w:r>
    </w:p>
    <w:p w:rsidR="006431D8" w:rsidRPr="00432921" w:rsidRDefault="006431D8" w:rsidP="006431D8">
      <w:pPr>
        <w:keepNext/>
        <w:widowControl/>
        <w:tabs>
          <w:tab w:val="left" w:pos="850"/>
        </w:tabs>
        <w:spacing w:before="120" w:after="120"/>
        <w:ind w:left="851" w:hanging="851"/>
        <w:jc w:val="both"/>
        <w:outlineLvl w:val="1"/>
        <w:rPr>
          <w:rFonts w:eastAsia="Calibri"/>
          <w:b/>
          <w:noProof/>
          <w:szCs w:val="22"/>
          <w:lang w:eastAsia="en-US"/>
        </w:rPr>
      </w:pPr>
      <w:r w:rsidRPr="00432921">
        <w:rPr>
          <w:rFonts w:eastAsia="Calibri"/>
          <w:b/>
          <w:noProof/>
          <w:szCs w:val="22"/>
          <w:lang w:eastAsia="en-US"/>
        </w:rPr>
        <w:t>1.1.</w:t>
      </w:r>
      <w:r w:rsidRPr="00432921">
        <w:rPr>
          <w:rFonts w:eastAsia="Calibri"/>
          <w:b/>
          <w:noProof/>
          <w:szCs w:val="22"/>
          <w:lang w:eastAsia="en-US"/>
        </w:rPr>
        <w:tab/>
        <w:t>Ορισμός</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Η μέθοδος αυτή περιγράφει εργαστηριακό μοντέλο της ενεργοποιημένης ιλύος και της δεξαμενής δευτεροβάθμιας καθίζησης, το οποίο έχει σχεδιαστεί για την προσομοίωση της επεξεργασίας αστικών λυμάτων. Στη συγκεκριμένη μέθοδο δοκιμής μπορούν να εφαρμόζονται βελτιωμένες συνθήκες βασισμένες στις πλέον σύγχρονες γνώσεις, όπως περιγράφεται στο πρότυπο EN ISO 11733.</w:t>
      </w:r>
    </w:p>
    <w:p w:rsidR="006431D8" w:rsidRPr="00432921" w:rsidRDefault="006431D8" w:rsidP="006431D8">
      <w:pPr>
        <w:keepNext/>
        <w:widowControl/>
        <w:tabs>
          <w:tab w:val="left" w:pos="850"/>
        </w:tabs>
        <w:spacing w:before="120" w:after="120"/>
        <w:ind w:left="851" w:hanging="851"/>
        <w:jc w:val="both"/>
        <w:outlineLvl w:val="1"/>
        <w:rPr>
          <w:rFonts w:eastAsia="Calibri"/>
          <w:b/>
          <w:noProof/>
          <w:szCs w:val="22"/>
          <w:lang w:eastAsia="en-US"/>
        </w:rPr>
      </w:pPr>
      <w:r w:rsidRPr="00432921">
        <w:rPr>
          <w:rFonts w:eastAsia="Calibri"/>
          <w:b/>
          <w:noProof/>
          <w:szCs w:val="22"/>
          <w:lang w:eastAsia="en-US"/>
        </w:rPr>
        <w:t>1.2.</w:t>
      </w:r>
      <w:r w:rsidRPr="00432921">
        <w:rPr>
          <w:rFonts w:eastAsia="Calibri"/>
          <w:b/>
          <w:noProof/>
          <w:szCs w:val="22"/>
          <w:lang w:eastAsia="en-US"/>
        </w:rPr>
        <w:tab/>
        <w:t>Εξοπλισμός απαραίτητος για τη μέτρηση</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Η μέθοδος μέτρησης συνίσταται στη χρησιμοποίηση της μικρής εγκατάστασης ενεργοποιημένης ιλύος που παρουσιάζεται στο σχήμα 1 και λεπτομερέστερα στο σχήμα 2. Ο εξοπλισμός αποτελείται από το δοχείο A για την αποθήκευση συνθετικών λυμάτων, τη δοσομετρική αντλία B, το δοχείο αερισμού C, το δοχείο καθίζησης D, την αεροπιεστική αντλία E για ανακύκλωση της ενεργοποιημένης ιλύος και το δοχείο F για συλλογή των επεξεργασμένων υγρών αποβλήτων.</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Τα δοχεία A και F πρέπει να είναι κατασκευασμένα από γυαλί ή κατάλληλο πλαστικό και να έχουν χωρητικότητα τουλάχιστον είκοσι τεσσάρων λίτρων. Η αντλία B πρέπει να παρέχει σταθερή ροή συνθετικών λυμάτων στο δοχείο αερισμού το οποίο, κατά την κανονική λειτουργία, περιέχει τρία λίτρα ανάμεικτου υγρού. Ένας πορώδης κύβος αερισμού G αιωρείται στο δοχείο C στην κορυφή του κώνου. Η ποσότητα του αέρα που διέρχεται μέσω του συστήματος αερισμού ελέγχεται με τη βοήθεια ενός μετρητή ροής H.</w:t>
      </w:r>
    </w:p>
    <w:p w:rsidR="00592F23" w:rsidRPr="00432921" w:rsidRDefault="00592F23">
      <w:pPr>
        <w:widowControl/>
        <w:rPr>
          <w:rFonts w:eastAsia="Calibri"/>
          <w:b/>
          <w:noProof/>
          <w:szCs w:val="22"/>
          <w:lang w:eastAsia="en-US"/>
        </w:rPr>
      </w:pPr>
      <w:r w:rsidRPr="00432921">
        <w:rPr>
          <w:rFonts w:eastAsia="Calibri"/>
          <w:b/>
          <w:noProof/>
          <w:szCs w:val="22"/>
          <w:lang w:eastAsia="en-US"/>
        </w:rPr>
        <w:br w:type="page"/>
      </w:r>
    </w:p>
    <w:p w:rsidR="006431D8" w:rsidRPr="00432921" w:rsidRDefault="006431D8" w:rsidP="006431D8">
      <w:pPr>
        <w:keepNext/>
        <w:widowControl/>
        <w:tabs>
          <w:tab w:val="left" w:pos="850"/>
        </w:tabs>
        <w:spacing w:before="120" w:after="120"/>
        <w:ind w:left="851" w:hanging="851"/>
        <w:jc w:val="both"/>
        <w:outlineLvl w:val="1"/>
        <w:rPr>
          <w:rFonts w:eastAsia="Calibri"/>
          <w:b/>
          <w:noProof/>
          <w:szCs w:val="22"/>
          <w:lang w:eastAsia="en-US"/>
        </w:rPr>
      </w:pPr>
      <w:r w:rsidRPr="00432921">
        <w:rPr>
          <w:rFonts w:eastAsia="Calibri"/>
          <w:b/>
          <w:noProof/>
          <w:szCs w:val="22"/>
          <w:lang w:eastAsia="en-US"/>
        </w:rPr>
        <w:lastRenderedPageBreak/>
        <w:t>1.3.</w:t>
      </w:r>
      <w:r w:rsidRPr="00432921">
        <w:rPr>
          <w:rFonts w:eastAsia="Calibri"/>
          <w:b/>
          <w:noProof/>
          <w:szCs w:val="22"/>
          <w:lang w:eastAsia="en-US"/>
        </w:rPr>
        <w:tab/>
        <w:t>Συνθετικά λύματα</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Για τη δοκιμή χρησιμοποιούνται συνθετικά λύματα. Σε ένα λίτρο νερού βρύσης διαλύονται τα εξής:</w:t>
      </w:r>
    </w:p>
    <w:p w:rsidR="006431D8" w:rsidRPr="00432921" w:rsidRDefault="006431D8" w:rsidP="006431D8">
      <w:pPr>
        <w:widowControl/>
        <w:tabs>
          <w:tab w:val="left" w:pos="1417"/>
        </w:tabs>
        <w:spacing w:before="120" w:after="120"/>
        <w:ind w:left="1417" w:hanging="567"/>
        <w:jc w:val="both"/>
        <w:rPr>
          <w:rFonts w:eastAsia="Calibri"/>
          <w:noProof/>
          <w:szCs w:val="22"/>
          <w:lang w:eastAsia="en-US"/>
        </w:rPr>
      </w:pPr>
      <w:r w:rsidRPr="00432921">
        <w:rPr>
          <w:rFonts w:eastAsia="Calibri"/>
          <w:noProof/>
          <w:szCs w:val="22"/>
          <w:lang w:eastAsia="en-US"/>
        </w:rPr>
        <w:t>–</w:t>
      </w:r>
      <w:r w:rsidRPr="00432921">
        <w:rPr>
          <w:rFonts w:eastAsia="Calibri"/>
          <w:noProof/>
          <w:szCs w:val="22"/>
          <w:lang w:eastAsia="en-US"/>
        </w:rPr>
        <w:tab/>
        <w:t>160 mg πεπτόνη·</w:t>
      </w:r>
    </w:p>
    <w:p w:rsidR="006431D8" w:rsidRPr="00432921" w:rsidRDefault="006431D8" w:rsidP="006431D8">
      <w:pPr>
        <w:widowControl/>
        <w:tabs>
          <w:tab w:val="left" w:pos="1417"/>
        </w:tabs>
        <w:spacing w:before="120" w:after="120"/>
        <w:ind w:left="1417" w:hanging="567"/>
        <w:jc w:val="both"/>
        <w:rPr>
          <w:rFonts w:eastAsia="Calibri"/>
          <w:noProof/>
          <w:szCs w:val="22"/>
          <w:lang w:eastAsia="en-US"/>
        </w:rPr>
      </w:pPr>
      <w:r w:rsidRPr="00432921">
        <w:rPr>
          <w:rFonts w:eastAsia="Calibri"/>
          <w:noProof/>
          <w:szCs w:val="22"/>
          <w:lang w:eastAsia="en-US"/>
        </w:rPr>
        <w:t>–</w:t>
      </w:r>
      <w:r w:rsidRPr="00432921">
        <w:rPr>
          <w:rFonts w:eastAsia="Calibri"/>
          <w:noProof/>
          <w:szCs w:val="22"/>
          <w:lang w:eastAsia="en-US"/>
        </w:rPr>
        <w:tab/>
        <w:t>110 mg εκχύλισμα κρέατος·</w:t>
      </w:r>
    </w:p>
    <w:p w:rsidR="006431D8" w:rsidRPr="00432921" w:rsidRDefault="006431D8" w:rsidP="006431D8">
      <w:pPr>
        <w:widowControl/>
        <w:tabs>
          <w:tab w:val="left" w:pos="1417"/>
        </w:tabs>
        <w:spacing w:before="120" w:after="120"/>
        <w:ind w:left="1417" w:hanging="567"/>
        <w:jc w:val="both"/>
        <w:rPr>
          <w:rFonts w:eastAsia="Calibri"/>
          <w:noProof/>
          <w:szCs w:val="22"/>
          <w:lang w:eastAsia="en-US"/>
        </w:rPr>
      </w:pPr>
      <w:r w:rsidRPr="00432921">
        <w:rPr>
          <w:rFonts w:eastAsia="Calibri"/>
          <w:noProof/>
          <w:szCs w:val="22"/>
          <w:lang w:eastAsia="en-US"/>
        </w:rPr>
        <w:t>–</w:t>
      </w:r>
      <w:r w:rsidRPr="00432921">
        <w:rPr>
          <w:rFonts w:eastAsia="Calibri"/>
          <w:noProof/>
          <w:szCs w:val="22"/>
          <w:lang w:eastAsia="en-US"/>
        </w:rPr>
        <w:tab/>
        <w:t>30 mg ουρία, CO(NH</w:t>
      </w:r>
      <w:r w:rsidRPr="00432921">
        <w:rPr>
          <w:rFonts w:eastAsia="Calibri"/>
          <w:noProof/>
          <w:szCs w:val="22"/>
          <w:vertAlign w:val="subscript"/>
          <w:lang w:eastAsia="en-US"/>
        </w:rPr>
        <w:t>2</w:t>
      </w:r>
      <w:r w:rsidRPr="00432921">
        <w:rPr>
          <w:rFonts w:eastAsia="Calibri"/>
          <w:noProof/>
          <w:szCs w:val="22"/>
          <w:lang w:eastAsia="en-US"/>
        </w:rPr>
        <w:t>)</w:t>
      </w:r>
      <w:r w:rsidRPr="00432921">
        <w:rPr>
          <w:rFonts w:eastAsia="Calibri"/>
          <w:noProof/>
          <w:szCs w:val="22"/>
          <w:vertAlign w:val="subscript"/>
          <w:lang w:eastAsia="en-US"/>
        </w:rPr>
        <w:t>2</w:t>
      </w:r>
      <w:r w:rsidRPr="00432921">
        <w:rPr>
          <w:rFonts w:eastAsia="Calibri"/>
          <w:noProof/>
          <w:szCs w:val="22"/>
          <w:lang w:eastAsia="en-US"/>
        </w:rPr>
        <w:t>·</w:t>
      </w:r>
    </w:p>
    <w:p w:rsidR="006431D8" w:rsidRPr="00432921" w:rsidRDefault="006431D8" w:rsidP="006431D8">
      <w:pPr>
        <w:widowControl/>
        <w:tabs>
          <w:tab w:val="left" w:pos="1417"/>
        </w:tabs>
        <w:spacing w:before="120" w:after="120"/>
        <w:ind w:left="1417" w:hanging="567"/>
        <w:jc w:val="both"/>
        <w:rPr>
          <w:rFonts w:eastAsia="Calibri"/>
          <w:noProof/>
          <w:szCs w:val="22"/>
          <w:lang w:eastAsia="en-US"/>
        </w:rPr>
      </w:pPr>
      <w:r w:rsidRPr="00432921">
        <w:rPr>
          <w:rFonts w:eastAsia="Calibri"/>
          <w:noProof/>
          <w:szCs w:val="22"/>
          <w:lang w:eastAsia="en-US"/>
        </w:rPr>
        <w:t>–</w:t>
      </w:r>
      <w:r w:rsidRPr="00432921">
        <w:rPr>
          <w:rFonts w:eastAsia="Calibri"/>
          <w:noProof/>
          <w:szCs w:val="22"/>
          <w:lang w:eastAsia="en-US"/>
        </w:rPr>
        <w:tab/>
        <w:t>7 mg χλωριούχο νάτριο, NaCl·</w:t>
      </w:r>
    </w:p>
    <w:p w:rsidR="006431D8" w:rsidRPr="00432921" w:rsidRDefault="006431D8" w:rsidP="006431D8">
      <w:pPr>
        <w:widowControl/>
        <w:tabs>
          <w:tab w:val="left" w:pos="1417"/>
        </w:tabs>
        <w:spacing w:before="120" w:after="120"/>
        <w:ind w:left="1417" w:hanging="567"/>
        <w:jc w:val="both"/>
        <w:rPr>
          <w:rFonts w:eastAsia="Calibri"/>
          <w:noProof/>
          <w:szCs w:val="22"/>
          <w:lang w:eastAsia="en-US"/>
        </w:rPr>
      </w:pPr>
      <w:r w:rsidRPr="00432921">
        <w:rPr>
          <w:rFonts w:eastAsia="Calibri"/>
          <w:noProof/>
          <w:szCs w:val="22"/>
          <w:lang w:eastAsia="en-US"/>
        </w:rPr>
        <w:t>–</w:t>
      </w:r>
      <w:r w:rsidRPr="00432921">
        <w:rPr>
          <w:rFonts w:eastAsia="Calibri"/>
          <w:noProof/>
          <w:szCs w:val="22"/>
          <w:lang w:eastAsia="en-US"/>
        </w:rPr>
        <w:tab/>
        <w:t>4 mg χλωριούχο ασβέστιο, CaCl</w:t>
      </w:r>
      <w:r w:rsidRPr="00432921">
        <w:rPr>
          <w:rFonts w:eastAsia="Calibri"/>
          <w:noProof/>
          <w:szCs w:val="22"/>
          <w:vertAlign w:val="subscript"/>
          <w:lang w:eastAsia="en-US"/>
        </w:rPr>
        <w:t>2</w:t>
      </w:r>
      <w:r w:rsidRPr="00432921">
        <w:rPr>
          <w:rFonts w:eastAsia="Calibri"/>
          <w:noProof/>
          <w:szCs w:val="22"/>
          <w:lang w:eastAsia="en-US"/>
        </w:rPr>
        <w:t>.2H</w:t>
      </w:r>
      <w:r w:rsidRPr="00432921">
        <w:rPr>
          <w:rFonts w:eastAsia="Calibri"/>
          <w:noProof/>
          <w:szCs w:val="22"/>
          <w:vertAlign w:val="subscript"/>
          <w:lang w:eastAsia="en-US"/>
        </w:rPr>
        <w:t>2</w:t>
      </w:r>
      <w:r w:rsidRPr="00432921">
        <w:rPr>
          <w:rFonts w:eastAsia="Calibri"/>
          <w:noProof/>
          <w:szCs w:val="22"/>
          <w:lang w:eastAsia="en-US"/>
        </w:rPr>
        <w:t>O·</w:t>
      </w:r>
    </w:p>
    <w:p w:rsidR="006431D8" w:rsidRPr="00432921" w:rsidRDefault="006431D8" w:rsidP="006431D8">
      <w:pPr>
        <w:widowControl/>
        <w:tabs>
          <w:tab w:val="left" w:pos="1417"/>
        </w:tabs>
        <w:spacing w:before="120" w:after="120"/>
        <w:ind w:left="1417" w:hanging="567"/>
        <w:jc w:val="both"/>
        <w:rPr>
          <w:rFonts w:eastAsia="Calibri"/>
          <w:noProof/>
          <w:szCs w:val="22"/>
          <w:lang w:eastAsia="en-US"/>
        </w:rPr>
      </w:pPr>
      <w:r w:rsidRPr="00432921">
        <w:rPr>
          <w:rFonts w:eastAsia="Calibri"/>
          <w:noProof/>
          <w:szCs w:val="22"/>
          <w:lang w:eastAsia="en-US"/>
        </w:rPr>
        <w:t>–</w:t>
      </w:r>
      <w:r w:rsidRPr="00432921">
        <w:rPr>
          <w:rFonts w:eastAsia="Calibri"/>
          <w:noProof/>
          <w:szCs w:val="22"/>
          <w:lang w:eastAsia="en-US"/>
        </w:rPr>
        <w:tab/>
        <w:t>2 mg θειικό μαγνήσιο, MgSO</w:t>
      </w:r>
      <w:r w:rsidRPr="00432921">
        <w:rPr>
          <w:rFonts w:eastAsia="Calibri"/>
          <w:noProof/>
          <w:szCs w:val="22"/>
          <w:vertAlign w:val="subscript"/>
          <w:lang w:eastAsia="en-US"/>
        </w:rPr>
        <w:t>4</w:t>
      </w:r>
      <w:r w:rsidRPr="00432921">
        <w:rPr>
          <w:rFonts w:eastAsia="Calibri"/>
          <w:noProof/>
          <w:szCs w:val="22"/>
          <w:lang w:eastAsia="en-US"/>
        </w:rPr>
        <w:t>.7H</w:t>
      </w:r>
      <w:r w:rsidRPr="00432921">
        <w:rPr>
          <w:rFonts w:eastAsia="Calibri"/>
          <w:noProof/>
          <w:szCs w:val="22"/>
          <w:vertAlign w:val="subscript"/>
          <w:lang w:eastAsia="en-US"/>
        </w:rPr>
        <w:t>2</w:t>
      </w:r>
      <w:r w:rsidRPr="00432921">
        <w:rPr>
          <w:rFonts w:eastAsia="Calibri"/>
          <w:noProof/>
          <w:szCs w:val="22"/>
          <w:lang w:eastAsia="en-US"/>
        </w:rPr>
        <w:t>O·</w:t>
      </w:r>
    </w:p>
    <w:p w:rsidR="006431D8" w:rsidRPr="00432921" w:rsidRDefault="006431D8" w:rsidP="006431D8">
      <w:pPr>
        <w:widowControl/>
        <w:tabs>
          <w:tab w:val="left" w:pos="1417"/>
        </w:tabs>
        <w:spacing w:before="120" w:after="120"/>
        <w:ind w:left="1417" w:hanging="567"/>
        <w:jc w:val="both"/>
        <w:rPr>
          <w:rFonts w:eastAsia="Calibri"/>
          <w:noProof/>
          <w:szCs w:val="22"/>
          <w:lang w:eastAsia="en-US"/>
        </w:rPr>
      </w:pPr>
      <w:r w:rsidRPr="00432921">
        <w:rPr>
          <w:rFonts w:eastAsia="Calibri"/>
          <w:noProof/>
          <w:szCs w:val="22"/>
          <w:lang w:eastAsia="en-US"/>
        </w:rPr>
        <w:t>–</w:t>
      </w:r>
      <w:r w:rsidRPr="00432921">
        <w:rPr>
          <w:rFonts w:eastAsia="Calibri"/>
          <w:noProof/>
          <w:szCs w:val="22"/>
          <w:lang w:eastAsia="en-US"/>
        </w:rPr>
        <w:tab/>
        <w:t>28 mg όξινο φωσφορικό κάλιο, K</w:t>
      </w:r>
      <w:r w:rsidRPr="00432921">
        <w:rPr>
          <w:rFonts w:eastAsia="Calibri"/>
          <w:noProof/>
          <w:szCs w:val="22"/>
          <w:vertAlign w:val="subscript"/>
          <w:lang w:eastAsia="en-US"/>
        </w:rPr>
        <w:t>2</w:t>
      </w:r>
      <w:r w:rsidRPr="00432921">
        <w:rPr>
          <w:rFonts w:eastAsia="Calibri"/>
          <w:noProof/>
          <w:szCs w:val="22"/>
          <w:lang w:eastAsia="en-US"/>
        </w:rPr>
        <w:t>HPO</w:t>
      </w:r>
      <w:r w:rsidRPr="00432921">
        <w:rPr>
          <w:rFonts w:eastAsia="Calibri"/>
          <w:noProof/>
          <w:szCs w:val="22"/>
          <w:vertAlign w:val="subscript"/>
          <w:lang w:eastAsia="en-US"/>
        </w:rPr>
        <w:t>4</w:t>
      </w:r>
      <w:r w:rsidRPr="00432921">
        <w:rPr>
          <w:rFonts w:eastAsia="Calibri"/>
          <w:noProof/>
          <w:szCs w:val="22"/>
          <w:lang w:eastAsia="en-US"/>
        </w:rPr>
        <w:t>·</w:t>
      </w:r>
    </w:p>
    <w:p w:rsidR="006431D8" w:rsidRPr="00432921" w:rsidRDefault="006431D8" w:rsidP="006431D8">
      <w:pPr>
        <w:widowControl/>
        <w:tabs>
          <w:tab w:val="left" w:pos="1417"/>
        </w:tabs>
        <w:spacing w:before="120" w:after="120"/>
        <w:ind w:left="1417" w:hanging="567"/>
        <w:jc w:val="both"/>
        <w:rPr>
          <w:rFonts w:eastAsia="Calibri"/>
          <w:noProof/>
          <w:szCs w:val="22"/>
          <w:lang w:eastAsia="en-US"/>
        </w:rPr>
      </w:pPr>
      <w:r w:rsidRPr="00432921">
        <w:rPr>
          <w:rFonts w:eastAsia="Calibri"/>
          <w:noProof/>
          <w:szCs w:val="22"/>
          <w:lang w:eastAsia="en-US"/>
        </w:rPr>
        <w:t>–</w:t>
      </w:r>
      <w:r w:rsidRPr="00432921">
        <w:rPr>
          <w:rFonts w:eastAsia="Calibri"/>
          <w:noProof/>
          <w:szCs w:val="22"/>
          <w:lang w:eastAsia="en-US"/>
        </w:rPr>
        <w:tab/>
        <w:t>και 10 ± 1 mg επιφανειοδραστική ουσία.</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Τα συνθετικά λύματα παρασκευάζονται καθημερινά.</w:t>
      </w:r>
    </w:p>
    <w:p w:rsidR="006431D8" w:rsidRPr="00432921" w:rsidRDefault="006431D8" w:rsidP="006431D8">
      <w:pPr>
        <w:keepNext/>
        <w:widowControl/>
        <w:tabs>
          <w:tab w:val="left" w:pos="850"/>
        </w:tabs>
        <w:spacing w:before="120" w:after="120"/>
        <w:ind w:left="851" w:hanging="851"/>
        <w:jc w:val="both"/>
        <w:outlineLvl w:val="1"/>
        <w:rPr>
          <w:rFonts w:eastAsia="Calibri"/>
          <w:b/>
          <w:noProof/>
          <w:szCs w:val="22"/>
          <w:lang w:eastAsia="en-US"/>
        </w:rPr>
      </w:pPr>
      <w:r w:rsidRPr="00432921">
        <w:rPr>
          <w:rFonts w:eastAsia="Calibri"/>
          <w:b/>
          <w:noProof/>
          <w:szCs w:val="22"/>
          <w:lang w:eastAsia="en-US"/>
        </w:rPr>
        <w:t>1.4.</w:t>
      </w:r>
      <w:r w:rsidRPr="00432921">
        <w:rPr>
          <w:rFonts w:eastAsia="Calibri"/>
          <w:b/>
          <w:noProof/>
          <w:szCs w:val="22"/>
          <w:lang w:eastAsia="en-US"/>
        </w:rPr>
        <w:tab/>
        <w:t>Παρασκευή δειγμάτων</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Οι απλές επιφανειοδραστικές ουσίες εξετάζονται ως έχουν. Προκειμένου να παρασκευαστούν τα συνθετικά λύματα, πρέπει να προσδιορίζεται το ενεργό περιεχόμενο των δειγμάτων (σημείο 1.3).</w:t>
      </w:r>
    </w:p>
    <w:p w:rsidR="00592F23" w:rsidRPr="00432921" w:rsidRDefault="00592F23">
      <w:pPr>
        <w:widowControl/>
        <w:rPr>
          <w:rFonts w:eastAsia="Calibri"/>
          <w:b/>
          <w:noProof/>
          <w:szCs w:val="22"/>
          <w:lang w:eastAsia="en-US"/>
        </w:rPr>
      </w:pPr>
      <w:r w:rsidRPr="00432921">
        <w:rPr>
          <w:rFonts w:eastAsia="Calibri"/>
          <w:b/>
          <w:noProof/>
          <w:szCs w:val="22"/>
          <w:lang w:eastAsia="en-US"/>
        </w:rPr>
        <w:br w:type="page"/>
      </w:r>
    </w:p>
    <w:p w:rsidR="006431D8" w:rsidRPr="00432921" w:rsidRDefault="006431D8" w:rsidP="006431D8">
      <w:pPr>
        <w:keepNext/>
        <w:widowControl/>
        <w:tabs>
          <w:tab w:val="left" w:pos="850"/>
        </w:tabs>
        <w:spacing w:before="120" w:after="120"/>
        <w:ind w:left="851" w:hanging="851"/>
        <w:jc w:val="both"/>
        <w:outlineLvl w:val="1"/>
        <w:rPr>
          <w:rFonts w:eastAsia="Calibri"/>
          <w:b/>
          <w:noProof/>
          <w:szCs w:val="22"/>
          <w:lang w:eastAsia="en-US"/>
        </w:rPr>
      </w:pPr>
      <w:r w:rsidRPr="00432921">
        <w:rPr>
          <w:rFonts w:eastAsia="Calibri"/>
          <w:b/>
          <w:noProof/>
          <w:szCs w:val="22"/>
          <w:lang w:eastAsia="en-US"/>
        </w:rPr>
        <w:lastRenderedPageBreak/>
        <w:t>1.5.</w:t>
      </w:r>
      <w:r w:rsidRPr="00432921">
        <w:rPr>
          <w:rFonts w:eastAsia="Calibri"/>
          <w:b/>
          <w:noProof/>
          <w:szCs w:val="22"/>
          <w:lang w:eastAsia="en-US"/>
        </w:rPr>
        <w:tab/>
        <w:t>Λειτουργία του εξοπλισμού</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Αρχικά, το δοχείο αερισμού C και το δοχείο καθίζησης D πληρούνται με συνθετικά λύματα. Το δοχείο D πρέπει να σταθεροποιηθεί στο κατάλληλο ύψος ώστε ο όγκος που περιέχεται στο δοχείο αερισμού Γ να είναι τρία λίτρα. Ο εμβολιασμός πραγματοποιείται με την εισαγωγή 3 ml δευτερογενών υγρών αποβλήτων καλής ποιότητας, που έχουν ληφθεί πρόσφατα από εγκατάσταση επεξεργασίας οικιακών κυρίως λυμάτων. Τα υγρά απόβλητα πρέπει να διατηρούνται σε αερόβιες συνθήκες κατά το διάστημα που μεσολαβεί από τη δειγματοληψία ως τη χρήση. Στη συνέχεια τίθεται σε λειτουργία το σύστημα αερισμού G, η αεροπιεστική αντλία E και η δοσομετρική διάταξη B. Ο ρυθμός διέλευσης των συνθετικών λυμάτων από το δοχείο αερισμού C πρέπει να είναι ένα λίτρο ανά ώρα· αυτό συνεπάγεται μέσο χρόνο κατακράτησης τριών ωρών.</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Η ταχύτητα αερισμού πρέπει να ρυθμίζεται κατά τρόπον ώστε το περιεχόμενο του δοχείου C να βρίσκεται συνεχώς εν αιωρήσει και η περιεκτικότητα διαλελυμένου οξυγόνου να είναι τουλάχιστον 2 mg/l. Ο αφρισμός πρέπει να αποτρέπεται με κατάλληλα μέσα. Δεν πρέπει να χρησιμοποιούνται αντιαφριστικοί παράγοντες οι οποίοι δρουν ανασταλτικά στην ενεργοποιημένη ιλύ ή περιέχουν επιφανειοδραστικές ουσίες. Η αεροπιεστική αντλία E πρέπει να ρυθμίζεται έτσι ώστε η ενεργοποιημένη ιλύς από το δοχείο καθίζησης να ανακυκλώνεται συνεχώς και τακτικά στο δοχείο αερισμού C. Η ιλύς που συσσωρεύεται γύρω από την κορυφή του δοχείου αερισμού C, στη βάση του δοχείου καθίζησης D ή στο κύκλωμα κυκλοφορίας πρέπει να επαναφέρεται στην κυκλοφορία τουλάχιστον μία φορά ημερησίως με τη βοήθεια ψήκτρας ή άλλου κατάλληλου μέσου. Όταν η ιλύς δεν καθιζάνει, η ικανότητα καθίζησης μπορεί να αυξηθεί με την προσθήκη ποσοτήτων των 2 ml από διάλυμα τριχλωριούχου σιδήρου 5 %, όσες φορές χρειάζεται.</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Τα απόβλητα που εκρέουν από το δοχείο καθίζησης D συλλέγονται στο δοχείο F επί είκοσι τέσσερις ώρες και ακολούθως λαμβάνεται δείγμα έπειτα από καλή ανάμειξη. Στη συνέχεια, το δοχείο F πρέπει να καθαρίζεται προσεκτικά.</w:t>
      </w:r>
    </w:p>
    <w:p w:rsidR="00592F23" w:rsidRPr="00432921" w:rsidRDefault="00592F23">
      <w:pPr>
        <w:widowControl/>
        <w:rPr>
          <w:rFonts w:eastAsia="Calibri"/>
          <w:b/>
          <w:noProof/>
          <w:szCs w:val="22"/>
          <w:lang w:eastAsia="en-US"/>
        </w:rPr>
      </w:pPr>
      <w:r w:rsidRPr="00432921">
        <w:rPr>
          <w:rFonts w:eastAsia="Calibri"/>
          <w:b/>
          <w:noProof/>
          <w:szCs w:val="22"/>
          <w:lang w:eastAsia="en-US"/>
        </w:rPr>
        <w:br w:type="page"/>
      </w:r>
    </w:p>
    <w:p w:rsidR="006431D8" w:rsidRPr="00432921" w:rsidRDefault="006431D8" w:rsidP="006431D8">
      <w:pPr>
        <w:keepNext/>
        <w:widowControl/>
        <w:tabs>
          <w:tab w:val="left" w:pos="850"/>
        </w:tabs>
        <w:spacing w:before="120" w:after="120"/>
        <w:ind w:left="851" w:hanging="851"/>
        <w:jc w:val="both"/>
        <w:outlineLvl w:val="1"/>
        <w:rPr>
          <w:rFonts w:eastAsia="Calibri"/>
          <w:b/>
          <w:noProof/>
          <w:szCs w:val="22"/>
          <w:lang w:eastAsia="en-US"/>
        </w:rPr>
      </w:pPr>
      <w:r w:rsidRPr="00432921">
        <w:rPr>
          <w:rFonts w:eastAsia="Calibri"/>
          <w:b/>
          <w:noProof/>
          <w:szCs w:val="22"/>
          <w:lang w:eastAsia="en-US"/>
        </w:rPr>
        <w:lastRenderedPageBreak/>
        <w:t>1.6.</w:t>
      </w:r>
      <w:r w:rsidRPr="00432921">
        <w:rPr>
          <w:rFonts w:eastAsia="Calibri"/>
          <w:b/>
          <w:noProof/>
          <w:szCs w:val="22"/>
          <w:lang w:eastAsia="en-US"/>
        </w:rPr>
        <w:tab/>
        <w:t>Έλεγχος της συσκευής μέτρησης</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Η περιεκτικότητα των συνθετικών λυμάτων σε επιφανειοδραστικές ουσίες (σε mg/l) προσδιορίζεται αμέσως πριν από τη χρήση τους.</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Η περιεκτικότητα σε επιφανειοδραστικές ουσίες (σε mg/l) του εκρέοντος υγρού που συλλέγεται ανά 24ωρο στο δοχείο F πρέπει να προσδιορίζεται αναλυτικά με την ίδια μέθοδο, αμέσως μετά τη συλλογή: διαφορετικά, τα δείγματα πρέπει να διατηρούνται, κατά προτίμηση κατεψυγμένα. Η συγκέντρωση πρέπει να προσδιορίζεται με ακρίβεια 0,1 mg/l επιφανειοδραστικής ουσίας.</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Προκειμένου να ελεγχθεί η αποτελεσματικότητα της μεθόδου, μετράται τουλάχιστον δύο φορές την εβδομάδα το χημικώς απαιτούμενο οξυγόνο (COD) ή ο διαλελυμένος οργανικός άνθρακας (DOC) του υγρού που συσσωρεύεται στο δοχείο F ύστερα από διήθηση με υαλοβάμβακα, και των διηθημένων συνθετικών λυμάτων που αποθηκεύονται στο δοχείο A.</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Η μείωση του COD ή του DOC πρέπει να σταθεροποιείται όταν επιτυγχάνεται σχεδόν κανονική ημερήσια αποδόμηση της επιφανειοδραστικής ουσίας στο τέλος της περιόδου αρχικής λειτουργίας, όπως φαίνεται στο σχήμα 3.</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Η περιεκτικότητα σε ξηρά ουσία της ενεργοποιημένης ιλύος που περιέχεται στο δοχείο αερισμού πρέπει να προσδιορίζεται δύο φορές την εβδομάδα (σε g/l). Εάν είναι μεγαλύτερη από 2,5 g/l, η περίσσεια της ενεργοποιημένης ιλύος πρέπει να απορρίπτεται.</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Η δοκιμή αποδόμησης πραγματοποιείται σε θερμοκρασία δωματίου, η οποία θα πρέπει να είναι σταθερή και να διατηρείται μεταξύ 19-24 °C.</w:t>
      </w:r>
    </w:p>
    <w:p w:rsidR="00592F23" w:rsidRPr="00432921" w:rsidRDefault="00592F23">
      <w:pPr>
        <w:widowControl/>
        <w:rPr>
          <w:rFonts w:eastAsia="Calibri"/>
          <w:b/>
          <w:noProof/>
          <w:szCs w:val="22"/>
          <w:lang w:eastAsia="en-US"/>
        </w:rPr>
      </w:pPr>
      <w:r w:rsidRPr="00432921">
        <w:rPr>
          <w:rFonts w:eastAsia="Calibri"/>
          <w:b/>
          <w:noProof/>
          <w:szCs w:val="22"/>
          <w:lang w:eastAsia="en-US"/>
        </w:rPr>
        <w:br w:type="page"/>
      </w:r>
    </w:p>
    <w:p w:rsidR="006431D8" w:rsidRPr="00432921" w:rsidRDefault="006431D8" w:rsidP="006431D8">
      <w:pPr>
        <w:keepNext/>
        <w:widowControl/>
        <w:tabs>
          <w:tab w:val="left" w:pos="850"/>
        </w:tabs>
        <w:spacing w:before="120" w:after="120"/>
        <w:ind w:left="851" w:hanging="851"/>
        <w:jc w:val="both"/>
        <w:outlineLvl w:val="1"/>
        <w:rPr>
          <w:rFonts w:eastAsia="Calibri"/>
          <w:b/>
          <w:noProof/>
          <w:szCs w:val="22"/>
          <w:lang w:eastAsia="en-US"/>
        </w:rPr>
      </w:pPr>
      <w:r w:rsidRPr="00432921">
        <w:rPr>
          <w:rFonts w:eastAsia="Calibri"/>
          <w:b/>
          <w:noProof/>
          <w:szCs w:val="22"/>
          <w:lang w:eastAsia="en-US"/>
        </w:rPr>
        <w:lastRenderedPageBreak/>
        <w:t>1.7.</w:t>
      </w:r>
      <w:r w:rsidRPr="00432921">
        <w:rPr>
          <w:rFonts w:eastAsia="Calibri"/>
          <w:b/>
          <w:noProof/>
          <w:szCs w:val="22"/>
          <w:lang w:eastAsia="en-US"/>
        </w:rPr>
        <w:tab/>
        <w:t>Υπολογισμός της βιοαποδομησιμότητας</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Το ποσοστό αποδόμησης της επιφανειοδραστικής ουσίας πρέπει να υπολογίζεται καθημερινά βάσει της περιεκτικότητας σε επιφανειοδραστική ουσία (σε mg/l) των συνθετικών λυμάτων και των αντίστοιχων υγρών αποβλήτων που συλλέγονται στο δοχείο F.</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Οι τιμές αποδομησιμότητας που λαμβάνονται με αυτόν τον τρόπο θα πρέπει να παρουσιάζονται με γραφική παράσταση όπως στο σχήμα 3.</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Η αποδομησιμότητα της επιφανειοδραστικής ουσίας θα πρέπει να υπολογίζεται ως ο αριθμητικός μέσος όρος των τιμών που λαμβάνονται κατά τις είκοσι μία ημέρες που έπονται της περιόδου αρχικής λειτουργίας και της περιόδου εγκλιματισμού, κατά τη διάρκεια των οποίων η αποδόμηση πρέπει να είναι κανονική και η λειτουργία της εγκατάστασης ομαλή. Σε κάθε περίπτωση, η διάρκεια της περιόδου αρχικής λειτουργίας δεν θα πρέπει να υπερβαίνει τις έξι εβδομάδες.</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Οι καθημερινές τιμές αποδόμησης πρέπει να υπολογίζονται με ακρίβεια 0,1 %, αλλά το τελικό αποτέλεσμα υπολογίζεται με ακρίβεια μονάδος.</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Σε ορισμένες περιπτώσεις, μπορεί να επιτρέπεται η ελάττωση της συχνότητας δειγματοληψίας, αλλά για τον υπολογισμό του μέσου όρου πρέπει να χρησιμοποιούνται τουλάχιστον δεκατέσσερα ημερήσια αποτελέσματα που έχουν συλλεχθεί κατά τις είκοσι μία ημέρες που έπονται της περιόδου αρχικής λειτουργίας.</w:t>
      </w:r>
    </w:p>
    <w:p w:rsidR="00592F23" w:rsidRPr="00432921" w:rsidRDefault="00592F23">
      <w:pPr>
        <w:widowControl/>
        <w:rPr>
          <w:rFonts w:eastAsia="Calibri"/>
          <w:b/>
          <w:smallCaps/>
          <w:noProof/>
          <w:szCs w:val="22"/>
          <w:lang w:eastAsia="en-US"/>
        </w:rPr>
      </w:pPr>
      <w:r w:rsidRPr="00432921">
        <w:rPr>
          <w:rFonts w:eastAsia="Calibri"/>
          <w:b/>
          <w:smallCaps/>
          <w:noProof/>
          <w:szCs w:val="22"/>
          <w:lang w:eastAsia="en-US"/>
        </w:rPr>
        <w:br w:type="page"/>
      </w:r>
    </w:p>
    <w:p w:rsidR="006431D8" w:rsidRPr="00432921" w:rsidRDefault="006431D8" w:rsidP="006431D8">
      <w:pPr>
        <w:keepNext/>
        <w:widowControl/>
        <w:tabs>
          <w:tab w:val="left" w:pos="850"/>
        </w:tabs>
        <w:spacing w:before="360" w:after="120"/>
        <w:ind w:left="851" w:hanging="851"/>
        <w:jc w:val="both"/>
        <w:outlineLvl w:val="0"/>
        <w:rPr>
          <w:rFonts w:eastAsia="Calibri"/>
          <w:b/>
          <w:smallCaps/>
          <w:noProof/>
          <w:szCs w:val="22"/>
          <w:lang w:eastAsia="en-US"/>
        </w:rPr>
      </w:pPr>
      <w:r w:rsidRPr="00432921">
        <w:rPr>
          <w:rFonts w:eastAsia="Calibri"/>
          <w:b/>
          <w:smallCaps/>
          <w:noProof/>
          <w:szCs w:val="22"/>
          <w:lang w:eastAsia="en-US"/>
        </w:rPr>
        <w:lastRenderedPageBreak/>
        <w:t>2.</w:t>
      </w:r>
      <w:r w:rsidRPr="00432921">
        <w:rPr>
          <w:rFonts w:eastAsia="Calibri"/>
          <w:b/>
          <w:smallCaps/>
          <w:noProof/>
          <w:szCs w:val="22"/>
          <w:lang w:eastAsia="en-US"/>
        </w:rPr>
        <w:tab/>
        <w:t>Προσδιορισμός των ανιονικών επιφανειοδραστικών ουσιών σε δοκιμές βιοαποδομησιμότητας</w:t>
      </w:r>
    </w:p>
    <w:p w:rsidR="006431D8" w:rsidRPr="00432921" w:rsidRDefault="006431D8" w:rsidP="006431D8">
      <w:pPr>
        <w:keepNext/>
        <w:widowControl/>
        <w:tabs>
          <w:tab w:val="left" w:pos="850"/>
        </w:tabs>
        <w:spacing w:before="120" w:after="120"/>
        <w:ind w:left="851" w:hanging="851"/>
        <w:jc w:val="both"/>
        <w:outlineLvl w:val="1"/>
        <w:rPr>
          <w:rFonts w:eastAsia="Calibri"/>
          <w:b/>
          <w:noProof/>
          <w:szCs w:val="22"/>
          <w:lang w:eastAsia="en-US"/>
        </w:rPr>
      </w:pPr>
      <w:r w:rsidRPr="00432921">
        <w:rPr>
          <w:rFonts w:eastAsia="Calibri"/>
          <w:b/>
          <w:noProof/>
          <w:szCs w:val="22"/>
          <w:lang w:eastAsia="en-US"/>
        </w:rPr>
        <w:t>2.1.</w:t>
      </w:r>
      <w:r w:rsidRPr="00432921">
        <w:rPr>
          <w:rFonts w:eastAsia="Calibri"/>
          <w:b/>
          <w:noProof/>
          <w:szCs w:val="22"/>
          <w:lang w:eastAsia="en-US"/>
        </w:rPr>
        <w:tab/>
        <w:t>Αρχή της μεθόδου</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Η μέθοδος στηρίζεται στο ότι η κατιονική χρωστική κυανό του μεθυλενίου σχηματίζει κυανά άλατα με τις ανιονικές επιφανειοδραστικές ουσίες (MBAS), τα οποία μπορούν να εκχυλιστούν με χλωροφόρμιο. Για την αποφυγή παρεμβολών, η εκχύλιση πραγματοποιείται πρώτα από αλκαλικό διάλυμα και κατόπιν το εκχύλισμα ανακινείται με όξινο διάλυμα κυανού του μεθυλενίου. Η απορροφητικότητα της διαχωρισμένης οργανικής φάσης προσδιορίζεται φωτομετρικά στο μήκος κύματος μέγιστης απορρόφησης των 650 nm.</w:t>
      </w:r>
    </w:p>
    <w:p w:rsidR="006431D8" w:rsidRPr="00432921" w:rsidRDefault="006431D8" w:rsidP="006431D8">
      <w:pPr>
        <w:keepNext/>
        <w:widowControl/>
        <w:tabs>
          <w:tab w:val="left" w:pos="850"/>
        </w:tabs>
        <w:spacing w:before="120" w:after="120"/>
        <w:ind w:left="851" w:hanging="851"/>
        <w:jc w:val="both"/>
        <w:outlineLvl w:val="1"/>
        <w:rPr>
          <w:rFonts w:eastAsia="Calibri"/>
          <w:b/>
          <w:noProof/>
          <w:szCs w:val="22"/>
          <w:lang w:eastAsia="en-US"/>
        </w:rPr>
      </w:pPr>
      <w:r w:rsidRPr="00432921">
        <w:rPr>
          <w:rFonts w:eastAsia="Calibri"/>
          <w:b/>
          <w:noProof/>
          <w:szCs w:val="22"/>
          <w:lang w:eastAsia="en-US"/>
        </w:rPr>
        <w:t>2.2.</w:t>
      </w:r>
      <w:r w:rsidRPr="00432921">
        <w:rPr>
          <w:rFonts w:eastAsia="Calibri"/>
          <w:b/>
          <w:noProof/>
          <w:szCs w:val="22"/>
          <w:lang w:eastAsia="en-US"/>
        </w:rPr>
        <w:tab/>
        <w:t>Αντιδραστήρια και εξοπλισμός</w:t>
      </w:r>
    </w:p>
    <w:p w:rsidR="006431D8" w:rsidRPr="00432921" w:rsidRDefault="006431D8" w:rsidP="006431D8">
      <w:pPr>
        <w:keepNext/>
        <w:widowControl/>
        <w:tabs>
          <w:tab w:val="left" w:pos="850"/>
        </w:tabs>
        <w:spacing w:before="120" w:after="120"/>
        <w:ind w:left="850" w:hanging="850"/>
        <w:jc w:val="both"/>
        <w:outlineLvl w:val="2"/>
        <w:rPr>
          <w:rFonts w:eastAsia="Calibri"/>
          <w:i/>
          <w:noProof/>
          <w:szCs w:val="22"/>
          <w:lang w:eastAsia="en-US"/>
        </w:rPr>
      </w:pPr>
      <w:r w:rsidRPr="00432921">
        <w:rPr>
          <w:rFonts w:eastAsia="Calibri"/>
          <w:i/>
          <w:noProof/>
          <w:szCs w:val="22"/>
          <w:lang w:eastAsia="en-US"/>
        </w:rPr>
        <w:t>2.2.1.</w:t>
      </w:r>
      <w:r w:rsidRPr="00432921">
        <w:rPr>
          <w:rFonts w:eastAsia="Calibri"/>
          <w:i/>
          <w:noProof/>
          <w:szCs w:val="22"/>
          <w:lang w:eastAsia="en-US"/>
        </w:rPr>
        <w:tab/>
        <w:t>Ρυθμιστικό διάλυμα με pH 10</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Διαλύονται 24 g όξινου ανθρακικού νατρίου, NaHCO</w:t>
      </w:r>
      <w:r w:rsidRPr="00432921">
        <w:rPr>
          <w:rFonts w:eastAsia="Calibri"/>
          <w:noProof/>
          <w:szCs w:val="22"/>
          <w:vertAlign w:val="subscript"/>
          <w:lang w:eastAsia="en-US"/>
        </w:rPr>
        <w:t>3</w:t>
      </w:r>
      <w:r w:rsidRPr="00432921">
        <w:rPr>
          <w:rFonts w:eastAsia="Calibri"/>
          <w:noProof/>
          <w:szCs w:val="22"/>
          <w:lang w:eastAsia="en-US"/>
        </w:rPr>
        <w:t>) (αναλυτικό αντιδραστήριο), και 27 g άνυδρου ανθρακικού νατρίου, Na</w:t>
      </w:r>
      <w:r w:rsidRPr="00432921">
        <w:rPr>
          <w:rFonts w:eastAsia="Calibri"/>
          <w:noProof/>
          <w:szCs w:val="22"/>
          <w:vertAlign w:val="subscript"/>
          <w:lang w:eastAsia="en-US"/>
        </w:rPr>
        <w:t>2</w:t>
      </w:r>
      <w:r w:rsidRPr="00432921">
        <w:rPr>
          <w:rFonts w:eastAsia="Calibri"/>
          <w:noProof/>
          <w:szCs w:val="22"/>
          <w:lang w:eastAsia="en-US"/>
        </w:rPr>
        <w:t>CO</w:t>
      </w:r>
      <w:r w:rsidRPr="00432921">
        <w:rPr>
          <w:rFonts w:eastAsia="Calibri"/>
          <w:noProof/>
          <w:szCs w:val="22"/>
          <w:vertAlign w:val="subscript"/>
          <w:lang w:eastAsia="en-US"/>
        </w:rPr>
        <w:t>3</w:t>
      </w:r>
      <w:r w:rsidRPr="00432921">
        <w:rPr>
          <w:rFonts w:eastAsia="Calibri"/>
          <w:noProof/>
          <w:szCs w:val="22"/>
          <w:lang w:eastAsia="en-US"/>
        </w:rPr>
        <w:t xml:space="preserve"> (αναλυτικό αντιδραστήριο), σε απιονισμένο νερό και αραιώνονται έως τα 1 000 ml.</w:t>
      </w:r>
    </w:p>
    <w:p w:rsidR="006431D8" w:rsidRPr="00432921" w:rsidRDefault="006431D8" w:rsidP="006431D8">
      <w:pPr>
        <w:keepNext/>
        <w:widowControl/>
        <w:tabs>
          <w:tab w:val="left" w:pos="850"/>
        </w:tabs>
        <w:spacing w:before="120" w:after="120"/>
        <w:ind w:left="850" w:hanging="850"/>
        <w:jc w:val="both"/>
        <w:outlineLvl w:val="2"/>
        <w:rPr>
          <w:rFonts w:eastAsia="Calibri"/>
          <w:i/>
          <w:noProof/>
          <w:szCs w:val="22"/>
          <w:lang w:eastAsia="en-US"/>
        </w:rPr>
      </w:pPr>
      <w:r w:rsidRPr="00432921">
        <w:rPr>
          <w:rFonts w:eastAsia="Calibri"/>
          <w:i/>
          <w:noProof/>
          <w:szCs w:val="22"/>
          <w:lang w:eastAsia="en-US"/>
        </w:rPr>
        <w:t>2.2.2.</w:t>
      </w:r>
      <w:r w:rsidRPr="00432921">
        <w:rPr>
          <w:rFonts w:eastAsia="Calibri"/>
          <w:i/>
          <w:noProof/>
          <w:szCs w:val="22"/>
          <w:lang w:eastAsia="en-US"/>
        </w:rPr>
        <w:tab/>
        <w:t>Ουδέτερο διάλυμα κυανού του μεθυλενίου</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Διαλύονται 0,35 g κυανού του μεθυλενίου (αναλυτικό αντιδραστήριο) σε απιονισμένο νερό και αραιώνονται έως τα 1 000 ml. Το διάλυμα παρασκευάζεται τουλάχιστον είκοσι τέσσερις ώρες πριν χρησιμοποιηθεί. Η απορροφητικότητα της χλωροφορμικής φάσης του τυφλού προσδιορισμού στα 650 nm, μετρούμενη έναντι καθαρού χλωροφορμίου, δεν πρέπει να είναι μεγαλύτερη από 0,015 ανά 1 cm πάχους στιβάδας.</w:t>
      </w:r>
    </w:p>
    <w:p w:rsidR="00592F23" w:rsidRPr="00432921" w:rsidRDefault="00592F23">
      <w:pPr>
        <w:widowControl/>
        <w:rPr>
          <w:rFonts w:eastAsia="Calibri"/>
          <w:i/>
          <w:noProof/>
          <w:szCs w:val="22"/>
          <w:lang w:eastAsia="en-US"/>
        </w:rPr>
      </w:pPr>
      <w:r w:rsidRPr="00432921">
        <w:rPr>
          <w:rFonts w:eastAsia="Calibri"/>
          <w:i/>
          <w:noProof/>
          <w:szCs w:val="22"/>
          <w:lang w:eastAsia="en-US"/>
        </w:rPr>
        <w:br w:type="page"/>
      </w:r>
    </w:p>
    <w:p w:rsidR="006431D8" w:rsidRPr="00432921" w:rsidRDefault="006431D8" w:rsidP="006431D8">
      <w:pPr>
        <w:keepNext/>
        <w:widowControl/>
        <w:tabs>
          <w:tab w:val="left" w:pos="850"/>
        </w:tabs>
        <w:spacing w:before="120" w:after="120"/>
        <w:ind w:left="850" w:hanging="850"/>
        <w:jc w:val="both"/>
        <w:outlineLvl w:val="2"/>
        <w:rPr>
          <w:rFonts w:eastAsia="Calibri"/>
          <w:i/>
          <w:noProof/>
          <w:szCs w:val="22"/>
          <w:lang w:eastAsia="en-US"/>
        </w:rPr>
      </w:pPr>
      <w:r w:rsidRPr="00432921">
        <w:rPr>
          <w:rFonts w:eastAsia="Calibri"/>
          <w:i/>
          <w:noProof/>
          <w:szCs w:val="22"/>
          <w:lang w:eastAsia="en-US"/>
        </w:rPr>
        <w:lastRenderedPageBreak/>
        <w:t>2.2.3.</w:t>
      </w:r>
      <w:r w:rsidRPr="00432921">
        <w:rPr>
          <w:rFonts w:eastAsia="Calibri"/>
          <w:i/>
          <w:noProof/>
          <w:szCs w:val="22"/>
          <w:lang w:eastAsia="en-US"/>
        </w:rPr>
        <w:tab/>
        <w:t>Όξινο διάλυμα κυανού του μεθυλενίου</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Διαλύονται 0,35 g κυανού του μεθυλενίου (αναλυτικό αντιδραστήριο) σε 500 ml απιονισμένου νερού και αναμειγνύονται με 6,5 ml H</w:t>
      </w:r>
      <w:r w:rsidRPr="00432921">
        <w:rPr>
          <w:rFonts w:eastAsia="Calibri"/>
          <w:noProof/>
          <w:szCs w:val="22"/>
          <w:vertAlign w:val="subscript"/>
          <w:lang w:eastAsia="en-US"/>
        </w:rPr>
        <w:t>2</w:t>
      </w:r>
      <w:r w:rsidRPr="00432921">
        <w:rPr>
          <w:rFonts w:eastAsia="Calibri"/>
          <w:noProof/>
          <w:szCs w:val="22"/>
          <w:lang w:eastAsia="en-US"/>
        </w:rPr>
        <w:t>SO</w:t>
      </w:r>
      <w:r w:rsidRPr="00432921">
        <w:rPr>
          <w:rFonts w:eastAsia="Calibri"/>
          <w:noProof/>
          <w:szCs w:val="22"/>
          <w:vertAlign w:val="subscript"/>
          <w:lang w:eastAsia="en-US"/>
        </w:rPr>
        <w:t>4</w:t>
      </w:r>
      <w:r w:rsidRPr="00432921">
        <w:rPr>
          <w:rFonts w:eastAsia="Calibri"/>
          <w:noProof/>
          <w:szCs w:val="22"/>
          <w:lang w:eastAsia="en-US"/>
        </w:rPr>
        <w:t xml:space="preserve"> (d = 1,84 g/ml). Αραιώνονται με απιονισμένο νερό έως τα 1 000 ml. Το διάλυμα παρασκευάζεται τουλάχιστον είκοσι τέσσερις ώρες πριν χρησιμοποιηθεί. Η απορροφητικότητα της χλωροφορμικής φάσης του τυφλού προσδιορισμού στα 650 nm, μετρούμενη έναντι καθαρού χλωροφορμίου, δεν πρέπει να είναι μεγαλύτερη από 0,015 ανά 1 cm πάχους στιβάδας.</w:t>
      </w:r>
    </w:p>
    <w:p w:rsidR="006431D8" w:rsidRPr="00432921" w:rsidRDefault="006431D8" w:rsidP="006431D8">
      <w:pPr>
        <w:keepNext/>
        <w:widowControl/>
        <w:tabs>
          <w:tab w:val="left" w:pos="850"/>
        </w:tabs>
        <w:spacing w:before="120" w:after="120"/>
        <w:ind w:left="850" w:hanging="850"/>
        <w:jc w:val="both"/>
        <w:outlineLvl w:val="2"/>
        <w:rPr>
          <w:rFonts w:eastAsia="Calibri"/>
          <w:i/>
          <w:noProof/>
          <w:szCs w:val="22"/>
          <w:lang w:eastAsia="en-US"/>
        </w:rPr>
      </w:pPr>
      <w:r w:rsidRPr="00432921">
        <w:rPr>
          <w:rFonts w:eastAsia="Calibri"/>
          <w:i/>
          <w:noProof/>
          <w:szCs w:val="22"/>
          <w:lang w:eastAsia="en-US"/>
        </w:rPr>
        <w:t>2.2.4.</w:t>
      </w:r>
      <w:r w:rsidRPr="00432921">
        <w:rPr>
          <w:rFonts w:eastAsia="Calibri"/>
          <w:i/>
          <w:noProof/>
          <w:szCs w:val="22"/>
          <w:lang w:eastAsia="en-US"/>
        </w:rPr>
        <w:tab/>
        <w:t>Χλωροφόρμιο (τριχλωρομεθάνιο) (αναλυτικό αντιδραστήριο) πρόσφατης απόσταξης</w:t>
      </w:r>
    </w:p>
    <w:p w:rsidR="006431D8" w:rsidRPr="00432921" w:rsidRDefault="006431D8" w:rsidP="006431D8">
      <w:pPr>
        <w:keepNext/>
        <w:widowControl/>
        <w:tabs>
          <w:tab w:val="left" w:pos="850"/>
        </w:tabs>
        <w:spacing w:before="120" w:after="120"/>
        <w:ind w:left="850" w:hanging="850"/>
        <w:jc w:val="both"/>
        <w:outlineLvl w:val="2"/>
        <w:rPr>
          <w:rFonts w:eastAsia="Calibri"/>
          <w:i/>
          <w:noProof/>
          <w:szCs w:val="22"/>
          <w:lang w:eastAsia="en-US"/>
        </w:rPr>
      </w:pPr>
      <w:r w:rsidRPr="00432921">
        <w:rPr>
          <w:rFonts w:eastAsia="Calibri"/>
          <w:i/>
          <w:noProof/>
          <w:szCs w:val="22"/>
          <w:lang w:eastAsia="en-US"/>
        </w:rPr>
        <w:t>2.2.5.</w:t>
      </w:r>
      <w:r w:rsidRPr="00432921">
        <w:rPr>
          <w:rFonts w:eastAsia="Calibri"/>
          <w:i/>
          <w:noProof/>
          <w:szCs w:val="22"/>
          <w:lang w:eastAsia="en-US"/>
        </w:rPr>
        <w:tab/>
        <w:t>Μεθυλεστέρας του δωδεκυλοβενζολοσουλφονικού οξέος</w:t>
      </w:r>
    </w:p>
    <w:p w:rsidR="006431D8" w:rsidRPr="00432921" w:rsidRDefault="006431D8" w:rsidP="006431D8">
      <w:pPr>
        <w:keepNext/>
        <w:widowControl/>
        <w:tabs>
          <w:tab w:val="left" w:pos="850"/>
        </w:tabs>
        <w:spacing w:before="120" w:after="120"/>
        <w:ind w:left="850" w:hanging="850"/>
        <w:jc w:val="both"/>
        <w:outlineLvl w:val="2"/>
        <w:rPr>
          <w:rFonts w:eastAsia="Calibri"/>
          <w:i/>
          <w:noProof/>
          <w:szCs w:val="22"/>
          <w:lang w:eastAsia="en-US"/>
        </w:rPr>
      </w:pPr>
      <w:r w:rsidRPr="00432921">
        <w:rPr>
          <w:rFonts w:eastAsia="Calibri"/>
          <w:i/>
          <w:noProof/>
          <w:szCs w:val="22"/>
          <w:lang w:eastAsia="en-US"/>
        </w:rPr>
        <w:t>2.2.6.</w:t>
      </w:r>
      <w:r w:rsidRPr="00432921">
        <w:rPr>
          <w:rFonts w:eastAsia="Calibri"/>
          <w:i/>
          <w:noProof/>
          <w:szCs w:val="22"/>
          <w:lang w:eastAsia="en-US"/>
        </w:rPr>
        <w:tab/>
        <w:t>Αιθανολικό διάλυμα υδροξειδίου του καλίου, KOH 0,1 M</w:t>
      </w:r>
    </w:p>
    <w:p w:rsidR="006431D8" w:rsidRPr="00432921" w:rsidRDefault="006431D8" w:rsidP="006431D8">
      <w:pPr>
        <w:keepNext/>
        <w:widowControl/>
        <w:tabs>
          <w:tab w:val="left" w:pos="850"/>
        </w:tabs>
        <w:spacing w:before="120" w:after="120"/>
        <w:ind w:left="850" w:hanging="850"/>
        <w:jc w:val="both"/>
        <w:outlineLvl w:val="2"/>
        <w:rPr>
          <w:rFonts w:eastAsia="Calibri"/>
          <w:i/>
          <w:noProof/>
          <w:szCs w:val="22"/>
          <w:lang w:eastAsia="en-US"/>
        </w:rPr>
      </w:pPr>
      <w:r w:rsidRPr="00432921">
        <w:rPr>
          <w:rFonts w:eastAsia="Calibri"/>
          <w:i/>
          <w:noProof/>
          <w:szCs w:val="22"/>
          <w:lang w:eastAsia="en-US"/>
        </w:rPr>
        <w:t>2.2.7.</w:t>
      </w:r>
      <w:r w:rsidRPr="00432921">
        <w:rPr>
          <w:rFonts w:eastAsia="Calibri"/>
          <w:i/>
          <w:noProof/>
          <w:szCs w:val="22"/>
          <w:lang w:eastAsia="en-US"/>
        </w:rPr>
        <w:tab/>
        <w:t>Καθαρή αιθανόλη, C</w:t>
      </w:r>
      <w:r w:rsidRPr="00432921">
        <w:rPr>
          <w:rFonts w:eastAsia="Calibri"/>
          <w:i/>
          <w:noProof/>
          <w:szCs w:val="22"/>
          <w:vertAlign w:val="subscript"/>
          <w:lang w:eastAsia="en-US"/>
        </w:rPr>
        <w:t>2</w:t>
      </w:r>
      <w:r w:rsidRPr="00432921">
        <w:rPr>
          <w:rFonts w:eastAsia="Calibri"/>
          <w:i/>
          <w:noProof/>
          <w:szCs w:val="22"/>
          <w:lang w:eastAsia="en-US"/>
        </w:rPr>
        <w:t>H</w:t>
      </w:r>
      <w:r w:rsidRPr="00432921">
        <w:rPr>
          <w:rFonts w:eastAsia="Calibri"/>
          <w:i/>
          <w:noProof/>
          <w:szCs w:val="22"/>
          <w:vertAlign w:val="subscript"/>
          <w:lang w:eastAsia="en-US"/>
        </w:rPr>
        <w:t>5</w:t>
      </w:r>
      <w:r w:rsidRPr="00432921">
        <w:rPr>
          <w:rFonts w:eastAsia="Calibri"/>
          <w:i/>
          <w:noProof/>
          <w:szCs w:val="22"/>
          <w:lang w:eastAsia="en-US"/>
        </w:rPr>
        <w:t>OH</w:t>
      </w:r>
    </w:p>
    <w:p w:rsidR="006431D8" w:rsidRPr="00432921" w:rsidRDefault="006431D8" w:rsidP="006431D8">
      <w:pPr>
        <w:keepNext/>
        <w:widowControl/>
        <w:tabs>
          <w:tab w:val="left" w:pos="850"/>
        </w:tabs>
        <w:spacing w:before="120" w:after="120"/>
        <w:ind w:left="850" w:hanging="850"/>
        <w:jc w:val="both"/>
        <w:outlineLvl w:val="2"/>
        <w:rPr>
          <w:rFonts w:eastAsia="Calibri"/>
          <w:i/>
          <w:noProof/>
          <w:szCs w:val="22"/>
          <w:lang w:eastAsia="en-US"/>
        </w:rPr>
      </w:pPr>
      <w:r w:rsidRPr="00432921">
        <w:rPr>
          <w:rFonts w:eastAsia="Calibri"/>
          <w:i/>
          <w:noProof/>
          <w:szCs w:val="22"/>
          <w:lang w:eastAsia="en-US"/>
        </w:rPr>
        <w:t>2.2.8.</w:t>
      </w:r>
      <w:r w:rsidRPr="00432921">
        <w:rPr>
          <w:rFonts w:eastAsia="Calibri"/>
          <w:i/>
          <w:noProof/>
          <w:szCs w:val="22"/>
          <w:lang w:eastAsia="en-US"/>
        </w:rPr>
        <w:tab/>
        <w:t>Θειικό οξύ, H</w:t>
      </w:r>
      <w:r w:rsidRPr="00432921">
        <w:rPr>
          <w:rFonts w:eastAsia="Calibri"/>
          <w:i/>
          <w:noProof/>
          <w:szCs w:val="22"/>
          <w:vertAlign w:val="subscript"/>
          <w:lang w:eastAsia="en-US"/>
        </w:rPr>
        <w:t>2</w:t>
      </w:r>
      <w:r w:rsidRPr="00432921">
        <w:rPr>
          <w:rFonts w:eastAsia="Calibri"/>
          <w:i/>
          <w:noProof/>
          <w:szCs w:val="22"/>
          <w:lang w:eastAsia="en-US"/>
        </w:rPr>
        <w:t>SO</w:t>
      </w:r>
      <w:r w:rsidRPr="00432921">
        <w:rPr>
          <w:rFonts w:eastAsia="Calibri"/>
          <w:i/>
          <w:noProof/>
          <w:szCs w:val="22"/>
          <w:vertAlign w:val="subscript"/>
          <w:lang w:eastAsia="en-US"/>
        </w:rPr>
        <w:t>4</w:t>
      </w:r>
      <w:r w:rsidRPr="00432921">
        <w:rPr>
          <w:rFonts w:eastAsia="Calibri"/>
          <w:i/>
          <w:noProof/>
          <w:szCs w:val="22"/>
          <w:lang w:eastAsia="en-US"/>
        </w:rPr>
        <w:t xml:space="preserve"> 0,5 M</w:t>
      </w:r>
    </w:p>
    <w:p w:rsidR="006431D8" w:rsidRPr="00432921" w:rsidRDefault="006431D8" w:rsidP="006431D8">
      <w:pPr>
        <w:keepNext/>
        <w:widowControl/>
        <w:tabs>
          <w:tab w:val="left" w:pos="850"/>
        </w:tabs>
        <w:spacing w:before="120" w:after="120"/>
        <w:ind w:left="850" w:hanging="850"/>
        <w:jc w:val="both"/>
        <w:outlineLvl w:val="2"/>
        <w:rPr>
          <w:rFonts w:eastAsia="Calibri"/>
          <w:i/>
          <w:noProof/>
          <w:szCs w:val="22"/>
          <w:lang w:eastAsia="en-US"/>
        </w:rPr>
      </w:pPr>
      <w:r w:rsidRPr="00432921">
        <w:rPr>
          <w:rFonts w:eastAsia="Calibri"/>
          <w:i/>
          <w:noProof/>
          <w:szCs w:val="22"/>
          <w:lang w:eastAsia="en-US"/>
        </w:rPr>
        <w:t>2.2.9.</w:t>
      </w:r>
      <w:r w:rsidRPr="00432921">
        <w:rPr>
          <w:rFonts w:eastAsia="Calibri"/>
          <w:i/>
          <w:noProof/>
          <w:szCs w:val="22"/>
          <w:lang w:eastAsia="en-US"/>
        </w:rPr>
        <w:tab/>
        <w:t>Διάλυμα φαινολοφθαλεΐνης</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Διαλύεται 1 g φαινολοφθαλεΐνης σε 50 ml αιθανόλης και προστίθενται 50 ml απιονισμένου νερού υπό συνεχή ανάδευση. Τυχόν ίζημα απομακρύνεται με διήθηση.</w:t>
      </w:r>
    </w:p>
    <w:p w:rsidR="006431D8" w:rsidRPr="00432921" w:rsidRDefault="006431D8" w:rsidP="006431D8">
      <w:pPr>
        <w:keepNext/>
        <w:widowControl/>
        <w:tabs>
          <w:tab w:val="left" w:pos="850"/>
        </w:tabs>
        <w:spacing w:before="120" w:after="120"/>
        <w:ind w:left="850" w:hanging="850"/>
        <w:jc w:val="both"/>
        <w:outlineLvl w:val="2"/>
        <w:rPr>
          <w:rFonts w:eastAsia="Calibri"/>
          <w:i/>
          <w:noProof/>
          <w:szCs w:val="22"/>
          <w:lang w:eastAsia="en-US"/>
        </w:rPr>
      </w:pPr>
      <w:r w:rsidRPr="00432921">
        <w:rPr>
          <w:rFonts w:eastAsia="Calibri"/>
          <w:i/>
          <w:noProof/>
          <w:szCs w:val="22"/>
          <w:lang w:eastAsia="en-US"/>
        </w:rPr>
        <w:t>2.2.10.</w:t>
      </w:r>
      <w:r w:rsidRPr="00432921">
        <w:rPr>
          <w:rFonts w:eastAsia="Calibri"/>
          <w:i/>
          <w:noProof/>
          <w:szCs w:val="22"/>
          <w:lang w:eastAsia="en-US"/>
        </w:rPr>
        <w:tab/>
        <w:t>Μεθανολικό υδροχλωρικό οξύ: 250 ml υδροχλωρικού οξέος (αναλυτικό αντιδραστήριο) και 750 ml μεθανόλης</w:t>
      </w:r>
    </w:p>
    <w:p w:rsidR="006431D8" w:rsidRPr="00432921" w:rsidRDefault="006431D8" w:rsidP="006431D8">
      <w:pPr>
        <w:keepNext/>
        <w:widowControl/>
        <w:tabs>
          <w:tab w:val="left" w:pos="850"/>
        </w:tabs>
        <w:spacing w:before="120" w:after="120"/>
        <w:ind w:left="850" w:hanging="850"/>
        <w:jc w:val="both"/>
        <w:outlineLvl w:val="2"/>
        <w:rPr>
          <w:rFonts w:eastAsia="Calibri"/>
          <w:i/>
          <w:noProof/>
          <w:szCs w:val="22"/>
          <w:lang w:eastAsia="en-US"/>
        </w:rPr>
      </w:pPr>
      <w:r w:rsidRPr="00432921">
        <w:rPr>
          <w:rFonts w:eastAsia="Calibri"/>
          <w:i/>
          <w:noProof/>
          <w:szCs w:val="22"/>
          <w:lang w:eastAsia="en-US"/>
        </w:rPr>
        <w:t>2.2.11.</w:t>
      </w:r>
      <w:r w:rsidRPr="00432921">
        <w:rPr>
          <w:rFonts w:eastAsia="Calibri"/>
          <w:i/>
          <w:noProof/>
          <w:szCs w:val="22"/>
          <w:lang w:eastAsia="en-US"/>
        </w:rPr>
        <w:tab/>
        <w:t>Διαχωριστική χοάνη των 250 ml</w:t>
      </w:r>
    </w:p>
    <w:p w:rsidR="006431D8" w:rsidRPr="00432921" w:rsidRDefault="006431D8" w:rsidP="006431D8">
      <w:pPr>
        <w:keepNext/>
        <w:widowControl/>
        <w:tabs>
          <w:tab w:val="left" w:pos="850"/>
        </w:tabs>
        <w:spacing w:before="120" w:after="120"/>
        <w:ind w:left="850" w:hanging="850"/>
        <w:jc w:val="both"/>
        <w:outlineLvl w:val="2"/>
        <w:rPr>
          <w:rFonts w:eastAsia="Calibri"/>
          <w:i/>
          <w:noProof/>
          <w:szCs w:val="22"/>
          <w:lang w:eastAsia="en-US"/>
        </w:rPr>
      </w:pPr>
      <w:r w:rsidRPr="00432921">
        <w:rPr>
          <w:rFonts w:eastAsia="Calibri"/>
          <w:i/>
          <w:noProof/>
          <w:szCs w:val="22"/>
          <w:lang w:eastAsia="en-US"/>
        </w:rPr>
        <w:t>2.2.12.</w:t>
      </w:r>
      <w:r w:rsidRPr="00432921">
        <w:rPr>
          <w:rFonts w:eastAsia="Calibri"/>
          <w:i/>
          <w:noProof/>
          <w:szCs w:val="22"/>
          <w:lang w:eastAsia="en-US"/>
        </w:rPr>
        <w:tab/>
        <w:t>Ογκομετρική φιάλη των 50 ml</w:t>
      </w:r>
    </w:p>
    <w:p w:rsidR="006431D8" w:rsidRPr="00432921" w:rsidRDefault="006431D8" w:rsidP="006431D8">
      <w:pPr>
        <w:keepNext/>
        <w:widowControl/>
        <w:tabs>
          <w:tab w:val="left" w:pos="850"/>
        </w:tabs>
        <w:spacing w:before="120" w:after="120"/>
        <w:ind w:left="850" w:hanging="850"/>
        <w:jc w:val="both"/>
        <w:outlineLvl w:val="2"/>
        <w:rPr>
          <w:rFonts w:eastAsia="Calibri"/>
          <w:i/>
          <w:noProof/>
          <w:szCs w:val="22"/>
          <w:lang w:eastAsia="en-US"/>
        </w:rPr>
      </w:pPr>
      <w:r w:rsidRPr="00432921">
        <w:rPr>
          <w:rFonts w:eastAsia="Calibri"/>
          <w:i/>
          <w:noProof/>
          <w:szCs w:val="22"/>
          <w:lang w:eastAsia="en-US"/>
        </w:rPr>
        <w:t>2.2.13.</w:t>
      </w:r>
      <w:r w:rsidRPr="00432921">
        <w:rPr>
          <w:rFonts w:eastAsia="Calibri"/>
          <w:i/>
          <w:noProof/>
          <w:szCs w:val="22"/>
          <w:lang w:eastAsia="en-US"/>
        </w:rPr>
        <w:tab/>
        <w:t>Ογκομετρική φιάλη των 500 ml</w:t>
      </w:r>
    </w:p>
    <w:p w:rsidR="00A03AB9" w:rsidRPr="00432921" w:rsidRDefault="00A03AB9">
      <w:pPr>
        <w:widowControl/>
        <w:rPr>
          <w:rFonts w:eastAsia="Calibri"/>
          <w:i/>
          <w:noProof/>
          <w:szCs w:val="22"/>
          <w:lang w:eastAsia="en-US"/>
        </w:rPr>
      </w:pPr>
      <w:r w:rsidRPr="00432921">
        <w:rPr>
          <w:rFonts w:eastAsia="Calibri"/>
          <w:i/>
          <w:noProof/>
          <w:szCs w:val="22"/>
          <w:lang w:eastAsia="en-US"/>
        </w:rPr>
        <w:br w:type="page"/>
      </w:r>
    </w:p>
    <w:p w:rsidR="006431D8" w:rsidRPr="00432921" w:rsidRDefault="006431D8" w:rsidP="006431D8">
      <w:pPr>
        <w:keepNext/>
        <w:widowControl/>
        <w:tabs>
          <w:tab w:val="left" w:pos="850"/>
        </w:tabs>
        <w:spacing w:before="120" w:after="120"/>
        <w:ind w:left="850" w:hanging="850"/>
        <w:jc w:val="both"/>
        <w:outlineLvl w:val="2"/>
        <w:rPr>
          <w:rFonts w:eastAsia="Calibri"/>
          <w:i/>
          <w:noProof/>
          <w:szCs w:val="22"/>
          <w:lang w:eastAsia="en-US"/>
        </w:rPr>
      </w:pPr>
      <w:r w:rsidRPr="00432921">
        <w:rPr>
          <w:rFonts w:eastAsia="Calibri"/>
          <w:i/>
          <w:noProof/>
          <w:szCs w:val="22"/>
          <w:lang w:eastAsia="en-US"/>
        </w:rPr>
        <w:lastRenderedPageBreak/>
        <w:t>2.2.14.</w:t>
      </w:r>
      <w:r w:rsidRPr="00432921">
        <w:rPr>
          <w:rFonts w:eastAsia="Calibri"/>
          <w:i/>
          <w:noProof/>
          <w:szCs w:val="22"/>
          <w:lang w:eastAsia="en-US"/>
        </w:rPr>
        <w:tab/>
        <w:t>Ογκομετρική φιάλη των 1 000 ml</w:t>
      </w:r>
    </w:p>
    <w:p w:rsidR="006431D8" w:rsidRPr="00432921" w:rsidRDefault="006431D8" w:rsidP="006431D8">
      <w:pPr>
        <w:keepNext/>
        <w:widowControl/>
        <w:tabs>
          <w:tab w:val="left" w:pos="850"/>
        </w:tabs>
        <w:spacing w:before="120" w:after="120"/>
        <w:ind w:left="850" w:hanging="850"/>
        <w:jc w:val="both"/>
        <w:outlineLvl w:val="2"/>
        <w:rPr>
          <w:rFonts w:eastAsia="Calibri"/>
          <w:i/>
          <w:noProof/>
          <w:szCs w:val="22"/>
          <w:lang w:eastAsia="en-US"/>
        </w:rPr>
      </w:pPr>
      <w:r w:rsidRPr="00432921">
        <w:rPr>
          <w:rFonts w:eastAsia="Calibri"/>
          <w:i/>
          <w:noProof/>
          <w:szCs w:val="22"/>
          <w:lang w:eastAsia="en-US"/>
        </w:rPr>
        <w:t>2.2.15.</w:t>
      </w:r>
      <w:r w:rsidRPr="00432921">
        <w:rPr>
          <w:rFonts w:eastAsia="Calibri"/>
          <w:i/>
          <w:noProof/>
          <w:szCs w:val="22"/>
          <w:lang w:eastAsia="en-US"/>
        </w:rPr>
        <w:tab/>
        <w:t>Σφαιρική φιάλη με εσμυρισμένο πώμα και ψυκτήρα επαναφοράς των 250 ml· ψήγματα βρασμού</w:t>
      </w:r>
    </w:p>
    <w:p w:rsidR="006431D8" w:rsidRPr="00432921" w:rsidRDefault="006431D8" w:rsidP="006431D8">
      <w:pPr>
        <w:keepNext/>
        <w:widowControl/>
        <w:tabs>
          <w:tab w:val="left" w:pos="850"/>
        </w:tabs>
        <w:spacing w:before="120" w:after="120"/>
        <w:ind w:left="850" w:hanging="850"/>
        <w:jc w:val="both"/>
        <w:outlineLvl w:val="2"/>
        <w:rPr>
          <w:rFonts w:eastAsia="Calibri"/>
          <w:i/>
          <w:noProof/>
          <w:szCs w:val="22"/>
          <w:lang w:eastAsia="en-US"/>
        </w:rPr>
      </w:pPr>
      <w:r w:rsidRPr="00432921">
        <w:rPr>
          <w:rFonts w:eastAsia="Calibri"/>
          <w:i/>
          <w:noProof/>
          <w:szCs w:val="22"/>
          <w:lang w:eastAsia="en-US"/>
        </w:rPr>
        <w:t>2.2.16.</w:t>
      </w:r>
      <w:r w:rsidRPr="00432921">
        <w:rPr>
          <w:rFonts w:eastAsia="Calibri"/>
          <w:i/>
          <w:noProof/>
          <w:szCs w:val="22"/>
          <w:lang w:eastAsia="en-US"/>
        </w:rPr>
        <w:tab/>
        <w:t>Πεχάμετρο</w:t>
      </w:r>
    </w:p>
    <w:p w:rsidR="006431D8" w:rsidRPr="00432921" w:rsidRDefault="006431D8" w:rsidP="006431D8">
      <w:pPr>
        <w:keepNext/>
        <w:widowControl/>
        <w:tabs>
          <w:tab w:val="left" w:pos="850"/>
        </w:tabs>
        <w:spacing w:before="120" w:after="120"/>
        <w:ind w:left="850" w:hanging="850"/>
        <w:jc w:val="both"/>
        <w:outlineLvl w:val="2"/>
        <w:rPr>
          <w:rFonts w:eastAsia="Calibri"/>
          <w:i/>
          <w:noProof/>
          <w:szCs w:val="22"/>
          <w:lang w:eastAsia="en-US"/>
        </w:rPr>
      </w:pPr>
      <w:r w:rsidRPr="00432921">
        <w:rPr>
          <w:rFonts w:eastAsia="Calibri"/>
          <w:i/>
          <w:noProof/>
          <w:szCs w:val="22"/>
          <w:lang w:eastAsia="en-US"/>
        </w:rPr>
        <w:t>2.2.17.</w:t>
      </w:r>
      <w:r w:rsidRPr="00432921">
        <w:rPr>
          <w:rFonts w:eastAsia="Calibri"/>
          <w:i/>
          <w:noProof/>
          <w:szCs w:val="22"/>
          <w:lang w:eastAsia="en-US"/>
        </w:rPr>
        <w:tab/>
        <w:t>Φωτόμετρο για μετρήσεις στα 650 nm, με κυψελίδες πάχους 1 έως 5 cm</w:t>
      </w:r>
    </w:p>
    <w:p w:rsidR="006431D8" w:rsidRPr="00432921" w:rsidRDefault="006431D8" w:rsidP="006431D8">
      <w:pPr>
        <w:keepNext/>
        <w:widowControl/>
        <w:tabs>
          <w:tab w:val="left" w:pos="850"/>
        </w:tabs>
        <w:spacing w:before="120" w:after="120"/>
        <w:ind w:left="850" w:hanging="850"/>
        <w:jc w:val="both"/>
        <w:outlineLvl w:val="2"/>
        <w:rPr>
          <w:rFonts w:eastAsia="Calibri"/>
          <w:i/>
          <w:noProof/>
          <w:szCs w:val="22"/>
          <w:lang w:eastAsia="en-US"/>
        </w:rPr>
      </w:pPr>
      <w:r w:rsidRPr="00432921">
        <w:rPr>
          <w:rFonts w:eastAsia="Calibri"/>
          <w:i/>
          <w:noProof/>
          <w:szCs w:val="22"/>
          <w:lang w:eastAsia="en-US"/>
        </w:rPr>
        <w:t>2.2.18.</w:t>
      </w:r>
      <w:r w:rsidRPr="00432921">
        <w:rPr>
          <w:rFonts w:eastAsia="Calibri"/>
          <w:i/>
          <w:noProof/>
          <w:szCs w:val="22"/>
          <w:lang w:eastAsia="en-US"/>
        </w:rPr>
        <w:tab/>
        <w:t>Χάρτινος ηθμός ποιοτικής ανάλυσης</w:t>
      </w:r>
    </w:p>
    <w:p w:rsidR="006431D8" w:rsidRPr="00432921" w:rsidRDefault="006431D8" w:rsidP="006431D8">
      <w:pPr>
        <w:keepNext/>
        <w:widowControl/>
        <w:tabs>
          <w:tab w:val="left" w:pos="850"/>
        </w:tabs>
        <w:spacing w:before="120" w:after="120"/>
        <w:ind w:left="851" w:hanging="851"/>
        <w:jc w:val="both"/>
        <w:outlineLvl w:val="1"/>
        <w:rPr>
          <w:rFonts w:eastAsia="Calibri"/>
          <w:b/>
          <w:noProof/>
          <w:szCs w:val="22"/>
          <w:lang w:eastAsia="en-US"/>
        </w:rPr>
      </w:pPr>
      <w:r w:rsidRPr="00432921">
        <w:rPr>
          <w:rFonts w:eastAsia="Calibri"/>
          <w:b/>
          <w:noProof/>
          <w:szCs w:val="22"/>
          <w:lang w:eastAsia="en-US"/>
        </w:rPr>
        <w:t>2.3.</w:t>
      </w:r>
      <w:r w:rsidRPr="00432921">
        <w:rPr>
          <w:rFonts w:eastAsia="Calibri"/>
          <w:b/>
          <w:noProof/>
          <w:szCs w:val="22"/>
          <w:lang w:eastAsia="en-US"/>
        </w:rPr>
        <w:tab/>
        <w:t>Διαδικασία</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Τα προς ανάλυση δείγματα δεν πρέπει να λαμβάνονται διαμέσου στιβάδας αφρού.</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Έπειτα από ενδελεχή καθαρισμό με νερό, ο εξοπλισμός που χρησιμοποιείται για την ανάλυση πρέπει να εκπλένεται προσεκτικά με μεθανολικό υδροχλωρικό οξύ (σημείο 2.2.10) και κατόπιν με απιονισμένο νερό πριν από τη χρήση.</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Τα υγρά απόβλητα εισροής και εκροής της εγκατάστασης ενεργοποιημένης ιλύος που πρόκειται να εξεταστούν διηθούνται αμέσως μετά τη δειγματοληψία. Τα πρώτα 100 ml των διηθημάτων απορρίπτονται.</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Τίθεται μετρημένος όγκος του δείγματος, εξουδετερωμένος αν χρειάζεται, σε διαχωριστική χοάνη 250 ml (σημείο 2.2.11). Ο όγκος του δείγματος πρέπει να περιέχει μεταξύ 20 και 150 μg MBAS. Για χαμηλότερη περιεκτικότητα σε MBAS, είναι δυνατόν να χρησιμοποιούνται έως 100 ml δείγματος. Όταν χρησιμοποιούνται λιγότερα από 100 ml, το δείγμα αραιώνεται έως τα 100 ml με απιονισμένο νερό. Προστίθενται στο δείγμα 10 ml ρυθμιστικού διαλύματος (σημείο 2.2.1), 5 ml ουδέτερου διαλύματος κυανού του μεθυλενίου (σημείο 2.2.2) και 15 ml χλωροφορμίου (σημείο 2.2.4). Το μείγμα ανακινείται ομοιόμορφα και όχι πολύ ζωηρά, επί ένα λεπτό. Μετά τον διαχωρισμό των φάσεων, η χλωροφορμική στιβάδα μεταφέρεται σε δεύτερη διαχωριστική χοάνη που περιέχει 110 ml απιονισμένου νερού και 5 ml όξινου διαλύματος κυανού του μεθυλενίου (σημείο 2.2.3). Το μείγμα ανακινείται επί ένα λεπτό. Η χλωροφορμική στιβάδα μεταφέρεται σε ογκομετρική φιάλη μέσω ηθμού από υδρόφιλο βαμβάκι που έχει προηγουμένως πλυθεί και εμποτιστεί με χλωροφόρμιο (σημείο 2.2.12).</w:t>
      </w:r>
    </w:p>
    <w:p w:rsidR="00A03AB9" w:rsidRPr="00432921" w:rsidRDefault="00A03AB9">
      <w:pPr>
        <w:widowControl/>
        <w:rPr>
          <w:rFonts w:eastAsia="Calibri"/>
          <w:noProof/>
          <w:szCs w:val="22"/>
          <w:lang w:eastAsia="en-US"/>
        </w:rPr>
      </w:pPr>
      <w:r w:rsidRPr="00432921">
        <w:rPr>
          <w:rFonts w:eastAsia="Calibri"/>
          <w:noProof/>
          <w:szCs w:val="22"/>
          <w:lang w:eastAsia="en-US"/>
        </w:rPr>
        <w:br w:type="page"/>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lastRenderedPageBreak/>
        <w:t>Το αλκαλικό και το όξινο διάλυμα εκχυλίζονται τρεις φορές, χρησιμοποιώντας 10 ml χλωροφορμίου για τη δεύτερη και την τρίτη εκχύλιση. Τα αναμεμιγμένα χλωροφορμικά εκχυλίσματα διηθούνται μέσω του ίδιου ηθμού από υδρόφιλο βαμβάκι και αραιώνονται μέχρι τη χαραγή στην ογκομετρική φιάλη των 50 ml (σημείο 2.2.12) με το χλωροφόρμιο που χρησιμοποιήθηκε για την επανέκπλυση του υδρόφιλου βαμβακιού. Η απορροφητικότητα του χλωροφορμικού διαλύματος μετράται με φωτόμετρο στα 650 nm, σε κυψελίδες πάχους 1 έως 5 cm, έναντι καθαρού χλωροφορμίου. Πραγματοποιείται τυφλός προσδιορισμός καθ’ όλη τη διαδικασία.</w:t>
      </w:r>
    </w:p>
    <w:p w:rsidR="006431D8" w:rsidRPr="00432921" w:rsidRDefault="006431D8" w:rsidP="006431D8">
      <w:pPr>
        <w:keepNext/>
        <w:widowControl/>
        <w:tabs>
          <w:tab w:val="left" w:pos="850"/>
        </w:tabs>
        <w:spacing w:before="120" w:after="120"/>
        <w:ind w:left="851" w:hanging="851"/>
        <w:jc w:val="both"/>
        <w:outlineLvl w:val="1"/>
        <w:rPr>
          <w:rFonts w:eastAsia="Calibri"/>
          <w:b/>
          <w:noProof/>
          <w:szCs w:val="22"/>
          <w:lang w:eastAsia="en-US"/>
        </w:rPr>
      </w:pPr>
      <w:r w:rsidRPr="00432921">
        <w:rPr>
          <w:rFonts w:eastAsia="Calibri"/>
          <w:b/>
          <w:noProof/>
          <w:szCs w:val="22"/>
          <w:lang w:eastAsia="en-US"/>
        </w:rPr>
        <w:t>2.4.</w:t>
      </w:r>
      <w:r w:rsidRPr="00432921">
        <w:rPr>
          <w:rFonts w:eastAsia="Calibri"/>
          <w:b/>
          <w:noProof/>
          <w:szCs w:val="22"/>
          <w:lang w:eastAsia="en-US"/>
        </w:rPr>
        <w:tab/>
        <w:t>Καμπύλη βαθμονόμησης</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Παρασκευάζεται διάλυμα βαθμονόμησης από την πρότυπη ουσία χρησιμοποιώντας μεθυλεστέρα του δωδεκυλοβενζολοσουλφονικού οξέος (τύπος τετραπροπυλενίου, MB 340), έπειτα από σαπωνοποίηση προς άλας καλίου. Η MBAS υπολογίζεται ως δωδεκυλοβενζολοσουλφονικό νάτριο (MB 348).</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Με τη βοήθεια σιφωνίου ζύγισης, ζυγίζονται 400 έως 450 mg μεθυλεστέρα του δωδεκυλοβενζολοσουλφονικού οξέος (σημείο 2.2.5) με ακρίβεια 0,1 mg σε σφαιρική φιάλη και προστίθενται 50 ml αιθανολικού διαλύματος υδροξειδίου του καλίου (σημείο 2.2.6) και μερικά ψήγματα βρασμού. Αφού προσαρμοστεί ο ψυκτήρας επαναφοράς, βράζουν επί μία ώρα. Μετά την ψύξη, ο ψυκτήρας και το εσμυρισμένο στόμιο πλένονται με περίπου 30 ml αιθανόλης και τα εκπλύματα αυτά προστίθενται στο περιεχόμενο της φιάλης. Το διάλυμα τιτλοδοτείται με θειικό οξύ μέχρι να εξαφανιστεί το χρώμα της φαινολοφθαλεΐνης. Το διάλυμα αυτό μεταφέρεται σε ογκομετρική φιάλη των 1 000 ml (σημείο 2.2.14), αραιώνεται μέχρι τη χαραγή με απιονισμένο νερό και αναμειγνύεται.</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Στη συνέχεια, μέρος του εν λόγω διαλύματος παρακαταθήκης επιφανειοδραστικής ουσίας υποβάλλεται σε περαιτέρω αραίωση. Λαμβάνονται 25 ml, μεταφέρονται σε ογκομετρική φιάλη των 500 ml (σημείο 2.2.13), αραιώνονται μέχρι τη χαραγή με απιονισμένο νερό και αναμειγνύονται.</w:t>
      </w:r>
    </w:p>
    <w:p w:rsidR="00A03AB9" w:rsidRPr="00432921" w:rsidRDefault="00A03AB9">
      <w:pPr>
        <w:widowControl/>
        <w:rPr>
          <w:rFonts w:eastAsia="Calibri"/>
          <w:noProof/>
          <w:szCs w:val="22"/>
          <w:lang w:eastAsia="en-US"/>
        </w:rPr>
      </w:pPr>
      <w:r w:rsidRPr="00432921">
        <w:rPr>
          <w:rFonts w:eastAsia="Calibri"/>
          <w:noProof/>
          <w:szCs w:val="22"/>
          <w:lang w:eastAsia="en-US"/>
        </w:rPr>
        <w:br w:type="page"/>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lastRenderedPageBreak/>
        <w:t>Αυτό το πρότυπο διάλυμα περιέχει:</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val="en-GB"/>
        </w:rPr>
        <w:drawing>
          <wp:inline distT="0" distB="0" distL="0" distR="0" wp14:anchorId="1EA6CC74" wp14:editId="7FFE2EEA">
            <wp:extent cx="2233980" cy="437107"/>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50414" cy="459889"/>
                    </a:xfrm>
                    <a:prstGeom prst="rect">
                      <a:avLst/>
                    </a:prstGeom>
                    <a:noFill/>
                  </pic:spPr>
                </pic:pic>
              </a:graphicData>
            </a:graphic>
          </wp:inline>
        </w:drawing>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όπου E είναι το βάρος του δείγματος σε mg.</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Για να σχεδιαστεί η καμπύλη βαθμονόμησης, παραλαμβάνονται ποσότητες των 1, 2, 4, 6 και 8 ml από το πρότυπο διάλυμα και αραιώνεται έκαστη έως τα 100 ml με απιονισμένο νερό. Κατόπιν ακολουθείται η διαδικασία που ορίζεται στο σημείο 2.3, συμπεριλαμβανομένου του τυφλού προσδιορισμού.</w:t>
      </w:r>
    </w:p>
    <w:p w:rsidR="006431D8" w:rsidRPr="00432921" w:rsidRDefault="006431D8" w:rsidP="006431D8">
      <w:pPr>
        <w:keepNext/>
        <w:widowControl/>
        <w:tabs>
          <w:tab w:val="left" w:pos="850"/>
        </w:tabs>
        <w:spacing w:before="120" w:after="120"/>
        <w:ind w:left="851" w:hanging="851"/>
        <w:jc w:val="both"/>
        <w:outlineLvl w:val="1"/>
        <w:rPr>
          <w:rFonts w:eastAsia="Calibri"/>
          <w:b/>
          <w:noProof/>
          <w:szCs w:val="22"/>
          <w:lang w:eastAsia="en-US"/>
        </w:rPr>
      </w:pPr>
      <w:r w:rsidRPr="00432921">
        <w:rPr>
          <w:rFonts w:eastAsia="Calibri"/>
          <w:b/>
          <w:noProof/>
          <w:szCs w:val="22"/>
          <w:lang w:eastAsia="en-US"/>
        </w:rPr>
        <w:t>2.5.</w:t>
      </w:r>
      <w:r w:rsidRPr="00432921">
        <w:rPr>
          <w:rFonts w:eastAsia="Calibri"/>
          <w:b/>
          <w:noProof/>
          <w:szCs w:val="22"/>
          <w:lang w:eastAsia="en-US"/>
        </w:rPr>
        <w:tab/>
        <w:t>Υπολογισμός των αποτελεσμάτων</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Από την καμπύλη βαθμονόμησης (σημείο 2.4) υπολογίζεται η ποσότητα της ανιονικής επιφανειοδραστικής ουσίας (MBAS) στο δείγμα. Η περιεκτικότητα του δείγματος σε MBAS δίνεται από τον τύπο:</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val="en-GB"/>
        </w:rPr>
        <w:drawing>
          <wp:inline distT="0" distB="0" distL="0" distR="0" wp14:anchorId="555AD0BA" wp14:editId="18064404">
            <wp:extent cx="3031036" cy="4802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34330" cy="512450"/>
                    </a:xfrm>
                    <a:prstGeom prst="rect">
                      <a:avLst/>
                    </a:prstGeom>
                    <a:noFill/>
                  </pic:spPr>
                </pic:pic>
              </a:graphicData>
            </a:graphic>
          </wp:inline>
        </w:drawing>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όπου: V = ο όγκος του δείγματος που χρησιμοποιήθηκε σε ml.</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Τα αποτελέσματα εκφράζονται ως δωδεκυλοβενζολοσουλφονικό νάτριο (MB 348).</w:t>
      </w:r>
    </w:p>
    <w:p w:rsidR="00A03AB9" w:rsidRPr="00432921" w:rsidRDefault="00A03AB9">
      <w:pPr>
        <w:widowControl/>
        <w:rPr>
          <w:rFonts w:eastAsia="Calibri"/>
          <w:b/>
          <w:noProof/>
          <w:szCs w:val="22"/>
          <w:lang w:eastAsia="en-US"/>
        </w:rPr>
      </w:pPr>
      <w:r w:rsidRPr="00432921">
        <w:rPr>
          <w:rFonts w:eastAsia="Calibri"/>
          <w:b/>
          <w:noProof/>
          <w:szCs w:val="22"/>
          <w:lang w:eastAsia="en-US"/>
        </w:rPr>
        <w:br w:type="page"/>
      </w:r>
    </w:p>
    <w:p w:rsidR="006431D8" w:rsidRPr="00432921" w:rsidRDefault="006431D8" w:rsidP="006431D8">
      <w:pPr>
        <w:keepNext/>
        <w:widowControl/>
        <w:tabs>
          <w:tab w:val="left" w:pos="850"/>
        </w:tabs>
        <w:spacing w:before="120" w:after="120"/>
        <w:ind w:left="851" w:hanging="851"/>
        <w:jc w:val="both"/>
        <w:outlineLvl w:val="1"/>
        <w:rPr>
          <w:rFonts w:eastAsia="Calibri"/>
          <w:b/>
          <w:noProof/>
          <w:szCs w:val="22"/>
          <w:lang w:eastAsia="en-US"/>
        </w:rPr>
      </w:pPr>
      <w:r w:rsidRPr="00432921">
        <w:rPr>
          <w:rFonts w:eastAsia="Calibri"/>
          <w:b/>
          <w:noProof/>
          <w:szCs w:val="22"/>
          <w:lang w:eastAsia="en-US"/>
        </w:rPr>
        <w:lastRenderedPageBreak/>
        <w:t>2.6.</w:t>
      </w:r>
      <w:r w:rsidRPr="00432921">
        <w:rPr>
          <w:rFonts w:eastAsia="Calibri"/>
          <w:b/>
          <w:noProof/>
          <w:szCs w:val="22"/>
          <w:lang w:eastAsia="en-US"/>
        </w:rPr>
        <w:tab/>
        <w:t>Έκφραση των αποτελεσμάτων</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Τα αποτελέσματα εκφράζονται σε MBAS mg/l με ακρίβεια 0,1 mg/ml.</w:t>
      </w:r>
    </w:p>
    <w:p w:rsidR="006431D8" w:rsidRPr="00432921" w:rsidRDefault="006431D8" w:rsidP="006431D8">
      <w:pPr>
        <w:keepNext/>
        <w:widowControl/>
        <w:tabs>
          <w:tab w:val="left" w:pos="850"/>
        </w:tabs>
        <w:spacing w:before="360" w:after="120"/>
        <w:ind w:left="851" w:hanging="851"/>
        <w:jc w:val="both"/>
        <w:outlineLvl w:val="0"/>
        <w:rPr>
          <w:rFonts w:eastAsia="Calibri"/>
          <w:b/>
          <w:smallCaps/>
          <w:noProof/>
          <w:szCs w:val="22"/>
          <w:lang w:eastAsia="en-US"/>
        </w:rPr>
      </w:pPr>
      <w:r w:rsidRPr="00432921">
        <w:rPr>
          <w:rFonts w:eastAsia="Calibri"/>
          <w:b/>
          <w:smallCaps/>
          <w:noProof/>
          <w:szCs w:val="22"/>
          <w:lang w:eastAsia="en-US"/>
        </w:rPr>
        <w:t>3.</w:t>
      </w:r>
      <w:r w:rsidRPr="00432921">
        <w:rPr>
          <w:rFonts w:eastAsia="Calibri"/>
          <w:b/>
          <w:smallCaps/>
          <w:noProof/>
          <w:szCs w:val="22"/>
          <w:lang w:eastAsia="en-US"/>
        </w:rPr>
        <w:tab/>
        <w:t>Προσδιορισμός των μη ιονικών επιφανειοδραστικών ουσιών στα υγρά των δοκιμών βιοαποδόμησης</w:t>
      </w:r>
    </w:p>
    <w:p w:rsidR="006431D8" w:rsidRPr="00432921" w:rsidRDefault="006431D8" w:rsidP="006431D8">
      <w:pPr>
        <w:keepNext/>
        <w:widowControl/>
        <w:tabs>
          <w:tab w:val="left" w:pos="850"/>
        </w:tabs>
        <w:spacing w:before="120" w:after="120"/>
        <w:ind w:left="851" w:hanging="851"/>
        <w:jc w:val="both"/>
        <w:outlineLvl w:val="1"/>
        <w:rPr>
          <w:rFonts w:eastAsia="Calibri"/>
          <w:b/>
          <w:noProof/>
          <w:szCs w:val="22"/>
          <w:lang w:eastAsia="en-US"/>
        </w:rPr>
      </w:pPr>
      <w:r w:rsidRPr="00432921">
        <w:rPr>
          <w:rFonts w:eastAsia="Calibri"/>
          <w:b/>
          <w:noProof/>
          <w:szCs w:val="22"/>
          <w:lang w:eastAsia="en-US"/>
        </w:rPr>
        <w:t>3.1.</w:t>
      </w:r>
      <w:r w:rsidRPr="00432921">
        <w:rPr>
          <w:rFonts w:eastAsia="Calibri"/>
          <w:b/>
          <w:noProof/>
          <w:szCs w:val="22"/>
          <w:lang w:eastAsia="en-US"/>
        </w:rPr>
        <w:tab/>
        <w:t>Αρχή της μεθόδου</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Οι επιφανειοδραστικοί παράγοντες συμπυκνώνονται και απομονώνονται με διέλευση ρεύματος αερίου («gas stripping»). Η ποσότητα μη ιονικής επιφανειοδραστικής ουσίας στο χρησιμοποιούμενο δείγμα πρέπει να είναι της τάξης των 250-800 g.</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Η απομονωμένη επιφανειοδραστική ουσία διαλύεται σε οξικό αιθυλεστέρα.</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Αφού διαχωριστούν οι φάσεις και εξατμιστεί ο διαλύτης, η μη ιονική επιφανειοδραστική ουσία καταβυθίζεται σε υδατικό διάλυμα με χρήση τροποποιημένου αντιδραστηρίου του Dragendorff (KBiI</w:t>
      </w:r>
      <w:r w:rsidRPr="00432921">
        <w:rPr>
          <w:rFonts w:eastAsia="Calibri"/>
          <w:noProof/>
          <w:szCs w:val="22"/>
          <w:vertAlign w:val="subscript"/>
          <w:lang w:eastAsia="en-US"/>
        </w:rPr>
        <w:t>4</w:t>
      </w:r>
      <w:r w:rsidRPr="00432921">
        <w:rPr>
          <w:rFonts w:eastAsia="Calibri"/>
          <w:noProof/>
          <w:szCs w:val="22"/>
          <w:lang w:eastAsia="en-US"/>
        </w:rPr>
        <w:t> + BaCl</w:t>
      </w:r>
      <w:r w:rsidRPr="00432921">
        <w:rPr>
          <w:rFonts w:eastAsia="Calibri"/>
          <w:noProof/>
          <w:szCs w:val="22"/>
          <w:vertAlign w:val="subscript"/>
          <w:lang w:eastAsia="en-US"/>
        </w:rPr>
        <w:t>2</w:t>
      </w:r>
      <w:r w:rsidRPr="00432921">
        <w:rPr>
          <w:rFonts w:eastAsia="Calibri"/>
          <w:noProof/>
          <w:szCs w:val="22"/>
          <w:lang w:eastAsia="en-US"/>
        </w:rPr>
        <w:t> + παγόμορφο οξικό οξύ).</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Το ίζημα διηθείται, πλένεται με παγόμορφο οξικό οξύ και διαλύεται σε διάλυμα τρυγικού αμμωνίου. Το βισμούθιο που υπάρχει στο διάλυμα τιτλοδοτείται ποτενσιομετρικά με διάλυμα διθειοκαρβαμιδικής πυρρολιδίνης με pH 4-5, χρησιμοποιώντας ενδεικτικό ηλεκτρόδιο από στιλπνό λευκόχρυσο και ηλεκτρόδιο αναφοράς καλομέλανος ή αργύρου/χλωριούχου αργύρου. Η μέθοδος εφαρμόζεται στις μη ιονικές επιφανειοδραστικές ουσίες που περιέχουν 6-30 ομάδες οξειδίων αλκυλενίου.</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Το αποτέλεσμα της τιτλοδότησης πολλαπλασιάζεται επί τον εμπειρικό συντελεστή 54, ώστε να εκφράζεται στην ουσία αναφοράς εννεϋλοφαινόλη συμπυκνωμένη με 10 mol οξειδίου του αιθυλενίου (NP 10).</w:t>
      </w:r>
    </w:p>
    <w:p w:rsidR="006431D8" w:rsidRPr="00432921" w:rsidRDefault="006431D8" w:rsidP="006431D8">
      <w:pPr>
        <w:keepNext/>
        <w:widowControl/>
        <w:tabs>
          <w:tab w:val="left" w:pos="850"/>
        </w:tabs>
        <w:spacing w:before="120" w:after="120"/>
        <w:ind w:left="851" w:hanging="851"/>
        <w:jc w:val="both"/>
        <w:outlineLvl w:val="1"/>
        <w:rPr>
          <w:rFonts w:eastAsia="Calibri"/>
          <w:b/>
          <w:noProof/>
          <w:szCs w:val="22"/>
          <w:lang w:eastAsia="en-US"/>
        </w:rPr>
      </w:pPr>
      <w:r w:rsidRPr="00432921">
        <w:rPr>
          <w:rFonts w:eastAsia="Calibri"/>
          <w:b/>
          <w:noProof/>
          <w:szCs w:val="22"/>
          <w:lang w:eastAsia="en-US"/>
        </w:rPr>
        <w:t>3.2.</w:t>
      </w:r>
      <w:r w:rsidRPr="00432921">
        <w:rPr>
          <w:rFonts w:eastAsia="Calibri"/>
          <w:b/>
          <w:noProof/>
          <w:szCs w:val="22"/>
          <w:lang w:eastAsia="en-US"/>
        </w:rPr>
        <w:tab/>
        <w:t>Αντιδραστήρια και εξοπλισμός</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Τα αντιδραστήρια πρέπει να παρασκευάζονται σε απιονισμένο νερό.</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3.2.1.</w:t>
      </w:r>
      <w:r w:rsidRPr="00432921">
        <w:rPr>
          <w:rFonts w:eastAsia="Calibri"/>
          <w:noProof/>
          <w:szCs w:val="22"/>
          <w:lang w:eastAsia="en-US"/>
        </w:rPr>
        <w:tab/>
        <w:t>Καθαρός οξικός αιθυλεστέρας πρόσφατης απόσταξης.</w:t>
      </w:r>
    </w:p>
    <w:p w:rsidR="00A03AB9" w:rsidRPr="00432921" w:rsidRDefault="00A03AB9">
      <w:pPr>
        <w:widowControl/>
        <w:rPr>
          <w:rFonts w:eastAsia="Calibri"/>
          <w:noProof/>
          <w:szCs w:val="22"/>
          <w:lang w:eastAsia="en-US"/>
        </w:rPr>
      </w:pPr>
      <w:r w:rsidRPr="00432921">
        <w:rPr>
          <w:rFonts w:eastAsia="Calibri"/>
          <w:noProof/>
          <w:szCs w:val="22"/>
          <w:lang w:eastAsia="en-US"/>
        </w:rPr>
        <w:br w:type="page"/>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lastRenderedPageBreak/>
        <w:t>3.2.2.</w:t>
      </w:r>
      <w:r w:rsidRPr="00432921">
        <w:rPr>
          <w:rFonts w:eastAsia="Calibri"/>
          <w:noProof/>
          <w:szCs w:val="22"/>
          <w:lang w:eastAsia="en-US"/>
        </w:rPr>
        <w:tab/>
        <w:t>Διττανθρακικό νάτριο, NaHCO</w:t>
      </w:r>
      <w:r w:rsidRPr="00432921">
        <w:rPr>
          <w:rFonts w:eastAsia="Calibri"/>
          <w:noProof/>
          <w:szCs w:val="22"/>
          <w:vertAlign w:val="subscript"/>
          <w:lang w:eastAsia="en-US"/>
        </w:rPr>
        <w:t>3</w:t>
      </w:r>
      <w:r w:rsidRPr="00432921">
        <w:rPr>
          <w:rFonts w:eastAsia="Calibri"/>
          <w:noProof/>
          <w:szCs w:val="22"/>
          <w:lang w:eastAsia="en-US"/>
        </w:rPr>
        <w:t xml:space="preserve"> (αναλυτικό αντιδραστήριο).</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3.2.3.</w:t>
      </w:r>
      <w:r w:rsidRPr="00432921">
        <w:rPr>
          <w:rFonts w:eastAsia="Calibri"/>
          <w:noProof/>
          <w:szCs w:val="22"/>
          <w:lang w:eastAsia="en-US"/>
        </w:rPr>
        <w:tab/>
        <w:t>Αραιό υδροχλωρικό οξύ [20 ml πυκνού οξέος (HCl) αραιωμένα με νερό έως τα 1 000 ml].</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3.2.4.</w:t>
      </w:r>
      <w:r w:rsidRPr="00432921">
        <w:rPr>
          <w:rFonts w:eastAsia="Calibri"/>
          <w:noProof/>
          <w:szCs w:val="22"/>
          <w:lang w:eastAsia="en-US"/>
        </w:rPr>
        <w:tab/>
        <w:t>Μεθανόλη (αναλυτικό αντιδραστήριο), πρόσφατης απόσταξης, διατηρημένη σε γυάλινη φιάλη.</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3.2.5.</w:t>
      </w:r>
      <w:r w:rsidRPr="00432921">
        <w:rPr>
          <w:rFonts w:eastAsia="Calibri"/>
          <w:noProof/>
          <w:szCs w:val="22"/>
          <w:lang w:eastAsia="en-US"/>
        </w:rPr>
        <w:tab/>
        <w:t>Πορφυρό βρωμοκρεσόλης, 0,1 g σε 100 ml μεθανόλης.</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3.2.6.</w:t>
      </w:r>
      <w:r w:rsidRPr="00432921">
        <w:rPr>
          <w:rFonts w:eastAsia="Calibri"/>
          <w:noProof/>
          <w:szCs w:val="22"/>
          <w:lang w:eastAsia="en-US"/>
        </w:rPr>
        <w:tab/>
        <w:t>Αντιδραστήριο καταβύθισης: μείγμα δύο όγκων του διαλύματος Α και ενός όγκου του διαλύματος Β. Το μείγμα διατηρείται σε σκουρόχρωμη φιάλη και μπορεί να χρησιμοποιηθεί μέχρι μία εβδομάδα μετά την ανάμειξη.</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3.2.6.1.</w:t>
      </w:r>
      <w:r w:rsidRPr="00432921">
        <w:rPr>
          <w:rFonts w:eastAsia="Calibri"/>
          <w:noProof/>
          <w:szCs w:val="22"/>
          <w:lang w:eastAsia="en-US"/>
        </w:rPr>
        <w:tab/>
        <w:t>Διάλυμα Α</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Διαλύονται 1,7 g βασικού νιτρικού βισμουθίου, BiONO</w:t>
      </w:r>
      <w:r w:rsidRPr="00432921">
        <w:rPr>
          <w:rFonts w:eastAsia="Calibri"/>
          <w:noProof/>
          <w:szCs w:val="22"/>
          <w:vertAlign w:val="subscript"/>
          <w:lang w:eastAsia="en-US"/>
        </w:rPr>
        <w:t>3</w:t>
      </w:r>
      <w:r w:rsidRPr="00432921">
        <w:rPr>
          <w:rFonts w:eastAsia="Calibri"/>
          <w:noProof/>
          <w:szCs w:val="22"/>
          <w:lang w:eastAsia="en-US"/>
        </w:rPr>
        <w:t>.H</w:t>
      </w:r>
      <w:r w:rsidRPr="00432921">
        <w:rPr>
          <w:rFonts w:eastAsia="Calibri"/>
          <w:noProof/>
          <w:szCs w:val="22"/>
          <w:vertAlign w:val="subscript"/>
          <w:lang w:eastAsia="en-US"/>
        </w:rPr>
        <w:t>2</w:t>
      </w:r>
      <w:r w:rsidRPr="00432921">
        <w:rPr>
          <w:rFonts w:eastAsia="Calibri"/>
          <w:noProof/>
          <w:szCs w:val="22"/>
          <w:lang w:eastAsia="en-US"/>
        </w:rPr>
        <w:t>O (αναλυτικό αντιδραστήριο), σε 20 ml παγόμορφου οξικού οξέος και προστίθεται νερό έως τα 100 ml. Στη συνέχεια, διαλύονται 65 g ιωδιούχου καλίου (αναλυτικό αντιδραστήριο) σε 200 ml νερού. Τα δύο αυτά διαλύματα αναμειγνύονται σε ογκομετρική φιάλη των 1 000 ml, προστίθενται 200 ml παγόμορφου οξικού οξέος (σημείο 3.2.7) και συμπληρώνονται με νερό έως τα 1 000 ml.</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3.2.6.2.</w:t>
      </w:r>
      <w:r w:rsidRPr="00432921">
        <w:rPr>
          <w:rFonts w:eastAsia="Calibri"/>
          <w:noProof/>
          <w:szCs w:val="22"/>
          <w:lang w:eastAsia="en-US"/>
        </w:rPr>
        <w:tab/>
        <w:t>Διάλυμα Β</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Διαλύονται 290 g χλωριούχου βαρίου, BaCl</w:t>
      </w:r>
      <w:r w:rsidRPr="00432921">
        <w:rPr>
          <w:rFonts w:eastAsia="Calibri"/>
          <w:noProof/>
          <w:szCs w:val="22"/>
          <w:vertAlign w:val="subscript"/>
          <w:lang w:eastAsia="en-US"/>
        </w:rPr>
        <w:t>2</w:t>
      </w:r>
      <w:r w:rsidRPr="00432921">
        <w:rPr>
          <w:rFonts w:eastAsia="Calibri"/>
          <w:noProof/>
          <w:szCs w:val="22"/>
          <w:lang w:eastAsia="en-US"/>
        </w:rPr>
        <w:t>.2H</w:t>
      </w:r>
      <w:r w:rsidRPr="00432921">
        <w:rPr>
          <w:rFonts w:eastAsia="Calibri"/>
          <w:noProof/>
          <w:szCs w:val="22"/>
          <w:vertAlign w:val="subscript"/>
          <w:lang w:eastAsia="en-US"/>
        </w:rPr>
        <w:t>2</w:t>
      </w:r>
      <w:r w:rsidRPr="00432921">
        <w:rPr>
          <w:rFonts w:eastAsia="Calibri"/>
          <w:noProof/>
          <w:szCs w:val="22"/>
          <w:lang w:eastAsia="en-US"/>
        </w:rPr>
        <w:t>O (αναλυτικό αντιδραστήριο), σε 1 000 ml νερού.</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3.2.7.</w:t>
      </w:r>
      <w:r w:rsidRPr="00432921">
        <w:rPr>
          <w:rFonts w:eastAsia="Calibri"/>
          <w:noProof/>
          <w:szCs w:val="22"/>
          <w:lang w:eastAsia="en-US"/>
        </w:rPr>
        <w:tab/>
        <w:t>Παγόμορφο οξικό οξύ 99-100 % (χαμηλότερες συγκεντρώσεις είναι ακατάλληλες).</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3.2.8.</w:t>
      </w:r>
      <w:r w:rsidRPr="00432921">
        <w:rPr>
          <w:rFonts w:eastAsia="Calibri"/>
          <w:noProof/>
          <w:szCs w:val="22"/>
          <w:lang w:eastAsia="en-US"/>
        </w:rPr>
        <w:tab/>
        <w:t>Διάλυμα τρυγικού αμμωνίου: αναμειγνύονται 12,4 g τρυγικού οξέος (αναλυτικό αντιδραστήριο) και 12,4 ml διαλύματος αμμωνίας (αναλυτικό αντιδραστήριο) (d = 0,910 g/ml) και συμπληρώνονται με νερό ως τα 1 000 ml [ή χρησιμοποιείται ισοδύναμη ποσότητα τρυγικού αμμωνίου (αναλυτικό αντιδραστήριο)].</w:t>
      </w:r>
    </w:p>
    <w:p w:rsidR="00A03AB9" w:rsidRPr="00432921" w:rsidRDefault="00A03AB9">
      <w:pPr>
        <w:widowControl/>
        <w:rPr>
          <w:rFonts w:eastAsia="Calibri"/>
          <w:noProof/>
          <w:szCs w:val="22"/>
          <w:lang w:eastAsia="en-US"/>
        </w:rPr>
      </w:pPr>
      <w:r w:rsidRPr="00432921">
        <w:rPr>
          <w:rFonts w:eastAsia="Calibri"/>
          <w:noProof/>
          <w:szCs w:val="22"/>
          <w:lang w:eastAsia="en-US"/>
        </w:rPr>
        <w:br w:type="page"/>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lastRenderedPageBreak/>
        <w:t>3.2.9.</w:t>
      </w:r>
      <w:r w:rsidRPr="00432921">
        <w:rPr>
          <w:rFonts w:eastAsia="Calibri"/>
          <w:noProof/>
          <w:szCs w:val="22"/>
          <w:lang w:eastAsia="en-US"/>
        </w:rPr>
        <w:tab/>
        <w:t>Αραιό διάλυμα αμμωνίας: αραιώνονται 40 ml διαλύματος αμμωνίας (αναλυτικό αντιδραστήριο) (d = 0,910 g/ml) με νερό ως τα 1 000 ml.</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3.2.10.</w:t>
      </w:r>
      <w:r w:rsidRPr="00432921">
        <w:rPr>
          <w:rFonts w:eastAsia="Calibri"/>
          <w:noProof/>
          <w:szCs w:val="22"/>
          <w:lang w:eastAsia="en-US"/>
        </w:rPr>
        <w:tab/>
        <w:t>Πρότυπο ρυθμιστικό διάλυμα οξικών: διαλύονται 40 g στερεού υδροξειδίου του νατρίου (αναλυτικό αντιδραστήριο) σε 500 ml νερό σε ποτήρι ζέσεως και αφήνονται να κρυώσουν. Προστίθενται 120 ml παγόμορφου οξικού οξέος (σημείο 3.2.7). Αναμειγνύονται καλά, αφήνονται να κρυώσουν και μεταφέρονται σε ογκομετρική φιάλη 1 000 ml. Συμπληρώνεται νερό έως τη χαραγή.</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3.2.11.</w:t>
      </w:r>
      <w:r w:rsidRPr="00432921">
        <w:rPr>
          <w:rFonts w:eastAsia="Calibri"/>
          <w:noProof/>
          <w:szCs w:val="22"/>
          <w:lang w:eastAsia="en-US"/>
        </w:rPr>
        <w:tab/>
        <w:t>Διάλυμα διθειοκαρβαμιδικής πυρρολιδίνης (γνωστό ως «καρβαμικό διάλυμα»): διαλύονται 103 mg νατριούχου διθειοκαρβαμιδικής πυρρολιδίνης, C</w:t>
      </w:r>
      <w:r w:rsidRPr="00432921">
        <w:rPr>
          <w:rFonts w:eastAsia="Calibri"/>
          <w:noProof/>
          <w:szCs w:val="22"/>
          <w:vertAlign w:val="subscript"/>
          <w:lang w:eastAsia="en-US"/>
        </w:rPr>
        <w:t>5</w:t>
      </w:r>
      <w:r w:rsidRPr="00432921">
        <w:rPr>
          <w:rFonts w:eastAsia="Calibri"/>
          <w:noProof/>
          <w:szCs w:val="22"/>
          <w:lang w:eastAsia="en-US"/>
        </w:rPr>
        <w:t>H</w:t>
      </w:r>
      <w:r w:rsidRPr="00432921">
        <w:rPr>
          <w:rFonts w:eastAsia="Calibri"/>
          <w:noProof/>
          <w:szCs w:val="22"/>
          <w:vertAlign w:val="subscript"/>
          <w:lang w:eastAsia="en-US"/>
        </w:rPr>
        <w:t>8</w:t>
      </w:r>
      <w:r w:rsidRPr="00432921">
        <w:rPr>
          <w:rFonts w:eastAsia="Calibri"/>
          <w:noProof/>
          <w:szCs w:val="22"/>
          <w:lang w:eastAsia="en-US"/>
        </w:rPr>
        <w:t>NNaS</w:t>
      </w:r>
      <w:r w:rsidRPr="00432921">
        <w:rPr>
          <w:rFonts w:eastAsia="Calibri"/>
          <w:noProof/>
          <w:szCs w:val="22"/>
          <w:vertAlign w:val="subscript"/>
          <w:lang w:eastAsia="en-US"/>
        </w:rPr>
        <w:t>2</w:t>
      </w:r>
      <w:r w:rsidRPr="00432921">
        <w:rPr>
          <w:rFonts w:eastAsia="Calibri"/>
          <w:noProof/>
          <w:szCs w:val="22"/>
          <w:lang w:eastAsia="en-US"/>
        </w:rPr>
        <w:t>.2H</w:t>
      </w:r>
      <w:r w:rsidRPr="00432921">
        <w:rPr>
          <w:rFonts w:eastAsia="Calibri"/>
          <w:noProof/>
          <w:szCs w:val="22"/>
          <w:vertAlign w:val="subscript"/>
          <w:lang w:eastAsia="en-US"/>
        </w:rPr>
        <w:t>2</w:t>
      </w:r>
      <w:r w:rsidRPr="00432921">
        <w:rPr>
          <w:rFonts w:eastAsia="Calibri"/>
          <w:noProof/>
          <w:szCs w:val="22"/>
          <w:lang w:eastAsia="en-US"/>
        </w:rPr>
        <w:t>O, σε περίπου 500 ml νερό, προστίθενται 10 ml n-αμυλικής αλκοόλης (αναλυτικό αντιδραστήριο) και 0,5 g NaHCO</w:t>
      </w:r>
      <w:r w:rsidRPr="00432921">
        <w:rPr>
          <w:rFonts w:eastAsia="Calibri"/>
          <w:noProof/>
          <w:szCs w:val="22"/>
          <w:vertAlign w:val="subscript"/>
          <w:lang w:eastAsia="en-US"/>
        </w:rPr>
        <w:t>3</w:t>
      </w:r>
      <w:r w:rsidRPr="00432921">
        <w:rPr>
          <w:rFonts w:eastAsia="Calibri"/>
          <w:noProof/>
          <w:szCs w:val="22"/>
          <w:lang w:eastAsia="en-US"/>
        </w:rPr>
        <w:t xml:space="preserve"> (αναλυτικό αντιδραστήριο) και συμπληρώνεται νερό ως τα 1 000 ml.</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3.2.12.</w:t>
      </w:r>
      <w:r w:rsidRPr="00432921">
        <w:rPr>
          <w:rFonts w:eastAsia="Calibri"/>
          <w:noProof/>
          <w:szCs w:val="22"/>
          <w:lang w:eastAsia="en-US"/>
        </w:rPr>
        <w:tab/>
        <w:t>Διάλυμα θειικού χαλκού (για τυποποίηση του σημείου 3.2.11).</w:t>
      </w:r>
    </w:p>
    <w:p w:rsidR="006431D8" w:rsidRPr="00432921" w:rsidRDefault="006431D8" w:rsidP="006431D8">
      <w:pPr>
        <w:widowControl/>
        <w:spacing w:before="120" w:after="120"/>
        <w:ind w:left="1417"/>
        <w:jc w:val="both"/>
        <w:rPr>
          <w:rFonts w:eastAsia="Calibri"/>
          <w:noProof/>
          <w:szCs w:val="22"/>
          <w:lang w:eastAsia="en-US"/>
        </w:rPr>
      </w:pPr>
      <w:r w:rsidRPr="00432921">
        <w:rPr>
          <w:rFonts w:eastAsia="Calibri"/>
          <w:noProof/>
          <w:szCs w:val="22"/>
          <w:lang w:eastAsia="en-US"/>
        </w:rPr>
        <w:t>ΔΙΑΛΥΜΑ ΠΑΡΑΚΑΤΑΘΗΚΗΣ</w:t>
      </w:r>
    </w:p>
    <w:p w:rsidR="006431D8" w:rsidRPr="00432921" w:rsidRDefault="006431D8" w:rsidP="006431D8">
      <w:pPr>
        <w:widowControl/>
        <w:spacing w:before="120" w:after="120"/>
        <w:ind w:left="1417"/>
        <w:jc w:val="both"/>
        <w:rPr>
          <w:rFonts w:eastAsia="Calibri"/>
          <w:noProof/>
          <w:szCs w:val="22"/>
          <w:lang w:eastAsia="en-US"/>
        </w:rPr>
      </w:pPr>
      <w:r w:rsidRPr="00432921">
        <w:rPr>
          <w:rFonts w:eastAsia="Calibri"/>
          <w:noProof/>
          <w:szCs w:val="22"/>
          <w:lang w:eastAsia="en-US"/>
        </w:rPr>
        <w:t>Αναμειγνύονται 1,249 g θειικού χαλκού, CuSO</w:t>
      </w:r>
      <w:r w:rsidRPr="00432921">
        <w:rPr>
          <w:rFonts w:eastAsia="Calibri"/>
          <w:noProof/>
          <w:szCs w:val="22"/>
          <w:vertAlign w:val="subscript"/>
          <w:lang w:eastAsia="en-US"/>
        </w:rPr>
        <w:t>4</w:t>
      </w:r>
      <w:r w:rsidRPr="00432921">
        <w:rPr>
          <w:rFonts w:eastAsia="Calibri"/>
          <w:noProof/>
          <w:szCs w:val="22"/>
          <w:lang w:eastAsia="en-US"/>
        </w:rPr>
        <w:t>.5H</w:t>
      </w:r>
      <w:r w:rsidRPr="00432921">
        <w:rPr>
          <w:rFonts w:eastAsia="Calibri"/>
          <w:noProof/>
          <w:szCs w:val="22"/>
          <w:vertAlign w:val="subscript"/>
          <w:lang w:eastAsia="en-US"/>
        </w:rPr>
        <w:t>2</w:t>
      </w:r>
      <w:r w:rsidRPr="00432921">
        <w:rPr>
          <w:rFonts w:eastAsia="Calibri"/>
          <w:noProof/>
          <w:szCs w:val="22"/>
          <w:lang w:eastAsia="en-US"/>
        </w:rPr>
        <w:t>O (αναλυτικό αντιδραστήριο) με 50 ml θειικού οξέος 0,5 M και συμπληρώνεται νερό ως τα 1 000 ml.</w:t>
      </w:r>
    </w:p>
    <w:p w:rsidR="006431D8" w:rsidRPr="00432921" w:rsidRDefault="006431D8" w:rsidP="006431D8">
      <w:pPr>
        <w:widowControl/>
        <w:spacing w:before="120" w:after="120"/>
        <w:ind w:left="1417"/>
        <w:jc w:val="both"/>
        <w:rPr>
          <w:rFonts w:eastAsia="Calibri"/>
          <w:noProof/>
          <w:szCs w:val="22"/>
          <w:lang w:eastAsia="en-US"/>
        </w:rPr>
      </w:pPr>
      <w:r w:rsidRPr="00432921">
        <w:rPr>
          <w:rFonts w:eastAsia="Calibri"/>
          <w:noProof/>
          <w:szCs w:val="22"/>
          <w:lang w:eastAsia="en-US"/>
        </w:rPr>
        <w:t>ΠΡΟΤΥΠΟ ΔΙΑΛΥΜΑ</w:t>
      </w:r>
    </w:p>
    <w:p w:rsidR="006431D8" w:rsidRPr="00432921" w:rsidRDefault="006431D8" w:rsidP="006431D8">
      <w:pPr>
        <w:widowControl/>
        <w:spacing w:before="120" w:after="120"/>
        <w:ind w:left="1417"/>
        <w:jc w:val="both"/>
        <w:rPr>
          <w:rFonts w:eastAsia="Calibri"/>
          <w:noProof/>
          <w:szCs w:val="22"/>
          <w:lang w:eastAsia="en-US"/>
        </w:rPr>
      </w:pPr>
      <w:r w:rsidRPr="00432921">
        <w:rPr>
          <w:rFonts w:eastAsia="Calibri"/>
          <w:noProof/>
          <w:szCs w:val="22"/>
          <w:lang w:eastAsia="en-US"/>
        </w:rPr>
        <w:t>Αναμειγνύονται 50 ml διαλύματος παρακαταθήκης και 10 ml H</w:t>
      </w:r>
      <w:r w:rsidRPr="00432921">
        <w:rPr>
          <w:rFonts w:eastAsia="Calibri"/>
          <w:noProof/>
          <w:szCs w:val="22"/>
          <w:vertAlign w:val="subscript"/>
          <w:lang w:eastAsia="en-US"/>
        </w:rPr>
        <w:t>2</w:t>
      </w:r>
      <w:r w:rsidRPr="00432921">
        <w:rPr>
          <w:rFonts w:eastAsia="Calibri"/>
          <w:noProof/>
          <w:szCs w:val="22"/>
          <w:lang w:eastAsia="en-US"/>
        </w:rPr>
        <w:t>SO</w:t>
      </w:r>
      <w:r w:rsidRPr="00432921">
        <w:rPr>
          <w:rFonts w:eastAsia="Calibri"/>
          <w:noProof/>
          <w:szCs w:val="22"/>
          <w:vertAlign w:val="subscript"/>
          <w:lang w:eastAsia="en-US"/>
        </w:rPr>
        <w:t>4</w:t>
      </w:r>
      <w:r w:rsidRPr="00432921">
        <w:rPr>
          <w:rFonts w:eastAsia="Calibri"/>
          <w:noProof/>
          <w:szCs w:val="22"/>
          <w:lang w:eastAsia="en-US"/>
        </w:rPr>
        <w:t xml:space="preserve"> 0,5 M και συμπληρώνεται νερό ως τα 1 000 ml.</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3.2.13.</w:t>
      </w:r>
      <w:r w:rsidRPr="00432921">
        <w:rPr>
          <w:rFonts w:eastAsia="Calibri"/>
          <w:noProof/>
          <w:szCs w:val="22"/>
          <w:lang w:eastAsia="en-US"/>
        </w:rPr>
        <w:tab/>
        <w:t>Χλωριούχο νάτριο (αναλυτικό αντιδραστήριο).</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3.2.14.</w:t>
      </w:r>
      <w:r w:rsidRPr="00432921">
        <w:rPr>
          <w:rFonts w:eastAsia="Calibri"/>
          <w:noProof/>
          <w:szCs w:val="22"/>
          <w:lang w:eastAsia="en-US"/>
        </w:rPr>
        <w:tab/>
        <w:t>Συσκευή εκχύλισης με διέλευση ρεύματος αερίου (βλέπε σχήμα 5). Η διάμετρος του δίσκου από εσμυρισμένο γυαλί πρέπει να είναι ίδια με την εσωτερική διάμετρο του κυλίνδρου.</w:t>
      </w:r>
    </w:p>
    <w:p w:rsidR="00A03AB9" w:rsidRPr="00432921" w:rsidRDefault="00A03AB9">
      <w:pPr>
        <w:widowControl/>
        <w:rPr>
          <w:rFonts w:eastAsia="Calibri"/>
          <w:noProof/>
          <w:szCs w:val="22"/>
          <w:lang w:eastAsia="en-US"/>
        </w:rPr>
      </w:pPr>
      <w:r w:rsidRPr="00432921">
        <w:rPr>
          <w:rFonts w:eastAsia="Calibri"/>
          <w:noProof/>
          <w:szCs w:val="22"/>
          <w:lang w:eastAsia="en-US"/>
        </w:rPr>
        <w:br w:type="page"/>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lastRenderedPageBreak/>
        <w:t>3.2.15.</w:t>
      </w:r>
      <w:r w:rsidRPr="00432921">
        <w:rPr>
          <w:rFonts w:eastAsia="Calibri"/>
          <w:noProof/>
          <w:szCs w:val="22"/>
          <w:lang w:eastAsia="en-US"/>
        </w:rPr>
        <w:tab/>
        <w:t>Διαχωριστική χοάνη των 250 ml.</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3.2.16.</w:t>
      </w:r>
      <w:r w:rsidRPr="00432921">
        <w:rPr>
          <w:rFonts w:eastAsia="Calibri"/>
          <w:noProof/>
          <w:szCs w:val="22"/>
          <w:lang w:eastAsia="en-US"/>
        </w:rPr>
        <w:tab/>
        <w:t>Μαγνητικός αναδευτήρας με μαγνήτη 25-30 mm.</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3.2.17.</w:t>
      </w:r>
      <w:r w:rsidRPr="00432921">
        <w:rPr>
          <w:rFonts w:eastAsia="Calibri"/>
          <w:noProof/>
          <w:szCs w:val="22"/>
          <w:lang w:eastAsia="en-US"/>
        </w:rPr>
        <w:tab/>
        <w:t>Χωνευτήριο Gooch με διάτρητη βάση διαμέτρου 25 mm, τύπου G4.</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3.2.18.</w:t>
      </w:r>
      <w:r w:rsidRPr="00432921">
        <w:rPr>
          <w:rFonts w:eastAsia="Calibri"/>
          <w:noProof/>
          <w:szCs w:val="22"/>
          <w:lang w:eastAsia="en-US"/>
        </w:rPr>
        <w:tab/>
        <w:t>Κυκλικοί ηθμοί από ίνες υαλοβάμβακα· διάμετρος ηθμού: 27 mm και διάμετρος ινών: 0,3-1,5 μm.</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3.2.19.</w:t>
      </w:r>
      <w:r w:rsidRPr="00432921">
        <w:rPr>
          <w:rFonts w:eastAsia="Calibri"/>
          <w:noProof/>
          <w:szCs w:val="22"/>
          <w:lang w:eastAsia="en-US"/>
        </w:rPr>
        <w:tab/>
        <w:t>Δύο φιάλες διήθησης με στέλεχος και ελαστικό περιλαίμιο, των 500 ml και των 250 ml.</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3.2.20.</w:t>
      </w:r>
      <w:r w:rsidRPr="00432921">
        <w:rPr>
          <w:rFonts w:eastAsia="Calibri"/>
          <w:noProof/>
          <w:szCs w:val="22"/>
          <w:lang w:eastAsia="en-US"/>
        </w:rPr>
        <w:tab/>
        <w:t>Καταγραφικό ποτενσιόμετρο εφοδιασμένο με ενδεικτικό ηλεκτρόδιο από στιλπνό λευκόχρυσο και ηλεκτρόδιο αναφοράς καλομέλανος ή αργύρου/χλωριούχου αργύρου, που να επιτρέπει κλίμακα μέτρησης 250 mV, και με αυτόματη προχοΐδα χωρητικότητας 20-25 ml ή αντίστοιχη χειροκίνητη διάταξη.</w:t>
      </w:r>
    </w:p>
    <w:p w:rsidR="006431D8" w:rsidRPr="00432921" w:rsidRDefault="006431D8" w:rsidP="006431D8">
      <w:pPr>
        <w:keepNext/>
        <w:widowControl/>
        <w:tabs>
          <w:tab w:val="left" w:pos="850"/>
        </w:tabs>
        <w:spacing w:before="120" w:after="120"/>
        <w:ind w:left="851" w:hanging="851"/>
        <w:jc w:val="both"/>
        <w:outlineLvl w:val="1"/>
        <w:rPr>
          <w:rFonts w:eastAsia="Calibri"/>
          <w:b/>
          <w:noProof/>
          <w:szCs w:val="22"/>
          <w:lang w:eastAsia="en-US"/>
        </w:rPr>
      </w:pPr>
      <w:r w:rsidRPr="00432921">
        <w:rPr>
          <w:rFonts w:eastAsia="Calibri"/>
          <w:b/>
          <w:noProof/>
          <w:szCs w:val="22"/>
          <w:lang w:eastAsia="en-US"/>
        </w:rPr>
        <w:t>3.3.</w:t>
      </w:r>
      <w:r w:rsidRPr="00432921">
        <w:rPr>
          <w:rFonts w:eastAsia="Calibri"/>
          <w:b/>
          <w:noProof/>
          <w:szCs w:val="22"/>
          <w:lang w:eastAsia="en-US"/>
        </w:rPr>
        <w:tab/>
        <w:t>Μέθοδος</w:t>
      </w:r>
    </w:p>
    <w:p w:rsidR="006431D8" w:rsidRPr="00432921" w:rsidRDefault="006431D8" w:rsidP="006431D8">
      <w:pPr>
        <w:keepNext/>
        <w:widowControl/>
        <w:tabs>
          <w:tab w:val="left" w:pos="850"/>
        </w:tabs>
        <w:spacing w:before="120" w:after="120"/>
        <w:ind w:left="850" w:hanging="850"/>
        <w:jc w:val="both"/>
        <w:outlineLvl w:val="2"/>
        <w:rPr>
          <w:rFonts w:eastAsia="Calibri"/>
          <w:i/>
          <w:noProof/>
          <w:szCs w:val="22"/>
          <w:lang w:eastAsia="en-US"/>
        </w:rPr>
      </w:pPr>
      <w:r w:rsidRPr="00432921">
        <w:rPr>
          <w:rFonts w:eastAsia="Calibri"/>
          <w:i/>
          <w:noProof/>
          <w:szCs w:val="22"/>
          <w:lang w:eastAsia="en-US"/>
        </w:rPr>
        <w:t>3.3.1.</w:t>
      </w:r>
      <w:r w:rsidRPr="00432921">
        <w:rPr>
          <w:rFonts w:eastAsia="Calibri"/>
          <w:i/>
          <w:noProof/>
          <w:szCs w:val="22"/>
          <w:lang w:eastAsia="en-US"/>
        </w:rPr>
        <w:tab/>
        <w:t>Συγκέντρωση και διαχωρισμός της επιφανειοδραστικής ουσίας</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Το υδατικό δείγμα διηθείται μέσα από χάρτινο ηθμό ποιοτικής ανάλυσης. Τα πρώτα 100 ml του διηθήματος απορρίπτονται.</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Στη συσκευή εκχύλισης, που έχει προηγουμένως ξεπλυθεί με οξικό αιθυλεστέρα, τοποθετείται ποσότητα του δείγματος μετρημένη ώστε να περιέχει 250-800 g μη ιονικής επιφανειοδραστικής ουσίας.</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Για καλύτερο διαχωρισμό, προστίθενται 100 g χλωριούχου νατρίου και 5 g όξινου ανθρακικού νατρίου.</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Εάν ο όγκος του δείγματος υπερβαίνει τα 500 ml, τα άλατα αυτά προστίθενται στη συσκευή εκχύλισης σε στερεά μορφή και διαλύονται με τη διοχέτευση αζώτου ή αέρα στη συσκευή.</w:t>
      </w:r>
    </w:p>
    <w:p w:rsidR="00A03AB9" w:rsidRPr="00432921" w:rsidRDefault="00A03AB9">
      <w:pPr>
        <w:widowControl/>
        <w:rPr>
          <w:rFonts w:eastAsia="Calibri"/>
          <w:noProof/>
          <w:szCs w:val="22"/>
          <w:lang w:eastAsia="en-US"/>
        </w:rPr>
      </w:pPr>
      <w:r w:rsidRPr="00432921">
        <w:rPr>
          <w:rFonts w:eastAsia="Calibri"/>
          <w:noProof/>
          <w:szCs w:val="22"/>
          <w:lang w:eastAsia="en-US"/>
        </w:rPr>
        <w:br w:type="page"/>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lastRenderedPageBreak/>
        <w:t>Εάν χρησιμοποιείται δείγμα μικρότερου όγκου, τα άλατα διαλύονται σε 400 ml νερό και, στη συνέχεια, προστίθενται στη συσκευή εκχύλισης.</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Προστίθεται νερό ωσότου η στάθμη φθάσει στον επάνω κρουνό.</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Στην επιφάνεια του νερού, προστίθενται προσεκτικά 100 ml οξικού αιθυλεστέρα.</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Τοποθετείται οξικός αιθυλεστέρας ως τα δύο τρίτα της πλυστικής φιάλης της εισόδου του αερίου (αζώτου ή αέρα).</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Διοχετεύεται στη συσκευή ρεύμα αερίου με ρυθμό 30-60 l/h· συνιστάται η χρήση μετρητή ροής. Στην αρχή, ο ρυθμός αερισμού πρέπει να αυξάνεται προοδευτικά. Η παροχή του αερίου ρυθμίζεται με τέτοιο τρόπο ώστε οι φάσεις να παραμένουν πλήρως διαχωρισμένες, προκειμένου να ελαχιστοποιείται η ανάμειξη των φάσεων και η διάλυση του οξικού αιθυλεστέρα στο νερό. Η παροχή αερίου διακόπτεται έπειτα από πέντε λεπτά.</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Εάν ο όγκος της οργανικής φάσης μειωθεί κατά περισσότερο από 20 % λόγω διάλυσης στο νερό, η διαδικασία πρέπει να επαναληφθεί με ιδιαίτερη προσοχή στον ρυθμό παροχής του αερίου.</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Η οργανική φάση αποχύνεται σε διαχωριστική χοάνη. Το νερό που απομένει ενδεχομένως στη διαχωριστική χοάνη από την υδατική φάση —δεν αναμένεται να υπάρχουν περισσότερα από μερικά ml— επιστρέφεται στη συσκευή εκχύλισης. Η φάση του οξικού αιθυλεστέρα διηθείται μέσα από στεγνό χάρτινο ηθμό ποιοτικής ανάλυσης σε ποτήρι ζέσεως των 250 ml.</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Προστίθενται ακόμα 100 ml οξικού αιθυλεστέρα στη συσκευή εκχύλισης και διοχετεύονται εκ νέου άζωτο ή αέρας επί πέντε λεπτά. Η οργανική φάση παροχετεύεται στη διαχωριστική χοάνη που χρησιμοποιήθηκε για τον πρώτο διαχωρισμό, η υδατική φάση απορρίπτεται και η οργανική φάση διηθείται μέσα από τον ίδιο ηθμό που χρησιμοποιήθηκε για την πρώτη ποσότητα οξικού αιθυλεστέρα. Η διαχωριστική χοάνη και ο ηθμός εκπλένονται με περίπου 20 ml οξικού αιθυλεστέρα.</w:t>
      </w:r>
    </w:p>
    <w:p w:rsidR="00A03AB9" w:rsidRPr="00432921" w:rsidRDefault="00A03AB9">
      <w:pPr>
        <w:widowControl/>
        <w:rPr>
          <w:rFonts w:eastAsia="Calibri"/>
          <w:noProof/>
          <w:szCs w:val="22"/>
          <w:lang w:eastAsia="en-US"/>
        </w:rPr>
      </w:pPr>
      <w:r w:rsidRPr="00432921">
        <w:rPr>
          <w:rFonts w:eastAsia="Calibri"/>
          <w:noProof/>
          <w:szCs w:val="22"/>
          <w:lang w:eastAsia="en-US"/>
        </w:rPr>
        <w:br w:type="page"/>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lastRenderedPageBreak/>
        <w:t>Το εκχύλισμα οξικού αιθυλεστέρα εξατμίζεται σε υδατόλουτρο (απαγωγός εστία) μέχρι ξηρού. Για να επιταχυνθεί η εξάτμιση, διοχετεύεται ελαφρύ ρεύμα αέρα προς την επιφάνεια του διαλύματος.</w:t>
      </w:r>
    </w:p>
    <w:p w:rsidR="006431D8" w:rsidRPr="00432921" w:rsidRDefault="006431D8" w:rsidP="006431D8">
      <w:pPr>
        <w:keepNext/>
        <w:widowControl/>
        <w:tabs>
          <w:tab w:val="left" w:pos="850"/>
        </w:tabs>
        <w:spacing w:before="120" w:after="120"/>
        <w:ind w:left="850" w:hanging="850"/>
        <w:jc w:val="both"/>
        <w:outlineLvl w:val="2"/>
        <w:rPr>
          <w:rFonts w:eastAsia="Calibri"/>
          <w:i/>
          <w:noProof/>
          <w:szCs w:val="22"/>
          <w:lang w:eastAsia="en-US"/>
        </w:rPr>
      </w:pPr>
      <w:r w:rsidRPr="00432921">
        <w:rPr>
          <w:rFonts w:eastAsia="Calibri"/>
          <w:i/>
          <w:noProof/>
          <w:szCs w:val="22"/>
          <w:lang w:eastAsia="en-US"/>
        </w:rPr>
        <w:t>3.3.2.</w:t>
      </w:r>
      <w:r w:rsidRPr="00432921">
        <w:rPr>
          <w:rFonts w:eastAsia="Calibri"/>
          <w:i/>
          <w:noProof/>
          <w:szCs w:val="22"/>
          <w:lang w:eastAsia="en-US"/>
        </w:rPr>
        <w:tab/>
        <w:t>Καταβύθιση και διήθηση</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Το ξηρό υπόλειμμα που προέκυψε από το σημείο 3.3.1 διαλύεται σε 5 ml μεθανόλης, προστίθενται 40 ml νερού και 0,5 ml αραιού HCl (σημείο 3.2.3) και το μείγμα αναδεύεται με μαγνητικό αναδευτήρα.</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Στο διάλυμα αυτό προστίθενται 30 ml αντιδραστηρίου καταβύθισης (σημείο 3.2.6) με ογκομετρικό κύλινδρο. Το ίζημα σχηματίζεται έπειτα από επαναλαμβανόμενη ανάδευση. Έπειτα από ανάδευση δέκα λεπτών, το μείγμα αφήνεται να σταθεί για τουλάχιστον πέντε λεπτά.</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Το μείγμα διηθείται σε χωνευτήριο Gooch, η βάση του οποίου καλύπτεται με ηθμό από ίνες υαλοβάμβακα. Αρχικά, ο ηθμός πλένεται υπό ελαφρά αναρροφητική υποπίεση με περίπου 2 ml παγόμορφου οξικού οξέος. Έπειτα πλένονται καλά το ποτήρι ζέσεως, η μαγνητική ράβδος και το χωνευτήριο με παγόμορφο οξικό οξύ, από το οποίο χρειάζονται περίπου 40-50 ml. Δεν είναι απαραίτητο να μεταφερθεί ποσοτικά στον ηθμό το ίζημα που έχει προσκολληθεί στα τοιχώματα του ποτηριού ζέσεως, γιατί το διάλυμα του ιζήματος που προορίζεται για την τιτλοδότηση επιστρέφεται στο ποτήρι ζέσεως και το εναπομένον ίζημα, στη συνέχεια, θα διαλυθεί.</w:t>
      </w:r>
    </w:p>
    <w:p w:rsidR="006431D8" w:rsidRPr="00432921" w:rsidRDefault="006431D8" w:rsidP="006431D8">
      <w:pPr>
        <w:keepNext/>
        <w:widowControl/>
        <w:tabs>
          <w:tab w:val="left" w:pos="850"/>
        </w:tabs>
        <w:spacing w:before="120" w:after="120"/>
        <w:ind w:left="850" w:hanging="850"/>
        <w:jc w:val="both"/>
        <w:outlineLvl w:val="2"/>
        <w:rPr>
          <w:rFonts w:eastAsia="Calibri"/>
          <w:i/>
          <w:noProof/>
          <w:szCs w:val="22"/>
          <w:lang w:eastAsia="en-US"/>
        </w:rPr>
      </w:pPr>
      <w:r w:rsidRPr="00432921">
        <w:rPr>
          <w:rFonts w:eastAsia="Calibri"/>
          <w:i/>
          <w:noProof/>
          <w:szCs w:val="22"/>
          <w:lang w:eastAsia="en-US"/>
        </w:rPr>
        <w:t>3.3.3.</w:t>
      </w:r>
      <w:r w:rsidRPr="00432921">
        <w:rPr>
          <w:rFonts w:eastAsia="Calibri"/>
          <w:i/>
          <w:noProof/>
          <w:szCs w:val="22"/>
          <w:lang w:eastAsia="en-US"/>
        </w:rPr>
        <w:tab/>
        <w:t>Διάλυση του ιζήματος</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Το ίζημα στον ηθμό διήθησης διαλύεται με την προσθήκη θερμού διαλύματος τρυγικού αμμωνίου (περίπου 80 °C) (σημείο 3.2.8) σε τρεις μερίδες των 10 ml έκαστη. Κάθε μερίδα αφήνεται να σταθεί μέσα στον ηθμό για λίγα λεπτά προτού αναρροφηθεί στη φιάλη διαμέσου του ηθμού.</w:t>
      </w:r>
    </w:p>
    <w:p w:rsidR="00A03AB9" w:rsidRPr="00432921" w:rsidRDefault="00A03AB9">
      <w:pPr>
        <w:widowControl/>
        <w:rPr>
          <w:rFonts w:eastAsia="Calibri"/>
          <w:noProof/>
          <w:szCs w:val="22"/>
          <w:lang w:eastAsia="en-US"/>
        </w:rPr>
      </w:pPr>
      <w:r w:rsidRPr="00432921">
        <w:rPr>
          <w:rFonts w:eastAsia="Calibri"/>
          <w:noProof/>
          <w:szCs w:val="22"/>
          <w:lang w:eastAsia="en-US"/>
        </w:rPr>
        <w:br w:type="page"/>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lastRenderedPageBreak/>
        <w:t>Το περιεχόμενο της φιάλης διήθησης τοποθετείται στο ποτήρι ζέσεως που χρησιμοποιήθηκε για την καταβύθιση. Τα τοιχώματα του ποτηριού ζέσεως εκπλένονται με ακόμα 20 ml διαλύματος τρυγικού αμμωνίου για να διαλυθεί το υπόλοιπο ίζημα.</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Το χωνευτήριο, το στέλεχος και η φιάλη διήθησης εκπλένονται επιμελώς με 150-200 ml νερού, το οποίο επιστρέφεται στο ποτήρι ζέσεως που χρησιμοποιήθηκε για την καταβύθιση.</w:t>
      </w:r>
    </w:p>
    <w:p w:rsidR="006431D8" w:rsidRPr="00432921" w:rsidRDefault="006431D8" w:rsidP="006431D8">
      <w:pPr>
        <w:keepNext/>
        <w:widowControl/>
        <w:tabs>
          <w:tab w:val="left" w:pos="850"/>
        </w:tabs>
        <w:spacing w:before="120" w:after="120"/>
        <w:ind w:left="850" w:hanging="850"/>
        <w:jc w:val="both"/>
        <w:outlineLvl w:val="2"/>
        <w:rPr>
          <w:rFonts w:eastAsia="Calibri"/>
          <w:i/>
          <w:noProof/>
          <w:szCs w:val="22"/>
          <w:lang w:eastAsia="en-US"/>
        </w:rPr>
      </w:pPr>
      <w:r w:rsidRPr="00432921">
        <w:rPr>
          <w:rFonts w:eastAsia="Calibri"/>
          <w:i/>
          <w:noProof/>
          <w:szCs w:val="22"/>
          <w:lang w:eastAsia="en-US"/>
        </w:rPr>
        <w:t>3.3.4.</w:t>
      </w:r>
      <w:r w:rsidRPr="00432921">
        <w:rPr>
          <w:rFonts w:eastAsia="Calibri"/>
          <w:i/>
          <w:noProof/>
          <w:szCs w:val="22"/>
          <w:lang w:eastAsia="en-US"/>
        </w:rPr>
        <w:tab/>
        <w:t>Τιτλοδότηση</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Το διάλυμα αναδεύεται με μαγνητικό αναδευτήρα (σημείο 3.2.16), προστίθενται μερικές σταγόνες πορφυρού βρωμοκρεσόλης (σημείο 3.2.5) και το αραιό διάλυμα αμμωνίας (σημείο 3.2.9) ώσπου το χρώμα να γίνει ιώδες (αρχικά, το διάλυμα είναι ελαφρώς όξινο λόγω του οξικού οξέος που χρησιμοποιήθηκε για την έκπλυση).</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Στη συνέχεια, προστίθενται 10 ml πρότυπου ρυθμιστικού διαλύματος οξικών (σημείο 3.2.10), τα ηλεκτρόδια βυθίζονται στο διάλυμα και αυτό τιτλοδοτείται ποτενσιομετρικώς με πρότυπο «καρβαμικό διάλυμα» (σημείο 3.2.11)· το άκρο της προχοΐδας πρέπει να είναι βυθισμένο στο διάλυμα.</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Ο ρυθμός τιτλοδότησης δεν θα πρέπει να υπερβαίνει τα 2 ml/min.</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Το τελικό σημείο είναι η τομή των εφαπτομένων στα δύο τμήματα της καμπύλης δυναμικού.</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Σε ορισμένες περιπτώσεις, διαπιστώνεται ότι η καμπή της καμπύλης δυναμικού αμβλύνεται· αυτό μπορεί να αποφευχθεί με τον επιμελή καθαρισμό του ηλεκτροδίου λευκόχρυσου (γυάλισμα με σμυριδόχαρτο).</w:t>
      </w:r>
    </w:p>
    <w:p w:rsidR="00A03AB9" w:rsidRPr="00432921" w:rsidRDefault="00A03AB9">
      <w:pPr>
        <w:widowControl/>
        <w:rPr>
          <w:rFonts w:eastAsia="Calibri"/>
          <w:i/>
          <w:noProof/>
          <w:szCs w:val="22"/>
          <w:lang w:eastAsia="en-US"/>
        </w:rPr>
      </w:pPr>
      <w:r w:rsidRPr="00432921">
        <w:rPr>
          <w:rFonts w:eastAsia="Calibri"/>
          <w:i/>
          <w:noProof/>
          <w:szCs w:val="22"/>
          <w:lang w:eastAsia="en-US"/>
        </w:rPr>
        <w:br w:type="page"/>
      </w:r>
    </w:p>
    <w:p w:rsidR="006431D8" w:rsidRPr="00432921" w:rsidRDefault="006431D8" w:rsidP="006431D8">
      <w:pPr>
        <w:keepNext/>
        <w:widowControl/>
        <w:tabs>
          <w:tab w:val="left" w:pos="850"/>
        </w:tabs>
        <w:spacing w:before="120" w:after="120"/>
        <w:ind w:left="850" w:hanging="850"/>
        <w:jc w:val="both"/>
        <w:outlineLvl w:val="2"/>
        <w:rPr>
          <w:rFonts w:eastAsia="Calibri"/>
          <w:i/>
          <w:noProof/>
          <w:szCs w:val="22"/>
          <w:lang w:eastAsia="en-US"/>
        </w:rPr>
      </w:pPr>
      <w:r w:rsidRPr="00432921">
        <w:rPr>
          <w:rFonts w:eastAsia="Calibri"/>
          <w:i/>
          <w:noProof/>
          <w:szCs w:val="22"/>
          <w:lang w:eastAsia="en-US"/>
        </w:rPr>
        <w:lastRenderedPageBreak/>
        <w:t>3.3.5.</w:t>
      </w:r>
      <w:r w:rsidRPr="00432921">
        <w:rPr>
          <w:rFonts w:eastAsia="Calibri"/>
          <w:i/>
          <w:noProof/>
          <w:szCs w:val="22"/>
          <w:lang w:eastAsia="en-US"/>
        </w:rPr>
        <w:tab/>
        <w:t>Τυφλοί προσδιορισμοί</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Ταυτόχρονα, καθ’ όλη τη διαδικασία διενεργείται τυφλός προσδιορισμός με 5 ml μεθανόλης και 40 ml νερού, σύμφωνα με τις οδηγίες του σημείου 3.3.2. Η τυφλή τιτλοδότηση πρέπει να δίνει αποτέλεσμα μικρότερο του 1 ml, διαφορετικά η καθαρότητα των αντιδραστηρίων (σημεία 3.2.3, 3.2.7, 3.2.8, 3.2.9, 3.2.10) και ιδίως η περιεκτικότητά τους σε βαρέα μέταλλα είναι επισφαλής και τα αντιδραστήρια πρέπει να αντικατασταθούν. Στον υπολογισμό των αποτελεσμάτων πρέπει να λαμβάνεται υπόψη η τυφλή τιτλοδότηση.</w:t>
      </w:r>
    </w:p>
    <w:p w:rsidR="006431D8" w:rsidRPr="00432921" w:rsidRDefault="006431D8" w:rsidP="006431D8">
      <w:pPr>
        <w:keepNext/>
        <w:widowControl/>
        <w:tabs>
          <w:tab w:val="left" w:pos="850"/>
        </w:tabs>
        <w:spacing w:before="120" w:after="120"/>
        <w:ind w:left="850" w:hanging="850"/>
        <w:jc w:val="both"/>
        <w:outlineLvl w:val="2"/>
        <w:rPr>
          <w:rFonts w:eastAsia="Calibri"/>
          <w:i/>
          <w:noProof/>
          <w:szCs w:val="22"/>
          <w:lang w:eastAsia="en-US"/>
        </w:rPr>
      </w:pPr>
      <w:r w:rsidRPr="00432921">
        <w:rPr>
          <w:rFonts w:eastAsia="Calibri"/>
          <w:i/>
          <w:noProof/>
          <w:szCs w:val="22"/>
          <w:lang w:eastAsia="en-US"/>
        </w:rPr>
        <w:t>3.3.6.</w:t>
      </w:r>
      <w:r w:rsidRPr="00432921">
        <w:rPr>
          <w:rFonts w:eastAsia="Calibri"/>
          <w:i/>
          <w:noProof/>
          <w:szCs w:val="22"/>
          <w:lang w:eastAsia="en-US"/>
        </w:rPr>
        <w:tab/>
        <w:t>Έλεγχος του συντελεστή του «καρβαμικού διαλύματος»</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Ο συντελεστής του «καρβαμικού διαλύματος» προσδιορίζεται την ημέρα της χρησιμοποίησής του. Για τον σκοπό αυτόν, τιτλοδοτούνται 10 ml του διαλύματος θειικού χαλκού (σημείο 3.2.12) με «καρβαμικό διάλυμα», αφού προστεθούν 100 ml νερού και 10 ml πρότυπου ρυθμιστικού διαλύματος οξικών (σημείο 3.2.10). Εάν η χρησιμοποιούμενη ποσότητα είναι a ml, ο συντελεστής f προσδιορίζεται ως εξής:</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val="en-GB"/>
        </w:rPr>
        <w:drawing>
          <wp:inline distT="0" distB="0" distL="0" distR="0" wp14:anchorId="436C1C21" wp14:editId="257FED30">
            <wp:extent cx="643424" cy="493418"/>
            <wp:effectExtent l="0" t="0" r="444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4175" cy="509332"/>
                    </a:xfrm>
                    <a:prstGeom prst="rect">
                      <a:avLst/>
                    </a:prstGeom>
                    <a:noFill/>
                  </pic:spPr>
                </pic:pic>
              </a:graphicData>
            </a:graphic>
          </wp:inline>
        </w:drawing>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και όλα τα αποτελέσματα των τιτλοδοτήσεων πολλαπλασιάζονται με αυτόν τον συντελεστή.</w:t>
      </w:r>
    </w:p>
    <w:p w:rsidR="00A03AB9" w:rsidRPr="00432921" w:rsidRDefault="00A03AB9">
      <w:pPr>
        <w:widowControl/>
        <w:rPr>
          <w:rFonts w:eastAsia="Calibri"/>
          <w:b/>
          <w:noProof/>
          <w:szCs w:val="22"/>
          <w:lang w:eastAsia="en-US"/>
        </w:rPr>
      </w:pPr>
      <w:r w:rsidRPr="00432921">
        <w:rPr>
          <w:rFonts w:eastAsia="Calibri"/>
          <w:b/>
          <w:noProof/>
          <w:szCs w:val="22"/>
          <w:lang w:eastAsia="en-US"/>
        </w:rPr>
        <w:br w:type="page"/>
      </w:r>
    </w:p>
    <w:p w:rsidR="006431D8" w:rsidRPr="00432921" w:rsidRDefault="006431D8" w:rsidP="006431D8">
      <w:pPr>
        <w:keepNext/>
        <w:widowControl/>
        <w:tabs>
          <w:tab w:val="left" w:pos="850"/>
        </w:tabs>
        <w:spacing w:before="120" w:after="120"/>
        <w:ind w:left="851" w:hanging="851"/>
        <w:jc w:val="both"/>
        <w:outlineLvl w:val="1"/>
        <w:rPr>
          <w:rFonts w:eastAsia="Calibri"/>
          <w:b/>
          <w:noProof/>
          <w:szCs w:val="22"/>
          <w:lang w:eastAsia="en-US"/>
        </w:rPr>
      </w:pPr>
      <w:r w:rsidRPr="00432921">
        <w:rPr>
          <w:rFonts w:eastAsia="Calibri"/>
          <w:b/>
          <w:noProof/>
          <w:szCs w:val="22"/>
          <w:lang w:eastAsia="en-US"/>
        </w:rPr>
        <w:lastRenderedPageBreak/>
        <w:t>3.4.</w:t>
      </w:r>
      <w:r w:rsidRPr="00432921">
        <w:rPr>
          <w:rFonts w:eastAsia="Calibri"/>
          <w:b/>
          <w:noProof/>
          <w:szCs w:val="22"/>
          <w:lang w:eastAsia="en-US"/>
        </w:rPr>
        <w:tab/>
        <w:t>Υπολογισμός των αποτελεσμάτων</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Κάθε μη ιονική επιφανειοδραστική ουσία έχει τον δικό της συντελεστή, ανάλογα με τη σύνθεσή της, και ιδίως με το μήκος της αλυσίδας των αλκενοξειδίων. Οι συγκεντρώσεις μη ιονικών επιφανειοδραστικών ουσιών εκφράζονται σε σχέση με μια πρότυπη ουσία —μια εννεϋλοφαινόλη με 10 μονάδες αιθυλενοξειδίου (NP 10)— για την οποία ο συντελεστής μετατροπής είναι 0,054.</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Με τη βοήθεια του εν λόγω συντελεστή, η ποσότητα της επιφανειοδραστικής ουσίας που περιέχεται στο δείγμα εκφράζεται ως mg ισοδυνάμου NP 10, με τον ακόλουθο τρόπο:</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(b – c) x f x 0,054 = mg μη ιονικής επιφανειοδραστικής ουσίας ως NP 10</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όπου:</w:t>
      </w:r>
    </w:p>
    <w:tbl>
      <w:tblPr>
        <w:tblW w:w="0" w:type="auto"/>
        <w:tblInd w:w="1532" w:type="dxa"/>
        <w:tblLayout w:type="fixed"/>
        <w:tblLook w:val="0000" w:firstRow="0" w:lastRow="0" w:firstColumn="0" w:lastColumn="0" w:noHBand="0" w:noVBand="0"/>
      </w:tblPr>
      <w:tblGrid>
        <w:gridCol w:w="560"/>
        <w:gridCol w:w="560"/>
        <w:gridCol w:w="5102"/>
      </w:tblGrid>
      <w:tr w:rsidR="006431D8" w:rsidRPr="00432921" w:rsidTr="009443A4">
        <w:tc>
          <w:tcPr>
            <w:tcW w:w="560"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widowControl/>
              <w:spacing w:before="120" w:after="120"/>
              <w:rPr>
                <w:rFonts w:eastAsia="Calibri"/>
                <w:noProof/>
                <w:szCs w:val="22"/>
                <w:lang w:eastAsia="en-US"/>
              </w:rPr>
            </w:pPr>
            <w:r w:rsidRPr="00432921">
              <w:rPr>
                <w:rFonts w:eastAsia="Calibri"/>
                <w:noProof/>
                <w:szCs w:val="22"/>
                <w:lang w:eastAsia="en-US"/>
              </w:rPr>
              <w:t>b</w:t>
            </w:r>
          </w:p>
        </w:tc>
        <w:tc>
          <w:tcPr>
            <w:tcW w:w="560"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widowControl/>
              <w:spacing w:before="120" w:after="120"/>
              <w:rPr>
                <w:rFonts w:eastAsia="Calibri"/>
                <w:noProof/>
                <w:szCs w:val="22"/>
                <w:lang w:eastAsia="en-US"/>
              </w:rPr>
            </w:pPr>
            <w:r w:rsidRPr="00432921">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widowControl/>
              <w:spacing w:before="120" w:after="120"/>
              <w:rPr>
                <w:rFonts w:eastAsia="Calibri"/>
                <w:noProof/>
                <w:szCs w:val="22"/>
                <w:lang w:eastAsia="en-US"/>
              </w:rPr>
            </w:pPr>
            <w:r w:rsidRPr="00432921">
              <w:rPr>
                <w:rFonts w:eastAsia="Calibri"/>
                <w:noProof/>
                <w:szCs w:val="22"/>
                <w:lang w:eastAsia="en-US"/>
              </w:rPr>
              <w:t>ο όγκος του «καρβαμικού διαλύματος» που χρησιμοποιήθηκε για το δείγμα (ml),</w:t>
            </w:r>
          </w:p>
        </w:tc>
      </w:tr>
      <w:tr w:rsidR="006431D8" w:rsidRPr="00432921" w:rsidTr="009443A4">
        <w:tc>
          <w:tcPr>
            <w:tcW w:w="560"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widowControl/>
              <w:spacing w:before="120" w:after="120"/>
              <w:rPr>
                <w:rFonts w:eastAsia="Calibri"/>
                <w:noProof/>
                <w:szCs w:val="22"/>
                <w:lang w:eastAsia="en-US"/>
              </w:rPr>
            </w:pPr>
            <w:r w:rsidRPr="00432921">
              <w:rPr>
                <w:rFonts w:eastAsia="Calibri"/>
                <w:noProof/>
                <w:szCs w:val="22"/>
                <w:lang w:eastAsia="en-US"/>
              </w:rPr>
              <w:t>c</w:t>
            </w:r>
          </w:p>
        </w:tc>
        <w:tc>
          <w:tcPr>
            <w:tcW w:w="560"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widowControl/>
              <w:spacing w:before="120" w:after="120"/>
              <w:rPr>
                <w:rFonts w:eastAsia="Calibri"/>
                <w:noProof/>
                <w:szCs w:val="22"/>
                <w:lang w:eastAsia="en-US"/>
              </w:rPr>
            </w:pPr>
            <w:r w:rsidRPr="00432921">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widowControl/>
              <w:spacing w:before="120" w:after="120"/>
              <w:rPr>
                <w:rFonts w:eastAsia="Calibri"/>
                <w:noProof/>
                <w:szCs w:val="22"/>
                <w:lang w:eastAsia="en-US"/>
              </w:rPr>
            </w:pPr>
            <w:r w:rsidRPr="00432921">
              <w:rPr>
                <w:rFonts w:eastAsia="Calibri"/>
                <w:noProof/>
                <w:szCs w:val="22"/>
                <w:lang w:eastAsia="en-US"/>
              </w:rPr>
              <w:t>ο όγκος του «καρβαμικού διαλύματος» που χρησιμοποιήθηκε για την τυφλή τιτλοδότηση (ml),</w:t>
            </w:r>
          </w:p>
        </w:tc>
      </w:tr>
      <w:tr w:rsidR="006431D8" w:rsidRPr="00432921" w:rsidTr="009443A4">
        <w:tc>
          <w:tcPr>
            <w:tcW w:w="560"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widowControl/>
              <w:spacing w:before="120" w:after="120"/>
              <w:rPr>
                <w:rFonts w:eastAsia="Calibri"/>
                <w:noProof/>
                <w:szCs w:val="22"/>
                <w:lang w:eastAsia="en-US"/>
              </w:rPr>
            </w:pPr>
            <w:r w:rsidRPr="00432921">
              <w:rPr>
                <w:rFonts w:eastAsia="Calibri"/>
                <w:noProof/>
                <w:szCs w:val="22"/>
                <w:lang w:eastAsia="en-US"/>
              </w:rPr>
              <w:t>f</w:t>
            </w:r>
          </w:p>
        </w:tc>
        <w:tc>
          <w:tcPr>
            <w:tcW w:w="560"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widowControl/>
              <w:spacing w:before="120" w:after="120"/>
              <w:rPr>
                <w:rFonts w:eastAsia="Calibri"/>
                <w:noProof/>
                <w:szCs w:val="22"/>
                <w:lang w:eastAsia="en-US"/>
              </w:rPr>
            </w:pPr>
            <w:r w:rsidRPr="00432921">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widowControl/>
              <w:spacing w:before="120" w:after="120"/>
              <w:rPr>
                <w:rFonts w:eastAsia="Calibri"/>
                <w:noProof/>
                <w:szCs w:val="22"/>
                <w:lang w:eastAsia="en-US"/>
              </w:rPr>
            </w:pPr>
            <w:r w:rsidRPr="00432921">
              <w:rPr>
                <w:rFonts w:eastAsia="Calibri"/>
                <w:noProof/>
                <w:szCs w:val="22"/>
                <w:lang w:eastAsia="en-US"/>
              </w:rPr>
              <w:t>ο συντελεστής του «καρβαμικού διαλύματος».</w:t>
            </w:r>
          </w:p>
        </w:tc>
      </w:tr>
    </w:tbl>
    <w:p w:rsidR="00A03AB9" w:rsidRPr="00432921" w:rsidRDefault="00A03AB9" w:rsidP="006431D8">
      <w:pPr>
        <w:keepNext/>
        <w:widowControl/>
        <w:tabs>
          <w:tab w:val="left" w:pos="850"/>
        </w:tabs>
        <w:spacing w:before="120" w:after="120"/>
        <w:ind w:left="851" w:hanging="851"/>
        <w:jc w:val="both"/>
        <w:outlineLvl w:val="1"/>
        <w:rPr>
          <w:rFonts w:eastAsia="Calibri"/>
          <w:b/>
          <w:noProof/>
          <w:szCs w:val="22"/>
          <w:lang w:eastAsia="en-US"/>
        </w:rPr>
      </w:pPr>
    </w:p>
    <w:p w:rsidR="00A03AB9" w:rsidRPr="00432921" w:rsidRDefault="00A03AB9">
      <w:pPr>
        <w:widowControl/>
        <w:rPr>
          <w:rFonts w:eastAsia="Calibri"/>
          <w:b/>
          <w:noProof/>
          <w:szCs w:val="22"/>
          <w:lang w:eastAsia="en-US"/>
        </w:rPr>
      </w:pPr>
      <w:r w:rsidRPr="00432921">
        <w:rPr>
          <w:rFonts w:eastAsia="Calibri"/>
          <w:b/>
          <w:noProof/>
          <w:szCs w:val="22"/>
          <w:lang w:eastAsia="en-US"/>
        </w:rPr>
        <w:br w:type="page"/>
      </w:r>
    </w:p>
    <w:p w:rsidR="006431D8" w:rsidRPr="00432921" w:rsidRDefault="006431D8" w:rsidP="006431D8">
      <w:pPr>
        <w:keepNext/>
        <w:widowControl/>
        <w:tabs>
          <w:tab w:val="left" w:pos="850"/>
        </w:tabs>
        <w:spacing w:before="120" w:after="120"/>
        <w:ind w:left="851" w:hanging="851"/>
        <w:jc w:val="both"/>
        <w:outlineLvl w:val="1"/>
        <w:rPr>
          <w:rFonts w:eastAsia="Calibri"/>
          <w:b/>
          <w:noProof/>
          <w:szCs w:val="22"/>
          <w:lang w:eastAsia="en-US"/>
        </w:rPr>
      </w:pPr>
      <w:r w:rsidRPr="00432921">
        <w:rPr>
          <w:rFonts w:eastAsia="Calibri"/>
          <w:b/>
          <w:noProof/>
          <w:szCs w:val="22"/>
          <w:lang w:eastAsia="en-US"/>
        </w:rPr>
        <w:lastRenderedPageBreak/>
        <w:t>3.5.</w:t>
      </w:r>
      <w:r w:rsidRPr="00432921">
        <w:rPr>
          <w:rFonts w:eastAsia="Calibri"/>
          <w:b/>
          <w:noProof/>
          <w:szCs w:val="22"/>
          <w:lang w:eastAsia="en-US"/>
        </w:rPr>
        <w:tab/>
        <w:t>Έκφραση των αποτελεσμάτων</w:t>
      </w:r>
    </w:p>
    <w:p w:rsidR="006431D8" w:rsidRPr="00432921" w:rsidRDefault="006431D8" w:rsidP="006431D8">
      <w:pPr>
        <w:widowControl/>
        <w:spacing w:before="120" w:after="120"/>
        <w:ind w:left="850"/>
        <w:jc w:val="both"/>
        <w:rPr>
          <w:rFonts w:eastAsia="Calibri"/>
          <w:noProof/>
          <w:szCs w:val="22"/>
          <w:lang w:eastAsia="en-US"/>
        </w:rPr>
      </w:pPr>
      <w:r w:rsidRPr="00432921">
        <w:rPr>
          <w:rFonts w:eastAsia="Calibri"/>
          <w:noProof/>
          <w:szCs w:val="22"/>
          <w:lang w:eastAsia="en-US"/>
        </w:rPr>
        <w:t>Τα αποτελέσματα εκφράζονται σε mg/l ως NP 10 με ακρίβεια 0,1 mg/l.</w:t>
      </w:r>
    </w:p>
    <w:p w:rsidR="006431D8" w:rsidRPr="00432921" w:rsidRDefault="006431D8" w:rsidP="006431D8">
      <w:pPr>
        <w:spacing w:before="120" w:after="120" w:line="360" w:lineRule="auto"/>
        <w:rPr>
          <w:noProof/>
          <w:szCs w:val="24"/>
          <w:lang w:eastAsia="en-US"/>
        </w:rPr>
      </w:pPr>
    </w:p>
    <w:p w:rsidR="006431D8" w:rsidRPr="00432921" w:rsidRDefault="006431D8" w:rsidP="006431D8">
      <w:pPr>
        <w:keepNext/>
        <w:widowControl/>
        <w:spacing w:after="200"/>
        <w:jc w:val="center"/>
        <w:rPr>
          <w:rFonts w:eastAsia="Calibri"/>
          <w:i/>
          <w:iCs/>
          <w:noProof/>
          <w:color w:val="1F497D"/>
          <w:sz w:val="18"/>
          <w:szCs w:val="18"/>
          <w:lang w:eastAsia="en-US"/>
        </w:rPr>
      </w:pPr>
      <w:r w:rsidRPr="00432921">
        <w:rPr>
          <w:rFonts w:eastAsia="Calibri"/>
          <w:i/>
          <w:iCs/>
          <w:noProof/>
          <w:color w:val="1F497D"/>
          <w:sz w:val="18"/>
          <w:szCs w:val="18"/>
          <w:lang w:eastAsia="en-US"/>
        </w:rPr>
        <w:t xml:space="preserve">Σχήμα </w:t>
      </w:r>
      <w:r w:rsidRPr="00432921">
        <w:rPr>
          <w:rFonts w:eastAsia="Calibri"/>
          <w:i/>
          <w:iCs/>
          <w:noProof/>
          <w:color w:val="1F497D"/>
          <w:sz w:val="18"/>
          <w:szCs w:val="18"/>
          <w:lang w:eastAsia="en-US"/>
        </w:rPr>
        <w:fldChar w:fldCharType="begin"/>
      </w:r>
      <w:r w:rsidRPr="00432921">
        <w:rPr>
          <w:rFonts w:eastAsia="Calibri"/>
          <w:i/>
          <w:iCs/>
          <w:noProof/>
          <w:color w:val="1F497D"/>
          <w:sz w:val="18"/>
          <w:szCs w:val="18"/>
          <w:lang w:eastAsia="en-US"/>
        </w:rPr>
        <w:instrText xml:space="preserve"> SEQ Figure \* ARABIC </w:instrText>
      </w:r>
      <w:r w:rsidRPr="00432921">
        <w:rPr>
          <w:rFonts w:eastAsia="Calibri"/>
          <w:i/>
          <w:iCs/>
          <w:noProof/>
          <w:color w:val="1F497D"/>
          <w:sz w:val="18"/>
          <w:szCs w:val="18"/>
          <w:lang w:eastAsia="en-US"/>
        </w:rPr>
        <w:fldChar w:fldCharType="separate"/>
      </w:r>
      <w:r w:rsidRPr="00432921">
        <w:rPr>
          <w:rFonts w:eastAsia="Calibri"/>
          <w:i/>
          <w:iCs/>
          <w:noProof/>
          <w:color w:val="1F497D"/>
          <w:sz w:val="18"/>
          <w:szCs w:val="18"/>
          <w:lang w:eastAsia="en-US"/>
        </w:rPr>
        <w:t>1</w:t>
      </w:r>
      <w:r w:rsidRPr="00432921">
        <w:rPr>
          <w:rFonts w:eastAsia="Calibri"/>
          <w:i/>
          <w:iCs/>
          <w:noProof/>
          <w:color w:val="1F497D"/>
          <w:sz w:val="18"/>
          <w:szCs w:val="18"/>
          <w:lang w:eastAsia="en-US"/>
        </w:rPr>
        <w:fldChar w:fldCharType="end"/>
      </w:r>
      <w:r w:rsidRPr="00432921">
        <w:rPr>
          <w:rFonts w:eastAsia="Calibri"/>
          <w:i/>
          <w:iCs/>
          <w:noProof/>
          <w:color w:val="1F497D"/>
          <w:sz w:val="18"/>
          <w:szCs w:val="18"/>
          <w:lang w:eastAsia="en-US"/>
        </w:rPr>
        <w:t xml:space="preserve"> Εγκατάσταση ενεργοποιημένης ιλύος: γενική όψη</w:t>
      </w:r>
    </w:p>
    <w:p w:rsidR="006431D8" w:rsidRPr="00432921" w:rsidRDefault="006431D8" w:rsidP="006431D8">
      <w:pPr>
        <w:spacing w:before="120" w:after="120" w:line="360" w:lineRule="auto"/>
        <w:jc w:val="center"/>
        <w:rPr>
          <w:noProof/>
          <w:szCs w:val="24"/>
          <w:lang w:val="en-GB" w:eastAsia="en-US"/>
        </w:rPr>
      </w:pPr>
      <w:r w:rsidRPr="00432921">
        <w:rPr>
          <w:noProof/>
          <w:szCs w:val="24"/>
          <w:lang w:val="en-GB"/>
        </w:rPr>
        <w:drawing>
          <wp:inline distT="0" distB="0" distL="0" distR="0" wp14:anchorId="37BB240D" wp14:editId="2162E9DB">
            <wp:extent cx="5761355" cy="41059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1355" cy="4105910"/>
                    </a:xfrm>
                    <a:prstGeom prst="rect">
                      <a:avLst/>
                    </a:prstGeom>
                  </pic:spPr>
                </pic:pic>
              </a:graphicData>
            </a:graphic>
          </wp:inline>
        </w:drawing>
      </w:r>
    </w:p>
    <w:p w:rsidR="00A03AB9" w:rsidRPr="00432921" w:rsidRDefault="00A03AB9">
      <w:pPr>
        <w:widowControl/>
        <w:rPr>
          <w:noProof/>
          <w:szCs w:val="24"/>
          <w:lang w:val="en-GB" w:eastAsia="en-US"/>
        </w:rPr>
      </w:pPr>
      <w:r w:rsidRPr="00432921">
        <w:rPr>
          <w:noProof/>
          <w:szCs w:val="24"/>
          <w:lang w:val="en-GB" w:eastAsia="en-US"/>
        </w:rPr>
        <w:br w:type="page"/>
      </w:r>
    </w:p>
    <w:p w:rsidR="006431D8" w:rsidRPr="00432921" w:rsidRDefault="006431D8" w:rsidP="006431D8">
      <w:pPr>
        <w:spacing w:before="120" w:after="120" w:line="360" w:lineRule="auto"/>
        <w:jc w:val="center"/>
        <w:rPr>
          <w:noProof/>
          <w:szCs w:val="24"/>
          <w:lang w:val="en-GB" w:eastAsia="en-US"/>
        </w:rPr>
      </w:pPr>
    </w:p>
    <w:tbl>
      <w:tblPr>
        <w:tblW w:w="0" w:type="auto"/>
        <w:tblInd w:w="2043" w:type="dxa"/>
        <w:tblLayout w:type="fixed"/>
        <w:tblLook w:val="0000" w:firstRow="0" w:lastRow="0" w:firstColumn="0" w:lastColumn="0" w:noHBand="0" w:noVBand="0"/>
      </w:tblPr>
      <w:tblGrid>
        <w:gridCol w:w="624"/>
        <w:gridCol w:w="4160"/>
      </w:tblGrid>
      <w:tr w:rsidR="006431D8" w:rsidRPr="00432921" w:rsidTr="009443A4">
        <w:tc>
          <w:tcPr>
            <w:tcW w:w="624"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val="en-GB" w:eastAsia="en-US"/>
              </w:rPr>
            </w:pPr>
            <w:r w:rsidRPr="00432921">
              <w:rPr>
                <w:noProof/>
                <w:szCs w:val="24"/>
                <w:lang w:val="en-GB" w:eastAsia="en-US"/>
              </w:rPr>
              <w:t>A</w:t>
            </w:r>
          </w:p>
        </w:tc>
        <w:tc>
          <w:tcPr>
            <w:tcW w:w="4160"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val="en-GB" w:eastAsia="en-US"/>
              </w:rPr>
            </w:pPr>
            <w:r w:rsidRPr="00432921">
              <w:rPr>
                <w:noProof/>
                <w:szCs w:val="24"/>
                <w:lang w:val="en-GB" w:eastAsia="en-US"/>
              </w:rPr>
              <w:t>Δοχείο αποθήκευσης</w:t>
            </w:r>
          </w:p>
        </w:tc>
      </w:tr>
      <w:tr w:rsidR="006431D8" w:rsidRPr="00432921" w:rsidTr="009443A4">
        <w:tc>
          <w:tcPr>
            <w:tcW w:w="624"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val="en-GB" w:eastAsia="en-US"/>
              </w:rPr>
            </w:pPr>
            <w:r w:rsidRPr="00432921">
              <w:rPr>
                <w:noProof/>
                <w:szCs w:val="24"/>
                <w:lang w:val="en-GB" w:eastAsia="en-US"/>
              </w:rPr>
              <w:t>B</w:t>
            </w:r>
          </w:p>
        </w:tc>
        <w:tc>
          <w:tcPr>
            <w:tcW w:w="4160"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val="en-GB" w:eastAsia="en-US"/>
              </w:rPr>
            </w:pPr>
            <w:r w:rsidRPr="00432921">
              <w:rPr>
                <w:noProof/>
                <w:szCs w:val="24"/>
                <w:lang w:val="en-GB" w:eastAsia="en-US"/>
              </w:rPr>
              <w:t>Δοσομετρική διάταξη</w:t>
            </w:r>
          </w:p>
        </w:tc>
      </w:tr>
      <w:tr w:rsidR="006431D8" w:rsidRPr="00432921" w:rsidTr="009443A4">
        <w:tc>
          <w:tcPr>
            <w:tcW w:w="624"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val="en-GB" w:eastAsia="en-US"/>
              </w:rPr>
            </w:pPr>
            <w:r w:rsidRPr="00432921">
              <w:rPr>
                <w:noProof/>
                <w:szCs w:val="24"/>
                <w:lang w:val="en-GB" w:eastAsia="en-US"/>
              </w:rPr>
              <w:t>C</w:t>
            </w:r>
          </w:p>
        </w:tc>
        <w:tc>
          <w:tcPr>
            <w:tcW w:w="4160"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eastAsia="en-US"/>
              </w:rPr>
            </w:pPr>
            <w:r w:rsidRPr="00432921">
              <w:rPr>
                <w:noProof/>
                <w:szCs w:val="24"/>
                <w:lang w:eastAsia="en-US"/>
              </w:rPr>
              <w:t>Θάλαμος αερισμού (χωρητικότητας τριών λίτρων)</w:t>
            </w:r>
          </w:p>
        </w:tc>
      </w:tr>
      <w:tr w:rsidR="006431D8" w:rsidRPr="00432921" w:rsidTr="009443A4">
        <w:tc>
          <w:tcPr>
            <w:tcW w:w="624"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val="en-GB" w:eastAsia="en-US"/>
              </w:rPr>
            </w:pPr>
            <w:r w:rsidRPr="00432921">
              <w:rPr>
                <w:noProof/>
                <w:szCs w:val="24"/>
                <w:lang w:val="en-GB" w:eastAsia="en-US"/>
              </w:rPr>
              <w:t>D</w:t>
            </w:r>
          </w:p>
        </w:tc>
        <w:tc>
          <w:tcPr>
            <w:tcW w:w="4160"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val="en-GB" w:eastAsia="en-US"/>
              </w:rPr>
            </w:pPr>
            <w:r w:rsidRPr="00432921">
              <w:rPr>
                <w:noProof/>
                <w:szCs w:val="24"/>
                <w:lang w:val="en-GB" w:eastAsia="en-US"/>
              </w:rPr>
              <w:t>Δοχείο καθίζησης</w:t>
            </w:r>
          </w:p>
        </w:tc>
      </w:tr>
      <w:tr w:rsidR="006431D8" w:rsidRPr="00432921" w:rsidTr="009443A4">
        <w:tc>
          <w:tcPr>
            <w:tcW w:w="624"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val="en-GB" w:eastAsia="en-US"/>
              </w:rPr>
            </w:pPr>
            <w:r w:rsidRPr="00432921">
              <w:rPr>
                <w:noProof/>
                <w:szCs w:val="24"/>
                <w:lang w:val="en-GB" w:eastAsia="en-US"/>
              </w:rPr>
              <w:t>E</w:t>
            </w:r>
          </w:p>
        </w:tc>
        <w:tc>
          <w:tcPr>
            <w:tcW w:w="4160"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val="en-GB" w:eastAsia="en-US"/>
              </w:rPr>
            </w:pPr>
            <w:r w:rsidRPr="00432921">
              <w:rPr>
                <w:noProof/>
                <w:szCs w:val="24"/>
                <w:lang w:val="en-GB" w:eastAsia="en-US"/>
              </w:rPr>
              <w:t>Αεροπιεστική αντλία</w:t>
            </w:r>
          </w:p>
        </w:tc>
      </w:tr>
      <w:tr w:rsidR="006431D8" w:rsidRPr="00432921" w:rsidTr="009443A4">
        <w:tc>
          <w:tcPr>
            <w:tcW w:w="624"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val="en-GB" w:eastAsia="en-US"/>
              </w:rPr>
            </w:pPr>
            <w:r w:rsidRPr="00432921">
              <w:rPr>
                <w:noProof/>
                <w:szCs w:val="24"/>
                <w:lang w:val="en-GB" w:eastAsia="en-US"/>
              </w:rPr>
              <w:t>F</w:t>
            </w:r>
          </w:p>
        </w:tc>
        <w:tc>
          <w:tcPr>
            <w:tcW w:w="4160"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val="en-GB" w:eastAsia="en-US"/>
              </w:rPr>
            </w:pPr>
            <w:r w:rsidRPr="00432921">
              <w:rPr>
                <w:noProof/>
                <w:szCs w:val="24"/>
                <w:lang w:val="en-GB" w:eastAsia="en-US"/>
              </w:rPr>
              <w:t>Συλλέκτης</w:t>
            </w:r>
          </w:p>
        </w:tc>
      </w:tr>
      <w:tr w:rsidR="006431D8" w:rsidRPr="00432921" w:rsidTr="009443A4">
        <w:tc>
          <w:tcPr>
            <w:tcW w:w="624"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val="en-GB" w:eastAsia="en-US"/>
              </w:rPr>
            </w:pPr>
            <w:r w:rsidRPr="00432921">
              <w:rPr>
                <w:noProof/>
                <w:szCs w:val="24"/>
                <w:lang w:val="en-GB" w:eastAsia="en-US"/>
              </w:rPr>
              <w:t>G</w:t>
            </w:r>
          </w:p>
        </w:tc>
        <w:tc>
          <w:tcPr>
            <w:tcW w:w="4160"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val="en-GB" w:eastAsia="en-US"/>
              </w:rPr>
            </w:pPr>
            <w:r w:rsidRPr="00432921">
              <w:rPr>
                <w:noProof/>
                <w:szCs w:val="24"/>
                <w:lang w:val="en-GB" w:eastAsia="en-US"/>
              </w:rPr>
              <w:t>Πορώδες σύστημα αερισμού</w:t>
            </w:r>
          </w:p>
        </w:tc>
      </w:tr>
      <w:tr w:rsidR="006431D8" w:rsidRPr="00432921" w:rsidTr="009443A4">
        <w:tc>
          <w:tcPr>
            <w:tcW w:w="624"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val="en-GB" w:eastAsia="en-US"/>
              </w:rPr>
            </w:pPr>
            <w:r w:rsidRPr="00432921">
              <w:rPr>
                <w:noProof/>
                <w:szCs w:val="24"/>
                <w:lang w:val="en-GB" w:eastAsia="en-US"/>
              </w:rPr>
              <w:t>H</w:t>
            </w:r>
          </w:p>
        </w:tc>
        <w:tc>
          <w:tcPr>
            <w:tcW w:w="4160"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val="en-GB" w:eastAsia="en-US"/>
              </w:rPr>
            </w:pPr>
            <w:r w:rsidRPr="00432921">
              <w:rPr>
                <w:noProof/>
                <w:szCs w:val="24"/>
                <w:lang w:val="en-GB" w:eastAsia="en-US"/>
              </w:rPr>
              <w:t>Μετρητής ροής αέρα</w:t>
            </w:r>
          </w:p>
        </w:tc>
      </w:tr>
      <w:tr w:rsidR="006431D8" w:rsidRPr="00432921" w:rsidTr="009443A4">
        <w:tc>
          <w:tcPr>
            <w:tcW w:w="624"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val="en-GB" w:eastAsia="en-US"/>
              </w:rPr>
            </w:pPr>
            <w:r w:rsidRPr="00432921">
              <w:rPr>
                <w:noProof/>
                <w:szCs w:val="24"/>
                <w:lang w:val="en-GB" w:eastAsia="en-US"/>
              </w:rPr>
              <w:t>I</w:t>
            </w:r>
          </w:p>
        </w:tc>
        <w:tc>
          <w:tcPr>
            <w:tcW w:w="4160"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val="en-GB" w:eastAsia="en-US"/>
              </w:rPr>
            </w:pPr>
            <w:r w:rsidRPr="00432921">
              <w:rPr>
                <w:noProof/>
                <w:szCs w:val="24"/>
                <w:lang w:val="en-GB" w:eastAsia="en-US"/>
              </w:rPr>
              <w:t>Αέρας</w:t>
            </w:r>
          </w:p>
        </w:tc>
      </w:tr>
    </w:tbl>
    <w:p w:rsidR="006431D8" w:rsidRPr="00432921" w:rsidRDefault="006431D8" w:rsidP="006431D8">
      <w:pPr>
        <w:widowControl/>
        <w:autoSpaceDE w:val="0"/>
        <w:autoSpaceDN w:val="0"/>
        <w:adjustRightInd w:val="0"/>
        <w:spacing w:before="60" w:after="60"/>
        <w:rPr>
          <w:rFonts w:eastAsia="Calibri"/>
          <w:noProof/>
          <w:color w:val="000000"/>
          <w:szCs w:val="24"/>
          <w:lang w:eastAsia="en-US"/>
        </w:rPr>
      </w:pPr>
    </w:p>
    <w:p w:rsidR="006431D8" w:rsidRPr="00432921" w:rsidRDefault="006431D8" w:rsidP="006431D8">
      <w:pPr>
        <w:keepNext/>
        <w:widowControl/>
        <w:spacing w:after="200"/>
        <w:jc w:val="center"/>
        <w:rPr>
          <w:rFonts w:eastAsia="Calibri"/>
          <w:i/>
          <w:iCs/>
          <w:noProof/>
          <w:color w:val="1F497D"/>
          <w:sz w:val="18"/>
          <w:szCs w:val="18"/>
          <w:lang w:eastAsia="en-US"/>
        </w:rPr>
      </w:pPr>
      <w:r w:rsidRPr="00432921">
        <w:rPr>
          <w:rFonts w:eastAsia="Calibri"/>
          <w:i/>
          <w:iCs/>
          <w:noProof/>
          <w:color w:val="1F497D"/>
          <w:sz w:val="18"/>
          <w:szCs w:val="18"/>
          <w:lang w:eastAsia="en-US"/>
        </w:rPr>
        <w:lastRenderedPageBreak/>
        <w:t xml:space="preserve">Σχήμα </w:t>
      </w:r>
      <w:r w:rsidRPr="00432921">
        <w:rPr>
          <w:rFonts w:eastAsia="Calibri"/>
          <w:i/>
          <w:iCs/>
          <w:noProof/>
          <w:color w:val="1F497D"/>
          <w:sz w:val="18"/>
          <w:szCs w:val="18"/>
          <w:lang w:eastAsia="en-US"/>
        </w:rPr>
        <w:fldChar w:fldCharType="begin"/>
      </w:r>
      <w:r w:rsidRPr="00432921">
        <w:rPr>
          <w:rFonts w:eastAsia="Calibri"/>
          <w:i/>
          <w:iCs/>
          <w:noProof/>
          <w:color w:val="1F497D"/>
          <w:sz w:val="18"/>
          <w:szCs w:val="18"/>
          <w:lang w:eastAsia="en-US"/>
        </w:rPr>
        <w:instrText xml:space="preserve"> SEQ Figure \* ARABIC </w:instrText>
      </w:r>
      <w:r w:rsidRPr="00432921">
        <w:rPr>
          <w:rFonts w:eastAsia="Calibri"/>
          <w:i/>
          <w:iCs/>
          <w:noProof/>
          <w:color w:val="1F497D"/>
          <w:sz w:val="18"/>
          <w:szCs w:val="18"/>
          <w:lang w:eastAsia="en-US"/>
        </w:rPr>
        <w:fldChar w:fldCharType="separate"/>
      </w:r>
      <w:r w:rsidRPr="00432921">
        <w:rPr>
          <w:rFonts w:eastAsia="Calibri"/>
          <w:i/>
          <w:iCs/>
          <w:noProof/>
          <w:color w:val="1F497D"/>
          <w:sz w:val="18"/>
          <w:szCs w:val="18"/>
          <w:lang w:eastAsia="en-US"/>
        </w:rPr>
        <w:t>2</w:t>
      </w:r>
      <w:r w:rsidRPr="00432921">
        <w:rPr>
          <w:rFonts w:eastAsia="Calibri"/>
          <w:i/>
          <w:iCs/>
          <w:noProof/>
          <w:color w:val="1F497D"/>
          <w:sz w:val="18"/>
          <w:szCs w:val="18"/>
          <w:lang w:eastAsia="en-US"/>
        </w:rPr>
        <w:fldChar w:fldCharType="end"/>
      </w:r>
      <w:r w:rsidRPr="00432921">
        <w:rPr>
          <w:rFonts w:eastAsia="Calibri"/>
          <w:i/>
          <w:iCs/>
          <w:noProof/>
          <w:color w:val="1F497D"/>
          <w:sz w:val="18"/>
          <w:szCs w:val="18"/>
          <w:lang w:eastAsia="en-US"/>
        </w:rPr>
        <w:t xml:space="preserve"> Εγκατάσταση ενεργοποιημένης ιλύος: λεπτομερής όψη (διαστάσεις σε χιλιοστόμετρα)</w:t>
      </w:r>
    </w:p>
    <w:p w:rsidR="006431D8" w:rsidRPr="00432921" w:rsidRDefault="006431D8" w:rsidP="006431D8">
      <w:pPr>
        <w:spacing w:before="120" w:after="120" w:line="360" w:lineRule="auto"/>
        <w:jc w:val="center"/>
        <w:rPr>
          <w:noProof/>
          <w:szCs w:val="24"/>
          <w:lang w:val="en-GB" w:eastAsia="en-US"/>
        </w:rPr>
      </w:pPr>
      <w:r w:rsidRPr="00432921">
        <w:rPr>
          <w:noProof/>
          <w:szCs w:val="24"/>
          <w:lang w:val="en-GB"/>
        </w:rPr>
        <w:drawing>
          <wp:inline distT="0" distB="0" distL="0" distR="0" wp14:anchorId="6AB235F2" wp14:editId="51CC7861">
            <wp:extent cx="4547955" cy="5610795"/>
            <wp:effectExtent l="0" t="0" r="508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639571" cy="5723821"/>
                    </a:xfrm>
                    <a:prstGeom prst="rect">
                      <a:avLst/>
                    </a:prstGeom>
                  </pic:spPr>
                </pic:pic>
              </a:graphicData>
            </a:graphic>
          </wp:inline>
        </w:drawing>
      </w:r>
    </w:p>
    <w:p w:rsidR="006431D8" w:rsidRPr="00432921" w:rsidRDefault="006431D8" w:rsidP="006431D8">
      <w:pPr>
        <w:spacing w:before="120" w:after="120" w:line="360" w:lineRule="auto"/>
        <w:jc w:val="center"/>
        <w:rPr>
          <w:noProof/>
          <w:szCs w:val="24"/>
          <w:lang w:val="en-GB" w:eastAsia="en-US"/>
        </w:rPr>
      </w:pPr>
    </w:p>
    <w:p w:rsidR="00A03AB9" w:rsidRPr="00432921" w:rsidRDefault="00A03AB9">
      <w:pPr>
        <w:widowControl/>
        <w:rPr>
          <w:noProof/>
          <w:szCs w:val="24"/>
          <w:lang w:val="en-GB" w:eastAsia="en-US"/>
        </w:rPr>
      </w:pPr>
      <w:r w:rsidRPr="00432921">
        <w:rPr>
          <w:noProof/>
          <w:szCs w:val="24"/>
          <w:lang w:val="en-GB" w:eastAsia="en-US"/>
        </w:rPr>
        <w:br w:type="page"/>
      </w:r>
    </w:p>
    <w:p w:rsidR="006431D8" w:rsidRPr="00432921" w:rsidRDefault="006431D8" w:rsidP="006431D8">
      <w:pPr>
        <w:spacing w:before="120" w:after="120" w:line="360" w:lineRule="auto"/>
        <w:jc w:val="center"/>
        <w:rPr>
          <w:noProof/>
          <w:szCs w:val="24"/>
          <w:lang w:val="en-GB" w:eastAsia="en-US"/>
        </w:rPr>
      </w:pPr>
    </w:p>
    <w:tbl>
      <w:tblPr>
        <w:tblW w:w="0" w:type="auto"/>
        <w:tblInd w:w="2089" w:type="dxa"/>
        <w:tblLayout w:type="fixed"/>
        <w:tblLook w:val="0000" w:firstRow="0" w:lastRow="0" w:firstColumn="0" w:lastColumn="0" w:noHBand="0" w:noVBand="0"/>
      </w:tblPr>
      <w:tblGrid>
        <w:gridCol w:w="613"/>
        <w:gridCol w:w="4086"/>
      </w:tblGrid>
      <w:tr w:rsidR="006431D8" w:rsidRPr="00432921" w:rsidTr="009443A4">
        <w:tc>
          <w:tcPr>
            <w:tcW w:w="613"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val="en-GB" w:eastAsia="en-US"/>
              </w:rPr>
            </w:pPr>
            <w:r w:rsidRPr="00432921">
              <w:rPr>
                <w:noProof/>
                <w:szCs w:val="24"/>
                <w:lang w:val="en-GB" w:eastAsia="en-US"/>
              </w:rPr>
              <w:t>A</w:t>
            </w:r>
          </w:p>
        </w:tc>
        <w:tc>
          <w:tcPr>
            <w:tcW w:w="4086"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val="en-GB" w:eastAsia="en-US"/>
              </w:rPr>
            </w:pPr>
            <w:r w:rsidRPr="00432921">
              <w:rPr>
                <w:noProof/>
                <w:szCs w:val="24"/>
                <w:lang w:val="en-GB" w:eastAsia="en-US"/>
              </w:rPr>
              <w:t>Στάθμη υγρού</w:t>
            </w:r>
          </w:p>
        </w:tc>
      </w:tr>
      <w:tr w:rsidR="006431D8" w:rsidRPr="00432921" w:rsidTr="009443A4">
        <w:tc>
          <w:tcPr>
            <w:tcW w:w="613"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val="en-GB" w:eastAsia="en-US"/>
              </w:rPr>
            </w:pPr>
            <w:r w:rsidRPr="00432921">
              <w:rPr>
                <w:noProof/>
                <w:szCs w:val="24"/>
                <w:lang w:val="en-GB" w:eastAsia="en-US"/>
              </w:rPr>
              <w:t>B</w:t>
            </w:r>
          </w:p>
        </w:tc>
        <w:tc>
          <w:tcPr>
            <w:tcW w:w="4086"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val="en-GB" w:eastAsia="en-US"/>
              </w:rPr>
            </w:pPr>
            <w:r w:rsidRPr="00432921">
              <w:rPr>
                <w:noProof/>
                <w:szCs w:val="24"/>
                <w:lang w:val="en-GB" w:eastAsia="en-US"/>
              </w:rPr>
              <w:t>Σκληρό PVC</w:t>
            </w:r>
          </w:p>
        </w:tc>
      </w:tr>
      <w:tr w:rsidR="006431D8" w:rsidRPr="00432921" w:rsidTr="009443A4">
        <w:tc>
          <w:tcPr>
            <w:tcW w:w="613"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val="en-GB" w:eastAsia="en-US"/>
              </w:rPr>
            </w:pPr>
            <w:r w:rsidRPr="00432921">
              <w:rPr>
                <w:noProof/>
                <w:szCs w:val="24"/>
                <w:lang w:val="en-GB" w:eastAsia="en-US"/>
              </w:rPr>
              <w:t>C</w:t>
            </w:r>
          </w:p>
        </w:tc>
        <w:tc>
          <w:tcPr>
            <w:tcW w:w="4086"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eastAsia="en-US"/>
              </w:rPr>
            </w:pPr>
            <w:r w:rsidRPr="00432921">
              <w:rPr>
                <w:noProof/>
                <w:szCs w:val="24"/>
                <w:lang w:eastAsia="en-US"/>
              </w:rPr>
              <w:t xml:space="preserve">Γυαλί ή αδιάβροχο πλαστικό (σκληρό </w:t>
            </w:r>
            <w:r w:rsidRPr="00432921">
              <w:rPr>
                <w:noProof/>
                <w:szCs w:val="24"/>
                <w:lang w:val="en-GB" w:eastAsia="en-US"/>
              </w:rPr>
              <w:t>PVC</w:t>
            </w:r>
            <w:r w:rsidRPr="00432921">
              <w:rPr>
                <w:noProof/>
                <w:szCs w:val="24"/>
                <w:lang w:eastAsia="en-US"/>
              </w:rPr>
              <w:t>)</w:t>
            </w:r>
          </w:p>
        </w:tc>
      </w:tr>
    </w:tbl>
    <w:p w:rsidR="00A03AB9" w:rsidRPr="00432921" w:rsidRDefault="00A03AB9" w:rsidP="006431D8">
      <w:pPr>
        <w:spacing w:before="120" w:after="120" w:line="360" w:lineRule="auto"/>
        <w:jc w:val="center"/>
        <w:rPr>
          <w:noProof/>
          <w:szCs w:val="24"/>
          <w:lang w:eastAsia="en-US"/>
        </w:rPr>
      </w:pPr>
    </w:p>
    <w:p w:rsidR="00A03AB9" w:rsidRPr="00432921" w:rsidRDefault="00A03AB9">
      <w:pPr>
        <w:widowControl/>
        <w:rPr>
          <w:noProof/>
          <w:szCs w:val="24"/>
          <w:lang w:eastAsia="en-US"/>
        </w:rPr>
      </w:pPr>
      <w:r w:rsidRPr="00432921">
        <w:rPr>
          <w:noProof/>
          <w:szCs w:val="24"/>
          <w:lang w:eastAsia="en-US"/>
        </w:rPr>
        <w:br w:type="page"/>
      </w:r>
    </w:p>
    <w:p w:rsidR="006431D8" w:rsidRPr="00432921" w:rsidRDefault="006431D8" w:rsidP="006431D8">
      <w:pPr>
        <w:spacing w:before="120" w:after="120" w:line="360" w:lineRule="auto"/>
        <w:jc w:val="center"/>
        <w:rPr>
          <w:noProof/>
          <w:szCs w:val="24"/>
          <w:lang w:eastAsia="en-US"/>
        </w:rPr>
      </w:pPr>
    </w:p>
    <w:p w:rsidR="006431D8" w:rsidRPr="00432921" w:rsidRDefault="006431D8" w:rsidP="006431D8">
      <w:pPr>
        <w:keepNext/>
        <w:widowControl/>
        <w:spacing w:after="200"/>
        <w:jc w:val="center"/>
        <w:rPr>
          <w:rFonts w:eastAsia="Calibri"/>
          <w:i/>
          <w:iCs/>
          <w:noProof/>
          <w:color w:val="1F497D"/>
          <w:sz w:val="18"/>
          <w:szCs w:val="18"/>
          <w:lang w:eastAsia="en-US"/>
        </w:rPr>
      </w:pPr>
      <w:r w:rsidRPr="00432921">
        <w:rPr>
          <w:rFonts w:eastAsia="Calibri"/>
          <w:i/>
          <w:iCs/>
          <w:noProof/>
          <w:color w:val="1F497D"/>
          <w:sz w:val="18"/>
          <w:szCs w:val="18"/>
          <w:lang w:eastAsia="en-US"/>
        </w:rPr>
        <w:t xml:space="preserve">Σχήμα </w:t>
      </w:r>
      <w:r w:rsidRPr="00432921">
        <w:rPr>
          <w:rFonts w:eastAsia="Calibri"/>
          <w:i/>
          <w:iCs/>
          <w:noProof/>
          <w:color w:val="1F497D"/>
          <w:sz w:val="18"/>
          <w:szCs w:val="18"/>
          <w:lang w:eastAsia="en-US"/>
        </w:rPr>
        <w:fldChar w:fldCharType="begin"/>
      </w:r>
      <w:r w:rsidRPr="00432921">
        <w:rPr>
          <w:rFonts w:eastAsia="Calibri"/>
          <w:i/>
          <w:iCs/>
          <w:noProof/>
          <w:color w:val="1F497D"/>
          <w:sz w:val="18"/>
          <w:szCs w:val="18"/>
          <w:lang w:eastAsia="en-US"/>
        </w:rPr>
        <w:instrText xml:space="preserve"> SEQ Figure \* ARABIC </w:instrText>
      </w:r>
      <w:r w:rsidRPr="00432921">
        <w:rPr>
          <w:rFonts w:eastAsia="Calibri"/>
          <w:i/>
          <w:iCs/>
          <w:noProof/>
          <w:color w:val="1F497D"/>
          <w:sz w:val="18"/>
          <w:szCs w:val="18"/>
          <w:lang w:eastAsia="en-US"/>
        </w:rPr>
        <w:fldChar w:fldCharType="separate"/>
      </w:r>
      <w:r w:rsidRPr="00432921">
        <w:rPr>
          <w:rFonts w:eastAsia="Calibri"/>
          <w:i/>
          <w:iCs/>
          <w:noProof/>
          <w:color w:val="1F497D"/>
          <w:sz w:val="18"/>
          <w:szCs w:val="18"/>
          <w:lang w:eastAsia="en-US"/>
        </w:rPr>
        <w:t>3</w:t>
      </w:r>
      <w:r w:rsidRPr="00432921">
        <w:rPr>
          <w:rFonts w:eastAsia="Calibri"/>
          <w:i/>
          <w:iCs/>
          <w:noProof/>
          <w:color w:val="1F497D"/>
          <w:sz w:val="18"/>
          <w:szCs w:val="18"/>
          <w:lang w:eastAsia="en-US"/>
        </w:rPr>
        <w:fldChar w:fldCharType="end"/>
      </w:r>
      <w:r w:rsidRPr="00432921">
        <w:rPr>
          <w:rFonts w:eastAsia="Calibri"/>
          <w:i/>
          <w:iCs/>
          <w:noProof/>
          <w:color w:val="1F497D"/>
          <w:sz w:val="18"/>
          <w:szCs w:val="18"/>
          <w:lang w:eastAsia="en-US"/>
        </w:rPr>
        <w:t xml:space="preserve"> Υπολογισμός της βιοαποδομησιμότητας — Επιβεβαιωτική δοκιμή</w:t>
      </w:r>
    </w:p>
    <w:p w:rsidR="00A03AB9" w:rsidRPr="00432921" w:rsidRDefault="006431D8" w:rsidP="006431D8">
      <w:pPr>
        <w:spacing w:before="120" w:after="120" w:line="360" w:lineRule="auto"/>
        <w:jc w:val="center"/>
        <w:rPr>
          <w:noProof/>
          <w:szCs w:val="24"/>
          <w:lang w:val="en-GB" w:eastAsia="en-US"/>
        </w:rPr>
      </w:pPr>
      <w:r w:rsidRPr="00432921">
        <w:rPr>
          <w:noProof/>
          <w:szCs w:val="24"/>
          <w:lang w:val="en-GB"/>
        </w:rPr>
        <w:drawing>
          <wp:inline distT="0" distB="0" distL="0" distR="0" wp14:anchorId="2C32F78F" wp14:editId="3A4FE604">
            <wp:extent cx="3466531" cy="6191386"/>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472974" cy="6202893"/>
                    </a:xfrm>
                    <a:prstGeom prst="rect">
                      <a:avLst/>
                    </a:prstGeom>
                  </pic:spPr>
                </pic:pic>
              </a:graphicData>
            </a:graphic>
          </wp:inline>
        </w:drawing>
      </w:r>
    </w:p>
    <w:p w:rsidR="00A03AB9" w:rsidRPr="00432921" w:rsidRDefault="00A03AB9">
      <w:pPr>
        <w:widowControl/>
        <w:rPr>
          <w:noProof/>
          <w:szCs w:val="24"/>
          <w:lang w:val="en-GB" w:eastAsia="en-US"/>
        </w:rPr>
      </w:pPr>
      <w:r w:rsidRPr="00432921">
        <w:rPr>
          <w:noProof/>
          <w:szCs w:val="24"/>
          <w:lang w:val="en-GB" w:eastAsia="en-US"/>
        </w:rPr>
        <w:br w:type="page"/>
      </w:r>
    </w:p>
    <w:p w:rsidR="006431D8" w:rsidRPr="00432921" w:rsidRDefault="006431D8" w:rsidP="006431D8">
      <w:pPr>
        <w:spacing w:before="120" w:after="120" w:line="360" w:lineRule="auto"/>
        <w:jc w:val="center"/>
        <w:rPr>
          <w:noProof/>
          <w:szCs w:val="24"/>
          <w:lang w:val="en-GB" w:eastAsia="en-US"/>
        </w:rPr>
      </w:pPr>
    </w:p>
    <w:tbl>
      <w:tblPr>
        <w:tblW w:w="0" w:type="auto"/>
        <w:tblInd w:w="1811" w:type="dxa"/>
        <w:tblLayout w:type="fixed"/>
        <w:tblLook w:val="0000" w:firstRow="0" w:lastRow="0" w:firstColumn="0" w:lastColumn="0" w:noHBand="0" w:noVBand="0"/>
      </w:tblPr>
      <w:tblGrid>
        <w:gridCol w:w="623"/>
        <w:gridCol w:w="5612"/>
      </w:tblGrid>
      <w:tr w:rsidR="006431D8" w:rsidRPr="00432921" w:rsidTr="009443A4">
        <w:tc>
          <w:tcPr>
            <w:tcW w:w="623"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val="en-GB" w:eastAsia="en-US"/>
              </w:rPr>
            </w:pPr>
            <w:r w:rsidRPr="00432921">
              <w:rPr>
                <w:noProof/>
                <w:szCs w:val="24"/>
                <w:lang w:val="en-GB" w:eastAsia="en-US"/>
              </w:rPr>
              <w:t>A</w:t>
            </w:r>
          </w:p>
        </w:tc>
        <w:tc>
          <w:tcPr>
            <w:tcW w:w="5612"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val="en-GB" w:eastAsia="en-US"/>
              </w:rPr>
            </w:pPr>
            <w:r w:rsidRPr="00432921">
              <w:rPr>
                <w:noProof/>
                <w:szCs w:val="24"/>
                <w:lang w:val="en-GB" w:eastAsia="en-US"/>
              </w:rPr>
              <w:t>Περίοδος αρχικής λειτουργίας</w:t>
            </w:r>
          </w:p>
        </w:tc>
      </w:tr>
      <w:tr w:rsidR="006431D8" w:rsidRPr="00432921" w:rsidTr="009443A4">
        <w:tc>
          <w:tcPr>
            <w:tcW w:w="623"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val="en-GB" w:eastAsia="en-US"/>
              </w:rPr>
            </w:pPr>
            <w:r w:rsidRPr="00432921">
              <w:rPr>
                <w:noProof/>
                <w:szCs w:val="24"/>
                <w:lang w:val="en-GB" w:eastAsia="en-US"/>
              </w:rPr>
              <w:t>B</w:t>
            </w:r>
          </w:p>
        </w:tc>
        <w:tc>
          <w:tcPr>
            <w:tcW w:w="5612"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eastAsia="en-US"/>
              </w:rPr>
            </w:pPr>
            <w:r w:rsidRPr="00432921">
              <w:rPr>
                <w:noProof/>
                <w:szCs w:val="24"/>
                <w:lang w:eastAsia="en-US"/>
              </w:rPr>
              <w:t>Περίοδος που χρησιμοποιείται για τον υπολογισμό (είκοσι μία ημέρες)</w:t>
            </w:r>
          </w:p>
        </w:tc>
      </w:tr>
      <w:tr w:rsidR="006431D8" w:rsidRPr="00432921" w:rsidTr="009443A4">
        <w:tc>
          <w:tcPr>
            <w:tcW w:w="623"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val="en-GB" w:eastAsia="en-US"/>
              </w:rPr>
            </w:pPr>
            <w:r w:rsidRPr="00432921">
              <w:rPr>
                <w:noProof/>
                <w:szCs w:val="24"/>
                <w:lang w:val="en-GB" w:eastAsia="en-US"/>
              </w:rPr>
              <w:t>C</w:t>
            </w:r>
          </w:p>
        </w:tc>
        <w:tc>
          <w:tcPr>
            <w:tcW w:w="5612"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val="en-GB" w:eastAsia="en-US"/>
              </w:rPr>
            </w:pPr>
            <w:r w:rsidRPr="00432921">
              <w:rPr>
                <w:noProof/>
                <w:szCs w:val="24"/>
                <w:lang w:val="en-GB" w:eastAsia="en-US"/>
              </w:rPr>
              <w:t>Άμεσα βιοαποδομήσιμη επιφανειοδραστική ουσία</w:t>
            </w:r>
          </w:p>
        </w:tc>
      </w:tr>
      <w:tr w:rsidR="006431D8" w:rsidRPr="00432921" w:rsidTr="009443A4">
        <w:tc>
          <w:tcPr>
            <w:tcW w:w="623"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val="en-GB" w:eastAsia="en-US"/>
              </w:rPr>
            </w:pPr>
            <w:r w:rsidRPr="00432921">
              <w:rPr>
                <w:noProof/>
                <w:szCs w:val="24"/>
                <w:lang w:val="en-GB" w:eastAsia="en-US"/>
              </w:rPr>
              <w:t>D</w:t>
            </w:r>
          </w:p>
        </w:tc>
        <w:tc>
          <w:tcPr>
            <w:tcW w:w="5612"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eastAsia="en-US"/>
              </w:rPr>
            </w:pPr>
            <w:r w:rsidRPr="00432921">
              <w:rPr>
                <w:noProof/>
                <w:szCs w:val="24"/>
                <w:lang w:eastAsia="en-US"/>
              </w:rPr>
              <w:t>Όχι άμεσα βιοαποδομήσιμη επιφανειοδραστική ουσία</w:t>
            </w:r>
          </w:p>
        </w:tc>
      </w:tr>
      <w:tr w:rsidR="006431D8" w:rsidRPr="00432921" w:rsidTr="009443A4">
        <w:tc>
          <w:tcPr>
            <w:tcW w:w="623"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val="en-GB" w:eastAsia="en-US"/>
              </w:rPr>
            </w:pPr>
            <w:r w:rsidRPr="00432921">
              <w:rPr>
                <w:noProof/>
                <w:szCs w:val="24"/>
                <w:lang w:val="en-GB" w:eastAsia="en-US"/>
              </w:rPr>
              <w:t>E</w:t>
            </w:r>
          </w:p>
        </w:tc>
        <w:tc>
          <w:tcPr>
            <w:tcW w:w="5612"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val="en-GB" w:eastAsia="en-US"/>
              </w:rPr>
            </w:pPr>
            <w:r w:rsidRPr="00432921">
              <w:rPr>
                <w:noProof/>
                <w:szCs w:val="24"/>
                <w:lang w:val="en-GB" w:eastAsia="en-US"/>
              </w:rPr>
              <w:t>Βιοαποδόμηση ( %)</w:t>
            </w:r>
          </w:p>
        </w:tc>
      </w:tr>
      <w:tr w:rsidR="006431D8" w:rsidRPr="00432921" w:rsidTr="009443A4">
        <w:tc>
          <w:tcPr>
            <w:tcW w:w="623"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val="en-GB" w:eastAsia="en-US"/>
              </w:rPr>
            </w:pPr>
            <w:r w:rsidRPr="00432921">
              <w:rPr>
                <w:noProof/>
                <w:szCs w:val="24"/>
                <w:lang w:val="en-GB" w:eastAsia="en-US"/>
              </w:rPr>
              <w:t>F</w:t>
            </w:r>
          </w:p>
        </w:tc>
        <w:tc>
          <w:tcPr>
            <w:tcW w:w="5612" w:type="dxa"/>
            <w:tcBorders>
              <w:top w:val="single" w:sz="2" w:space="0" w:color="auto"/>
              <w:left w:val="single" w:sz="2" w:space="0" w:color="auto"/>
              <w:bottom w:val="single" w:sz="2" w:space="0" w:color="auto"/>
              <w:right w:val="single" w:sz="2" w:space="0" w:color="auto"/>
            </w:tcBorders>
          </w:tcPr>
          <w:p w:rsidR="006431D8" w:rsidRPr="00432921" w:rsidRDefault="006431D8" w:rsidP="006431D8">
            <w:pPr>
              <w:autoSpaceDE w:val="0"/>
              <w:autoSpaceDN w:val="0"/>
              <w:spacing w:before="120" w:after="120" w:line="360" w:lineRule="auto"/>
              <w:rPr>
                <w:noProof/>
                <w:szCs w:val="24"/>
                <w:lang w:val="en-GB" w:eastAsia="en-US"/>
              </w:rPr>
            </w:pPr>
            <w:r w:rsidRPr="00432921">
              <w:rPr>
                <w:noProof/>
                <w:szCs w:val="24"/>
                <w:lang w:val="en-GB" w:eastAsia="en-US"/>
              </w:rPr>
              <w:t>Χρόνος (ημέρες)</w:t>
            </w:r>
          </w:p>
        </w:tc>
      </w:tr>
    </w:tbl>
    <w:p w:rsidR="006431D8" w:rsidRPr="00432921" w:rsidRDefault="006431D8" w:rsidP="006431D8">
      <w:pPr>
        <w:spacing w:before="120" w:after="120" w:line="360" w:lineRule="auto"/>
        <w:rPr>
          <w:szCs w:val="24"/>
          <w:lang w:val="en-GB" w:eastAsia="en-US"/>
        </w:rPr>
        <w:sectPr w:rsidR="006431D8" w:rsidRPr="00432921">
          <w:pgSz w:w="11909" w:h="16834"/>
          <w:pgMar w:top="1134" w:right="1417" w:bottom="1417" w:left="1417" w:header="1134" w:footer="567" w:gutter="0"/>
          <w:cols w:space="720"/>
        </w:sectPr>
      </w:pPr>
    </w:p>
    <w:p w:rsidR="006431D8" w:rsidRPr="00432921" w:rsidRDefault="006431D8" w:rsidP="006431D8">
      <w:pPr>
        <w:spacing w:before="120" w:after="120" w:line="360" w:lineRule="auto"/>
        <w:jc w:val="center"/>
        <w:rPr>
          <w:lang w:val="en-GB" w:eastAsia="en-US"/>
        </w:rPr>
      </w:pPr>
      <w:r w:rsidRPr="00432921">
        <w:rPr>
          <w:lang w:val="en-GB" w:eastAsia="en-US"/>
        </w:rPr>
        <w:lastRenderedPageBreak/>
        <w:t>ΠΑΡΑΡΤΗΜΑ VIII</w:t>
      </w:r>
    </w:p>
    <w:p w:rsidR="006431D8" w:rsidRPr="00432921" w:rsidRDefault="006431D8" w:rsidP="00A03AB9">
      <w:pPr>
        <w:spacing w:before="120" w:after="120" w:line="360" w:lineRule="auto"/>
        <w:jc w:val="center"/>
        <w:rPr>
          <w:szCs w:val="24"/>
          <w:lang w:val="en-GB" w:eastAsia="en-US"/>
        </w:rPr>
      </w:pPr>
      <w:r w:rsidRPr="00432921">
        <w:rPr>
          <w:szCs w:val="24"/>
          <w:lang w:val="en-GB" w:eastAsia="en-US"/>
        </w:rPr>
        <w:t>ΠΙΝΑΚΑΣ ΑΝΤΙΣΤΟΙΧΙΑΣ</w:t>
      </w:r>
    </w:p>
    <w:tbl>
      <w:tblPr>
        <w:tblStyle w:val="PlainTable21"/>
        <w:tblW w:w="9430" w:type="dxa"/>
        <w:tblLook w:val="04A0" w:firstRow="1" w:lastRow="0" w:firstColumn="1" w:lastColumn="0" w:noHBand="0" w:noVBand="1"/>
      </w:tblPr>
      <w:tblGrid>
        <w:gridCol w:w="4606"/>
        <w:gridCol w:w="4824"/>
      </w:tblGrid>
      <w:tr w:rsidR="00A03AB9" w:rsidRPr="00432921" w:rsidTr="00A03AB9">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jc w:val="center"/>
              <w:rPr>
                <w:rFonts w:ascii="Times New Roman" w:hAnsi="Times New Roman"/>
                <w:b w:val="0"/>
                <w:noProof/>
                <w:szCs w:val="24"/>
              </w:rPr>
            </w:pPr>
            <w:r w:rsidRPr="00432921">
              <w:rPr>
                <w:rFonts w:ascii="Times New Roman" w:hAnsi="Times New Roman"/>
                <w:b w:val="0"/>
                <w:noProof/>
                <w:szCs w:val="24"/>
              </w:rPr>
              <w:t>Κανονισμός (ΕΚ) αριθ. 648/2004</w:t>
            </w:r>
          </w:p>
        </w:tc>
        <w:tc>
          <w:tcPr>
            <w:tcW w:w="4824" w:type="dxa"/>
          </w:tcPr>
          <w:p w:rsidR="00A03AB9" w:rsidRPr="00432921" w:rsidRDefault="00A03AB9" w:rsidP="00A03AB9">
            <w:pPr>
              <w:widowControl/>
              <w:spacing w:before="120"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noProof/>
                <w:szCs w:val="24"/>
              </w:rPr>
            </w:pPr>
            <w:r w:rsidRPr="00432921">
              <w:rPr>
                <w:rFonts w:ascii="Times New Roman" w:hAnsi="Times New Roman"/>
                <w:b w:val="0"/>
                <w:noProof/>
                <w:szCs w:val="24"/>
              </w:rPr>
              <w:t>Παρών κανονισμός</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1 παράγραφος 1</w:t>
            </w:r>
          </w:p>
        </w:tc>
        <w:tc>
          <w:tcPr>
            <w:tcW w:w="4824" w:type="dxa"/>
          </w:tcPr>
          <w:p w:rsidR="00A03AB9" w:rsidRPr="00432921" w:rsidRDefault="00A03AB9" w:rsidP="00A03AB9">
            <w:pPr>
              <w:widowControl/>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Άρθρο 1 παράγραφος 1</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1 παράγραφος 2</w:t>
            </w:r>
          </w:p>
        </w:tc>
        <w:tc>
          <w:tcPr>
            <w:tcW w:w="4824" w:type="dxa"/>
          </w:tcPr>
          <w:p w:rsidR="00A03AB9" w:rsidRPr="00432921" w:rsidRDefault="00A03AB9" w:rsidP="00A03AB9">
            <w:pPr>
              <w:widowControl/>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2 σημείο 1</w:t>
            </w:r>
          </w:p>
        </w:tc>
        <w:tc>
          <w:tcPr>
            <w:tcW w:w="4824" w:type="dxa"/>
          </w:tcPr>
          <w:p w:rsidR="00A03AB9" w:rsidRPr="00432921" w:rsidRDefault="00A03AB9" w:rsidP="00A03AB9">
            <w:pPr>
              <w:widowControl/>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Άρθρο 2 σημείο 1)</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2 σημείο 1α</w:t>
            </w:r>
          </w:p>
        </w:tc>
        <w:tc>
          <w:tcPr>
            <w:tcW w:w="4824" w:type="dxa"/>
          </w:tcPr>
          <w:p w:rsidR="00A03AB9" w:rsidRPr="00432921" w:rsidRDefault="00A03AB9" w:rsidP="00A03AB9">
            <w:pPr>
              <w:widowControl/>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Άρθρο 2 σημείο 2)</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2 σημείο 1β</w:t>
            </w:r>
          </w:p>
        </w:tc>
        <w:tc>
          <w:tcPr>
            <w:tcW w:w="4824" w:type="dxa"/>
          </w:tcPr>
          <w:p w:rsidR="00A03AB9" w:rsidRPr="00432921" w:rsidRDefault="00A03AB9" w:rsidP="00A03AB9">
            <w:pPr>
              <w:widowControl/>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Άρθρο 2 σημείο 3)</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2 σημείο 2</w:t>
            </w:r>
          </w:p>
        </w:tc>
        <w:tc>
          <w:tcPr>
            <w:tcW w:w="4824" w:type="dxa"/>
          </w:tcPr>
          <w:p w:rsidR="00A03AB9" w:rsidRPr="00432921" w:rsidRDefault="00A03AB9" w:rsidP="00A03AB9">
            <w:pPr>
              <w:widowControl/>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2 σημείο 3</w:t>
            </w:r>
          </w:p>
        </w:tc>
        <w:tc>
          <w:tcPr>
            <w:tcW w:w="4824" w:type="dxa"/>
          </w:tcPr>
          <w:p w:rsidR="00A03AB9" w:rsidRPr="00432921" w:rsidRDefault="00A03AB9" w:rsidP="00A03AB9">
            <w:pPr>
              <w:widowControl/>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Άρθρο 2 σημείο 6)</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2 σημείο 4</w:t>
            </w:r>
          </w:p>
        </w:tc>
        <w:tc>
          <w:tcPr>
            <w:tcW w:w="4824" w:type="dxa"/>
          </w:tcPr>
          <w:p w:rsidR="00A03AB9" w:rsidRPr="00432921" w:rsidRDefault="00A03AB9" w:rsidP="00A03AB9">
            <w:pPr>
              <w:widowControl/>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Άρθρο 2 σημείο 7)</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2 σημείο 5</w:t>
            </w:r>
          </w:p>
        </w:tc>
        <w:tc>
          <w:tcPr>
            <w:tcW w:w="4824" w:type="dxa"/>
          </w:tcPr>
          <w:p w:rsidR="00A03AB9" w:rsidRPr="00432921" w:rsidRDefault="00A03AB9" w:rsidP="00A03AB9">
            <w:pPr>
              <w:widowControl/>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Άρθρο 2 σημείο 8)</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2 σημείο 6</w:t>
            </w:r>
          </w:p>
        </w:tc>
        <w:tc>
          <w:tcPr>
            <w:tcW w:w="4824" w:type="dxa"/>
          </w:tcPr>
          <w:p w:rsidR="00A03AB9" w:rsidRPr="00432921" w:rsidRDefault="00A03AB9" w:rsidP="00A03AB9">
            <w:pPr>
              <w:widowControl/>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Άρθρο 2 σημείο 11)</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2 σημείο 7</w:t>
            </w:r>
          </w:p>
        </w:tc>
        <w:tc>
          <w:tcPr>
            <w:tcW w:w="4824" w:type="dxa"/>
          </w:tcPr>
          <w:p w:rsidR="00A03AB9" w:rsidRPr="00432921" w:rsidRDefault="00A03AB9" w:rsidP="00A03AB9">
            <w:pPr>
              <w:widowControl/>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2 σημείο  8</w:t>
            </w:r>
          </w:p>
        </w:tc>
        <w:tc>
          <w:tcPr>
            <w:tcW w:w="4824" w:type="dxa"/>
          </w:tcPr>
          <w:p w:rsidR="00A03AB9" w:rsidRPr="00432921" w:rsidRDefault="00A03AB9" w:rsidP="00A03AB9">
            <w:pPr>
              <w:widowControl/>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Άρθρο 2 σημείο  12)</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2 σημείο  9</w:t>
            </w:r>
          </w:p>
        </w:tc>
        <w:tc>
          <w:tcPr>
            <w:tcW w:w="4824" w:type="dxa"/>
          </w:tcPr>
          <w:p w:rsidR="00A03AB9" w:rsidRPr="00432921" w:rsidRDefault="00A03AB9" w:rsidP="00A03AB9">
            <w:pPr>
              <w:widowControl/>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Άρθρο 2 σημείο  14)</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2 σημείο 9α</w:t>
            </w:r>
          </w:p>
        </w:tc>
        <w:tc>
          <w:tcPr>
            <w:tcW w:w="4824" w:type="dxa"/>
          </w:tcPr>
          <w:p w:rsidR="00A03AB9" w:rsidRPr="00432921" w:rsidRDefault="00A03AB9" w:rsidP="00A03AB9">
            <w:pPr>
              <w:widowControl/>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Άρθρο 2 σημείο 13)</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2 σημείο 10</w:t>
            </w:r>
          </w:p>
        </w:tc>
        <w:tc>
          <w:tcPr>
            <w:tcW w:w="4824" w:type="dxa"/>
          </w:tcPr>
          <w:p w:rsidR="00A03AB9" w:rsidRPr="00432921" w:rsidRDefault="00A03AB9" w:rsidP="00A03AB9">
            <w:pPr>
              <w:widowControl/>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Άρθρο 2 σημείο 15)</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2 σημείο 11</w:t>
            </w:r>
          </w:p>
        </w:tc>
        <w:tc>
          <w:tcPr>
            <w:tcW w:w="4824" w:type="dxa"/>
          </w:tcPr>
          <w:p w:rsidR="00A03AB9" w:rsidRPr="00432921" w:rsidRDefault="00A03AB9" w:rsidP="00A03AB9">
            <w:pPr>
              <w:widowControl/>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2 σημείο 12</w:t>
            </w:r>
          </w:p>
        </w:tc>
        <w:tc>
          <w:tcPr>
            <w:tcW w:w="4824" w:type="dxa"/>
          </w:tcPr>
          <w:p w:rsidR="00A03AB9" w:rsidRPr="00432921" w:rsidRDefault="00A03AB9" w:rsidP="00A03AB9">
            <w:pPr>
              <w:widowControl/>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Άρθρο 2 σημείο 5)</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3 παράγραφος 1</w:t>
            </w:r>
          </w:p>
        </w:tc>
        <w:tc>
          <w:tcPr>
            <w:tcW w:w="4824" w:type="dxa"/>
          </w:tcPr>
          <w:p w:rsidR="00A03AB9" w:rsidRPr="00432921" w:rsidRDefault="00A03AB9" w:rsidP="00A03AB9">
            <w:pPr>
              <w:widowControl/>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Άρθρο 3 παράγραφος 1 και άρθρο 4 παράγραφος 2</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pageBreakBefore/>
              <w:widowControl/>
              <w:spacing w:before="120" w:after="120"/>
              <w:rPr>
                <w:rFonts w:ascii="Times New Roman" w:hAnsi="Times New Roman"/>
                <w:b w:val="0"/>
                <w:noProof/>
                <w:szCs w:val="24"/>
              </w:rPr>
            </w:pPr>
            <w:r w:rsidRPr="00432921">
              <w:rPr>
                <w:rFonts w:ascii="Times New Roman" w:hAnsi="Times New Roman"/>
                <w:b w:val="0"/>
                <w:noProof/>
                <w:szCs w:val="24"/>
              </w:rPr>
              <w:lastRenderedPageBreak/>
              <w:t>Άρθρο 3 παράγραφος 2</w:t>
            </w:r>
          </w:p>
        </w:tc>
        <w:tc>
          <w:tcPr>
            <w:tcW w:w="4824" w:type="dxa"/>
          </w:tcPr>
          <w:p w:rsidR="00A03AB9" w:rsidRPr="00432921" w:rsidRDefault="00A03AB9" w:rsidP="00A03AB9">
            <w:pPr>
              <w:widowControl/>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3 παράγραφος 3</w:t>
            </w:r>
          </w:p>
        </w:tc>
        <w:tc>
          <w:tcPr>
            <w:tcW w:w="4824" w:type="dxa"/>
          </w:tcPr>
          <w:p w:rsidR="00A03AB9" w:rsidRPr="00432921" w:rsidRDefault="00A03AB9" w:rsidP="00A03AB9">
            <w:pPr>
              <w:widowControl/>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Άρθρο 7 παράγραφος 1</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4 παράγραφος 1</w:t>
            </w:r>
          </w:p>
        </w:tc>
        <w:tc>
          <w:tcPr>
            <w:tcW w:w="4824" w:type="dxa"/>
          </w:tcPr>
          <w:p w:rsidR="00A03AB9" w:rsidRPr="00432921" w:rsidRDefault="00A03AB9" w:rsidP="00A03AB9">
            <w:pPr>
              <w:widowControl/>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Άρθρο 4 παράγραφος 1</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4 παράγραφος 2</w:t>
            </w:r>
          </w:p>
        </w:tc>
        <w:tc>
          <w:tcPr>
            <w:tcW w:w="4824" w:type="dxa"/>
          </w:tcPr>
          <w:p w:rsidR="00A03AB9" w:rsidRPr="00432921" w:rsidRDefault="00A03AB9" w:rsidP="00A03AB9">
            <w:pPr>
              <w:widowControl/>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4 παράγραφος 3</w:t>
            </w:r>
          </w:p>
        </w:tc>
        <w:tc>
          <w:tcPr>
            <w:tcW w:w="4824" w:type="dxa"/>
          </w:tcPr>
          <w:p w:rsidR="00A03AB9" w:rsidRPr="00432921" w:rsidRDefault="00A03AB9" w:rsidP="00A03AB9">
            <w:pPr>
              <w:widowControl/>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4α</w:t>
            </w:r>
          </w:p>
        </w:tc>
        <w:tc>
          <w:tcPr>
            <w:tcW w:w="4824" w:type="dxa"/>
          </w:tcPr>
          <w:p w:rsidR="00A03AB9" w:rsidRPr="00432921" w:rsidRDefault="00A03AB9" w:rsidP="00A03AB9">
            <w:pPr>
              <w:widowControl/>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Άρθρο 6</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5 παράγραφος 1</w:t>
            </w:r>
          </w:p>
        </w:tc>
        <w:tc>
          <w:tcPr>
            <w:tcW w:w="4824" w:type="dxa"/>
          </w:tcPr>
          <w:p w:rsidR="00A03AB9" w:rsidRPr="00432921" w:rsidRDefault="00A03AB9" w:rsidP="00A03AB9">
            <w:pPr>
              <w:widowControl/>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5 παράγραφος 2</w:t>
            </w:r>
          </w:p>
        </w:tc>
        <w:tc>
          <w:tcPr>
            <w:tcW w:w="4824" w:type="dxa"/>
          </w:tcPr>
          <w:p w:rsidR="00A03AB9" w:rsidRPr="00432921" w:rsidRDefault="00A03AB9" w:rsidP="00A03AB9">
            <w:pPr>
              <w:widowControl/>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5 παράγραφος 3</w:t>
            </w:r>
          </w:p>
        </w:tc>
        <w:tc>
          <w:tcPr>
            <w:tcW w:w="4824" w:type="dxa"/>
          </w:tcPr>
          <w:p w:rsidR="00A03AB9" w:rsidRPr="00432921" w:rsidRDefault="00A03AB9" w:rsidP="00A03AB9">
            <w:pPr>
              <w:widowControl/>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5 παράγραφος 4</w:t>
            </w:r>
          </w:p>
        </w:tc>
        <w:tc>
          <w:tcPr>
            <w:tcW w:w="4824" w:type="dxa"/>
          </w:tcPr>
          <w:p w:rsidR="00A03AB9" w:rsidRPr="00432921" w:rsidRDefault="00A03AB9" w:rsidP="00A03AB9">
            <w:pPr>
              <w:widowControl/>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5 παράγραφος 5</w:t>
            </w:r>
          </w:p>
        </w:tc>
        <w:tc>
          <w:tcPr>
            <w:tcW w:w="4824" w:type="dxa"/>
          </w:tcPr>
          <w:p w:rsidR="00A03AB9" w:rsidRPr="00432921" w:rsidRDefault="00A03AB9" w:rsidP="00A03AB9">
            <w:pPr>
              <w:widowControl/>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5 παράγραφος 6</w:t>
            </w:r>
          </w:p>
        </w:tc>
        <w:tc>
          <w:tcPr>
            <w:tcW w:w="4824" w:type="dxa"/>
          </w:tcPr>
          <w:p w:rsidR="00A03AB9" w:rsidRPr="00432921" w:rsidRDefault="00A03AB9" w:rsidP="00A03AB9">
            <w:pPr>
              <w:widowControl/>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6 παράγραφος 1</w:t>
            </w:r>
          </w:p>
        </w:tc>
        <w:tc>
          <w:tcPr>
            <w:tcW w:w="4824" w:type="dxa"/>
          </w:tcPr>
          <w:p w:rsidR="00A03AB9" w:rsidRPr="00432921" w:rsidRDefault="00A03AB9" w:rsidP="00A03AB9">
            <w:pPr>
              <w:widowControl/>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6 παράγραφος 2</w:t>
            </w:r>
          </w:p>
        </w:tc>
        <w:tc>
          <w:tcPr>
            <w:tcW w:w="4824" w:type="dxa"/>
          </w:tcPr>
          <w:p w:rsidR="00A03AB9" w:rsidRPr="00432921" w:rsidRDefault="00A03AB9" w:rsidP="00A03AB9">
            <w:pPr>
              <w:widowControl/>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6 παράγραφος 3</w:t>
            </w:r>
          </w:p>
        </w:tc>
        <w:tc>
          <w:tcPr>
            <w:tcW w:w="4824" w:type="dxa"/>
          </w:tcPr>
          <w:p w:rsidR="00A03AB9" w:rsidRPr="00432921" w:rsidRDefault="00A03AB9" w:rsidP="00A03AB9">
            <w:pPr>
              <w:widowControl/>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6 παράγραφος 4</w:t>
            </w:r>
          </w:p>
        </w:tc>
        <w:tc>
          <w:tcPr>
            <w:tcW w:w="4824" w:type="dxa"/>
          </w:tcPr>
          <w:p w:rsidR="00A03AB9" w:rsidRPr="00432921" w:rsidRDefault="00A03AB9" w:rsidP="00A03AB9">
            <w:pPr>
              <w:widowControl/>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7</w:t>
            </w:r>
          </w:p>
        </w:tc>
        <w:tc>
          <w:tcPr>
            <w:tcW w:w="4824" w:type="dxa"/>
          </w:tcPr>
          <w:p w:rsidR="00A03AB9" w:rsidRPr="00432921" w:rsidRDefault="00A03AB9" w:rsidP="00A03AB9">
            <w:pPr>
              <w:widowControl/>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8 παράγραφος 1</w:t>
            </w:r>
          </w:p>
        </w:tc>
        <w:tc>
          <w:tcPr>
            <w:tcW w:w="4824" w:type="dxa"/>
          </w:tcPr>
          <w:p w:rsidR="00A03AB9" w:rsidRPr="00432921" w:rsidRDefault="00A03AB9" w:rsidP="00A03AB9">
            <w:pPr>
              <w:widowControl/>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8 παράγραφος 2</w:t>
            </w:r>
          </w:p>
        </w:tc>
        <w:tc>
          <w:tcPr>
            <w:tcW w:w="4824" w:type="dxa"/>
          </w:tcPr>
          <w:p w:rsidR="00A03AB9" w:rsidRPr="00432921" w:rsidRDefault="00A03AB9" w:rsidP="00A03AB9">
            <w:pPr>
              <w:widowControl/>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8 παράγραφος 3</w:t>
            </w:r>
          </w:p>
        </w:tc>
        <w:tc>
          <w:tcPr>
            <w:tcW w:w="4824" w:type="dxa"/>
          </w:tcPr>
          <w:p w:rsidR="00A03AB9" w:rsidRPr="00432921" w:rsidRDefault="00A03AB9" w:rsidP="00A03AB9">
            <w:pPr>
              <w:widowControl/>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pageBreakBefore/>
              <w:widowControl/>
              <w:spacing w:before="120" w:after="120"/>
              <w:rPr>
                <w:rFonts w:ascii="Times New Roman" w:hAnsi="Times New Roman"/>
                <w:b w:val="0"/>
                <w:noProof/>
                <w:szCs w:val="24"/>
              </w:rPr>
            </w:pPr>
            <w:r w:rsidRPr="00432921">
              <w:rPr>
                <w:rFonts w:ascii="Times New Roman" w:eastAsia="Times New Roman" w:hAnsi="Times New Roman"/>
                <w:b w:val="0"/>
                <w:bCs w:val="0"/>
                <w:szCs w:val="20"/>
                <w:lang w:eastAsia="en-GB"/>
              </w:rPr>
              <w:lastRenderedPageBreak/>
              <w:br w:type="page"/>
            </w:r>
            <w:r w:rsidRPr="00432921">
              <w:rPr>
                <w:rFonts w:ascii="Times New Roman" w:hAnsi="Times New Roman"/>
                <w:b w:val="0"/>
                <w:noProof/>
                <w:szCs w:val="24"/>
              </w:rPr>
              <w:t>Άρθρο 8 παράγραφος 4</w:t>
            </w:r>
          </w:p>
        </w:tc>
        <w:tc>
          <w:tcPr>
            <w:tcW w:w="4824" w:type="dxa"/>
          </w:tcPr>
          <w:p w:rsidR="00A03AB9" w:rsidRPr="00432921" w:rsidRDefault="00A03AB9" w:rsidP="00A03AB9">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432921">
              <w:rPr>
                <w:rFonts w:ascii="Times New Roman" w:hAnsi="Times New Roman"/>
                <w:noProof/>
                <w:szCs w:val="24"/>
                <w:lang w:val="en-US"/>
              </w:rPr>
              <w:t>―</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9 παράγραφος 1</w:t>
            </w:r>
          </w:p>
        </w:tc>
        <w:tc>
          <w:tcPr>
            <w:tcW w:w="4824" w:type="dxa"/>
          </w:tcPr>
          <w:p w:rsidR="00A03AB9" w:rsidRPr="00432921" w:rsidRDefault="00A03AB9" w:rsidP="00A03AB9">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432921">
              <w:rPr>
                <w:rFonts w:ascii="Times New Roman" w:hAnsi="Times New Roman"/>
                <w:noProof/>
                <w:szCs w:val="24"/>
                <w:lang w:val="en-US"/>
              </w:rPr>
              <w:t>Άρθρο 8 παράγραφος 2</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9 παράγραφος 2</w:t>
            </w:r>
          </w:p>
        </w:tc>
        <w:tc>
          <w:tcPr>
            <w:tcW w:w="4824" w:type="dxa"/>
          </w:tcPr>
          <w:p w:rsidR="00A03AB9" w:rsidRPr="00432921" w:rsidRDefault="00A03AB9" w:rsidP="00A03AB9">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432921">
              <w:rPr>
                <w:rFonts w:ascii="Times New Roman" w:hAnsi="Times New Roman"/>
                <w:noProof/>
                <w:szCs w:val="24"/>
                <w:lang w:val="en-US"/>
              </w:rPr>
              <w:t>―</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9 παράγραφος 3</w:t>
            </w:r>
          </w:p>
        </w:tc>
        <w:tc>
          <w:tcPr>
            <w:tcW w:w="4824" w:type="dxa"/>
          </w:tcPr>
          <w:p w:rsidR="00A03AB9" w:rsidRPr="00432921" w:rsidRDefault="00A03AB9" w:rsidP="00A03AB9">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432921">
              <w:rPr>
                <w:rFonts w:ascii="Times New Roman" w:hAnsi="Times New Roman"/>
                <w:noProof/>
                <w:szCs w:val="24"/>
                <w:lang w:val="en-US"/>
              </w:rPr>
              <w:t>Άρθρο 7 παράγραφος 6</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 xml:space="preserve">Άρθρο 10 παράγραφος 1 </w:t>
            </w:r>
          </w:p>
        </w:tc>
        <w:tc>
          <w:tcPr>
            <w:tcW w:w="4824" w:type="dxa"/>
          </w:tcPr>
          <w:p w:rsidR="00A03AB9" w:rsidRPr="00432921" w:rsidRDefault="00A03AB9" w:rsidP="00A03AB9">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432921">
              <w:rPr>
                <w:rFonts w:ascii="Times New Roman" w:hAnsi="Times New Roman"/>
                <w:noProof/>
                <w:szCs w:val="24"/>
                <w:lang w:val="en-US"/>
              </w:rPr>
              <w:t>―</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10 παράγραφος 2</w:t>
            </w:r>
          </w:p>
        </w:tc>
        <w:tc>
          <w:tcPr>
            <w:tcW w:w="4824" w:type="dxa"/>
          </w:tcPr>
          <w:p w:rsidR="00A03AB9" w:rsidRPr="00432921" w:rsidRDefault="00A03AB9" w:rsidP="00A03AB9">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432921">
              <w:rPr>
                <w:rFonts w:ascii="Times New Roman" w:hAnsi="Times New Roman"/>
                <w:noProof/>
                <w:szCs w:val="24"/>
                <w:lang w:val="en-US"/>
              </w:rPr>
              <w:t>Άρθρο 22 παράγραφος 2</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11 παράγραφος 1</w:t>
            </w:r>
          </w:p>
        </w:tc>
        <w:tc>
          <w:tcPr>
            <w:tcW w:w="4824" w:type="dxa"/>
          </w:tcPr>
          <w:p w:rsidR="00A03AB9" w:rsidRPr="00432921" w:rsidRDefault="00A03AB9" w:rsidP="00A03AB9">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432921">
              <w:rPr>
                <w:rFonts w:ascii="Times New Roman" w:hAnsi="Times New Roman"/>
                <w:noProof/>
                <w:szCs w:val="24"/>
                <w:lang w:val="en-US"/>
              </w:rPr>
              <w:t>Άρθρο 1 παράγραφος 2 στοιχείο β)</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11 παράγραφοι 2 και 3</w:t>
            </w:r>
          </w:p>
        </w:tc>
        <w:tc>
          <w:tcPr>
            <w:tcW w:w="4824" w:type="dxa"/>
          </w:tcPr>
          <w:p w:rsidR="00A03AB9" w:rsidRPr="00432921" w:rsidRDefault="00A03AB9" w:rsidP="00A03AB9">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432921">
              <w:rPr>
                <w:rFonts w:ascii="Times New Roman" w:hAnsi="Times New Roman"/>
                <w:noProof/>
                <w:szCs w:val="24"/>
                <w:lang w:val="en-US"/>
              </w:rPr>
              <w:t>Άρθρο 15 παράγραφος 3</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11 παράγραφος 4</w:t>
            </w:r>
          </w:p>
        </w:tc>
        <w:tc>
          <w:tcPr>
            <w:tcW w:w="4824" w:type="dxa"/>
          </w:tcPr>
          <w:p w:rsidR="00A03AB9" w:rsidRPr="00432921" w:rsidRDefault="00A03AB9" w:rsidP="00A03AB9">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432921">
              <w:rPr>
                <w:rFonts w:ascii="Times New Roman" w:hAnsi="Times New Roman"/>
                <w:noProof/>
                <w:szCs w:val="24"/>
                <w:lang w:val="en-US"/>
              </w:rPr>
              <w:t>Άρθρο 15 παράγραφος 4</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11 παράγραφος 5</w:t>
            </w:r>
          </w:p>
        </w:tc>
        <w:tc>
          <w:tcPr>
            <w:tcW w:w="4824" w:type="dxa"/>
          </w:tcPr>
          <w:p w:rsidR="00A03AB9" w:rsidRPr="00432921" w:rsidRDefault="00A03AB9" w:rsidP="00A03AB9">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432921">
              <w:rPr>
                <w:rFonts w:ascii="Times New Roman" w:hAnsi="Times New Roman"/>
                <w:noProof/>
                <w:szCs w:val="24"/>
                <w:lang w:val="en-US"/>
              </w:rPr>
              <w:t>Άρθρο 15 παράγραφος 5</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11 παράγραφος 6</w:t>
            </w:r>
          </w:p>
        </w:tc>
        <w:tc>
          <w:tcPr>
            <w:tcW w:w="4824" w:type="dxa"/>
          </w:tcPr>
          <w:p w:rsidR="00A03AB9" w:rsidRPr="00432921" w:rsidRDefault="00A03AB9" w:rsidP="00A03AB9">
            <w:pPr>
              <w:widowControl/>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432921">
              <w:rPr>
                <w:rFonts w:ascii="Times New Roman" w:hAnsi="Times New Roman"/>
                <w:noProof/>
                <w:szCs w:val="24"/>
              </w:rPr>
              <w:t>―</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12</w:t>
            </w:r>
          </w:p>
        </w:tc>
        <w:tc>
          <w:tcPr>
            <w:tcW w:w="4824" w:type="dxa"/>
          </w:tcPr>
          <w:p w:rsidR="00A03AB9" w:rsidRPr="00432921" w:rsidRDefault="00A03AB9" w:rsidP="00A03AB9">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432921">
              <w:rPr>
                <w:rFonts w:ascii="Times New Roman" w:hAnsi="Times New Roman"/>
                <w:noProof/>
                <w:szCs w:val="24"/>
                <w:lang w:val="en-US"/>
              </w:rPr>
              <w:t>Άρθρο 28</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13</w:t>
            </w:r>
          </w:p>
        </w:tc>
        <w:tc>
          <w:tcPr>
            <w:tcW w:w="4824" w:type="dxa"/>
          </w:tcPr>
          <w:p w:rsidR="00A03AB9" w:rsidRPr="00432921" w:rsidRDefault="00A03AB9" w:rsidP="00A03AB9">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432921">
              <w:rPr>
                <w:rFonts w:ascii="Times New Roman" w:hAnsi="Times New Roman"/>
                <w:noProof/>
                <w:szCs w:val="24"/>
                <w:lang w:val="en-US"/>
              </w:rPr>
              <w:t>Άρθρο 26</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13α παράγραφος 1</w:t>
            </w:r>
          </w:p>
        </w:tc>
        <w:tc>
          <w:tcPr>
            <w:tcW w:w="4824" w:type="dxa"/>
          </w:tcPr>
          <w:p w:rsidR="00A03AB9" w:rsidRPr="00432921" w:rsidRDefault="00A03AB9" w:rsidP="00A03AB9">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432921">
              <w:rPr>
                <w:rFonts w:ascii="Times New Roman" w:hAnsi="Times New Roman"/>
                <w:noProof/>
                <w:szCs w:val="24"/>
                <w:lang w:val="en-US"/>
              </w:rPr>
              <w:t>Άρθρο 27 παράγραφος 1</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13α παράγραφος 2</w:t>
            </w:r>
          </w:p>
        </w:tc>
        <w:tc>
          <w:tcPr>
            <w:tcW w:w="4824" w:type="dxa"/>
          </w:tcPr>
          <w:p w:rsidR="00A03AB9" w:rsidRPr="00432921" w:rsidRDefault="00A03AB9" w:rsidP="00A03AB9">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432921">
              <w:rPr>
                <w:rFonts w:ascii="Times New Roman" w:hAnsi="Times New Roman"/>
                <w:noProof/>
                <w:szCs w:val="24"/>
                <w:lang w:val="en-US"/>
              </w:rPr>
              <w:t>Άρθρο 27 παράγραφος 2</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13α παράγραφος 3</w:t>
            </w:r>
          </w:p>
        </w:tc>
        <w:tc>
          <w:tcPr>
            <w:tcW w:w="4824" w:type="dxa"/>
          </w:tcPr>
          <w:p w:rsidR="00A03AB9" w:rsidRPr="00432921" w:rsidRDefault="00A03AB9" w:rsidP="00A03AB9">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432921">
              <w:rPr>
                <w:rFonts w:ascii="Times New Roman" w:hAnsi="Times New Roman"/>
                <w:noProof/>
                <w:szCs w:val="24"/>
                <w:lang w:val="en-US"/>
              </w:rPr>
              <w:t>Άρθρο 27 παράγραφος 3</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13α παράγραφος 4</w:t>
            </w:r>
          </w:p>
        </w:tc>
        <w:tc>
          <w:tcPr>
            <w:tcW w:w="4824" w:type="dxa"/>
          </w:tcPr>
          <w:p w:rsidR="00A03AB9" w:rsidRPr="00432921" w:rsidRDefault="00A03AB9" w:rsidP="00A03AB9">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432921">
              <w:rPr>
                <w:rFonts w:ascii="Times New Roman" w:hAnsi="Times New Roman"/>
                <w:noProof/>
                <w:szCs w:val="24"/>
                <w:lang w:val="en-US"/>
              </w:rPr>
              <w:t>Άρθρο 27 παράγραφος 5</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13α παράγραφος 5</w:t>
            </w:r>
          </w:p>
        </w:tc>
        <w:tc>
          <w:tcPr>
            <w:tcW w:w="4824" w:type="dxa"/>
          </w:tcPr>
          <w:p w:rsidR="00A03AB9" w:rsidRPr="00432921" w:rsidRDefault="00A03AB9" w:rsidP="00A03AB9">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432921">
              <w:rPr>
                <w:rFonts w:ascii="Times New Roman" w:hAnsi="Times New Roman"/>
                <w:noProof/>
                <w:szCs w:val="24"/>
                <w:lang w:val="en-US"/>
              </w:rPr>
              <w:t>Άρθρο 27 παράγραφος 6</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14 παράγραφος 1</w:t>
            </w:r>
          </w:p>
        </w:tc>
        <w:tc>
          <w:tcPr>
            <w:tcW w:w="4824" w:type="dxa"/>
          </w:tcPr>
          <w:p w:rsidR="00A03AB9" w:rsidRPr="00432921" w:rsidRDefault="00A03AB9" w:rsidP="00A03AB9">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432921">
              <w:rPr>
                <w:rFonts w:ascii="Times New Roman" w:hAnsi="Times New Roman"/>
                <w:noProof/>
                <w:szCs w:val="24"/>
                <w:lang w:val="en-US"/>
              </w:rPr>
              <w:t>Άρθρο 3 παράγραφος 2</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14 παράγραφος 2</w:t>
            </w:r>
          </w:p>
        </w:tc>
        <w:tc>
          <w:tcPr>
            <w:tcW w:w="4824" w:type="dxa"/>
          </w:tcPr>
          <w:p w:rsidR="00A03AB9" w:rsidRPr="00432921" w:rsidRDefault="00A03AB9" w:rsidP="00A03AB9">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432921">
              <w:rPr>
                <w:rFonts w:ascii="Times New Roman" w:hAnsi="Times New Roman"/>
                <w:noProof/>
                <w:szCs w:val="24"/>
                <w:lang w:val="en-US"/>
              </w:rPr>
              <w:t>―</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pageBreakBefore/>
              <w:widowControl/>
              <w:spacing w:before="120" w:after="120"/>
              <w:rPr>
                <w:rFonts w:ascii="Times New Roman" w:hAnsi="Times New Roman"/>
                <w:b w:val="0"/>
                <w:noProof/>
                <w:szCs w:val="24"/>
              </w:rPr>
            </w:pPr>
            <w:r w:rsidRPr="00432921">
              <w:rPr>
                <w:rFonts w:ascii="Times New Roman" w:hAnsi="Times New Roman"/>
                <w:b w:val="0"/>
                <w:noProof/>
                <w:szCs w:val="24"/>
              </w:rPr>
              <w:lastRenderedPageBreak/>
              <w:t>Άρθρο 14 παράγραφος 3</w:t>
            </w:r>
          </w:p>
        </w:tc>
        <w:tc>
          <w:tcPr>
            <w:tcW w:w="4824" w:type="dxa"/>
          </w:tcPr>
          <w:p w:rsidR="00A03AB9" w:rsidRPr="00432921" w:rsidRDefault="00A03AB9" w:rsidP="00A03AB9">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432921">
              <w:rPr>
                <w:rFonts w:ascii="Times New Roman" w:hAnsi="Times New Roman"/>
                <w:noProof/>
                <w:szCs w:val="24"/>
                <w:lang w:val="en-US"/>
              </w:rPr>
              <w:t>―</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14 παράγραφος 4</w:t>
            </w:r>
          </w:p>
        </w:tc>
        <w:tc>
          <w:tcPr>
            <w:tcW w:w="4824" w:type="dxa"/>
          </w:tcPr>
          <w:p w:rsidR="00A03AB9" w:rsidRPr="00432921" w:rsidRDefault="00A03AB9" w:rsidP="00A03AB9">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432921">
              <w:rPr>
                <w:rFonts w:ascii="Times New Roman" w:hAnsi="Times New Roman"/>
                <w:noProof/>
                <w:szCs w:val="24"/>
                <w:lang w:val="en-US"/>
              </w:rPr>
              <w:t>―</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14 παράγραφος 5</w:t>
            </w:r>
          </w:p>
        </w:tc>
        <w:tc>
          <w:tcPr>
            <w:tcW w:w="4824" w:type="dxa"/>
          </w:tcPr>
          <w:p w:rsidR="00A03AB9" w:rsidRPr="00432921" w:rsidRDefault="00A03AB9" w:rsidP="00A03AB9">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432921">
              <w:rPr>
                <w:rFonts w:ascii="Times New Roman" w:hAnsi="Times New Roman"/>
                <w:noProof/>
                <w:szCs w:val="24"/>
                <w:lang w:val="en-US"/>
              </w:rPr>
              <w:t>―</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15 παράγραφος 1 πρώτο εδάφιο</w:t>
            </w:r>
          </w:p>
        </w:tc>
        <w:tc>
          <w:tcPr>
            <w:tcW w:w="4824" w:type="dxa"/>
          </w:tcPr>
          <w:p w:rsidR="00A03AB9" w:rsidRPr="00432921" w:rsidRDefault="00A03AB9" w:rsidP="00A03AB9">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432921">
              <w:rPr>
                <w:rFonts w:ascii="Times New Roman" w:hAnsi="Times New Roman"/>
                <w:noProof/>
                <w:szCs w:val="24"/>
                <w:lang w:val="en-US"/>
              </w:rPr>
              <w:t>Άρθρο 24 παράγραφος 1</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15 παράγραφος 1 δεύτερο εδάφιο</w:t>
            </w:r>
          </w:p>
        </w:tc>
        <w:tc>
          <w:tcPr>
            <w:tcW w:w="4824" w:type="dxa"/>
          </w:tcPr>
          <w:p w:rsidR="00A03AB9" w:rsidRPr="00432921" w:rsidRDefault="00A03AB9" w:rsidP="00A03AB9">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432921">
              <w:rPr>
                <w:rFonts w:ascii="Times New Roman" w:hAnsi="Times New Roman"/>
                <w:noProof/>
                <w:szCs w:val="24"/>
                <w:lang w:val="en-US"/>
              </w:rPr>
              <w:t>Άρθρο 24 παράγραφος 3</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15 παράγραφος 2</w:t>
            </w:r>
          </w:p>
        </w:tc>
        <w:tc>
          <w:tcPr>
            <w:tcW w:w="4824" w:type="dxa"/>
          </w:tcPr>
          <w:p w:rsidR="00A03AB9" w:rsidRPr="00432921" w:rsidRDefault="00A03AB9" w:rsidP="00A03AB9">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432921">
              <w:rPr>
                <w:rFonts w:ascii="Times New Roman" w:hAnsi="Times New Roman"/>
                <w:noProof/>
                <w:szCs w:val="24"/>
                <w:lang w:val="en-US"/>
              </w:rPr>
              <w:t xml:space="preserve">Άρθρο 25 παράγραφος 4 </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16 παράγραφος 1</w:t>
            </w:r>
          </w:p>
        </w:tc>
        <w:tc>
          <w:tcPr>
            <w:tcW w:w="4824" w:type="dxa"/>
          </w:tcPr>
          <w:p w:rsidR="00A03AB9" w:rsidRPr="00432921" w:rsidRDefault="00A03AB9" w:rsidP="00A03AB9">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432921">
              <w:rPr>
                <w:rFonts w:ascii="Times New Roman" w:hAnsi="Times New Roman"/>
                <w:noProof/>
                <w:szCs w:val="24"/>
                <w:lang w:val="en-US"/>
              </w:rPr>
              <w:t>―</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16 παράγραφος 2</w:t>
            </w:r>
          </w:p>
        </w:tc>
        <w:tc>
          <w:tcPr>
            <w:tcW w:w="4824" w:type="dxa"/>
          </w:tcPr>
          <w:p w:rsidR="00A03AB9" w:rsidRPr="00432921" w:rsidRDefault="00A03AB9" w:rsidP="00A03AB9">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432921">
              <w:rPr>
                <w:rFonts w:ascii="Times New Roman" w:hAnsi="Times New Roman"/>
                <w:noProof/>
                <w:szCs w:val="24"/>
                <w:lang w:val="en-US"/>
              </w:rPr>
              <w:t>―</w:t>
            </w:r>
          </w:p>
        </w:tc>
      </w:tr>
      <w:tr w:rsidR="00A03AB9" w:rsidRPr="00432921"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17</w:t>
            </w:r>
          </w:p>
        </w:tc>
        <w:tc>
          <w:tcPr>
            <w:tcW w:w="4824" w:type="dxa"/>
          </w:tcPr>
          <w:p w:rsidR="00A03AB9" w:rsidRPr="00432921" w:rsidRDefault="00A03AB9" w:rsidP="00A03AB9">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432921">
              <w:rPr>
                <w:rFonts w:ascii="Times New Roman" w:hAnsi="Times New Roman"/>
                <w:noProof/>
                <w:szCs w:val="24"/>
                <w:lang w:val="en-US"/>
              </w:rPr>
              <w:t>Άρθρο 33</w:t>
            </w:r>
          </w:p>
        </w:tc>
      </w:tr>
      <w:tr w:rsidR="00A03AB9" w:rsidRPr="00432921" w:rsidTr="00A03AB9">
        <w:trPr>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18</w:t>
            </w:r>
          </w:p>
        </w:tc>
        <w:tc>
          <w:tcPr>
            <w:tcW w:w="4824" w:type="dxa"/>
          </w:tcPr>
          <w:p w:rsidR="00A03AB9" w:rsidRPr="00432921" w:rsidRDefault="00A03AB9" w:rsidP="00A03AB9">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lang w:val="en-US"/>
              </w:rPr>
            </w:pPr>
            <w:r w:rsidRPr="00432921">
              <w:rPr>
                <w:rFonts w:ascii="Times New Roman" w:hAnsi="Times New Roman"/>
                <w:noProof/>
                <w:szCs w:val="24"/>
                <w:lang w:val="en-US"/>
              </w:rPr>
              <w:t>Άρθρο 29</w:t>
            </w:r>
          </w:p>
        </w:tc>
      </w:tr>
      <w:tr w:rsidR="00A03AB9" w:rsidRPr="00A03AB9" w:rsidTr="00A03A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06" w:type="dxa"/>
          </w:tcPr>
          <w:p w:rsidR="00A03AB9" w:rsidRPr="00432921" w:rsidRDefault="00A03AB9" w:rsidP="00A03AB9">
            <w:pPr>
              <w:widowControl/>
              <w:spacing w:before="120" w:after="120"/>
              <w:rPr>
                <w:rFonts w:ascii="Times New Roman" w:hAnsi="Times New Roman"/>
                <w:b w:val="0"/>
                <w:noProof/>
                <w:szCs w:val="24"/>
              </w:rPr>
            </w:pPr>
            <w:r w:rsidRPr="00432921">
              <w:rPr>
                <w:rFonts w:ascii="Times New Roman" w:hAnsi="Times New Roman"/>
                <w:b w:val="0"/>
                <w:noProof/>
                <w:szCs w:val="24"/>
              </w:rPr>
              <w:t>Άρθρο 19</w:t>
            </w:r>
          </w:p>
        </w:tc>
        <w:tc>
          <w:tcPr>
            <w:tcW w:w="4824" w:type="dxa"/>
          </w:tcPr>
          <w:p w:rsidR="00A03AB9" w:rsidRPr="00A03AB9" w:rsidRDefault="00A03AB9" w:rsidP="00A03AB9">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lang w:val="en-US"/>
              </w:rPr>
            </w:pPr>
            <w:r w:rsidRPr="00432921">
              <w:rPr>
                <w:rFonts w:ascii="Times New Roman" w:hAnsi="Times New Roman"/>
                <w:noProof/>
                <w:szCs w:val="24"/>
                <w:lang w:val="en-US"/>
              </w:rPr>
              <w:t>Άρθρο 35</w:t>
            </w:r>
          </w:p>
        </w:tc>
      </w:tr>
    </w:tbl>
    <w:p w:rsidR="006431D8" w:rsidRPr="00F32C2D" w:rsidRDefault="006431D8" w:rsidP="006431D8">
      <w:pPr>
        <w:pStyle w:val="AmNumberTabs"/>
      </w:pPr>
      <w:bookmarkStart w:id="9" w:name="_GoBack"/>
      <w:bookmarkEnd w:id="9"/>
    </w:p>
    <w:sectPr w:rsidR="006431D8" w:rsidRPr="00F32C2D" w:rsidSect="00F32C2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7B9" w:rsidRPr="00F32C2D" w:rsidRDefault="008107B9">
      <w:r w:rsidRPr="00F32C2D">
        <w:separator/>
      </w:r>
    </w:p>
  </w:endnote>
  <w:endnote w:type="continuationSeparator" w:id="0">
    <w:p w:rsidR="008107B9" w:rsidRPr="00F32C2D" w:rsidRDefault="008107B9">
      <w:r w:rsidRPr="00F32C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7B9" w:rsidRDefault="008107B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7B9" w:rsidRPr="006431D8" w:rsidRDefault="008107B9" w:rsidP="006431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7B9" w:rsidRDefault="008107B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7B9" w:rsidRPr="00F32C2D" w:rsidRDefault="008107B9">
      <w:r w:rsidRPr="00F32C2D">
        <w:separator/>
      </w:r>
    </w:p>
  </w:footnote>
  <w:footnote w:type="continuationSeparator" w:id="0">
    <w:p w:rsidR="008107B9" w:rsidRPr="00F32C2D" w:rsidRDefault="008107B9">
      <w:r w:rsidRPr="00F32C2D">
        <w:continuationSeparator/>
      </w:r>
    </w:p>
  </w:footnote>
  <w:footnote w:id="1">
    <w:p w:rsidR="008107B9" w:rsidRPr="00F32C2D" w:rsidRDefault="008107B9" w:rsidP="00F32C2D">
      <w:pPr>
        <w:pStyle w:val="FootnoteText"/>
        <w:ind w:left="567" w:hanging="567"/>
        <w:rPr>
          <w:sz w:val="24"/>
          <w:lang w:val="el-GR"/>
        </w:rPr>
      </w:pPr>
      <w:r w:rsidRPr="00F32C2D">
        <w:rPr>
          <w:rStyle w:val="FootnoteReference"/>
          <w:sz w:val="24"/>
          <w:lang w:val="el-GR"/>
        </w:rPr>
        <w:footnoteRef/>
      </w:r>
      <w:r w:rsidRPr="00F32C2D">
        <w:rPr>
          <w:rStyle w:val="Emphasis"/>
          <w:color w:val="333333"/>
          <w:sz w:val="24"/>
          <w:shd w:val="clear" w:color="auto" w:fill="FFFFFF"/>
          <w:lang w:val="el-GR"/>
        </w:rPr>
        <w:t xml:space="preserve"> </w:t>
      </w:r>
      <w:r w:rsidRPr="00F32C2D">
        <w:rPr>
          <w:rStyle w:val="Emphasis"/>
          <w:color w:val="333333"/>
          <w:sz w:val="24"/>
          <w:shd w:val="clear" w:color="auto" w:fill="FFFFFF"/>
          <w:lang w:val="el-GR"/>
        </w:rPr>
        <w:tab/>
      </w:r>
      <w:r w:rsidRPr="004A7D2C">
        <w:rPr>
          <w:rStyle w:val="Emphasis"/>
          <w:i w:val="0"/>
          <w:color w:val="333333"/>
          <w:sz w:val="24"/>
          <w:shd w:val="clear" w:color="auto" w:fill="FFFFFF"/>
          <w:lang w:val="el-GR"/>
        </w:rPr>
        <w:t>ΕΕ C 349 της 29.9.2023, σ. 121.</w:t>
      </w:r>
    </w:p>
  </w:footnote>
  <w:footnote w:id="2">
    <w:p w:rsidR="008107B9" w:rsidRPr="00A30B62" w:rsidRDefault="008107B9" w:rsidP="006431D8">
      <w:pPr>
        <w:pStyle w:val="FootnoteTextForceStyle"/>
        <w:rPr>
          <w:lang w:val="el-GR"/>
        </w:rPr>
      </w:pPr>
      <w:r>
        <w:rPr>
          <w:vertAlign w:val="superscript"/>
        </w:rPr>
        <w:footnoteRef/>
      </w:r>
      <w:r w:rsidRPr="00A30B62">
        <w:rPr>
          <w:lang w:val="el-GR"/>
        </w:rPr>
        <w:tab/>
      </w:r>
      <w:r w:rsidRPr="00A30B62">
        <w:rPr>
          <w:lang w:val="el-GR"/>
        </w:rPr>
        <w:t xml:space="preserve">ΕΕ </w:t>
      </w:r>
      <w:r>
        <w:t>C</w:t>
      </w:r>
      <w:r w:rsidRPr="00A30B62">
        <w:rPr>
          <w:lang w:val="el-GR"/>
        </w:rPr>
        <w:t xml:space="preserve"> της , σ .</w:t>
      </w:r>
    </w:p>
  </w:footnote>
  <w:footnote w:id="3">
    <w:p w:rsidR="008107B9" w:rsidRPr="00A30B62" w:rsidRDefault="008107B9" w:rsidP="006431D8">
      <w:pPr>
        <w:pStyle w:val="FootnoteTextForceStyle"/>
        <w:rPr>
          <w:lang w:val="el-GR"/>
        </w:rPr>
      </w:pPr>
      <w:r>
        <w:rPr>
          <w:vertAlign w:val="superscript"/>
        </w:rPr>
        <w:footnoteRef/>
      </w:r>
      <w:r w:rsidRPr="00A30B62">
        <w:rPr>
          <w:lang w:val="el-GR"/>
        </w:rPr>
        <w:tab/>
      </w:r>
      <w:r w:rsidRPr="00A30B62">
        <w:rPr>
          <w:lang w:val="el-GR"/>
        </w:rPr>
        <w:t xml:space="preserve">Κανονισμός (ΕΚ) αριθ. 648/2004 του Ευρωπαϊκού Κοινοβουλίου και του Συμβουλίου, της 31ης Μαρτίου 2004, σχετικά με τα απορρυπαντικά (ΕΕ </w:t>
      </w:r>
      <w:r>
        <w:t>L</w:t>
      </w:r>
      <w:r w:rsidRPr="00A30B62">
        <w:rPr>
          <w:lang w:val="el-GR"/>
        </w:rPr>
        <w:t xml:space="preserve"> 104 της 8.4.2004, σ. 1).</w:t>
      </w:r>
    </w:p>
  </w:footnote>
  <w:footnote w:id="4">
    <w:p w:rsidR="008107B9" w:rsidRPr="00A30B62" w:rsidRDefault="008107B9" w:rsidP="006431D8">
      <w:pPr>
        <w:pStyle w:val="FootnoteTextForceStyle"/>
        <w:rPr>
          <w:lang w:val="el-GR"/>
        </w:rPr>
      </w:pPr>
      <w:r>
        <w:rPr>
          <w:vertAlign w:val="superscript"/>
        </w:rPr>
        <w:footnoteRef/>
      </w:r>
      <w:r w:rsidRPr="00A30B62">
        <w:rPr>
          <w:lang w:val="el-GR"/>
        </w:rPr>
        <w:tab/>
      </w:r>
      <w:r w:rsidRPr="00A30B62">
        <w:rPr>
          <w:lang w:val="el-GR"/>
        </w:rPr>
        <w:t>Αξιολόγηση του κανονισμού (ΕΚ) αριθ. 648/2004 του Ευρωπαϊκού Κοινοβουλίου και του Συμβουλίου, της 31ης Μαρτίου 2004, σχετικά με τα απορρυπαντικά [</w:t>
      </w:r>
      <w:r>
        <w:t>SWD</w:t>
      </w:r>
      <w:r w:rsidRPr="00A30B62">
        <w:rPr>
          <w:lang w:val="el-GR"/>
        </w:rPr>
        <w:t>(2019)</w:t>
      </w:r>
      <w:r>
        <w:rPr>
          <w:lang w:val="el-GR"/>
        </w:rPr>
        <w:t>0</w:t>
      </w:r>
      <w:r w:rsidRPr="00A30B62">
        <w:rPr>
          <w:lang w:val="el-GR"/>
        </w:rPr>
        <w:t>298].</w:t>
      </w:r>
    </w:p>
  </w:footnote>
  <w:footnote w:id="5">
    <w:p w:rsidR="008107B9" w:rsidRPr="00A30B62" w:rsidRDefault="008107B9" w:rsidP="006431D8">
      <w:pPr>
        <w:pStyle w:val="FootnoteTextForceStyle"/>
        <w:rPr>
          <w:lang w:val="el-GR"/>
        </w:rPr>
      </w:pPr>
      <w:r>
        <w:rPr>
          <w:vertAlign w:val="superscript"/>
        </w:rPr>
        <w:footnoteRef/>
      </w:r>
      <w:r w:rsidRPr="00A30B62">
        <w:rPr>
          <w:lang w:val="el-GR"/>
        </w:rPr>
        <w:tab/>
      </w:r>
      <w:r w:rsidRPr="00A30B62">
        <w:rPr>
          <w:lang w:val="el-GR"/>
        </w:rPr>
        <w:t xml:space="preserve">Έλεγχος καταλληλότητας της πλέον συναφούς νομοθεσίας για τα χημικά προϊόντα (εξαιρουμένου του κανονισμού </w:t>
      </w:r>
      <w:r>
        <w:t>REACH</w:t>
      </w:r>
      <w:r w:rsidRPr="00A30B62">
        <w:rPr>
          <w:lang w:val="el-GR"/>
        </w:rPr>
        <w:t>) [</w:t>
      </w:r>
      <w:r>
        <w:t>SWD</w:t>
      </w:r>
      <w:r w:rsidRPr="00A30B62">
        <w:rPr>
          <w:lang w:val="el-GR"/>
        </w:rPr>
        <w:t>(2019)</w:t>
      </w:r>
      <w:r>
        <w:rPr>
          <w:lang w:val="el-GR"/>
        </w:rPr>
        <w:t>0</w:t>
      </w:r>
      <w:r w:rsidRPr="00A30B62">
        <w:rPr>
          <w:lang w:val="el-GR"/>
        </w:rPr>
        <w:t>199].</w:t>
      </w:r>
    </w:p>
  </w:footnote>
  <w:footnote w:id="6">
    <w:p w:rsidR="008107B9" w:rsidRPr="00A30B62" w:rsidRDefault="008107B9" w:rsidP="006431D8">
      <w:pPr>
        <w:pStyle w:val="FootnoteTextForceStyle"/>
        <w:rPr>
          <w:lang w:val="el-GR"/>
        </w:rPr>
      </w:pPr>
      <w:r>
        <w:rPr>
          <w:vertAlign w:val="superscript"/>
        </w:rPr>
        <w:footnoteRef/>
      </w:r>
      <w:r w:rsidRPr="00A30B62">
        <w:rPr>
          <w:lang w:val="el-GR"/>
        </w:rPr>
        <w:tab/>
      </w:r>
      <w:r w:rsidRPr="00A30B62">
        <w:rPr>
          <w:lang w:val="el-GR"/>
        </w:rPr>
        <w:t>Κανονισμός (ΕΚ) αριθ. 1907/2006 του Ευρωπαϊκού Κοινοβουλίου και του Συμβουλίου, της 18ης Δεκεμβρίου 2006, για την καταχώριση, την αξιολόγηση, την αδειοδότηση και τους περιορισμούς των χημικών προϊόντων (</w:t>
      </w:r>
      <w:r>
        <w:t>REACH</w:t>
      </w:r>
      <w:r w:rsidRPr="00A30B62">
        <w:rPr>
          <w:lang w:val="el-GR"/>
        </w:rPr>
        <w:t xml:space="preserve">) και για την ίδρυση του Ευρωπαϊκού Οργανισμού Χημικών Προϊόντων καθώς και για την τροποποίηση της οδηγίας 1999/45/ΕΚ και για την κατάργηση του κανονισμού (ΕΟΚ) αριθ. 793/93 του Συμβουλίου και του κανονισμού (ΕΚ) αριθ. 1488/94 της Επιτροπής καθώς και της οδηγίας 76/769/ΕΟΚ του Συμβουλίου και των οδηγιών της Επιτροπής 91/155/ΕΟΚ, 93/67/ΕΟΚ, 93/105/ΕΚ και 2000/21/ΕΚ (ΕΕ </w:t>
      </w:r>
      <w:r>
        <w:t>L</w:t>
      </w:r>
      <w:r w:rsidRPr="00A30B62">
        <w:rPr>
          <w:lang w:val="el-GR"/>
        </w:rPr>
        <w:t xml:space="preserve"> 396 της 30.12.2006, σ. 1).</w:t>
      </w:r>
    </w:p>
  </w:footnote>
  <w:footnote w:id="7">
    <w:p w:rsidR="008107B9" w:rsidRPr="00A30B62" w:rsidRDefault="008107B9" w:rsidP="006431D8">
      <w:pPr>
        <w:pStyle w:val="FootnoteTextForceStyle"/>
        <w:rPr>
          <w:lang w:val="el-GR"/>
        </w:rPr>
      </w:pPr>
      <w:r>
        <w:rPr>
          <w:vertAlign w:val="superscript"/>
        </w:rPr>
        <w:footnoteRef/>
      </w:r>
      <w:r w:rsidRPr="00A30B62">
        <w:rPr>
          <w:lang w:val="el-GR"/>
        </w:rPr>
        <w:tab/>
      </w:r>
      <w:r w:rsidRPr="00A30B62">
        <w:rPr>
          <w:lang w:val="el-GR"/>
        </w:rPr>
        <w:t xml:space="preserve">Απόφαση αριθ. 768/2008/ΕΚ του Ευρωπαϊκού Κοινοβουλίου και του Συμβουλίου, της 9ης Ιουλίου 2008, για κοινό πλαίσιο εμπορίας των προϊόντων και για την κατάργηση της απόφασης 93/465/ΕΟΚ του Συμβουλίου (ΕΕ </w:t>
      </w:r>
      <w:r>
        <w:t>L</w:t>
      </w:r>
      <w:r w:rsidRPr="00A30B62">
        <w:rPr>
          <w:lang w:val="el-GR"/>
        </w:rPr>
        <w:t xml:space="preserve"> 218 της 13.8.2008, σ. 82).</w:t>
      </w:r>
    </w:p>
  </w:footnote>
  <w:footnote w:id="8">
    <w:p w:rsidR="008107B9" w:rsidRPr="00A30B62" w:rsidRDefault="008107B9" w:rsidP="006431D8">
      <w:pPr>
        <w:pStyle w:val="FootnoteTextForceStyle"/>
        <w:rPr>
          <w:lang w:val="el-GR"/>
        </w:rPr>
      </w:pPr>
      <w:r>
        <w:rPr>
          <w:vertAlign w:val="superscript"/>
        </w:rPr>
        <w:footnoteRef/>
      </w:r>
      <w:r w:rsidRPr="00A30B62">
        <w:rPr>
          <w:lang w:val="el-GR"/>
        </w:rPr>
        <w:tab/>
      </w:r>
      <w:r w:rsidRPr="00A30B62">
        <w:rPr>
          <w:lang w:val="el-GR"/>
        </w:rPr>
        <w:t xml:space="preserve">Κανονισμός (ΕΕ) αριθ. 528/2012 του Ευρωπαϊκού Κοινοβουλίου και του Συμβουλίου, της 22ας Μαΐου 2012, σχετικά με τη διάθεση στην αγορά και τη χρήση βιοκτόνων (ΕΕ </w:t>
      </w:r>
      <w:r>
        <w:t>L</w:t>
      </w:r>
      <w:r w:rsidRPr="00A30B62">
        <w:rPr>
          <w:lang w:val="el-GR"/>
        </w:rPr>
        <w:t xml:space="preserve"> 167 της 27.6.2012, σ. 1).</w:t>
      </w:r>
    </w:p>
  </w:footnote>
  <w:footnote w:id="9">
    <w:p w:rsidR="008107B9" w:rsidRPr="00A30B62" w:rsidRDefault="008107B9" w:rsidP="006431D8">
      <w:pPr>
        <w:pStyle w:val="FootnoteTextForceStyle"/>
        <w:rPr>
          <w:lang w:val="el-GR"/>
        </w:rPr>
      </w:pPr>
      <w:r>
        <w:rPr>
          <w:vertAlign w:val="superscript"/>
        </w:rPr>
        <w:footnoteRef/>
      </w:r>
      <w:r w:rsidRPr="00A30B62">
        <w:rPr>
          <w:lang w:val="el-GR"/>
        </w:rPr>
        <w:tab/>
      </w:r>
      <w:r w:rsidRPr="00A30B62">
        <w:rPr>
          <w:lang w:val="el-GR"/>
        </w:rPr>
        <w:t xml:space="preserve">Κανονισμός (ΕΚ) αριθ. 1272/2008 του Ευρωπαϊκού Κοινοβουλίου και του Συμβουλίου, της 16ης Δεκεμβρίου 2008, για την ταξινόμηση, την επισήμανση και τη συσκευασία των ουσιών και των μειγμάτων, την τροποποίηση και την κατάργηση των οδηγιών 67/548/ΕΟΚ και 1999/45/ΕΚ και την τροποποίηση του κανονισμού (ΕΚ) αριθ. 1907/2006 (ΕΕ </w:t>
      </w:r>
      <w:r>
        <w:t>L</w:t>
      </w:r>
      <w:r w:rsidRPr="00A30B62">
        <w:rPr>
          <w:lang w:val="el-GR"/>
        </w:rPr>
        <w:t xml:space="preserve"> 353 της 31.12.2008, σ. 1).</w:t>
      </w:r>
    </w:p>
  </w:footnote>
  <w:footnote w:id="10">
    <w:p w:rsidR="008107B9" w:rsidRPr="00A30B62" w:rsidRDefault="008107B9" w:rsidP="006431D8">
      <w:pPr>
        <w:pStyle w:val="FootnoteTextForceStyle"/>
        <w:rPr>
          <w:lang w:val="el-GR"/>
        </w:rPr>
      </w:pPr>
      <w:r>
        <w:rPr>
          <w:vertAlign w:val="superscript"/>
        </w:rPr>
        <w:footnoteRef/>
      </w:r>
      <w:r w:rsidRPr="00A30B62">
        <w:rPr>
          <w:lang w:val="el-GR"/>
        </w:rPr>
        <w:tab/>
      </w:r>
      <w:r w:rsidRPr="00A30B62">
        <w:rPr>
          <w:b/>
          <w:i/>
          <w:lang w:val="el-GR"/>
        </w:rPr>
        <w:t xml:space="preserve">Οδηγία 2010/63/ΕΕ του Ευρωπαϊκού Κοινοβουλίου και του Συμβουλίου, της 22ας Σεπτεμβρίου 2010, περί προστασίας των ζώων που χρησιμοποιούνται για επιστημονικούς σκοπούς (ΕΕ </w:t>
      </w:r>
      <w:r>
        <w:rPr>
          <w:b/>
          <w:i/>
        </w:rPr>
        <w:t>L</w:t>
      </w:r>
      <w:r w:rsidRPr="00A30B62">
        <w:rPr>
          <w:b/>
          <w:i/>
          <w:lang w:val="el-GR"/>
        </w:rPr>
        <w:t xml:space="preserve"> 276 της 20.10.2010, σ. 33).</w:t>
      </w:r>
    </w:p>
  </w:footnote>
  <w:footnote w:id="11">
    <w:p w:rsidR="008107B9" w:rsidRPr="00A30B62" w:rsidRDefault="008107B9" w:rsidP="006431D8">
      <w:pPr>
        <w:pStyle w:val="FootnoteTextForceStyle"/>
        <w:rPr>
          <w:lang w:val="el-GR"/>
        </w:rPr>
      </w:pPr>
      <w:r w:rsidRPr="00091B9C">
        <w:rPr>
          <w:strike/>
          <w:vertAlign w:val="superscript"/>
        </w:rPr>
        <w:footnoteRef/>
      </w:r>
      <w:r w:rsidRPr="00091B9C">
        <w:rPr>
          <w:strike/>
          <w:lang w:val="el-GR"/>
        </w:rPr>
        <w:tab/>
      </w:r>
      <w:r w:rsidRPr="00091B9C">
        <w:rPr>
          <w:strike/>
          <w:lang w:val="el-GR"/>
        </w:rPr>
        <w:t xml:space="preserve">Κανονισμός (ΕΚ) αριθ. 765/2008 του Ευρωπαϊκού Κοινοβουλίου και του </w:t>
      </w:r>
      <w:r w:rsidRPr="00A30B62">
        <w:rPr>
          <w:strike/>
          <w:lang w:val="el-GR"/>
        </w:rPr>
        <w:t xml:space="preserve">Συμβουλίου, της 9ης Ιουλίου 2008, για τον καθορισμό των απαιτήσεων διαπίστευσης και για την κατάργηση του κανονισμού (ΕΟΚ) αριθ. 339/93 (ΕΕ </w:t>
      </w:r>
      <w:r>
        <w:rPr>
          <w:strike/>
        </w:rPr>
        <w:t>L</w:t>
      </w:r>
      <w:r w:rsidRPr="00A30B62">
        <w:rPr>
          <w:strike/>
          <w:lang w:val="el-GR"/>
        </w:rPr>
        <w:t xml:space="preserve"> 218 της 13.8.2008, σ. 30).</w:t>
      </w:r>
    </w:p>
  </w:footnote>
  <w:footnote w:id="12">
    <w:p w:rsidR="008107B9" w:rsidRPr="00A30B62" w:rsidRDefault="008107B9" w:rsidP="006431D8">
      <w:pPr>
        <w:pStyle w:val="FootnoteTextForceStyle"/>
        <w:rPr>
          <w:lang w:val="el-GR"/>
        </w:rPr>
      </w:pPr>
      <w:r>
        <w:rPr>
          <w:vertAlign w:val="superscript"/>
        </w:rPr>
        <w:footnoteRef/>
      </w:r>
      <w:r w:rsidRPr="00A30B62">
        <w:rPr>
          <w:lang w:val="el-GR"/>
        </w:rPr>
        <w:tab/>
      </w:r>
      <w:r w:rsidRPr="00A30B62">
        <w:rPr>
          <w:lang w:val="el-GR"/>
        </w:rPr>
        <w:t xml:space="preserve">Κανονισμός (ΕΕ) 2019/1020 του Ευρωπαϊκού Κοινοβουλίου και του Συμβουλίου, της 20ής Ιουνίου 2019, για την εποπτεία της αγοράς και τη συμμόρφωση των προϊόντων και για την τροποποίηση της οδηγίας 2004/42/ΕΚ και των κανονισμών (ΕΚ) αριθ. 765/2008 και (ΕΕ) αριθ. 305/2011 (ΕΕ </w:t>
      </w:r>
      <w:r>
        <w:t>L</w:t>
      </w:r>
      <w:r w:rsidRPr="00A30B62">
        <w:rPr>
          <w:lang w:val="el-GR"/>
        </w:rPr>
        <w:t xml:space="preserve"> 169 της 25.6.2019, σ. 1).</w:t>
      </w:r>
    </w:p>
  </w:footnote>
  <w:footnote w:id="13">
    <w:p w:rsidR="008107B9" w:rsidRPr="00A30B62" w:rsidRDefault="008107B9" w:rsidP="006431D8">
      <w:pPr>
        <w:pStyle w:val="FootnoteTextForceStyle"/>
        <w:rPr>
          <w:lang w:val="el-GR"/>
        </w:rPr>
      </w:pPr>
      <w:r>
        <w:rPr>
          <w:vertAlign w:val="superscript"/>
        </w:rPr>
        <w:footnoteRef/>
      </w:r>
      <w:r w:rsidRPr="00A30B62">
        <w:rPr>
          <w:lang w:val="el-GR"/>
        </w:rPr>
        <w:tab/>
      </w:r>
      <w:r w:rsidRPr="00A30B62">
        <w:rPr>
          <w:lang w:val="el-GR"/>
        </w:rPr>
        <w:t xml:space="preserve">Κανονισμός (ΕΕ) αριθ. 952/2013 του Ευρωπαϊκού Κοινοβουλίου και του Συμβουλίου, της 9ης Οκτωβρίου 2013, για τη θέσπιση του ενωσιακού τελωνειακού κώδικα (ΕΕ </w:t>
      </w:r>
      <w:r>
        <w:t>L</w:t>
      </w:r>
      <w:r w:rsidRPr="00A30B62">
        <w:rPr>
          <w:lang w:val="el-GR"/>
        </w:rPr>
        <w:t xml:space="preserve"> 269 της 10.10.2013, σ. 1).</w:t>
      </w:r>
    </w:p>
  </w:footnote>
  <w:footnote w:id="14">
    <w:p w:rsidR="008107B9" w:rsidRPr="00A30B62" w:rsidRDefault="008107B9" w:rsidP="006431D8">
      <w:pPr>
        <w:pStyle w:val="FootnoteTextForceStyle"/>
        <w:rPr>
          <w:lang w:val="el-GR"/>
        </w:rPr>
      </w:pPr>
      <w:r>
        <w:rPr>
          <w:vertAlign w:val="superscript"/>
        </w:rPr>
        <w:footnoteRef/>
      </w:r>
      <w:r w:rsidRPr="00A30B62">
        <w:rPr>
          <w:lang w:val="el-GR"/>
        </w:rPr>
        <w:tab/>
      </w:r>
      <w:r w:rsidRPr="00A30B62">
        <w:rPr>
          <w:lang w:val="el-GR"/>
        </w:rPr>
        <w:t xml:space="preserve">ΕΕ </w:t>
      </w:r>
      <w:r>
        <w:t>L</w:t>
      </w:r>
      <w:r w:rsidRPr="00A30B62">
        <w:rPr>
          <w:lang w:val="el-GR"/>
        </w:rPr>
        <w:t xml:space="preserve"> 123 της 12.5.2016, σ. 1.</w:t>
      </w:r>
    </w:p>
  </w:footnote>
  <w:footnote w:id="15">
    <w:p w:rsidR="008107B9" w:rsidRPr="00A30B62" w:rsidRDefault="008107B9" w:rsidP="006431D8">
      <w:pPr>
        <w:pStyle w:val="FootnoteTextForceStyle"/>
        <w:rPr>
          <w:lang w:val="el-GR"/>
        </w:rPr>
      </w:pPr>
      <w:r>
        <w:rPr>
          <w:vertAlign w:val="superscript"/>
        </w:rPr>
        <w:footnoteRef/>
      </w:r>
      <w:r w:rsidRPr="00A30B62">
        <w:rPr>
          <w:lang w:val="el-GR"/>
        </w:rPr>
        <w:tab/>
      </w:r>
      <w:r w:rsidRPr="00A30B62">
        <w:rPr>
          <w:lang w:val="el-GR"/>
        </w:rPr>
        <w:t xml:space="preserve">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w:t>
      </w:r>
      <w:r>
        <w:t>L</w:t>
      </w:r>
      <w:r w:rsidRPr="00A30B62">
        <w:rPr>
          <w:lang w:val="el-GR"/>
        </w:rPr>
        <w:t xml:space="preserve"> 55 της 28.2.2011, σ. 13).</w:t>
      </w:r>
    </w:p>
  </w:footnote>
  <w:footnote w:id="16">
    <w:p w:rsidR="008107B9" w:rsidRPr="00A30B62" w:rsidRDefault="008107B9" w:rsidP="006431D8">
      <w:pPr>
        <w:pStyle w:val="FootnoteTextForceStyle"/>
        <w:rPr>
          <w:lang w:val="el-GR"/>
        </w:rPr>
      </w:pPr>
      <w:r>
        <w:rPr>
          <w:vertAlign w:val="superscript"/>
        </w:rPr>
        <w:footnoteRef/>
      </w:r>
      <w:r w:rsidRPr="00A30B62">
        <w:rPr>
          <w:lang w:val="el-GR"/>
        </w:rPr>
        <w:tab/>
      </w:r>
      <w:r w:rsidRPr="00A30B62">
        <w:rPr>
          <w:lang w:val="el-GR"/>
        </w:rPr>
        <w:t>Κανονισμός (ΕΚ) αριθ. 1907/2006 του Ευρωπαϊκού Κοινοβουλίου και του Συμβουλίου, της 18ης Δεκεμβρίου 2006, για την καταχώριση, την αξιολόγηση, την αδειοδότηση και τους περιορισμούς των χημικών προϊόντων (</w:t>
      </w:r>
      <w:r>
        <w:t>REACH</w:t>
      </w:r>
      <w:r w:rsidRPr="00A30B62">
        <w:rPr>
          <w:lang w:val="el-GR"/>
        </w:rPr>
        <w:t xml:space="preserve">) και για την ίδρυση του Ευρωπαϊκού Οργανισμού Χημικών Προϊόντων καθώς και για την τροποποίηση της οδηγίας 1999/45/ΕΚ και για την κατάργηση του κανονισμού (ΕΟΚ) αριθ. 793/93 του Συμβουλίου και του κανονισμού (ΕΚ) αριθ. 1488/94 της Επιτροπής καθώς και της οδηγίας 76/769/ΕΟΚ του Συμβουλίου και των οδηγιών της Επιτροπής 91/155/ΕΟΚ, 93/67/ΕΟΚ, 93/105/ΕΚ και 2000/21/ΕΚ (ΕΕ </w:t>
      </w:r>
      <w:r>
        <w:t>L</w:t>
      </w:r>
      <w:r w:rsidRPr="00A30B62">
        <w:rPr>
          <w:lang w:val="el-GR"/>
        </w:rPr>
        <w:t xml:space="preserve"> 396 της 30.12.2006, σ. 1).</w:t>
      </w:r>
    </w:p>
  </w:footnote>
  <w:footnote w:id="17">
    <w:p w:rsidR="008107B9" w:rsidRPr="00A30B62" w:rsidRDefault="008107B9" w:rsidP="006431D8">
      <w:pPr>
        <w:pStyle w:val="FootnoteTextForceStyle"/>
        <w:rPr>
          <w:lang w:val="el-GR"/>
        </w:rPr>
      </w:pPr>
      <w:r>
        <w:rPr>
          <w:vertAlign w:val="superscript"/>
        </w:rPr>
        <w:footnoteRef/>
      </w:r>
      <w:r w:rsidRPr="00A30B62">
        <w:rPr>
          <w:lang w:val="el-GR"/>
        </w:rPr>
        <w:tab/>
      </w:r>
      <w:r w:rsidRPr="00A30B62">
        <w:rPr>
          <w:lang w:val="el-GR"/>
        </w:rPr>
        <w:t xml:space="preserve">Κανονισμός (ΕΚ) αριθ. 1272/2008 του Ευρωπαϊκού Κοινοβουλίου και του Συμβουλίου, της 16ης Δεκεμβρίου 2008, για την ταξινόμηση, την επισήμανση και τη συσκευασία των ουσιών και των μειγμάτων, την τροποποίηση και την κατάργηση των οδηγιών 67/548/ΕΟΚ και 1999/45/ΕΚ και την τροποποίηση του κανονισμού (ΕΚ) αριθ. 1907/2006 (ΕΕ </w:t>
      </w:r>
      <w:r>
        <w:t>L</w:t>
      </w:r>
      <w:r w:rsidRPr="00A30B62">
        <w:rPr>
          <w:lang w:val="el-GR"/>
        </w:rPr>
        <w:t xml:space="preserve"> 353 της 31.12.2008, σ. 1).</w:t>
      </w:r>
    </w:p>
  </w:footnote>
  <w:footnote w:id="18">
    <w:p w:rsidR="008107B9" w:rsidRPr="00A30B62" w:rsidRDefault="008107B9" w:rsidP="006431D8">
      <w:pPr>
        <w:pStyle w:val="FootnoteTextForceStyle"/>
        <w:rPr>
          <w:lang w:val="el-GR"/>
        </w:rPr>
      </w:pPr>
      <w:r>
        <w:rPr>
          <w:vertAlign w:val="superscript"/>
        </w:rPr>
        <w:footnoteRef/>
      </w:r>
      <w:r w:rsidRPr="00A30B62">
        <w:rPr>
          <w:lang w:val="el-GR"/>
        </w:rPr>
        <w:tab/>
      </w:r>
      <w:r w:rsidRPr="00A30B62">
        <w:rPr>
          <w:lang w:val="el-GR"/>
        </w:rPr>
        <w:t xml:space="preserve">Κανονισμός (ΕΕ) αριθ. 528/2012 του Ευρωπαϊκού Κοινοβουλίου και του Συμβουλίου, της 22ας Μαΐου 2012, σχετικά με τη διάθεση στην αγορά και τη χρήση βιοκτόνων (ΕΕ </w:t>
      </w:r>
      <w:r>
        <w:t>L</w:t>
      </w:r>
      <w:r w:rsidRPr="00A30B62">
        <w:rPr>
          <w:lang w:val="el-GR"/>
        </w:rPr>
        <w:t xml:space="preserve"> 167 της 27.6.2012, σ. 1).</w:t>
      </w:r>
    </w:p>
  </w:footnote>
  <w:footnote w:id="19">
    <w:p w:rsidR="008107B9" w:rsidRPr="00A30B62" w:rsidRDefault="008107B9" w:rsidP="006431D8">
      <w:pPr>
        <w:pStyle w:val="FootnoteTextForceStyle"/>
        <w:rPr>
          <w:lang w:val="el-GR"/>
        </w:rPr>
      </w:pPr>
      <w:r>
        <w:rPr>
          <w:vertAlign w:val="superscript"/>
        </w:rPr>
        <w:footnoteRef/>
      </w:r>
      <w:r w:rsidRPr="00A30B62">
        <w:rPr>
          <w:lang w:val="el-GR"/>
        </w:rPr>
        <w:tab/>
      </w:r>
      <w:r w:rsidRPr="00A30B62">
        <w:rPr>
          <w:b/>
          <w:i/>
          <w:lang w:val="el-GR"/>
        </w:rPr>
        <w:t xml:space="preserve">Κανονισμός (ΕΕ) 2019/1020 του Ευρωπαϊκού Κοινοβουλίου και του Συμβουλίου, της 20ής Ιουνίου 2019, για την εποπτεία της αγοράς και τη συμμόρφωση των προϊόντων και για την τροποποίηση της οδηγίας 2004/42/ΕΚ και των κανονισμών (ΕΚ) αριθ. 765/2008 και (ΕΕ) αριθ. 305/2011 (ΕΕ </w:t>
      </w:r>
      <w:r>
        <w:rPr>
          <w:b/>
          <w:i/>
        </w:rPr>
        <w:t>L</w:t>
      </w:r>
      <w:r w:rsidRPr="00A30B62">
        <w:rPr>
          <w:b/>
          <w:i/>
          <w:lang w:val="el-GR"/>
        </w:rPr>
        <w:t xml:space="preserve"> 169 της 25.6.2019, σ. 1).</w:t>
      </w:r>
    </w:p>
  </w:footnote>
  <w:footnote w:id="20">
    <w:p w:rsidR="008107B9" w:rsidRPr="00A30B62" w:rsidRDefault="008107B9" w:rsidP="006431D8">
      <w:pPr>
        <w:pStyle w:val="FootnoteTextForceStyle"/>
        <w:rPr>
          <w:lang w:val="el-GR"/>
        </w:rPr>
      </w:pPr>
      <w:r>
        <w:rPr>
          <w:vertAlign w:val="superscript"/>
        </w:rPr>
        <w:footnoteRef/>
      </w:r>
      <w:r w:rsidRPr="00A30B62">
        <w:rPr>
          <w:lang w:val="el-GR"/>
        </w:rPr>
        <w:tab/>
      </w:r>
      <w:r w:rsidRPr="00A30B62">
        <w:rPr>
          <w:lang w:val="el-GR"/>
        </w:rPr>
        <w:t xml:space="preserve">Κανονισμός (ΕΕ) 2022/2399 του Ευρωπαϊκού Κοινοβουλίου και του Συμβουλίου, της 23ης Νοεμβρίου 2022, για τη θέσπιση περιβάλλοντος ενιαίας θυρίδας της Ευρωπαϊκής Ένωσης για τα τελωνεία και για την τροποποίηση του κανονισμού (ΕΕ) αριθ. 952/2013 (ΕΕ </w:t>
      </w:r>
      <w:r>
        <w:t>L</w:t>
      </w:r>
      <w:r w:rsidRPr="00A30B62">
        <w:rPr>
          <w:lang w:val="el-GR"/>
        </w:rPr>
        <w:t xml:space="preserve"> 317 της 9.12.2022, σ. 1).</w:t>
      </w:r>
    </w:p>
  </w:footnote>
  <w:footnote w:id="21">
    <w:p w:rsidR="008107B9" w:rsidRPr="00A30B62" w:rsidRDefault="008107B9" w:rsidP="006431D8">
      <w:pPr>
        <w:pStyle w:val="FootnoteTextForceStyle"/>
        <w:rPr>
          <w:lang w:val="el-GR"/>
        </w:rPr>
      </w:pPr>
      <w:r w:rsidRPr="00091B9C">
        <w:rPr>
          <w:strike/>
          <w:vertAlign w:val="superscript"/>
        </w:rPr>
        <w:footnoteRef/>
      </w:r>
      <w:r w:rsidRPr="00091B9C">
        <w:rPr>
          <w:strike/>
          <w:lang w:val="el-GR"/>
        </w:rPr>
        <w:tab/>
      </w:r>
      <w:r w:rsidRPr="00A30B62">
        <w:rPr>
          <w:strike/>
          <w:lang w:val="el-GR"/>
        </w:rPr>
        <w:t xml:space="preserve">Κατ’ εξουσιοδότηση κανονισμός (ΕΕ) αριθ. 1062/2014 της Επιτροπής, της 4ης Αυγούστου 2014, σχετικά με το πρόγραμμα εργασιών για τη συστηματική εξέταση όλων των υπαρχουσών δραστικών ουσιών που περιέχονται σε βιοκτόνα τα οποία αναφέρονται στον κανονισμό (ΕΕ) αριθ. 528/2012 του Ευρωπαϊκού Κοινοβουλίου και του Συμβουλίου (ΕΕ </w:t>
      </w:r>
      <w:r>
        <w:rPr>
          <w:strike/>
        </w:rPr>
        <w:t>L</w:t>
      </w:r>
      <w:r w:rsidRPr="00A30B62">
        <w:rPr>
          <w:strike/>
          <w:lang w:val="el-GR"/>
        </w:rPr>
        <w:t xml:space="preserve"> 294 της 10.10.2014, σ. 1).</w:t>
      </w:r>
    </w:p>
  </w:footnote>
  <w:footnote w:id="22">
    <w:p w:rsidR="008107B9" w:rsidRPr="00A30B62" w:rsidRDefault="008107B9" w:rsidP="006431D8">
      <w:pPr>
        <w:pStyle w:val="FootnoteTextForceStyle"/>
        <w:rPr>
          <w:lang w:val="el-GR"/>
        </w:rPr>
      </w:pPr>
      <w:r>
        <w:rPr>
          <w:vertAlign w:val="superscript"/>
        </w:rPr>
        <w:footnoteRef/>
      </w:r>
      <w:r w:rsidRPr="00A30B62">
        <w:rPr>
          <w:lang w:val="el-GR"/>
        </w:rPr>
        <w:tab/>
      </w:r>
      <w:r w:rsidRPr="00A30B62">
        <w:rPr>
          <w:b/>
          <w:i/>
          <w:lang w:val="el-GR"/>
        </w:rPr>
        <w:t xml:space="preserve">Κατ’ εξουσιοδότηση κανονισμός (ΕΕ) αριθ. 1062/2014 της Επιτροπής, της 4ης Αυγούστου 2014, σχετικά με το πρόγραμμα εργασιών για τη συστηματική εξέταση όλων των υπαρχουσών δραστικών ουσιών που περιέχονται σε βιοκτόνα τα οποία αναφέρονται στον κανονισμό (ΕΕ) αριθ. 528/2012 του Ευρωπαϊκού Κοινοβουλίου και του Συμβουλίου (ΕΕ </w:t>
      </w:r>
      <w:r>
        <w:rPr>
          <w:b/>
          <w:i/>
        </w:rPr>
        <w:t>L</w:t>
      </w:r>
      <w:r w:rsidRPr="00A30B62">
        <w:rPr>
          <w:b/>
          <w:i/>
          <w:lang w:val="el-GR"/>
        </w:rPr>
        <w:t xml:space="preserve"> 294 της 10.10.2014, σ. 1).</w:t>
      </w:r>
    </w:p>
  </w:footnote>
  <w:footnote w:id="23">
    <w:p w:rsidR="008107B9" w:rsidRPr="00A30B62" w:rsidRDefault="008107B9" w:rsidP="006431D8">
      <w:pPr>
        <w:pStyle w:val="FootnoteTextForceStyle"/>
        <w:rPr>
          <w:lang w:val="el-GR"/>
        </w:rPr>
      </w:pPr>
      <w:r>
        <w:rPr>
          <w:vertAlign w:val="superscript"/>
        </w:rPr>
        <w:footnoteRef/>
      </w:r>
      <w:r w:rsidRPr="00A30B62">
        <w:rPr>
          <w:lang w:val="el-GR"/>
        </w:rPr>
        <w:tab/>
      </w:r>
      <w:r w:rsidRPr="00A30B62">
        <w:rPr>
          <w:b/>
          <w:i/>
          <w:lang w:val="el-GR"/>
        </w:rPr>
        <w:t xml:space="preserve">Κανονισμός (ΕΕ) 2017/745 του Ευρωπαϊκού Κοινοβουλίου και του Συμβουλίου, της 5ης Απριλίου 2017, για τα ιατροτεχνολογικά προϊόντα, για την τροποποίηση της οδηγίας 2001/83/ΕΚ, του κανονισμού (ΕΚ) αριθ. 178/2002 και του κανονισμού (ΕΚ) αριθ. 1223/2009 και για την κατάργηση των οδηγιών του Συμβουλίου 90/385/ΕΟΚ και 93/42/ΕΟΚ (ΕΕ </w:t>
      </w:r>
      <w:r>
        <w:rPr>
          <w:b/>
          <w:i/>
        </w:rPr>
        <w:t>L</w:t>
      </w:r>
      <w:r w:rsidRPr="00A30B62">
        <w:rPr>
          <w:b/>
          <w:i/>
          <w:lang w:val="el-GR"/>
        </w:rPr>
        <w:t xml:space="preserve"> 117 της 5.5.2017, σ. 1).</w:t>
      </w:r>
    </w:p>
  </w:footnote>
  <w:footnote w:id="24">
    <w:p w:rsidR="008107B9" w:rsidRPr="00A30B62" w:rsidRDefault="008107B9" w:rsidP="006431D8">
      <w:pPr>
        <w:pStyle w:val="FootnoteTextForceStyle"/>
        <w:rPr>
          <w:lang w:val="el-GR"/>
        </w:rPr>
      </w:pPr>
      <w:r>
        <w:rPr>
          <w:vertAlign w:val="superscript"/>
        </w:rPr>
        <w:footnoteRef/>
      </w:r>
      <w:r w:rsidRPr="00A30B62">
        <w:rPr>
          <w:lang w:val="el-GR"/>
        </w:rPr>
        <w:tab/>
      </w:r>
      <w:r w:rsidRPr="00A30B62">
        <w:rPr>
          <w:b/>
          <w:i/>
          <w:lang w:val="el-GR"/>
        </w:rPr>
        <w:t>Κανονισμός (ΕΚ) αριθ. 440/2008 της Επιτροπής, της 30ής Μαΐου 2008, για καθορισμό των μεθόδων δοκιμής κατ’ εφαρμογή του κανονισμού (ΕΚ) αριθ. 1907/2006 του Ευρωπαϊκού Κοινοβουλίου και του Συμβουλίου, για την καταχώριση, την αξιολόγηση, την αδειοδότηση και τους περιορισμούς των χημικών προϊόντων (</w:t>
      </w:r>
      <w:r>
        <w:rPr>
          <w:b/>
          <w:i/>
        </w:rPr>
        <w:t>REACH</w:t>
      </w:r>
      <w:r w:rsidRPr="00A30B62">
        <w:rPr>
          <w:b/>
          <w:i/>
          <w:lang w:val="el-GR"/>
        </w:rPr>
        <w:t xml:space="preserve">) (ΕΕ </w:t>
      </w:r>
      <w:r>
        <w:rPr>
          <w:b/>
          <w:i/>
        </w:rPr>
        <w:t>L</w:t>
      </w:r>
      <w:r w:rsidRPr="00A30B62">
        <w:rPr>
          <w:b/>
          <w:i/>
          <w:lang w:val="el-GR"/>
        </w:rPr>
        <w:t xml:space="preserve"> 142 της 31.5.2008, σ. 1).</w:t>
      </w:r>
    </w:p>
  </w:footnote>
  <w:footnote w:id="25">
    <w:p w:rsidR="008107B9" w:rsidRPr="00A30B62" w:rsidRDefault="008107B9" w:rsidP="006431D8">
      <w:pPr>
        <w:pStyle w:val="FootnoteTextForceStyle"/>
        <w:rPr>
          <w:lang w:val="el-GR"/>
        </w:rPr>
      </w:pPr>
      <w:r>
        <w:rPr>
          <w:vertAlign w:val="superscript"/>
        </w:rPr>
        <w:footnoteRef/>
      </w:r>
      <w:r w:rsidRPr="00A30B62">
        <w:rPr>
          <w:lang w:val="el-GR"/>
        </w:rPr>
        <w:tab/>
      </w:r>
      <w:r w:rsidRPr="00A30B62">
        <w:rPr>
          <w:lang w:val="el-GR"/>
        </w:rPr>
        <w:t xml:space="preserve">Κανονισμός (ΕΚ) αριθ. 1223/2009 του Ευρωπαϊκού Κοινοβουλίου και του Συμβουλίου, της 30ής Νοεμβρίου 2009, για τα καλλυντικά προϊόντα (ΕΕ </w:t>
      </w:r>
      <w:r>
        <w:t>L</w:t>
      </w:r>
      <w:r w:rsidRPr="00A30B62">
        <w:rPr>
          <w:lang w:val="el-GR"/>
        </w:rPr>
        <w:t xml:space="preserve"> 342 της 22.12.2009, σ. 59).</w:t>
      </w:r>
    </w:p>
  </w:footnote>
  <w:footnote w:id="26">
    <w:p w:rsidR="008107B9" w:rsidRPr="00A30B62" w:rsidRDefault="008107B9" w:rsidP="006431D8">
      <w:pPr>
        <w:pStyle w:val="FootnoteTextForceStyle"/>
        <w:rPr>
          <w:lang w:val="el-GR"/>
        </w:rPr>
      </w:pPr>
      <w:r>
        <w:rPr>
          <w:vertAlign w:val="superscript"/>
        </w:rPr>
        <w:footnoteRef/>
      </w:r>
      <w:r w:rsidRPr="00A30B62">
        <w:rPr>
          <w:lang w:val="el-GR"/>
        </w:rPr>
        <w:tab/>
      </w:r>
      <w:r w:rsidRPr="00A30B62">
        <w:rPr>
          <w:b/>
          <w:i/>
          <w:lang w:val="el-GR"/>
        </w:rPr>
        <w:t xml:space="preserve">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w:t>
      </w:r>
      <w:r>
        <w:rPr>
          <w:b/>
          <w:i/>
        </w:rPr>
        <w:t>L</w:t>
      </w:r>
      <w:r w:rsidRPr="00A30B62">
        <w:rPr>
          <w:b/>
          <w:i/>
          <w:lang w:val="el-GR"/>
        </w:rPr>
        <w:t xml:space="preserve"> 55 της 28.2.2011, σ. 13).</w:t>
      </w:r>
    </w:p>
  </w:footnote>
  <w:footnote w:id="27">
    <w:p w:rsidR="008107B9" w:rsidRPr="00A30B62" w:rsidRDefault="008107B9" w:rsidP="006431D8">
      <w:pPr>
        <w:pStyle w:val="FootnoteTextForceStyle"/>
        <w:rPr>
          <w:lang w:val="el-GR"/>
        </w:rPr>
      </w:pPr>
      <w:r w:rsidRPr="00A30B62">
        <w:rPr>
          <w:vertAlign w:val="superscript"/>
          <w:lang w:val="el-GR"/>
        </w:rPr>
        <w:t>1</w:t>
      </w:r>
      <w:r w:rsidRPr="00A30B62">
        <w:rPr>
          <w:lang w:val="el-GR"/>
        </w:rPr>
        <w:tab/>
        <w:t>Κανονισμός (ΕΚ) αριθ. 440/2008 της Επιτροπής, της 30ής Μαΐου 2008, για καθορισμό των μεθόδων δοκιμής κατ’ εφαρμογή του κανονισμού (ΕΚ) αριθ. 1907/2006 του Ευρωπαϊκού Κοινοβουλίου και του Συμβουλίου, για την καταχώριση, την αξιολόγηση, την αδειοδότηση και τους περιορισμούς των χημικών προϊόντων (</w:t>
      </w:r>
      <w:r>
        <w:t>REACH</w:t>
      </w:r>
      <w:r w:rsidRPr="00A30B62">
        <w:rPr>
          <w:lang w:val="el-GR"/>
        </w:rPr>
        <w:t xml:space="preserve">) (ΕΕ </w:t>
      </w:r>
      <w:r>
        <w:t>L</w:t>
      </w:r>
      <w:r w:rsidRPr="00A30B62">
        <w:rPr>
          <w:lang w:val="el-GR"/>
        </w:rPr>
        <w:t xml:space="preserve"> 142 της 31.5.2008, σ. 1).</w:t>
      </w:r>
    </w:p>
  </w:footnote>
  <w:footnote w:id="28">
    <w:p w:rsidR="008107B9" w:rsidRPr="00A30B62" w:rsidRDefault="008107B9" w:rsidP="006431D8">
      <w:pPr>
        <w:pStyle w:val="FootnoteTextForceStyle"/>
        <w:rPr>
          <w:lang w:val="el-GR"/>
        </w:rPr>
      </w:pPr>
      <w:r w:rsidRPr="00A30B62">
        <w:rPr>
          <w:vertAlign w:val="superscript"/>
          <w:lang w:val="el-GR"/>
        </w:rPr>
        <w:t>2</w:t>
      </w:r>
      <w:r w:rsidRPr="00A30B62">
        <w:rPr>
          <w:lang w:val="el-GR"/>
        </w:rPr>
        <w:tab/>
        <w:t xml:space="preserve">Οδηγία 2004/10/ΕΚ του Ευρωπαϊκού Κοινοβουλίου και του Συμβουλίου, της 11ης Φεβρουαρίου 2004, για την προσέγγιση των νομοθετικών, κανονιστικών και διοικητικών διατάξεων σχετικά με την εφαρμογή των αρχών ορθής εργαστηριακής πρακτικής και τον έλεγχο της εφαρμογής τους κατά τις δοκιμές των χημικών ουσιών (ΕΕ </w:t>
      </w:r>
      <w:r>
        <w:t>L</w:t>
      </w:r>
      <w:r w:rsidRPr="00A30B62">
        <w:rPr>
          <w:lang w:val="el-GR"/>
        </w:rPr>
        <w:t xml:space="preserve"> 50 της 20.2.2004, σ. 44).</w:t>
      </w:r>
    </w:p>
  </w:footnote>
  <w:footnote w:id="29">
    <w:p w:rsidR="008107B9" w:rsidRPr="00A30B62" w:rsidRDefault="008107B9" w:rsidP="006431D8">
      <w:pPr>
        <w:pStyle w:val="FootnoteTextForceStyle"/>
        <w:rPr>
          <w:lang w:val="el-GR"/>
        </w:rPr>
      </w:pPr>
      <w:r w:rsidRPr="00A30B62">
        <w:rPr>
          <w:vertAlign w:val="superscript"/>
          <w:lang w:val="el-GR"/>
        </w:rPr>
        <w:t>1</w:t>
      </w:r>
      <w:r w:rsidRPr="00A30B62">
        <w:rPr>
          <w:lang w:val="el-GR"/>
        </w:rPr>
        <w:tab/>
      </w:r>
      <w:r w:rsidRPr="00A30B62">
        <w:rPr>
          <w:b/>
          <w:i/>
          <w:lang w:val="el-GR"/>
        </w:rPr>
        <w:t xml:space="preserve">Κανονισμός (ΕΕ) 2020/741 του Ευρωπαϊκού Κοινοβουλίου και του Συμβουλίου, της 25ης Μαΐου 2020, σχετικά με τις ελάχιστες απαιτήσεις για την επαναχρησιμοποίηση των υδάτων(ΕΕ </w:t>
      </w:r>
      <w:r>
        <w:rPr>
          <w:b/>
          <w:i/>
        </w:rPr>
        <w:t>L</w:t>
      </w:r>
      <w:r w:rsidRPr="00A30B62">
        <w:rPr>
          <w:b/>
          <w:i/>
          <w:lang w:val="el-GR"/>
        </w:rPr>
        <w:t xml:space="preserve"> 177 της 5.6.2020, σ. 32).</w:t>
      </w:r>
    </w:p>
  </w:footnote>
  <w:footnote w:id="30">
    <w:p w:rsidR="008107B9" w:rsidRPr="00A30B62" w:rsidRDefault="008107B9" w:rsidP="006431D8">
      <w:pPr>
        <w:pStyle w:val="FootnoteTextForceStyle"/>
        <w:rPr>
          <w:lang w:val="el-GR"/>
        </w:rPr>
      </w:pPr>
      <w:r w:rsidRPr="00A30B62">
        <w:rPr>
          <w:vertAlign w:val="superscript"/>
          <w:lang w:val="el-GR"/>
        </w:rPr>
        <w:t>2</w:t>
      </w:r>
      <w:r w:rsidRPr="00A30B62">
        <w:rPr>
          <w:lang w:val="el-GR"/>
        </w:rPr>
        <w:tab/>
        <w:t xml:space="preserve">Οδηγία 2004/10/ΕΚ του Ευρωπαϊκού Κοινοβουλίου και του Συμβουλίου, της 11ης Φεβρουαρίου 2004, για την προσέγγιση των νομοθετικών, κανονιστικών και διοικητικών διατάξεων σχετικά με την εφαρμογή των αρχών ορθής εργαστηριακής πρακτικής και τον έλεγχο της εφαρμογής τους κατά τις δοκιμές των χημικών ουσιών (ΕΕ </w:t>
      </w:r>
      <w:r>
        <w:t>L</w:t>
      </w:r>
      <w:r w:rsidRPr="00A30B62">
        <w:rPr>
          <w:lang w:val="el-GR"/>
        </w:rPr>
        <w:t xml:space="preserve"> 50 της 20.2.2004, σ. 44).</w:t>
      </w:r>
    </w:p>
  </w:footnote>
  <w:footnote w:id="31">
    <w:p w:rsidR="008107B9" w:rsidRPr="00A30B62" w:rsidRDefault="008107B9" w:rsidP="006431D8">
      <w:pPr>
        <w:pStyle w:val="FootnoteTextForceStyle"/>
        <w:rPr>
          <w:lang w:val="el-GR"/>
        </w:rPr>
      </w:pPr>
      <w:r w:rsidRPr="00A30B62">
        <w:rPr>
          <w:vertAlign w:val="superscript"/>
          <w:lang w:val="el-GR"/>
        </w:rPr>
        <w:t>1</w:t>
      </w:r>
      <w:r w:rsidRPr="00A30B62">
        <w:rPr>
          <w:lang w:val="el-GR"/>
        </w:rPr>
        <w:tab/>
        <w:t xml:space="preserve">Κανονισμός (ΕΟΚ) αριθ. 2658/87 του Συμβουλίου, της 23ης Ιουλίου 1987, για τη δασμολογική και στατιστική ονοματολογία και το κοινό δασμολόγιο (ΕΕ </w:t>
      </w:r>
      <w:r>
        <w:t>L</w:t>
      </w:r>
      <w:r w:rsidRPr="00A30B62">
        <w:rPr>
          <w:lang w:val="el-GR"/>
        </w:rPr>
        <w:t xml:space="preserve"> 256 της 7.9.1987, σ.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0"/>
  </w:num>
  <w:num w:numId="2">
    <w:abstractNumId w:val="1"/>
  </w:num>
  <w:num w:numId="3">
    <w:abstractNumId w:val="3"/>
  </w:num>
  <w:num w:numId="4">
    <w:abstractNumId w:val="2"/>
    <w:lvlOverride w:ilvl="0">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9/2024"/>
    <w:docVar w:name="dvlangue" w:val="EL"/>
    <w:docVar w:name="dvnumam" w:val="272"/>
    <w:docVar w:name="dvpe" w:val="753.691"/>
    <w:docVar w:name="dvrapporteur" w:val="Εισηγήτρια: "/>
    <w:docVar w:name="dvtitre" w:val="Νομοθετικό ψήφισμα του Ευρωπαϊκού Κοινοβουλίου σχετικά με την πρόταση κανονισμού του Ευρωπαϊκού Κοινοβουλίου και του Συμβουλίου που αφορά τα απορρυπαντικά και τις επιφανειοδραστικές ουσίες και για την τροποποίηση του κανονισμού (ΕΕ) 2019/1020 και την κατάργηση του κανονισμού (ΕΚ) αριθ. 648/2004(COM(2023)0217 – C9-0154/2023 – 2023/0124(COD))"/>
  </w:docVars>
  <w:rsids>
    <w:rsidRoot w:val="00DE1374"/>
    <w:rsid w:val="00002272"/>
    <w:rsid w:val="000317F8"/>
    <w:rsid w:val="00064002"/>
    <w:rsid w:val="000677B9"/>
    <w:rsid w:val="000831BA"/>
    <w:rsid w:val="00091B9C"/>
    <w:rsid w:val="000A42CC"/>
    <w:rsid w:val="000A4D9E"/>
    <w:rsid w:val="000E7DD9"/>
    <w:rsid w:val="0010095E"/>
    <w:rsid w:val="0010487E"/>
    <w:rsid w:val="00125B37"/>
    <w:rsid w:val="00187494"/>
    <w:rsid w:val="00195B0F"/>
    <w:rsid w:val="001F32AE"/>
    <w:rsid w:val="002767FF"/>
    <w:rsid w:val="002B18FE"/>
    <w:rsid w:val="002B5493"/>
    <w:rsid w:val="00343214"/>
    <w:rsid w:val="00361C00"/>
    <w:rsid w:val="00395FA1"/>
    <w:rsid w:val="003E15D4"/>
    <w:rsid w:val="00411CCE"/>
    <w:rsid w:val="0041666E"/>
    <w:rsid w:val="00421060"/>
    <w:rsid w:val="00432921"/>
    <w:rsid w:val="00471C19"/>
    <w:rsid w:val="004867E3"/>
    <w:rsid w:val="00494A28"/>
    <w:rsid w:val="004A7D2C"/>
    <w:rsid w:val="004C0004"/>
    <w:rsid w:val="004C5D52"/>
    <w:rsid w:val="0050519A"/>
    <w:rsid w:val="005072A1"/>
    <w:rsid w:val="00514517"/>
    <w:rsid w:val="00545827"/>
    <w:rsid w:val="00560270"/>
    <w:rsid w:val="00592F23"/>
    <w:rsid w:val="005C2568"/>
    <w:rsid w:val="005D4EC7"/>
    <w:rsid w:val="006037C0"/>
    <w:rsid w:val="0063632B"/>
    <w:rsid w:val="006431D8"/>
    <w:rsid w:val="006631B6"/>
    <w:rsid w:val="00677FF0"/>
    <w:rsid w:val="00680577"/>
    <w:rsid w:val="006F74FA"/>
    <w:rsid w:val="007060F6"/>
    <w:rsid w:val="00731ADD"/>
    <w:rsid w:val="00734777"/>
    <w:rsid w:val="00747932"/>
    <w:rsid w:val="00751A4A"/>
    <w:rsid w:val="00756632"/>
    <w:rsid w:val="00762C74"/>
    <w:rsid w:val="00786EC0"/>
    <w:rsid w:val="007D1690"/>
    <w:rsid w:val="007E22AD"/>
    <w:rsid w:val="008107B9"/>
    <w:rsid w:val="00817416"/>
    <w:rsid w:val="008331B9"/>
    <w:rsid w:val="00842779"/>
    <w:rsid w:val="00860DA2"/>
    <w:rsid w:val="00865F67"/>
    <w:rsid w:val="00881A7B"/>
    <w:rsid w:val="008840E5"/>
    <w:rsid w:val="00887B3E"/>
    <w:rsid w:val="008C2AC6"/>
    <w:rsid w:val="00900467"/>
    <w:rsid w:val="00930C23"/>
    <w:rsid w:val="0093193B"/>
    <w:rsid w:val="009443A4"/>
    <w:rsid w:val="009509D8"/>
    <w:rsid w:val="00950B64"/>
    <w:rsid w:val="00981893"/>
    <w:rsid w:val="009A5F50"/>
    <w:rsid w:val="00A03AB9"/>
    <w:rsid w:val="00A1687D"/>
    <w:rsid w:val="00A43E52"/>
    <w:rsid w:val="00A4678D"/>
    <w:rsid w:val="00A778C7"/>
    <w:rsid w:val="00AB441E"/>
    <w:rsid w:val="00AB6293"/>
    <w:rsid w:val="00AE0928"/>
    <w:rsid w:val="00AF3B82"/>
    <w:rsid w:val="00B12E95"/>
    <w:rsid w:val="00B22876"/>
    <w:rsid w:val="00B558F0"/>
    <w:rsid w:val="00BC3586"/>
    <w:rsid w:val="00BD48FE"/>
    <w:rsid w:val="00BD7BD8"/>
    <w:rsid w:val="00BE6ADC"/>
    <w:rsid w:val="00C05BFE"/>
    <w:rsid w:val="00C23CD4"/>
    <w:rsid w:val="00C61C0C"/>
    <w:rsid w:val="00C755DD"/>
    <w:rsid w:val="00C941CB"/>
    <w:rsid w:val="00CC2357"/>
    <w:rsid w:val="00CF071A"/>
    <w:rsid w:val="00D058B8"/>
    <w:rsid w:val="00D41782"/>
    <w:rsid w:val="00D56C11"/>
    <w:rsid w:val="00D834A0"/>
    <w:rsid w:val="00D872DF"/>
    <w:rsid w:val="00D91E21"/>
    <w:rsid w:val="00DA7FCD"/>
    <w:rsid w:val="00DE1374"/>
    <w:rsid w:val="00DF0818"/>
    <w:rsid w:val="00E365E1"/>
    <w:rsid w:val="00E57F5C"/>
    <w:rsid w:val="00E7333E"/>
    <w:rsid w:val="00E820A4"/>
    <w:rsid w:val="00EB006A"/>
    <w:rsid w:val="00EB4772"/>
    <w:rsid w:val="00ED169E"/>
    <w:rsid w:val="00ED4235"/>
    <w:rsid w:val="00F04346"/>
    <w:rsid w:val="00F075DC"/>
    <w:rsid w:val="00F149E9"/>
    <w:rsid w:val="00F32C2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0D2E70"/>
  <w15:chartTrackingRefBased/>
  <w15:docId w15:val="{592CC4D7-AF83-493D-A714-69EA73D5A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A4D9E"/>
    <w:rPr>
      <w:b/>
      <w:kern w:val="28"/>
      <w:sz w:val="28"/>
      <w:lang w:val="fr-FR" w:eastAsia="fr-FR"/>
    </w:rPr>
  </w:style>
  <w:style w:type="character" w:customStyle="1" w:styleId="Heading2Char">
    <w:name w:val="Heading 2 Char"/>
    <w:basedOn w:val="DefaultParagraphFont"/>
    <w:link w:val="Heading2"/>
    <w:semiHidden/>
    <w:rsid w:val="000A4D9E"/>
    <w:rPr>
      <w:sz w:val="24"/>
      <w:lang w:val="fr-FR" w:eastAsia="fr-FR"/>
    </w:rPr>
  </w:style>
  <w:style w:type="character" w:customStyle="1" w:styleId="Heading3Char">
    <w:name w:val="Heading 3 Char"/>
    <w:basedOn w:val="DefaultParagraphFont"/>
    <w:link w:val="Heading3"/>
    <w:semiHidden/>
    <w:rsid w:val="000A4D9E"/>
    <w:rPr>
      <w:rFonts w:ascii="Arial" w:hAnsi="Arial"/>
      <w:sz w:val="24"/>
      <w:lang w:val="fr-FR" w:eastAsia="fr-FR"/>
    </w:rPr>
  </w:style>
  <w:style w:type="character" w:customStyle="1" w:styleId="Heading4Char">
    <w:name w:val="Heading 4 Char"/>
    <w:basedOn w:val="DefaultParagraphFont"/>
    <w:link w:val="Heading4"/>
    <w:semiHidden/>
    <w:rsid w:val="000A4D9E"/>
    <w:rPr>
      <w:sz w:val="24"/>
      <w:lang w:val="en-US" w:eastAsia="fr-FR"/>
    </w:rPr>
  </w:style>
  <w:style w:type="character" w:customStyle="1" w:styleId="Heading5Char">
    <w:name w:val="Heading 5 Char"/>
    <w:basedOn w:val="DefaultParagraphFont"/>
    <w:link w:val="Heading5"/>
    <w:semiHidden/>
    <w:rsid w:val="000A4D9E"/>
    <w:rPr>
      <w:sz w:val="24"/>
      <w:lang w:val="en-US" w:eastAsia="fr-FR"/>
    </w:rPr>
  </w:style>
  <w:style w:type="character" w:customStyle="1" w:styleId="Heading6Char">
    <w:name w:val="Heading 6 Char"/>
    <w:basedOn w:val="DefaultParagraphFont"/>
    <w:link w:val="Heading6"/>
    <w:semiHidden/>
    <w:rsid w:val="000A4D9E"/>
    <w:rPr>
      <w:i/>
      <w:sz w:val="22"/>
      <w:lang w:val="el-GR"/>
    </w:rPr>
  </w:style>
  <w:style w:type="character" w:customStyle="1" w:styleId="Heading7Char">
    <w:name w:val="Heading 7 Char"/>
    <w:basedOn w:val="DefaultParagraphFont"/>
    <w:link w:val="Heading7"/>
    <w:semiHidden/>
    <w:rsid w:val="000A4D9E"/>
    <w:rPr>
      <w:rFonts w:ascii="Arial" w:hAnsi="Arial"/>
      <w:sz w:val="24"/>
      <w:lang w:val="el-GR"/>
    </w:rPr>
  </w:style>
  <w:style w:type="character" w:customStyle="1" w:styleId="Heading8Char">
    <w:name w:val="Heading 8 Char"/>
    <w:basedOn w:val="DefaultParagraphFont"/>
    <w:link w:val="Heading8"/>
    <w:semiHidden/>
    <w:rsid w:val="000A4D9E"/>
    <w:rPr>
      <w:rFonts w:ascii="Arial" w:hAnsi="Arial"/>
      <w:i/>
      <w:sz w:val="24"/>
      <w:lang w:val="el-GR"/>
    </w:rPr>
  </w:style>
  <w:style w:type="character" w:customStyle="1" w:styleId="Heading9Char">
    <w:name w:val="Heading 9 Char"/>
    <w:basedOn w:val="DefaultParagraphFont"/>
    <w:link w:val="Heading9"/>
    <w:semiHidden/>
    <w:rsid w:val="000A4D9E"/>
    <w:rPr>
      <w:rFonts w:ascii="Arial" w:hAnsi="Arial"/>
      <w:b/>
      <w:i/>
      <w:sz w:val="18"/>
      <w:lang w:val="el-GR"/>
    </w:rPr>
  </w:style>
  <w:style w:type="paragraph" w:styleId="TOCHeading">
    <w:name w:val="TOC Heading"/>
    <w:basedOn w:val="Normal"/>
    <w:next w:val="Normal"/>
    <w:uiPriority w:val="39"/>
    <w:unhideWhenUsed/>
    <w:qFormat/>
    <w:rsid w:val="000A4D9E"/>
    <w:pPr>
      <w:widowControl/>
      <w:spacing w:after="240"/>
    </w:pPr>
    <w:rPr>
      <w:lang w:val="en-GB"/>
    </w:rPr>
  </w:style>
  <w:style w:type="paragraph" w:customStyle="1" w:styleId="EPFooter2">
    <w:name w:val="EPFooter2"/>
    <w:basedOn w:val="Normal"/>
    <w:next w:val="Normal"/>
    <w:rsid w:val="000A4D9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A4D9E"/>
    <w:pPr>
      <w:keepNext/>
      <w:spacing w:after="240"/>
      <w:jc w:val="right"/>
    </w:pPr>
    <w:rPr>
      <w:rFonts w:ascii="Arial" w:hAnsi="Arial"/>
      <w:b/>
    </w:rPr>
  </w:style>
  <w:style w:type="paragraph" w:customStyle="1" w:styleId="Normal6a">
    <w:name w:val="Normal6a"/>
    <w:basedOn w:val="Normal"/>
    <w:rsid w:val="000A4D9E"/>
    <w:pPr>
      <w:spacing w:after="120"/>
    </w:pPr>
  </w:style>
  <w:style w:type="paragraph" w:customStyle="1" w:styleId="PageHeading">
    <w:name w:val="PageHeading"/>
    <w:basedOn w:val="Normal"/>
    <w:rsid w:val="000A4D9E"/>
    <w:pPr>
      <w:keepNext/>
      <w:spacing w:after="480"/>
      <w:jc w:val="center"/>
    </w:pPr>
    <w:rPr>
      <w:rFonts w:ascii="Arial" w:hAnsi="Arial" w:cs="Arial"/>
      <w:b/>
    </w:rPr>
  </w:style>
  <w:style w:type="paragraph" w:customStyle="1" w:styleId="NormalBold">
    <w:name w:val="NormalBold"/>
    <w:basedOn w:val="Normal"/>
    <w:link w:val="NormalBoldChar"/>
    <w:rsid w:val="000A4D9E"/>
    <w:rPr>
      <w:b/>
    </w:rPr>
  </w:style>
  <w:style w:type="paragraph" w:customStyle="1" w:styleId="NormalBold12a">
    <w:name w:val="NormalBold12a"/>
    <w:basedOn w:val="Normal"/>
    <w:rsid w:val="000A4D9E"/>
    <w:pPr>
      <w:spacing w:after="240"/>
    </w:pPr>
    <w:rPr>
      <w:b/>
    </w:rPr>
  </w:style>
  <w:style w:type="paragraph" w:customStyle="1" w:styleId="AmJustText">
    <w:name w:val="AmJustText"/>
    <w:basedOn w:val="Normal"/>
    <w:rsid w:val="000A4D9E"/>
    <w:pPr>
      <w:spacing w:after="240"/>
    </w:pPr>
    <w:rPr>
      <w:i/>
    </w:rPr>
  </w:style>
  <w:style w:type="paragraph" w:customStyle="1" w:styleId="NormalHanging12a">
    <w:name w:val="NormalHanging12a"/>
    <w:basedOn w:val="Normal"/>
    <w:rsid w:val="000A4D9E"/>
    <w:pPr>
      <w:spacing w:after="240"/>
      <w:ind w:left="567" w:hanging="567"/>
    </w:pPr>
  </w:style>
  <w:style w:type="paragraph" w:customStyle="1" w:styleId="CoverNormal24a">
    <w:name w:val="CoverNormal24a"/>
    <w:basedOn w:val="Normal"/>
    <w:rsid w:val="000A4D9E"/>
    <w:pPr>
      <w:spacing w:after="480"/>
      <w:ind w:left="1417"/>
    </w:pPr>
  </w:style>
  <w:style w:type="paragraph" w:customStyle="1" w:styleId="CoverNormal">
    <w:name w:val="CoverNormal"/>
    <w:basedOn w:val="Normal"/>
    <w:rsid w:val="000A4D9E"/>
    <w:pPr>
      <w:ind w:left="1418"/>
    </w:pPr>
  </w:style>
  <w:style w:type="paragraph" w:customStyle="1" w:styleId="AmCrossRef">
    <w:name w:val="AmCrossRef"/>
    <w:basedOn w:val="Normal"/>
    <w:rsid w:val="000A4D9E"/>
    <w:pPr>
      <w:spacing w:before="240" w:after="240"/>
      <w:jc w:val="center"/>
    </w:pPr>
    <w:rPr>
      <w:i/>
    </w:rPr>
  </w:style>
  <w:style w:type="paragraph" w:customStyle="1" w:styleId="AmJustTitle">
    <w:name w:val="AmJustTitle"/>
    <w:basedOn w:val="Normal"/>
    <w:next w:val="AmJustText"/>
    <w:rsid w:val="000A4D9E"/>
    <w:pPr>
      <w:keepNext/>
      <w:spacing w:before="240" w:after="240"/>
      <w:jc w:val="center"/>
    </w:pPr>
    <w:rPr>
      <w:i/>
    </w:rPr>
  </w:style>
  <w:style w:type="paragraph" w:customStyle="1" w:styleId="CoverReference">
    <w:name w:val="CoverReference"/>
    <w:basedOn w:val="Normal"/>
    <w:rsid w:val="000A4D9E"/>
    <w:pPr>
      <w:spacing w:before="1080"/>
      <w:jc w:val="right"/>
    </w:pPr>
    <w:rPr>
      <w:rFonts w:ascii="Arial" w:hAnsi="Arial" w:cs="Arial"/>
      <w:b/>
    </w:rPr>
  </w:style>
  <w:style w:type="paragraph" w:customStyle="1" w:styleId="CoverDocType">
    <w:name w:val="CoverDocType"/>
    <w:basedOn w:val="Normal"/>
    <w:rsid w:val="000A4D9E"/>
    <w:pPr>
      <w:ind w:left="1418"/>
    </w:pPr>
    <w:rPr>
      <w:rFonts w:ascii="Arial" w:hAnsi="Arial"/>
      <w:b/>
      <w:sz w:val="48"/>
    </w:rPr>
  </w:style>
  <w:style w:type="paragraph" w:customStyle="1" w:styleId="CoverDocType24a">
    <w:name w:val="CoverDocType24a"/>
    <w:basedOn w:val="Normal"/>
    <w:rsid w:val="000A4D9E"/>
    <w:pPr>
      <w:spacing w:after="480"/>
      <w:ind w:left="1418"/>
    </w:pPr>
    <w:rPr>
      <w:rFonts w:ascii="Arial" w:hAnsi="Arial"/>
      <w:b/>
      <w:sz w:val="48"/>
    </w:rPr>
  </w:style>
  <w:style w:type="paragraph" w:customStyle="1" w:styleId="CoverDate">
    <w:name w:val="CoverDate"/>
    <w:basedOn w:val="Normal"/>
    <w:rsid w:val="000A4D9E"/>
    <w:pPr>
      <w:spacing w:before="240" w:after="1200"/>
    </w:pPr>
  </w:style>
  <w:style w:type="paragraph" w:styleId="Header">
    <w:name w:val="header"/>
    <w:basedOn w:val="Normal"/>
    <w:link w:val="HeaderChar"/>
    <w:rsid w:val="000A4D9E"/>
    <w:pPr>
      <w:tabs>
        <w:tab w:val="center" w:pos="4513"/>
        <w:tab w:val="right" w:pos="9026"/>
      </w:tabs>
    </w:pPr>
  </w:style>
  <w:style w:type="character" w:customStyle="1" w:styleId="HeaderChar">
    <w:name w:val="Header Char"/>
    <w:basedOn w:val="DefaultParagraphFont"/>
    <w:link w:val="Header"/>
    <w:rsid w:val="000A4D9E"/>
    <w:rPr>
      <w:sz w:val="24"/>
      <w:lang w:val="el-GR"/>
    </w:rPr>
  </w:style>
  <w:style w:type="paragraph" w:customStyle="1" w:styleId="AmOrLang">
    <w:name w:val="AmOrLang"/>
    <w:basedOn w:val="Normal"/>
    <w:rsid w:val="000A4D9E"/>
    <w:pPr>
      <w:spacing w:before="240" w:after="240"/>
      <w:jc w:val="right"/>
    </w:pPr>
  </w:style>
  <w:style w:type="paragraph" w:customStyle="1" w:styleId="AmColumnHeading">
    <w:name w:val="AmColumnHeading"/>
    <w:basedOn w:val="Normal"/>
    <w:rsid w:val="000A4D9E"/>
    <w:pPr>
      <w:spacing w:after="240"/>
      <w:jc w:val="center"/>
    </w:pPr>
    <w:rPr>
      <w:i/>
    </w:rPr>
  </w:style>
  <w:style w:type="paragraph" w:customStyle="1" w:styleId="AmNumberTabs">
    <w:name w:val="AmNumberTabs"/>
    <w:basedOn w:val="Normal"/>
    <w:link w:val="AmNumberTabsChar"/>
    <w:rsid w:val="000A4D9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A4D9E"/>
    <w:pPr>
      <w:spacing w:before="240"/>
    </w:pPr>
    <w:rPr>
      <w:b/>
    </w:rPr>
  </w:style>
  <w:style w:type="paragraph" w:customStyle="1" w:styleId="EPBody">
    <w:name w:val="EPBody"/>
    <w:basedOn w:val="Normal"/>
    <w:rsid w:val="000A4D9E"/>
    <w:pPr>
      <w:jc w:val="center"/>
    </w:pPr>
    <w:rPr>
      <w:rFonts w:ascii="Arial" w:hAnsi="Arial" w:cs="Arial"/>
      <w:i/>
      <w:sz w:val="22"/>
      <w:szCs w:val="22"/>
    </w:rPr>
  </w:style>
  <w:style w:type="paragraph" w:customStyle="1" w:styleId="EPFooter">
    <w:name w:val="EPFooter"/>
    <w:basedOn w:val="Normal"/>
    <w:rsid w:val="000A4D9E"/>
    <w:pPr>
      <w:tabs>
        <w:tab w:val="center" w:pos="4535"/>
        <w:tab w:val="right" w:pos="9071"/>
      </w:tabs>
      <w:spacing w:before="240" w:after="240"/>
    </w:pPr>
    <w:rPr>
      <w:color w:val="010000"/>
      <w:sz w:val="22"/>
    </w:rPr>
  </w:style>
  <w:style w:type="paragraph" w:customStyle="1" w:styleId="EPComma">
    <w:name w:val="EPComma"/>
    <w:basedOn w:val="Normal"/>
    <w:rsid w:val="000A4D9E"/>
    <w:pPr>
      <w:spacing w:before="480" w:after="240"/>
    </w:pPr>
  </w:style>
  <w:style w:type="paragraph" w:customStyle="1" w:styleId="Lgendesigne">
    <w:name w:val="Légende signe"/>
    <w:basedOn w:val="Normal"/>
    <w:rsid w:val="000A4D9E"/>
    <w:pPr>
      <w:tabs>
        <w:tab w:val="right" w:pos="454"/>
        <w:tab w:val="left" w:pos="737"/>
      </w:tabs>
      <w:snapToGrid w:val="0"/>
      <w:ind w:left="737" w:hanging="737"/>
    </w:pPr>
    <w:rPr>
      <w:sz w:val="18"/>
      <w:lang w:eastAsia="en-US"/>
    </w:rPr>
  </w:style>
  <w:style w:type="paragraph" w:customStyle="1" w:styleId="Lgendetitre">
    <w:name w:val="Légende titre"/>
    <w:basedOn w:val="Normal"/>
    <w:rsid w:val="000A4D9E"/>
    <w:pPr>
      <w:snapToGrid w:val="0"/>
      <w:spacing w:before="240" w:after="240"/>
    </w:pPr>
    <w:rPr>
      <w:b/>
      <w:i/>
      <w:lang w:eastAsia="en-US"/>
    </w:rPr>
  </w:style>
  <w:style w:type="paragraph" w:customStyle="1" w:styleId="Lgendestandard">
    <w:name w:val="Légende standard"/>
    <w:basedOn w:val="Normal"/>
    <w:rsid w:val="000A4D9E"/>
    <w:rPr>
      <w:sz w:val="18"/>
    </w:rPr>
  </w:style>
  <w:style w:type="paragraph" w:customStyle="1" w:styleId="Normal24a">
    <w:name w:val="Normal24a"/>
    <w:basedOn w:val="Normal"/>
    <w:rsid w:val="000A4D9E"/>
    <w:pPr>
      <w:spacing w:after="480"/>
    </w:pPr>
  </w:style>
  <w:style w:type="paragraph" w:customStyle="1" w:styleId="NormalBoldCenter">
    <w:name w:val="NormalBoldCenter"/>
    <w:basedOn w:val="Normal"/>
    <w:rsid w:val="000A4D9E"/>
    <w:pPr>
      <w:jc w:val="center"/>
    </w:pPr>
    <w:rPr>
      <w:b/>
    </w:rPr>
  </w:style>
  <w:style w:type="paragraph" w:customStyle="1" w:styleId="msonormal0">
    <w:name w:val="msonormal"/>
    <w:basedOn w:val="Normal"/>
    <w:rsid w:val="000A4D9E"/>
    <w:pPr>
      <w:widowControl/>
      <w:spacing w:before="100" w:beforeAutospacing="1" w:after="100" w:afterAutospacing="1"/>
    </w:pPr>
    <w:rPr>
      <w:szCs w:val="24"/>
    </w:rPr>
  </w:style>
  <w:style w:type="character" w:customStyle="1" w:styleId="Normal12Char">
    <w:name w:val="Normal12 Char"/>
    <w:basedOn w:val="DefaultParagraphFont"/>
    <w:link w:val="Normal12"/>
    <w:locked/>
    <w:rsid w:val="000A4D9E"/>
    <w:rPr>
      <w:noProof/>
      <w:sz w:val="24"/>
    </w:rPr>
  </w:style>
  <w:style w:type="paragraph" w:customStyle="1" w:styleId="Normal12">
    <w:name w:val="Normal12"/>
    <w:basedOn w:val="Normal"/>
    <w:link w:val="Normal12Char"/>
    <w:rsid w:val="000A4D9E"/>
    <w:pPr>
      <w:spacing w:after="240"/>
    </w:pPr>
    <w:rPr>
      <w:noProof/>
      <w:lang w:val="en-GB"/>
    </w:rPr>
  </w:style>
  <w:style w:type="paragraph" w:customStyle="1" w:styleId="CommitteeAM">
    <w:name w:val="CommitteeAM"/>
    <w:basedOn w:val="Normal"/>
    <w:rsid w:val="000A4D9E"/>
    <w:pPr>
      <w:spacing w:before="240" w:after="600"/>
      <w:jc w:val="center"/>
    </w:pPr>
    <w:rPr>
      <w:i/>
    </w:rPr>
  </w:style>
  <w:style w:type="paragraph" w:customStyle="1" w:styleId="ZDateAM">
    <w:name w:val="ZDateAM"/>
    <w:basedOn w:val="Normal"/>
    <w:rsid w:val="000A4D9E"/>
    <w:pPr>
      <w:tabs>
        <w:tab w:val="right" w:pos="9356"/>
      </w:tabs>
      <w:spacing w:after="480"/>
    </w:pPr>
    <w:rPr>
      <w:noProof/>
    </w:rPr>
  </w:style>
  <w:style w:type="paragraph" w:customStyle="1" w:styleId="ProjRap">
    <w:name w:val="ProjRap"/>
    <w:basedOn w:val="Normal"/>
    <w:rsid w:val="000A4D9E"/>
    <w:pPr>
      <w:tabs>
        <w:tab w:val="right" w:pos="9356"/>
      </w:tabs>
    </w:pPr>
    <w:rPr>
      <w:b/>
      <w:noProof/>
    </w:rPr>
  </w:style>
  <w:style w:type="paragraph" w:customStyle="1" w:styleId="PELeft">
    <w:name w:val="PELeft"/>
    <w:basedOn w:val="Normal"/>
    <w:rsid w:val="000A4D9E"/>
    <w:pPr>
      <w:spacing w:before="40" w:after="40"/>
    </w:pPr>
    <w:rPr>
      <w:rFonts w:ascii="Arial" w:hAnsi="Arial" w:cs="Arial"/>
      <w:sz w:val="22"/>
      <w:szCs w:val="22"/>
    </w:rPr>
  </w:style>
  <w:style w:type="paragraph" w:customStyle="1" w:styleId="PERight">
    <w:name w:val="PERight"/>
    <w:basedOn w:val="Normal"/>
    <w:next w:val="Normal"/>
    <w:rsid w:val="000A4D9E"/>
    <w:pPr>
      <w:jc w:val="right"/>
    </w:pPr>
    <w:rPr>
      <w:rFonts w:ascii="Arial" w:hAnsi="Arial" w:cs="Arial"/>
      <w:sz w:val="22"/>
      <w:szCs w:val="22"/>
    </w:rPr>
  </w:style>
  <w:style w:type="character" w:customStyle="1" w:styleId="Normal6Char">
    <w:name w:val="Normal6 Char"/>
    <w:basedOn w:val="DefaultParagraphFont"/>
    <w:link w:val="Normal6"/>
    <w:locked/>
    <w:rsid w:val="000A4D9E"/>
    <w:rPr>
      <w:sz w:val="24"/>
      <w:lang w:val="el-GR"/>
    </w:rPr>
  </w:style>
  <w:style w:type="paragraph" w:customStyle="1" w:styleId="Normal6">
    <w:name w:val="Normal6"/>
    <w:basedOn w:val="Normal"/>
    <w:link w:val="Normal6Char"/>
    <w:rsid w:val="000A4D9E"/>
    <w:pPr>
      <w:spacing w:after="120"/>
    </w:pPr>
  </w:style>
  <w:style w:type="character" w:customStyle="1" w:styleId="NormalBoldChar">
    <w:name w:val="NormalBold Char"/>
    <w:basedOn w:val="DefaultParagraphFont"/>
    <w:link w:val="NormalBold"/>
    <w:locked/>
    <w:rsid w:val="000A4D9E"/>
    <w:rPr>
      <w:b/>
      <w:sz w:val="24"/>
      <w:lang w:val="el-GR"/>
    </w:rPr>
  </w:style>
  <w:style w:type="paragraph" w:customStyle="1" w:styleId="Normal12Italic">
    <w:name w:val="Normal12Italic"/>
    <w:basedOn w:val="Normal12"/>
    <w:rsid w:val="000A4D9E"/>
    <w:rPr>
      <w:i/>
    </w:rPr>
  </w:style>
  <w:style w:type="paragraph" w:customStyle="1" w:styleId="JustificationTitle">
    <w:name w:val="JustificationTitle"/>
    <w:basedOn w:val="Normal"/>
    <w:next w:val="Normal12"/>
    <w:rsid w:val="000A4D9E"/>
    <w:pPr>
      <w:keepNext/>
      <w:spacing w:before="240" w:after="240"/>
      <w:jc w:val="center"/>
    </w:pPr>
    <w:rPr>
      <w:i/>
      <w:noProof/>
    </w:rPr>
  </w:style>
  <w:style w:type="paragraph" w:customStyle="1" w:styleId="Olang">
    <w:name w:val="Olang"/>
    <w:basedOn w:val="Normal"/>
    <w:rsid w:val="000A4D9E"/>
    <w:pPr>
      <w:spacing w:before="240" w:after="240"/>
      <w:jc w:val="right"/>
    </w:pPr>
    <w:rPr>
      <w:noProof/>
      <w:szCs w:val="24"/>
    </w:rPr>
  </w:style>
  <w:style w:type="paragraph" w:customStyle="1" w:styleId="ColumnHeading">
    <w:name w:val="ColumnHeading"/>
    <w:basedOn w:val="Normal"/>
    <w:rsid w:val="000A4D9E"/>
    <w:pPr>
      <w:spacing w:after="240"/>
      <w:jc w:val="center"/>
    </w:pPr>
    <w:rPr>
      <w:i/>
    </w:rPr>
  </w:style>
  <w:style w:type="paragraph" w:customStyle="1" w:styleId="AMNumberTabs0">
    <w:name w:val="AMNumberTabs"/>
    <w:basedOn w:val="Normal"/>
    <w:rsid w:val="000A4D9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A4D9E"/>
    <w:pPr>
      <w:spacing w:before="240"/>
      <w:jc w:val="center"/>
    </w:pPr>
    <w:rPr>
      <w:i/>
    </w:rPr>
  </w:style>
  <w:style w:type="character" w:customStyle="1" w:styleId="Footer2Middle">
    <w:name w:val="Footer2Middle"/>
    <w:rsid w:val="000A4D9E"/>
    <w:rPr>
      <w:rFonts w:ascii="Arial" w:hAnsi="Arial" w:cs="Arial" w:hint="default"/>
      <w:b w:val="0"/>
      <w:bCs w:val="0"/>
      <w:i/>
      <w:iCs w:val="0"/>
      <w:color w:val="C0C0C0"/>
      <w:sz w:val="22"/>
    </w:rPr>
  </w:style>
  <w:style w:type="paragraph" w:customStyle="1" w:styleId="EntPE">
    <w:name w:val="EntPE"/>
    <w:basedOn w:val="Normal12"/>
    <w:rsid w:val="000A4D9E"/>
    <w:pPr>
      <w:jc w:val="center"/>
    </w:pPr>
    <w:rPr>
      <w:noProof w:val="0"/>
      <w:sz w:val="56"/>
    </w:rPr>
  </w:style>
  <w:style w:type="paragraph" w:styleId="NormalWeb">
    <w:name w:val="Normal (Web)"/>
    <w:basedOn w:val="Normal"/>
    <w:uiPriority w:val="99"/>
    <w:unhideWhenUsed/>
    <w:rsid w:val="000A4D9E"/>
    <w:pPr>
      <w:widowControl/>
      <w:spacing w:before="100" w:beforeAutospacing="1" w:after="100" w:afterAutospacing="1"/>
    </w:pPr>
    <w:rPr>
      <w:szCs w:val="24"/>
    </w:rPr>
  </w:style>
  <w:style w:type="paragraph" w:styleId="CommentText">
    <w:name w:val="annotation text"/>
    <w:basedOn w:val="Normal"/>
    <w:link w:val="CommentTextChar"/>
    <w:uiPriority w:val="99"/>
    <w:unhideWhenUsed/>
    <w:rsid w:val="000A4D9E"/>
    <w:rPr>
      <w:sz w:val="20"/>
    </w:rPr>
  </w:style>
  <w:style w:type="character" w:customStyle="1" w:styleId="CommentTextChar">
    <w:name w:val="Comment Text Char"/>
    <w:basedOn w:val="DefaultParagraphFont"/>
    <w:link w:val="CommentText"/>
    <w:uiPriority w:val="99"/>
    <w:rsid w:val="000A4D9E"/>
    <w:rPr>
      <w:lang w:val="el-GR"/>
    </w:rPr>
  </w:style>
  <w:style w:type="paragraph" w:customStyle="1" w:styleId="Tiret0">
    <w:name w:val="Tiret 0"/>
    <w:basedOn w:val="Normal"/>
    <w:uiPriority w:val="99"/>
    <w:rsid w:val="000A4D9E"/>
    <w:pPr>
      <w:widowControl/>
      <w:numPr>
        <w:numId w:val="3"/>
      </w:numPr>
      <w:spacing w:before="120" w:after="120"/>
      <w:jc w:val="both"/>
    </w:pPr>
    <w:rPr>
      <w:rFonts w:eastAsiaTheme="minorHAnsi"/>
      <w:szCs w:val="22"/>
      <w:lang w:eastAsia="en-US"/>
    </w:rPr>
  </w:style>
  <w:style w:type="character" w:styleId="CommentReference">
    <w:name w:val="annotation reference"/>
    <w:basedOn w:val="DefaultParagraphFont"/>
    <w:unhideWhenUsed/>
    <w:rsid w:val="000A4D9E"/>
    <w:rPr>
      <w:sz w:val="16"/>
      <w:szCs w:val="16"/>
    </w:rPr>
  </w:style>
  <w:style w:type="paragraph" w:styleId="BalloonText">
    <w:name w:val="Balloon Text"/>
    <w:basedOn w:val="Normal"/>
    <w:link w:val="BalloonTextChar"/>
    <w:unhideWhenUsed/>
    <w:rsid w:val="000A4D9E"/>
    <w:rPr>
      <w:rFonts w:ascii="Segoe UI" w:hAnsi="Segoe UI" w:cs="Segoe UI"/>
      <w:sz w:val="18"/>
      <w:szCs w:val="18"/>
    </w:rPr>
  </w:style>
  <w:style w:type="character" w:customStyle="1" w:styleId="BalloonTextChar">
    <w:name w:val="Balloon Text Char"/>
    <w:basedOn w:val="DefaultParagraphFont"/>
    <w:link w:val="BalloonText"/>
    <w:rsid w:val="000A4D9E"/>
    <w:rPr>
      <w:rFonts w:ascii="Segoe UI" w:hAnsi="Segoe UI" w:cs="Segoe UI"/>
      <w:sz w:val="18"/>
      <w:szCs w:val="18"/>
      <w:lang w:val="el-GR"/>
    </w:rPr>
  </w:style>
  <w:style w:type="character" w:styleId="Hyperlink">
    <w:name w:val="Hyperlink"/>
    <w:basedOn w:val="DefaultParagraphFont"/>
    <w:uiPriority w:val="99"/>
    <w:unhideWhenUsed/>
    <w:rsid w:val="000A4D9E"/>
    <w:rPr>
      <w:color w:val="0563C1" w:themeColor="hyperlink"/>
      <w:u w:val="single"/>
    </w:rPr>
  </w:style>
  <w:style w:type="paragraph" w:styleId="CommentSubject">
    <w:name w:val="annotation subject"/>
    <w:basedOn w:val="CommentText"/>
    <w:next w:val="CommentText"/>
    <w:link w:val="CommentSubjectChar"/>
    <w:unhideWhenUsed/>
    <w:rsid w:val="000A4D9E"/>
    <w:rPr>
      <w:b/>
      <w:bCs/>
    </w:rPr>
  </w:style>
  <w:style w:type="character" w:customStyle="1" w:styleId="CommentSubjectChar">
    <w:name w:val="Comment Subject Char"/>
    <w:basedOn w:val="CommentTextChar"/>
    <w:link w:val="CommentSubject"/>
    <w:rsid w:val="000A4D9E"/>
    <w:rPr>
      <w:b/>
      <w:bCs/>
      <w:lang w:val="el-GR"/>
    </w:rPr>
  </w:style>
  <w:style w:type="character" w:styleId="Emphasis">
    <w:name w:val="Emphasis"/>
    <w:basedOn w:val="DefaultParagraphFont"/>
    <w:uiPriority w:val="20"/>
    <w:qFormat/>
    <w:rsid w:val="000A4D9E"/>
    <w:rPr>
      <w:i/>
      <w:iCs/>
    </w:rPr>
  </w:style>
  <w:style w:type="character" w:customStyle="1" w:styleId="AmNumberTabsChar">
    <w:name w:val="AmNumberTabs Char"/>
    <w:basedOn w:val="DefaultParagraphFont"/>
    <w:link w:val="AmNumberTabs"/>
    <w:rsid w:val="000A4D9E"/>
    <w:rPr>
      <w:b/>
      <w:sz w:val="24"/>
      <w:lang w:val="el-GR"/>
    </w:rPr>
  </w:style>
  <w:style w:type="character" w:customStyle="1" w:styleId="NormalBold12bChar">
    <w:name w:val="NormalBold12b Char"/>
    <w:basedOn w:val="AmNumberTabsChar"/>
    <w:link w:val="NormalBold12b"/>
    <w:rsid w:val="000A4D9E"/>
    <w:rPr>
      <w:b/>
      <w:sz w:val="24"/>
      <w:lang w:val="el-GR"/>
    </w:rPr>
  </w:style>
  <w:style w:type="paragraph" w:customStyle="1" w:styleId="Normal12a">
    <w:name w:val="Normal12a"/>
    <w:basedOn w:val="Normal"/>
    <w:rsid w:val="000A4D9E"/>
    <w:pPr>
      <w:spacing w:after="240"/>
    </w:pPr>
  </w:style>
  <w:style w:type="paragraph" w:customStyle="1" w:styleId="RollCallVotes">
    <w:name w:val="RollCallVotes"/>
    <w:basedOn w:val="Normal"/>
    <w:rsid w:val="000A4D9E"/>
    <w:pPr>
      <w:spacing w:before="120" w:after="120"/>
      <w:jc w:val="center"/>
    </w:pPr>
    <w:rPr>
      <w:b/>
      <w:bCs/>
      <w:snapToGrid w:val="0"/>
      <w:sz w:val="16"/>
      <w:lang w:eastAsia="en-US"/>
    </w:rPr>
  </w:style>
  <w:style w:type="paragraph" w:customStyle="1" w:styleId="RollCallTabs">
    <w:name w:val="RollCallTabs"/>
    <w:basedOn w:val="Normal"/>
    <w:qFormat/>
    <w:rsid w:val="000A4D9E"/>
    <w:pPr>
      <w:tabs>
        <w:tab w:val="center" w:pos="284"/>
        <w:tab w:val="left" w:pos="426"/>
      </w:tabs>
    </w:pPr>
    <w:rPr>
      <w:snapToGrid w:val="0"/>
      <w:lang w:eastAsia="en-US"/>
    </w:rPr>
  </w:style>
  <w:style w:type="paragraph" w:customStyle="1" w:styleId="RollCallSymbols14pt">
    <w:name w:val="RollCallSymbols14pt"/>
    <w:basedOn w:val="Normal"/>
    <w:rsid w:val="000A4D9E"/>
    <w:pPr>
      <w:spacing w:before="120" w:after="120"/>
      <w:jc w:val="center"/>
    </w:pPr>
    <w:rPr>
      <w:rFonts w:ascii="Arial" w:hAnsi="Arial"/>
      <w:b/>
      <w:bCs/>
      <w:snapToGrid w:val="0"/>
      <w:sz w:val="28"/>
      <w:lang w:eastAsia="en-US"/>
    </w:rPr>
  </w:style>
  <w:style w:type="paragraph" w:customStyle="1" w:styleId="RollCallTable">
    <w:name w:val="RollCallTable"/>
    <w:basedOn w:val="Normal"/>
    <w:rsid w:val="000A4D9E"/>
    <w:pPr>
      <w:spacing w:before="120" w:after="120"/>
    </w:pPr>
    <w:rPr>
      <w:snapToGrid w:val="0"/>
      <w:sz w:val="16"/>
      <w:lang w:eastAsia="en-US"/>
    </w:rPr>
  </w:style>
  <w:style w:type="paragraph" w:customStyle="1" w:styleId="PageHeadingNotTOC">
    <w:name w:val="PageHeadingNotTOC"/>
    <w:basedOn w:val="Normal"/>
    <w:rsid w:val="000A4D9E"/>
    <w:pPr>
      <w:keepNext/>
      <w:spacing w:after="480"/>
      <w:jc w:val="center"/>
    </w:pPr>
    <w:rPr>
      <w:rFonts w:ascii="Arial" w:hAnsi="Arial" w:cs="Arial"/>
      <w:b/>
    </w:rPr>
  </w:style>
  <w:style w:type="paragraph" w:customStyle="1" w:styleId="AmHeadingPA">
    <w:name w:val="AmHeadingPA"/>
    <w:basedOn w:val="Normal"/>
    <w:next w:val="Normal"/>
    <w:rsid w:val="000A4D9E"/>
    <w:pPr>
      <w:spacing w:before="480" w:after="240"/>
      <w:jc w:val="center"/>
    </w:pPr>
    <w:rPr>
      <w:rFonts w:ascii="Arial" w:hAnsi="Arial"/>
      <w:b/>
      <w:caps/>
      <w:snapToGrid w:val="0"/>
      <w:szCs w:val="24"/>
      <w:lang w:eastAsia="en-US"/>
    </w:rPr>
  </w:style>
  <w:style w:type="paragraph" w:styleId="PlainText">
    <w:name w:val="Plain Text"/>
    <w:basedOn w:val="Normal"/>
    <w:link w:val="PlainTextChar"/>
    <w:uiPriority w:val="99"/>
    <w:unhideWhenUsed/>
    <w:rsid w:val="000A4D9E"/>
    <w:pPr>
      <w:widowControl/>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0A4D9E"/>
    <w:rPr>
      <w:rFonts w:ascii="Calibri" w:eastAsiaTheme="minorHAnsi" w:hAnsi="Calibri" w:cstheme="minorBidi"/>
      <w:sz w:val="22"/>
      <w:szCs w:val="21"/>
      <w:lang w:val="el-GR" w:eastAsia="en-US"/>
    </w:rPr>
  </w:style>
  <w:style w:type="paragraph" w:styleId="Footer">
    <w:name w:val="footer"/>
    <w:basedOn w:val="Normal"/>
    <w:link w:val="FooterChar"/>
    <w:rsid w:val="000A4D9E"/>
    <w:pPr>
      <w:tabs>
        <w:tab w:val="center" w:pos="4513"/>
        <w:tab w:val="right" w:pos="9026"/>
      </w:tabs>
    </w:pPr>
  </w:style>
  <w:style w:type="character" w:customStyle="1" w:styleId="FooterChar">
    <w:name w:val="Footer Char"/>
    <w:basedOn w:val="DefaultParagraphFont"/>
    <w:link w:val="Footer"/>
    <w:rsid w:val="000A4D9E"/>
    <w:rPr>
      <w:sz w:val="24"/>
      <w:lang w:val="el-GR"/>
    </w:rPr>
  </w:style>
  <w:style w:type="numbering" w:customStyle="1" w:styleId="NoList1">
    <w:name w:val="No List1"/>
    <w:next w:val="NoList"/>
    <w:uiPriority w:val="99"/>
    <w:semiHidden/>
    <w:unhideWhenUsed/>
    <w:rsid w:val="006431D8"/>
  </w:style>
  <w:style w:type="paragraph" w:customStyle="1" w:styleId="SignaturePersonne">
    <w:name w:val="Signature Personne"/>
    <w:basedOn w:val="Normal"/>
    <w:rsid w:val="006431D8"/>
    <w:pPr>
      <w:widowControl/>
      <w:tabs>
        <w:tab w:val="left" w:pos="4252"/>
      </w:tabs>
      <w:spacing w:line="360" w:lineRule="auto"/>
    </w:pPr>
    <w:rPr>
      <w:i/>
      <w:szCs w:val="24"/>
      <w:lang w:val="en-GB" w:eastAsia="en-US"/>
    </w:rPr>
  </w:style>
  <w:style w:type="paragraph" w:customStyle="1" w:styleId="Considrant">
    <w:name w:val="Considérant"/>
    <w:basedOn w:val="Normal"/>
    <w:rsid w:val="006431D8"/>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6431D8"/>
    <w:pPr>
      <w:keepNext/>
      <w:spacing w:before="600" w:after="120" w:line="360" w:lineRule="auto"/>
    </w:pPr>
    <w:rPr>
      <w:szCs w:val="24"/>
      <w:lang w:val="en-GB" w:eastAsia="en-US"/>
    </w:rPr>
  </w:style>
  <w:style w:type="paragraph" w:customStyle="1" w:styleId="Institutionquisigne">
    <w:name w:val="Institution qui signe"/>
    <w:basedOn w:val="Normal"/>
    <w:next w:val="Normal"/>
    <w:rsid w:val="006431D8"/>
    <w:pPr>
      <w:keepNext/>
      <w:tabs>
        <w:tab w:val="left" w:pos="4252"/>
      </w:tabs>
      <w:spacing w:before="720" w:line="360" w:lineRule="auto"/>
    </w:pPr>
    <w:rPr>
      <w:i/>
      <w:szCs w:val="24"/>
      <w:lang w:val="en-GB" w:eastAsia="en-US"/>
    </w:rPr>
  </w:style>
  <w:style w:type="paragraph" w:customStyle="1" w:styleId="Fait">
    <w:name w:val="Fait à"/>
    <w:basedOn w:val="Normal"/>
    <w:rsid w:val="006431D8"/>
    <w:pPr>
      <w:keepNext/>
      <w:widowControl/>
      <w:spacing w:before="120" w:line="360" w:lineRule="auto"/>
    </w:pPr>
    <w:rPr>
      <w:szCs w:val="24"/>
      <w:lang w:val="en-GB" w:eastAsia="en-US"/>
    </w:rPr>
  </w:style>
  <w:style w:type="paragraph" w:customStyle="1" w:styleId="FootnoteTextForceStyle">
    <w:name w:val="Footnote Text ForceStyle"/>
    <w:rsid w:val="006431D8"/>
    <w:pPr>
      <w:keepLines/>
      <w:widowControl w:val="0"/>
      <w:ind w:left="850" w:hanging="850"/>
    </w:pPr>
    <w:rPr>
      <w:sz w:val="24"/>
      <w:lang w:eastAsia="en-US"/>
    </w:rPr>
  </w:style>
  <w:style w:type="character" w:customStyle="1" w:styleId="Footer2">
    <w:name w:val="Footer2"/>
    <w:rsid w:val="006431D8"/>
    <w:rPr>
      <w:rFonts w:ascii="Arial" w:hAnsi="Arial"/>
      <w:b/>
      <w:sz w:val="48"/>
    </w:rPr>
  </w:style>
  <w:style w:type="paragraph" w:customStyle="1" w:styleId="Applicationdirecte">
    <w:name w:val="Application directe"/>
    <w:basedOn w:val="Normal"/>
    <w:next w:val="Normal"/>
    <w:rsid w:val="006431D8"/>
    <w:pPr>
      <w:spacing w:before="120" w:after="120" w:line="360" w:lineRule="auto"/>
    </w:pPr>
    <w:rPr>
      <w:szCs w:val="24"/>
      <w:lang w:val="en-GB" w:eastAsia="en-US"/>
    </w:rPr>
  </w:style>
  <w:style w:type="paragraph" w:customStyle="1" w:styleId="Normale">
    <w:name w:val="Normale"/>
    <w:rsid w:val="006431D8"/>
    <w:pPr>
      <w:widowControl w:val="0"/>
      <w:spacing w:before="120" w:after="120" w:line="360" w:lineRule="auto"/>
    </w:pPr>
    <w:rPr>
      <w:sz w:val="24"/>
      <w:lang w:eastAsia="en-US"/>
    </w:rPr>
  </w:style>
  <w:style w:type="paragraph" w:customStyle="1" w:styleId="Formuledadoption">
    <w:name w:val="Formule d'adoption"/>
    <w:basedOn w:val="Normal"/>
    <w:next w:val="Normal"/>
    <w:rsid w:val="006431D8"/>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6431D8"/>
    <w:pPr>
      <w:widowControl/>
      <w:spacing w:after="240" w:line="360" w:lineRule="auto"/>
      <w:ind w:left="5102"/>
    </w:pPr>
    <w:rPr>
      <w:szCs w:val="24"/>
      <w:lang w:val="en-GB" w:eastAsia="en-US"/>
    </w:rPr>
  </w:style>
  <w:style w:type="paragraph" w:customStyle="1" w:styleId="Footer1">
    <w:name w:val="Footer1"/>
    <w:basedOn w:val="Normal"/>
    <w:rsid w:val="006431D8"/>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6431D8"/>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6431D8"/>
    <w:pPr>
      <w:widowControl/>
      <w:spacing w:before="840" w:line="360" w:lineRule="auto"/>
      <w:jc w:val="center"/>
    </w:pPr>
    <w:rPr>
      <w:szCs w:val="24"/>
      <w:lang w:val="en-GB" w:eastAsia="en-US"/>
    </w:rPr>
  </w:style>
  <w:style w:type="paragraph" w:customStyle="1" w:styleId="Typedudocument">
    <w:name w:val="Type du document"/>
    <w:basedOn w:val="Normal"/>
    <w:next w:val="Normal"/>
    <w:rsid w:val="006431D8"/>
    <w:pPr>
      <w:widowControl/>
      <w:spacing w:before="360" w:line="360" w:lineRule="auto"/>
      <w:jc w:val="center"/>
    </w:pPr>
    <w:rPr>
      <w:b/>
      <w:szCs w:val="24"/>
      <w:lang w:val="en-GB" w:eastAsia="en-US"/>
    </w:rPr>
  </w:style>
  <w:style w:type="paragraph" w:customStyle="1" w:styleId="Titreobjet">
    <w:name w:val="Titre objet"/>
    <w:basedOn w:val="Normal"/>
    <w:next w:val="Normal"/>
    <w:rsid w:val="006431D8"/>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6431D8"/>
    <w:pPr>
      <w:widowControl/>
      <w:spacing w:before="360" w:after="240" w:line="360" w:lineRule="auto"/>
      <w:jc w:val="center"/>
    </w:pPr>
    <w:rPr>
      <w:szCs w:val="24"/>
      <w:lang w:val="en-GB" w:eastAsia="en-US"/>
    </w:rPr>
  </w:style>
  <w:style w:type="character" w:customStyle="1" w:styleId="CMissingStyle">
    <w:name w:val="C_MissingStyle"/>
    <w:rsid w:val="006431D8"/>
    <w:rPr>
      <w:color w:val="FFFFFF"/>
      <w:sz w:val="22"/>
      <w:shd w:val="clear" w:color="000000" w:fill="000000"/>
    </w:rPr>
  </w:style>
  <w:style w:type="paragraph" w:customStyle="1" w:styleId="PMissingStyle">
    <w:name w:val="P_MissingStyle"/>
    <w:basedOn w:val="Normal"/>
    <w:rsid w:val="006431D8"/>
    <w:pPr>
      <w:spacing w:before="120" w:after="120" w:line="360" w:lineRule="auto"/>
    </w:pPr>
    <w:rPr>
      <w:color w:val="FFFFFF"/>
      <w:szCs w:val="24"/>
      <w:shd w:val="clear" w:color="000000" w:fill="000000"/>
      <w:lang w:val="en-GB" w:eastAsia="en-US"/>
    </w:rPr>
  </w:style>
  <w:style w:type="paragraph" w:customStyle="1" w:styleId="Warning">
    <w:name w:val="Warning"/>
    <w:rsid w:val="006431D8"/>
    <w:rPr>
      <w:lang w:eastAsia="en-US"/>
    </w:rPr>
  </w:style>
  <w:style w:type="paragraph" w:customStyle="1" w:styleId="Caption1">
    <w:name w:val="Caption1"/>
    <w:basedOn w:val="Normal"/>
    <w:next w:val="Normal"/>
    <w:uiPriority w:val="35"/>
    <w:semiHidden/>
    <w:unhideWhenUsed/>
    <w:qFormat/>
    <w:rsid w:val="006431D8"/>
    <w:pPr>
      <w:widowControl/>
      <w:spacing w:after="200"/>
      <w:jc w:val="both"/>
    </w:pPr>
    <w:rPr>
      <w:rFonts w:eastAsia="Calibri"/>
      <w:i/>
      <w:iCs/>
      <w:color w:val="1F497D"/>
      <w:sz w:val="18"/>
      <w:szCs w:val="18"/>
      <w:lang w:eastAsia="en-US"/>
    </w:rPr>
  </w:style>
  <w:style w:type="paragraph" w:customStyle="1" w:styleId="CM3">
    <w:name w:val="CM3"/>
    <w:basedOn w:val="Normal"/>
    <w:next w:val="Normal"/>
    <w:uiPriority w:val="99"/>
    <w:rsid w:val="006431D8"/>
    <w:pPr>
      <w:widowControl/>
      <w:autoSpaceDE w:val="0"/>
      <w:autoSpaceDN w:val="0"/>
      <w:adjustRightInd w:val="0"/>
    </w:pPr>
    <w:rPr>
      <w:rFonts w:eastAsia="Calibri"/>
      <w:szCs w:val="24"/>
      <w:lang w:eastAsia="en-US"/>
    </w:rPr>
  </w:style>
  <w:style w:type="paragraph" w:customStyle="1" w:styleId="Text1">
    <w:name w:val="Text 1"/>
    <w:basedOn w:val="Normal"/>
    <w:rsid w:val="006431D8"/>
    <w:pPr>
      <w:widowControl/>
      <w:spacing w:before="120" w:after="120"/>
      <w:ind w:left="850"/>
      <w:jc w:val="both"/>
    </w:pPr>
    <w:rPr>
      <w:rFonts w:eastAsia="Calibri"/>
      <w:szCs w:val="22"/>
      <w:lang w:eastAsia="en-US"/>
    </w:rPr>
  </w:style>
  <w:style w:type="paragraph" w:customStyle="1" w:styleId="Text2">
    <w:name w:val="Text 2"/>
    <w:basedOn w:val="Normal"/>
    <w:rsid w:val="006431D8"/>
    <w:pPr>
      <w:widowControl/>
      <w:spacing w:before="120" w:after="120"/>
      <w:ind w:left="1417"/>
      <w:jc w:val="both"/>
    </w:pPr>
    <w:rPr>
      <w:rFonts w:eastAsia="Calibri"/>
      <w:szCs w:val="22"/>
      <w:lang w:eastAsia="en-US"/>
    </w:rPr>
  </w:style>
  <w:style w:type="paragraph" w:customStyle="1" w:styleId="NormalLeft">
    <w:name w:val="Normal Left"/>
    <w:basedOn w:val="Normal"/>
    <w:rsid w:val="006431D8"/>
    <w:pPr>
      <w:widowControl/>
      <w:spacing w:before="120" w:after="120"/>
    </w:pPr>
    <w:rPr>
      <w:rFonts w:eastAsia="Calibri"/>
      <w:szCs w:val="22"/>
      <w:lang w:eastAsia="en-US"/>
    </w:rPr>
  </w:style>
  <w:style w:type="paragraph" w:customStyle="1" w:styleId="Tiret1">
    <w:name w:val="Tiret 1"/>
    <w:basedOn w:val="Normal"/>
    <w:rsid w:val="006431D8"/>
    <w:pPr>
      <w:widowControl/>
      <w:numPr>
        <w:numId w:val="4"/>
      </w:numPr>
      <w:tabs>
        <w:tab w:val="clear" w:pos="1417"/>
        <w:tab w:val="num" w:pos="360"/>
      </w:tabs>
      <w:spacing w:before="120" w:after="120"/>
      <w:ind w:left="360" w:hanging="360"/>
      <w:jc w:val="both"/>
    </w:pPr>
    <w:rPr>
      <w:rFonts w:eastAsia="Calibri"/>
      <w:szCs w:val="22"/>
      <w:lang w:eastAsia="en-US"/>
    </w:rPr>
  </w:style>
  <w:style w:type="paragraph" w:customStyle="1" w:styleId="ManualHeading1">
    <w:name w:val="Manual Heading 1"/>
    <w:basedOn w:val="Normal"/>
    <w:next w:val="Text1"/>
    <w:rsid w:val="006431D8"/>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6431D8"/>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6431D8"/>
    <w:pPr>
      <w:keepNext/>
      <w:widowControl/>
      <w:tabs>
        <w:tab w:val="left" w:pos="850"/>
      </w:tabs>
      <w:spacing w:before="120" w:after="120"/>
      <w:ind w:left="850" w:hanging="850"/>
      <w:jc w:val="both"/>
      <w:outlineLvl w:val="2"/>
    </w:pPr>
    <w:rPr>
      <w:rFonts w:eastAsia="Calibri"/>
      <w:i/>
      <w:szCs w:val="22"/>
      <w:lang w:eastAsia="en-US"/>
    </w:rPr>
  </w:style>
  <w:style w:type="paragraph" w:customStyle="1" w:styleId="ListParagraph1">
    <w:name w:val="List Paragraph1"/>
    <w:basedOn w:val="Normal"/>
    <w:next w:val="ListParagraph"/>
    <w:uiPriority w:val="34"/>
    <w:qFormat/>
    <w:rsid w:val="006431D8"/>
    <w:pPr>
      <w:widowControl/>
      <w:spacing w:before="120" w:after="120"/>
      <w:ind w:left="720"/>
      <w:contextualSpacing/>
      <w:jc w:val="both"/>
    </w:pPr>
    <w:rPr>
      <w:rFonts w:eastAsia="Calibri"/>
      <w:szCs w:val="22"/>
      <w:lang w:eastAsia="en-US"/>
    </w:rPr>
  </w:style>
  <w:style w:type="table" w:customStyle="1" w:styleId="PlainTable21">
    <w:name w:val="Plain Table 21"/>
    <w:basedOn w:val="TableNormal"/>
    <w:next w:val="PlainTable2"/>
    <w:uiPriority w:val="42"/>
    <w:rsid w:val="006431D8"/>
    <w:rPr>
      <w:rFonts w:ascii="Calibri" w:eastAsia="Calibri" w:hAnsi="Calibri"/>
      <w:sz w:val="22"/>
      <w:szCs w:val="22"/>
      <w:lang w:val="en-US"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ListParagraph">
    <w:name w:val="List Paragraph"/>
    <w:basedOn w:val="Normal"/>
    <w:uiPriority w:val="34"/>
    <w:qFormat/>
    <w:rsid w:val="006431D8"/>
    <w:pPr>
      <w:ind w:left="720"/>
      <w:contextualSpacing/>
    </w:pPr>
  </w:style>
  <w:style w:type="table" w:styleId="PlainTable2">
    <w:name w:val="Plain Table 2"/>
    <w:basedOn w:val="TableNormal"/>
    <w:uiPriority w:val="42"/>
    <w:rsid w:val="006431D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7F8DE-21DA-4B58-A46D-926898274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173</Pages>
  <Words>27440</Words>
  <Characters>166023</Characters>
  <Application>Microsoft Office Word</Application>
  <DocSecurity>0</DocSecurity>
  <Lines>1383</Lines>
  <Paragraphs>386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LUKSITE Marija</cp:lastModifiedBy>
  <cp:revision>2</cp:revision>
  <cp:lastPrinted>2004-11-19T15:42:00Z</cp:lastPrinted>
  <dcterms:created xsi:type="dcterms:W3CDTF">2024-10-18T13:54:00Z</dcterms:created>
  <dcterms:modified xsi:type="dcterms:W3CDTF">2024-10-18T13:54:00Z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P9_TA(2024)0091_</vt:lpwstr>
  </property>
  <property fmtid="{D5CDD505-2E9C-101B-9397-08002B2CF9AE}" pid="4" name="&lt;Type&gt;">
    <vt:lpwstr>RR</vt:lpwstr>
  </property>
</Properties>
</file>