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D678D" w:rsidRPr="0083743C" w14:paraId="218FA743" w14:textId="77777777" w:rsidTr="007A6B28">
        <w:trPr>
          <w:trHeight w:hRule="exact" w:val="1418"/>
        </w:trPr>
        <w:tc>
          <w:tcPr>
            <w:tcW w:w="6804" w:type="dxa"/>
            <w:shd w:val="clear" w:color="auto" w:fill="auto"/>
            <w:vAlign w:val="center"/>
          </w:tcPr>
          <w:p w14:paraId="12EC248D" w14:textId="77777777" w:rsidR="003D678D" w:rsidRPr="0083743C" w:rsidRDefault="003D678D" w:rsidP="003D678D">
            <w:pPr>
              <w:spacing w:before="80" w:after="80" w:line="240" w:lineRule="auto"/>
              <w:rPr>
                <w:rFonts w:ascii="Arial Narrow" w:hAnsi="Arial Narrow" w:cs="Arial"/>
                <w:b/>
                <w:sz w:val="32"/>
                <w:szCs w:val="22"/>
                <w:lang w:eastAsia="en-GB"/>
              </w:rPr>
            </w:pPr>
            <w:r w:rsidRPr="0083743C">
              <w:rPr>
                <w:rFonts w:ascii="Arial Narrow" w:hAnsi="Arial Narrow" w:cs="Arial"/>
                <w:b/>
                <w:sz w:val="32"/>
                <w:szCs w:val="22"/>
                <w:lang w:eastAsia="en-GB"/>
              </w:rPr>
              <w:t>European Parliament</w:t>
            </w:r>
          </w:p>
          <w:p w14:paraId="0842E6C1" w14:textId="77777777" w:rsidR="003D678D" w:rsidRPr="0083743C" w:rsidRDefault="003D678D" w:rsidP="003D678D">
            <w:pPr>
              <w:spacing w:before="0" w:after="80" w:line="240" w:lineRule="auto"/>
              <w:rPr>
                <w:rFonts w:ascii="Arial" w:hAnsi="Arial" w:cs="Arial"/>
                <w:sz w:val="20"/>
                <w:szCs w:val="22"/>
                <w:lang w:eastAsia="en-GB"/>
              </w:rPr>
            </w:pPr>
            <w:r w:rsidRPr="0083743C">
              <w:rPr>
                <w:rFonts w:ascii="Arial" w:hAnsi="Arial" w:cs="Arial"/>
                <w:sz w:val="20"/>
                <w:szCs w:val="22"/>
                <w:lang w:eastAsia="en-GB"/>
              </w:rPr>
              <w:t>2019-2024</w:t>
            </w:r>
          </w:p>
        </w:tc>
        <w:tc>
          <w:tcPr>
            <w:tcW w:w="2268" w:type="dxa"/>
            <w:shd w:val="clear" w:color="auto" w:fill="auto"/>
          </w:tcPr>
          <w:p w14:paraId="099B3011" w14:textId="77777777" w:rsidR="003D678D" w:rsidRPr="0083743C" w:rsidRDefault="003D678D" w:rsidP="003D678D">
            <w:pPr>
              <w:spacing w:before="0" w:after="0" w:line="240" w:lineRule="auto"/>
              <w:jc w:val="right"/>
              <w:rPr>
                <w:szCs w:val="20"/>
                <w:lang w:eastAsia="en-GB"/>
              </w:rPr>
            </w:pPr>
            <w:r w:rsidRPr="0083743C">
              <w:rPr>
                <w:noProof/>
                <w:szCs w:val="20"/>
                <w:lang w:eastAsia="en-GB"/>
              </w:rPr>
              <w:drawing>
                <wp:inline distT="0" distB="0" distL="0" distR="0" wp14:anchorId="3BCE0B62" wp14:editId="6A977209">
                  <wp:extent cx="1158875" cy="652145"/>
                  <wp:effectExtent l="0" t="0" r="0" b="0"/>
                  <wp:docPr id="4" name="Picture 4"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F1079D4" w14:textId="77777777" w:rsidR="003D678D" w:rsidRPr="0083743C" w:rsidRDefault="003D678D" w:rsidP="003D678D">
      <w:pPr>
        <w:pBdr>
          <w:top w:val="single" w:sz="4" w:space="1" w:color="auto"/>
        </w:pBdr>
        <w:spacing w:before="0" w:after="0" w:line="240" w:lineRule="auto"/>
        <w:jc w:val="center"/>
        <w:rPr>
          <w:rFonts w:ascii="Arial" w:hAnsi="Arial" w:cs="Arial"/>
          <w:sz w:val="16"/>
          <w:szCs w:val="16"/>
          <w:lang w:eastAsia="en-GB"/>
        </w:rPr>
      </w:pPr>
    </w:p>
    <w:p w14:paraId="561E6E3D" w14:textId="77777777" w:rsidR="003D678D" w:rsidRPr="0083743C" w:rsidRDefault="003D678D" w:rsidP="003D678D">
      <w:pPr>
        <w:spacing w:before="0" w:after="0" w:line="240" w:lineRule="auto"/>
        <w:jc w:val="center"/>
        <w:rPr>
          <w:rFonts w:ascii="Arial" w:hAnsi="Arial" w:cs="Arial"/>
          <w:b/>
          <w:sz w:val="22"/>
          <w:szCs w:val="22"/>
          <w:lang w:eastAsia="en-GB"/>
        </w:rPr>
      </w:pPr>
      <w:r w:rsidRPr="0083743C">
        <w:rPr>
          <w:rFonts w:ascii="Arial" w:hAnsi="Arial" w:cs="Arial"/>
          <w:b/>
          <w:sz w:val="22"/>
          <w:szCs w:val="22"/>
          <w:lang w:eastAsia="en-GB"/>
        </w:rPr>
        <w:t>TEXTS ADOPTED</w:t>
      </w:r>
    </w:p>
    <w:p w14:paraId="68780B26" w14:textId="77777777" w:rsidR="003D678D" w:rsidRPr="0083743C" w:rsidRDefault="003D678D" w:rsidP="003D678D">
      <w:pPr>
        <w:pBdr>
          <w:bottom w:val="single" w:sz="4" w:space="1" w:color="auto"/>
        </w:pBdr>
        <w:spacing w:before="0" w:after="240" w:line="240" w:lineRule="auto"/>
        <w:jc w:val="center"/>
        <w:rPr>
          <w:rFonts w:ascii="Arial" w:hAnsi="Arial" w:cs="Arial"/>
          <w:sz w:val="16"/>
          <w:szCs w:val="16"/>
          <w:lang w:eastAsia="en-GB"/>
        </w:rPr>
      </w:pPr>
    </w:p>
    <w:p w14:paraId="6050ADB5" w14:textId="7616D80E" w:rsidR="003D678D" w:rsidRPr="0083743C" w:rsidRDefault="003D678D" w:rsidP="003D678D">
      <w:pPr>
        <w:pStyle w:val="ATHeading1"/>
      </w:pPr>
      <w:bookmarkStart w:id="0" w:name="TANumber"/>
      <w:r w:rsidRPr="0083743C">
        <w:t>P9_</w:t>
      </w:r>
      <w:proofErr w:type="gramStart"/>
      <w:r w:rsidRPr="0083743C">
        <w:t>TA(</w:t>
      </w:r>
      <w:proofErr w:type="gramEnd"/>
      <w:r w:rsidRPr="0083743C">
        <w:t>2024)00</w:t>
      </w:r>
      <w:bookmarkEnd w:id="0"/>
      <w:r w:rsidRPr="0083743C">
        <w:t>91</w:t>
      </w:r>
    </w:p>
    <w:p w14:paraId="1224F118" w14:textId="793113C1" w:rsidR="003D678D" w:rsidRPr="0083743C" w:rsidRDefault="003D678D" w:rsidP="003D678D">
      <w:pPr>
        <w:pStyle w:val="ATHeading2"/>
      </w:pPr>
      <w:bookmarkStart w:id="1" w:name="title"/>
      <w:r w:rsidRPr="0083743C">
        <w:t>Detergents and surfactants</w:t>
      </w:r>
      <w:bookmarkEnd w:id="1"/>
    </w:p>
    <w:p w14:paraId="2E41CE42" w14:textId="77777777" w:rsidR="003D678D" w:rsidRPr="0083743C" w:rsidRDefault="003D678D" w:rsidP="003D678D">
      <w:pPr>
        <w:spacing w:before="0" w:after="0" w:line="240" w:lineRule="auto"/>
        <w:rPr>
          <w:i/>
          <w:vanish/>
          <w:szCs w:val="20"/>
          <w:lang w:eastAsia="en-GB"/>
        </w:rPr>
      </w:pPr>
      <w:r w:rsidRPr="0083743C">
        <w:rPr>
          <w:i/>
          <w:szCs w:val="20"/>
          <w:lang w:eastAsia="en-GB"/>
        </w:rPr>
        <w:fldChar w:fldCharType="begin"/>
      </w:r>
      <w:r w:rsidRPr="0083743C">
        <w:rPr>
          <w:i/>
          <w:szCs w:val="20"/>
          <w:lang w:eastAsia="en-GB"/>
        </w:rPr>
        <w:instrText xml:space="preserve"> TC"(</w:instrText>
      </w:r>
      <w:bookmarkStart w:id="2" w:name="DocNumber"/>
      <w:r w:rsidRPr="0083743C">
        <w:rPr>
          <w:i/>
          <w:szCs w:val="20"/>
          <w:lang w:eastAsia="en-GB"/>
        </w:rPr>
        <w:instrText>A9-0039/2024</w:instrText>
      </w:r>
      <w:bookmarkEnd w:id="2"/>
      <w:r w:rsidRPr="0083743C">
        <w:rPr>
          <w:i/>
          <w:szCs w:val="20"/>
          <w:lang w:eastAsia="en-GB"/>
        </w:rPr>
        <w:instrText xml:space="preserve"> - Rapporteur: Manuela </w:instrText>
      </w:r>
      <w:proofErr w:type="gramStart"/>
      <w:r w:rsidRPr="0083743C">
        <w:rPr>
          <w:i/>
          <w:szCs w:val="20"/>
          <w:lang w:eastAsia="en-GB"/>
        </w:rPr>
        <w:instrText>Ripa )</w:instrText>
      </w:r>
      <w:proofErr w:type="gramEnd"/>
      <w:r w:rsidRPr="0083743C">
        <w:rPr>
          <w:i/>
          <w:szCs w:val="20"/>
          <w:lang w:eastAsia="en-GB"/>
        </w:rPr>
        <w:instrText xml:space="preserve">"\l3 \n&gt; \* MERGEFORMAT </w:instrText>
      </w:r>
      <w:r w:rsidRPr="0083743C">
        <w:rPr>
          <w:i/>
          <w:szCs w:val="20"/>
          <w:lang w:eastAsia="en-GB"/>
        </w:rPr>
        <w:fldChar w:fldCharType="end"/>
      </w:r>
    </w:p>
    <w:p w14:paraId="2D9277B8" w14:textId="77777777" w:rsidR="003D678D" w:rsidRPr="0083743C" w:rsidRDefault="003D678D" w:rsidP="003D678D">
      <w:pPr>
        <w:spacing w:before="0" w:after="0" w:line="240" w:lineRule="auto"/>
        <w:rPr>
          <w:vanish/>
          <w:szCs w:val="20"/>
          <w:lang w:eastAsia="en-GB"/>
        </w:rPr>
      </w:pPr>
      <w:bookmarkStart w:id="3" w:name="Commission"/>
      <w:r w:rsidRPr="0083743C">
        <w:rPr>
          <w:vanish/>
          <w:szCs w:val="20"/>
          <w:lang w:eastAsia="en-GB"/>
        </w:rPr>
        <w:t>Committee on the Environment, Public Health and Food Safety</w:t>
      </w:r>
      <w:bookmarkEnd w:id="3"/>
    </w:p>
    <w:p w14:paraId="67079B18" w14:textId="77777777" w:rsidR="003D678D" w:rsidRPr="0083743C" w:rsidRDefault="003D678D" w:rsidP="003D678D">
      <w:pPr>
        <w:spacing w:before="0" w:after="0" w:line="240" w:lineRule="auto"/>
        <w:rPr>
          <w:vanish/>
          <w:szCs w:val="20"/>
          <w:lang w:eastAsia="en-GB"/>
        </w:rPr>
      </w:pPr>
      <w:bookmarkStart w:id="4" w:name="PE"/>
      <w:r w:rsidRPr="0083743C">
        <w:rPr>
          <w:vanish/>
          <w:szCs w:val="20"/>
          <w:lang w:eastAsia="en-GB"/>
        </w:rPr>
        <w:t>PE753.691</w:t>
      </w:r>
      <w:bookmarkEnd w:id="4"/>
    </w:p>
    <w:p w14:paraId="09FEEAA6" w14:textId="049AD69F" w:rsidR="003D678D" w:rsidRPr="0083743C" w:rsidRDefault="003D678D" w:rsidP="003D678D">
      <w:pPr>
        <w:pStyle w:val="ATHeading3"/>
      </w:pPr>
      <w:bookmarkStart w:id="5" w:name="Sujet"/>
      <w:r w:rsidRPr="0083743C">
        <w:t>European Parliament legislative resolution of 27 February 2024 on the proposal for a regulation of the European Parliament and of the Council on detergents and surfactants, amending Regulation (EU) 2019/1020 and repealing Regulation (EC) No 648/2004</w:t>
      </w:r>
      <w:bookmarkEnd w:id="5"/>
      <w:r w:rsidRPr="0083743C">
        <w:t xml:space="preserve"> </w:t>
      </w:r>
      <w:bookmarkStart w:id="6" w:name="References"/>
      <w:r w:rsidRPr="0083743C">
        <w:t>(COM(2023)0217 – C9-0154/2023 – 2023/0124(COD))</w:t>
      </w:r>
      <w:bookmarkEnd w:id="6"/>
    </w:p>
    <w:p w14:paraId="137C97F5" w14:textId="77777777" w:rsidR="003D678D" w:rsidRPr="0083743C" w:rsidRDefault="003D678D" w:rsidP="003D678D">
      <w:pPr>
        <w:spacing w:before="240" w:after="0" w:line="240" w:lineRule="auto"/>
        <w:rPr>
          <w:b/>
          <w:szCs w:val="20"/>
          <w:lang w:eastAsia="en-GB"/>
        </w:rPr>
      </w:pPr>
      <w:bookmarkStart w:id="7" w:name="TextBodyBegin"/>
      <w:bookmarkEnd w:id="7"/>
      <w:r w:rsidRPr="0083743C">
        <w:rPr>
          <w:b/>
          <w:szCs w:val="20"/>
          <w:lang w:eastAsia="en-GB"/>
        </w:rPr>
        <w:t>(Ordinary legislative procedure: first reading)</w:t>
      </w:r>
    </w:p>
    <w:p w14:paraId="2DDE4794" w14:textId="77777777" w:rsidR="003D678D" w:rsidRPr="0083743C" w:rsidRDefault="003D678D" w:rsidP="003D678D">
      <w:pPr>
        <w:spacing w:before="480" w:after="240" w:line="240" w:lineRule="auto"/>
        <w:rPr>
          <w:szCs w:val="20"/>
          <w:lang w:eastAsia="en-GB"/>
        </w:rPr>
      </w:pPr>
      <w:r w:rsidRPr="0083743C">
        <w:rPr>
          <w:i/>
          <w:szCs w:val="20"/>
          <w:lang w:eastAsia="en-GB"/>
        </w:rPr>
        <w:t>The European Parliament</w:t>
      </w:r>
      <w:r w:rsidRPr="0083743C">
        <w:rPr>
          <w:szCs w:val="20"/>
          <w:lang w:eastAsia="en-GB"/>
        </w:rPr>
        <w:t>,</w:t>
      </w:r>
    </w:p>
    <w:p w14:paraId="436CCDBC"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 xml:space="preserve">having regard to the Commission proposal to Parliament and the Council </w:t>
      </w:r>
      <w:r w:rsidRPr="0083743C">
        <w:rPr>
          <w:b/>
          <w:szCs w:val="20"/>
          <w:lang w:eastAsia="en-GB"/>
        </w:rPr>
        <w:t>(</w:t>
      </w:r>
      <w:proofErr w:type="gramStart"/>
      <w:r w:rsidRPr="0083743C">
        <w:rPr>
          <w:szCs w:val="20"/>
          <w:lang w:eastAsia="en-GB"/>
        </w:rPr>
        <w:t>COM(</w:t>
      </w:r>
      <w:proofErr w:type="gramEnd"/>
      <w:r w:rsidRPr="0083743C">
        <w:rPr>
          <w:szCs w:val="20"/>
          <w:lang w:eastAsia="en-GB"/>
        </w:rPr>
        <w:t>2023)0217)</w:t>
      </w:r>
    </w:p>
    <w:p w14:paraId="401D7E63"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having regard to Article 294(2) and Article 114 of the Treaty on the Functioning of the European Union, pursuant to which the Commission submitted the proposal to Parliament (C9-0154/2023),</w:t>
      </w:r>
    </w:p>
    <w:p w14:paraId="468674AE"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having regard to Article 294(3) of the Treaty on the Functioning of the European Union,</w:t>
      </w:r>
    </w:p>
    <w:p w14:paraId="2F371373"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having regard to the opinion of the European Economic and Social Committee of 12 July 2023</w:t>
      </w:r>
      <w:r w:rsidRPr="0083743C">
        <w:rPr>
          <w:szCs w:val="20"/>
          <w:vertAlign w:val="superscript"/>
          <w:lang w:eastAsia="en-GB"/>
        </w:rPr>
        <w:footnoteReference w:id="1"/>
      </w:r>
      <w:r w:rsidRPr="0083743C">
        <w:rPr>
          <w:szCs w:val="20"/>
          <w:lang w:eastAsia="en-GB"/>
        </w:rPr>
        <w:t>,</w:t>
      </w:r>
    </w:p>
    <w:p w14:paraId="6EF1ED41"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having regard to Rule 59 of its Rules of Procedure,</w:t>
      </w:r>
    </w:p>
    <w:p w14:paraId="5227C595"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 xml:space="preserve">having regard to the opinion of the Committee on the Internal Market and Consumer Protection, </w:t>
      </w:r>
    </w:p>
    <w:p w14:paraId="5AD3BF6B"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w:t>
      </w:r>
      <w:r w:rsidRPr="0083743C">
        <w:rPr>
          <w:szCs w:val="20"/>
          <w:lang w:eastAsia="en-GB"/>
        </w:rPr>
        <w:tab/>
        <w:t>having regard to the report of the Committee on the Environment, Public Health and Food Safety (A9-0039/2024),</w:t>
      </w:r>
    </w:p>
    <w:p w14:paraId="086340FE"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1.</w:t>
      </w:r>
      <w:r w:rsidRPr="0083743C">
        <w:rPr>
          <w:szCs w:val="20"/>
          <w:lang w:eastAsia="en-GB"/>
        </w:rPr>
        <w:tab/>
      </w:r>
      <w:proofErr w:type="gramStart"/>
      <w:r w:rsidRPr="0083743C">
        <w:rPr>
          <w:szCs w:val="20"/>
          <w:lang w:eastAsia="en-GB"/>
        </w:rPr>
        <w:t>Adopts</w:t>
      </w:r>
      <w:proofErr w:type="gramEnd"/>
      <w:r w:rsidRPr="0083743C">
        <w:rPr>
          <w:szCs w:val="20"/>
          <w:lang w:eastAsia="en-GB"/>
        </w:rPr>
        <w:t xml:space="preserve"> its position at first reading hereinafter set out;</w:t>
      </w:r>
    </w:p>
    <w:p w14:paraId="62C110EF"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t>2.</w:t>
      </w:r>
      <w:r w:rsidRPr="0083743C">
        <w:rPr>
          <w:szCs w:val="20"/>
          <w:lang w:eastAsia="en-GB"/>
        </w:rPr>
        <w:tab/>
        <w:t>Calls on the Commission to refer the matter to Parliament again if it replaces, substantially amends or intends to substantially amend its proposal</w:t>
      </w:r>
      <w:proofErr w:type="gramStart"/>
      <w:r w:rsidRPr="0083743C">
        <w:rPr>
          <w:szCs w:val="20"/>
          <w:lang w:eastAsia="en-GB"/>
        </w:rPr>
        <w:t>;</w:t>
      </w:r>
      <w:proofErr w:type="gramEnd"/>
    </w:p>
    <w:p w14:paraId="23B397AA" w14:textId="77777777" w:rsidR="003D678D" w:rsidRPr="0083743C" w:rsidRDefault="003D678D" w:rsidP="003D678D">
      <w:pPr>
        <w:widowControl/>
        <w:spacing w:before="0" w:after="240" w:line="240" w:lineRule="auto"/>
        <w:ind w:left="567" w:hanging="567"/>
        <w:rPr>
          <w:szCs w:val="20"/>
          <w:lang w:eastAsia="en-GB"/>
        </w:rPr>
      </w:pPr>
      <w:r w:rsidRPr="0083743C">
        <w:rPr>
          <w:szCs w:val="20"/>
          <w:lang w:eastAsia="en-GB"/>
        </w:rPr>
        <w:lastRenderedPageBreak/>
        <w:t>3.</w:t>
      </w:r>
      <w:r w:rsidRPr="0083743C">
        <w:rPr>
          <w:szCs w:val="20"/>
          <w:lang w:eastAsia="en-GB"/>
        </w:rPr>
        <w:tab/>
        <w:t>Instructs its President to forward its position to the Council, the Commission and the national parliaments.</w:t>
      </w:r>
    </w:p>
    <w:p w14:paraId="1E7CBA59" w14:textId="77777777" w:rsidR="003D678D" w:rsidRPr="0083743C" w:rsidRDefault="003D678D" w:rsidP="003D678D">
      <w:pPr>
        <w:pStyle w:val="Rfrenceinstitutionnelle"/>
        <w:ind w:left="0"/>
        <w:jc w:val="both"/>
        <w:sectPr w:rsidR="003D678D" w:rsidRPr="0083743C">
          <w:footerReference w:type="even" r:id="rId9"/>
          <w:footerReference w:type="first" r:id="rId10"/>
          <w:footnotePr>
            <w:numRestart w:val="eachSect"/>
          </w:footnotePr>
          <w:pgSz w:w="11909" w:h="16834"/>
          <w:pgMar w:top="1134" w:right="1417" w:bottom="1417" w:left="1417" w:header="1134" w:footer="567" w:gutter="0"/>
          <w:cols w:space="720"/>
        </w:sectPr>
      </w:pPr>
    </w:p>
    <w:p w14:paraId="37EEC6F3" w14:textId="53C1ADF0" w:rsidR="003D678D" w:rsidRPr="0083743C" w:rsidRDefault="003D678D" w:rsidP="003D678D">
      <w:pPr>
        <w:autoSpaceDE w:val="0"/>
        <w:autoSpaceDN w:val="0"/>
        <w:adjustRightInd w:val="0"/>
        <w:spacing w:before="0" w:after="240" w:line="260" w:lineRule="exact"/>
        <w:ind w:left="567" w:hanging="567"/>
        <w:rPr>
          <w:rFonts w:eastAsia="Calibri"/>
          <w:b/>
          <w:bCs/>
          <w:color w:val="000000"/>
          <w:lang w:eastAsia="en-GB"/>
        </w:rPr>
      </w:pPr>
      <w:r w:rsidRPr="0083743C">
        <w:rPr>
          <w:rFonts w:eastAsia="Calibri"/>
          <w:b/>
          <w:bCs/>
          <w:color w:val="000000"/>
          <w:lang w:eastAsia="en-GB"/>
        </w:rPr>
        <w:lastRenderedPageBreak/>
        <w:t>P9_TC1-</w:t>
      </w:r>
      <w:proofErr w:type="gramStart"/>
      <w:r w:rsidRPr="0083743C">
        <w:rPr>
          <w:rFonts w:eastAsia="Calibri"/>
          <w:b/>
          <w:bCs/>
          <w:color w:val="000000"/>
          <w:lang w:eastAsia="en-GB"/>
        </w:rPr>
        <w:t>COD(</w:t>
      </w:r>
      <w:proofErr w:type="gramEnd"/>
      <w:r w:rsidRPr="0083743C">
        <w:rPr>
          <w:rFonts w:eastAsia="Calibri"/>
          <w:b/>
          <w:bCs/>
          <w:color w:val="000000"/>
          <w:lang w:eastAsia="en-GB"/>
        </w:rPr>
        <w:t>2023)0124</w:t>
      </w:r>
    </w:p>
    <w:p w14:paraId="5E533736" w14:textId="09ED0C30" w:rsidR="003D678D" w:rsidRPr="0083743C" w:rsidRDefault="003D678D" w:rsidP="003D678D">
      <w:pPr>
        <w:autoSpaceDE w:val="0"/>
        <w:autoSpaceDN w:val="0"/>
        <w:adjustRightInd w:val="0"/>
        <w:spacing w:line="240" w:lineRule="auto"/>
        <w:rPr>
          <w:rFonts w:eastAsia="Calibri"/>
          <w:b/>
          <w:bCs/>
          <w:lang w:eastAsia="en-GB"/>
        </w:rPr>
      </w:pPr>
      <w:r w:rsidRPr="0083743C">
        <w:rPr>
          <w:rFonts w:eastAsia="Calibri"/>
          <w:b/>
          <w:bCs/>
          <w:lang w:eastAsia="en-GB"/>
        </w:rPr>
        <w:t>Position of the European Parliament adopted at first reading on 27 February 202</w:t>
      </w:r>
      <w:r w:rsidRPr="0083743C">
        <w:rPr>
          <w:rFonts w:eastAsia="Calibri"/>
          <w:b/>
          <w:bCs/>
          <w:lang w:val="ga-IE" w:eastAsia="en-GB"/>
        </w:rPr>
        <w:t>4</w:t>
      </w:r>
      <w:r w:rsidRPr="0083743C">
        <w:rPr>
          <w:rFonts w:eastAsia="Calibri"/>
          <w:b/>
          <w:bCs/>
          <w:lang w:eastAsia="en-GB"/>
        </w:rPr>
        <w:t xml:space="preserve"> with a view to the adoption of Regulation (EU) 202</w:t>
      </w:r>
      <w:r w:rsidRPr="0083743C">
        <w:rPr>
          <w:rFonts w:eastAsia="Calibri"/>
          <w:b/>
          <w:bCs/>
          <w:lang w:val="ga-IE" w:eastAsia="en-GB"/>
        </w:rPr>
        <w:t>4</w:t>
      </w:r>
      <w:r w:rsidRPr="0083743C">
        <w:rPr>
          <w:rFonts w:eastAsia="Calibri"/>
          <w:b/>
          <w:bCs/>
          <w:lang w:eastAsia="en-GB"/>
        </w:rPr>
        <w:t xml:space="preserve">/… of the European Parliament and of the Council </w:t>
      </w:r>
      <w:bookmarkStart w:id="8" w:name="_DV_M1"/>
      <w:bookmarkStart w:id="9" w:name="_DV_M2"/>
      <w:bookmarkEnd w:id="8"/>
      <w:bookmarkEnd w:id="9"/>
      <w:r w:rsidRPr="0083743C">
        <w:rPr>
          <w:rFonts w:eastAsia="Calibri"/>
          <w:b/>
          <w:bCs/>
          <w:lang w:eastAsia="en-GB"/>
        </w:rPr>
        <w:t>on detergents and surfactants, amending Regulation (EU) 2019/1020 and repealing Regulation (EC) No 648/2004</w:t>
      </w:r>
    </w:p>
    <w:p w14:paraId="318A0ABB" w14:textId="77777777" w:rsidR="00405836" w:rsidRPr="0083743C" w:rsidRDefault="00E56141">
      <w:pPr>
        <w:pStyle w:val="IntrtEEE"/>
      </w:pPr>
      <w:r w:rsidRPr="0083743C">
        <w:t>(Text with EEA relevance)</w:t>
      </w:r>
    </w:p>
    <w:p w14:paraId="17CA6FF1" w14:textId="77777777" w:rsidR="00405836" w:rsidRPr="0083743C" w:rsidRDefault="00E56141">
      <w:pPr>
        <w:pStyle w:val="Institutionquiagit"/>
      </w:pPr>
      <w:r w:rsidRPr="0083743C">
        <w:t>THE EUROPEAN PARLIAMENT AND THE COUNCIL OF THE EUROPEAN UNION,</w:t>
      </w:r>
    </w:p>
    <w:p w14:paraId="4C353961" w14:textId="77777777" w:rsidR="00405836" w:rsidRPr="0083743C" w:rsidRDefault="00E56141">
      <w:pPr>
        <w:pStyle w:val="Normale"/>
      </w:pPr>
      <w:r w:rsidRPr="0083743C">
        <w:t>Having regard to the Treaty on the Functioning of the European Union, and in particular Article 114 thereof,</w:t>
      </w:r>
    </w:p>
    <w:p w14:paraId="30E72D5C" w14:textId="77777777" w:rsidR="00405836" w:rsidRPr="0083743C" w:rsidRDefault="00E56141">
      <w:pPr>
        <w:pStyle w:val="Normale"/>
      </w:pPr>
      <w:r w:rsidRPr="0083743C">
        <w:t>Having regard to the proposal from the European Commission,</w:t>
      </w:r>
    </w:p>
    <w:p w14:paraId="2FC3E436" w14:textId="77777777" w:rsidR="00405836" w:rsidRPr="0083743C" w:rsidRDefault="00E56141">
      <w:pPr>
        <w:pStyle w:val="Normale"/>
      </w:pPr>
      <w:r w:rsidRPr="0083743C">
        <w:t>After transmission of the draft legislative act to the national parliaments,</w:t>
      </w:r>
    </w:p>
    <w:p w14:paraId="0916B187" w14:textId="77777777" w:rsidR="00405836" w:rsidRPr="0083743C" w:rsidRDefault="00E56141">
      <w:pPr>
        <w:pStyle w:val="Normale"/>
      </w:pPr>
      <w:r w:rsidRPr="0083743C">
        <w:t>Having regard to the opinion of the European Economic and Social Committee</w:t>
      </w:r>
      <w:r w:rsidRPr="0083743C">
        <w:rPr>
          <w:rStyle w:val="FootnoteReference"/>
        </w:rPr>
        <w:footnoteReference w:id="2"/>
      </w:r>
      <w:r w:rsidRPr="0083743C">
        <w:t>,</w:t>
      </w:r>
    </w:p>
    <w:p w14:paraId="46A54D94" w14:textId="77777777" w:rsidR="00405836" w:rsidRPr="0083743C" w:rsidRDefault="00E56141">
      <w:pPr>
        <w:pStyle w:val="Normale"/>
      </w:pPr>
      <w:r w:rsidRPr="0083743C">
        <w:t>Acting in accordance with the ordinary legislative procedure,</w:t>
      </w:r>
    </w:p>
    <w:p w14:paraId="4E9DEFD2" w14:textId="36DA97D9" w:rsidR="00405836" w:rsidRPr="0083743C" w:rsidRDefault="007A6B28">
      <w:pPr>
        <w:pStyle w:val="Normale"/>
      </w:pPr>
      <w:r w:rsidRPr="0083743C">
        <w:br w:type="page"/>
      </w:r>
      <w:r w:rsidR="00E56141" w:rsidRPr="0083743C">
        <w:lastRenderedPageBreak/>
        <w:t>Whereas:</w:t>
      </w:r>
    </w:p>
    <w:p w14:paraId="1C0628F4" w14:textId="77777777" w:rsidR="00405836" w:rsidRPr="0083743C" w:rsidRDefault="00E56141">
      <w:pPr>
        <w:pStyle w:val="Considrant"/>
      </w:pPr>
      <w:r w:rsidRPr="0083743C">
        <w:t>(1)</w:t>
      </w:r>
      <w:r w:rsidRPr="0083743C">
        <w:tab/>
        <w:t>The conditions for placing and making available on the market of detergents and surfactants for detergents have been harmonised through Regulation (EC) No 648/2004 of the European Parliament and of the Council</w:t>
      </w:r>
      <w:r w:rsidRPr="0083743C">
        <w:rPr>
          <w:rStyle w:val="FootnoteReference"/>
        </w:rPr>
        <w:footnoteReference w:id="3"/>
      </w:r>
      <w:r w:rsidRPr="0083743C">
        <w:t>.</w:t>
      </w:r>
    </w:p>
    <w:p w14:paraId="335DCE11" w14:textId="77777777" w:rsidR="00405836" w:rsidRPr="0083743C" w:rsidRDefault="00E56141">
      <w:pPr>
        <w:pStyle w:val="Considrant"/>
      </w:pPr>
      <w:r w:rsidRPr="0083743C">
        <w:t>(2)</w:t>
      </w:r>
      <w:r w:rsidRPr="0083743C">
        <w:tab/>
        <w:t>The Commission evaluation of Regulation (EC) No 648/2004</w:t>
      </w:r>
      <w:r w:rsidRPr="0083743C">
        <w:rPr>
          <w:rStyle w:val="FootnoteReference"/>
        </w:rPr>
        <w:footnoteReference w:id="4"/>
      </w:r>
      <w:r w:rsidRPr="0083743C">
        <w:t xml:space="preserve"> concluded that </w:t>
      </w:r>
      <w:proofErr w:type="gramStart"/>
      <w:r w:rsidRPr="0083743C">
        <w:t>overall</w:t>
      </w:r>
      <w:proofErr w:type="gramEnd"/>
      <w:r w:rsidRPr="0083743C">
        <w:t xml:space="preserve"> that Regulation has achieved its objectives to a large extent. However, the evaluation also identified a number of weaknesses and areas for further improvement. In recent years, the regulatory framework for chemicals has changed radically creating a lack of coherence and duplications in the rules applicable to detergents and notably their information requirements. There is therefore a need to ensure consistency and to eliminate the duplicated information requirements.</w:t>
      </w:r>
    </w:p>
    <w:p w14:paraId="30B72936" w14:textId="7B003F83" w:rsidR="00405836" w:rsidRPr="0083743C" w:rsidRDefault="007A6B28">
      <w:pPr>
        <w:pStyle w:val="Considrant"/>
      </w:pPr>
      <w:r w:rsidRPr="0083743C">
        <w:br w:type="page"/>
      </w:r>
      <w:r w:rsidR="00E56141" w:rsidRPr="0083743C">
        <w:lastRenderedPageBreak/>
        <w:t>(3)</w:t>
      </w:r>
      <w:r w:rsidR="00E56141" w:rsidRPr="0083743C">
        <w:tab/>
        <w:t xml:space="preserve">New market developments, in particular the development of detergents containing micro-organisms and the refill sale of detergents have emerged that are either completely or partially not covered by Regulation (EC) No 648/2004. On the other hand, digitalisation offers opportunities for simplification, burden reduction and increased ease of use and understandability of safety and use information that </w:t>
      </w:r>
      <w:proofErr w:type="gramStart"/>
      <w:r w:rsidR="00E56141" w:rsidRPr="0083743C">
        <w:t>are currently missed</w:t>
      </w:r>
      <w:proofErr w:type="gramEnd"/>
      <w:r w:rsidR="00E56141" w:rsidRPr="0083743C">
        <w:t>. It is therefore necessary to take account of the newly emerged products and practices and step up the digitalisation efforts in line with the overarching objectives of the Union especially in terms of sustainability, green and digital transition.</w:t>
      </w:r>
    </w:p>
    <w:p w14:paraId="7DB4B795" w14:textId="53918311" w:rsidR="00405836" w:rsidRPr="0083743C" w:rsidRDefault="007A6B28">
      <w:pPr>
        <w:pStyle w:val="Considrant"/>
      </w:pPr>
      <w:r w:rsidRPr="0083743C">
        <w:br w:type="page"/>
      </w:r>
      <w:r w:rsidR="00E56141" w:rsidRPr="0083743C">
        <w:lastRenderedPageBreak/>
        <w:t>(4)</w:t>
      </w:r>
      <w:r w:rsidR="00E56141" w:rsidRPr="0083743C">
        <w:tab/>
        <w:t>The Fitness Check of the most relevant chemicals legislation</w:t>
      </w:r>
      <w:r w:rsidR="00E56141" w:rsidRPr="0083743C">
        <w:rPr>
          <w:rStyle w:val="FootnoteReference"/>
        </w:rPr>
        <w:footnoteReference w:id="5"/>
      </w:r>
      <w:r w:rsidR="00E56141" w:rsidRPr="0083743C">
        <w:t xml:space="preserve"> (excluding Regulation (EC) No 1907/2006 of the European Parliament and of the Council</w:t>
      </w:r>
      <w:r w:rsidR="00E56141" w:rsidRPr="0083743C">
        <w:rPr>
          <w:rStyle w:val="FootnoteReference"/>
        </w:rPr>
        <w:footnoteReference w:id="6"/>
      </w:r>
      <w:r w:rsidR="00E56141" w:rsidRPr="0083743C">
        <w:t xml:space="preserve">) highlighted the complexity of the Union regulatory framework for chemicals and attributed it to the large number of product and sector specific pieces of legislation with embedded links with each other. It also pointed out that there is room for simplification in the communication of information of overcrowded labels to product users, and found that the use of innovative tools for communicating product information </w:t>
      </w:r>
      <w:proofErr w:type="gramStart"/>
      <w:r w:rsidR="00E56141" w:rsidRPr="0083743C">
        <w:t>is currently not being taken</w:t>
      </w:r>
      <w:proofErr w:type="gramEnd"/>
      <w:r w:rsidR="00E56141" w:rsidRPr="0083743C">
        <w:t xml:space="preserve"> advantage of. It is, therefore, necessary that the current rules </w:t>
      </w:r>
      <w:proofErr w:type="gramStart"/>
      <w:r w:rsidR="00E56141" w:rsidRPr="0083743C">
        <w:t>are</w:t>
      </w:r>
      <w:proofErr w:type="gramEnd"/>
      <w:r w:rsidR="00E56141" w:rsidRPr="0083743C">
        <w:t xml:space="preserve"> simplified to reduce burden for economic operators, improve consumer understanding and facilitate market surveillance. Regulation (EC) No 648/2004 </w:t>
      </w:r>
      <w:proofErr w:type="gramStart"/>
      <w:r w:rsidR="00E56141" w:rsidRPr="0083743C">
        <w:t>should therefore be replaced</w:t>
      </w:r>
      <w:proofErr w:type="gramEnd"/>
      <w:r w:rsidR="00E56141" w:rsidRPr="0083743C">
        <w:t>.</w:t>
      </w:r>
    </w:p>
    <w:p w14:paraId="18F3CD76" w14:textId="77777777" w:rsidR="00405836" w:rsidRPr="0083743C" w:rsidRDefault="00E56141">
      <w:pPr>
        <w:pStyle w:val="Considrant"/>
      </w:pPr>
      <w:r w:rsidRPr="0083743C">
        <w:t>(5)</w:t>
      </w:r>
      <w:r w:rsidRPr="0083743C">
        <w:tab/>
        <w:t>Decision No 768/2008/EC of the European Parliament and of the Council</w:t>
      </w:r>
      <w:r w:rsidRPr="0083743C">
        <w:rPr>
          <w:rStyle w:val="FootnoteReference"/>
        </w:rPr>
        <w:footnoteReference w:id="7"/>
      </w:r>
      <w:r w:rsidRPr="0083743C">
        <w:t xml:space="preserve"> lays down common principles and reference provisions intended to apply across sectoral legislation in order to provide a coherent basis for a revision of that legislation. The new legal framework for detergents and surfactants </w:t>
      </w:r>
      <w:proofErr w:type="gramStart"/>
      <w:r w:rsidRPr="0083743C">
        <w:t>should be aligned</w:t>
      </w:r>
      <w:proofErr w:type="gramEnd"/>
      <w:r w:rsidRPr="0083743C">
        <w:t xml:space="preserve"> to the extent possible to those common principles and reference provisions.</w:t>
      </w:r>
    </w:p>
    <w:p w14:paraId="5C1DE4EF" w14:textId="105E1465" w:rsidR="00405836" w:rsidRPr="0083743C" w:rsidRDefault="007A6B28">
      <w:pPr>
        <w:pStyle w:val="Considrant"/>
      </w:pPr>
      <w:r w:rsidRPr="0083743C">
        <w:br w:type="page"/>
      </w:r>
      <w:r w:rsidR="00E56141" w:rsidRPr="0083743C">
        <w:lastRenderedPageBreak/>
        <w:t>(6)</w:t>
      </w:r>
      <w:r w:rsidR="00E56141" w:rsidRPr="0083743C">
        <w:tab/>
        <w:t xml:space="preserve">In order to ensure legal certainty and a level playing field for economic operators, the definition of detergent should cover all products falling in the scope of harmonisation, including the newly developed detergents containing intentionally added </w:t>
      </w:r>
      <w:proofErr w:type="gramStart"/>
      <w:r w:rsidR="00E56141" w:rsidRPr="0083743C">
        <w:t>micro-organisms</w:t>
      </w:r>
      <w:proofErr w:type="gramEnd"/>
      <w:r w:rsidR="00E56141" w:rsidRPr="0083743C">
        <w:t>. The definition should also cover products for cleaning the surface of fruits and vegetables.</w:t>
      </w:r>
    </w:p>
    <w:p w14:paraId="01E48017" w14:textId="77777777" w:rsidR="00405836" w:rsidRPr="0083743C" w:rsidRDefault="00E56141">
      <w:pPr>
        <w:pStyle w:val="Considrant"/>
      </w:pPr>
      <w:r w:rsidRPr="0083743C">
        <w:t>(7)</w:t>
      </w:r>
      <w:r w:rsidRPr="0083743C">
        <w:tab/>
        <w:t xml:space="preserve">Since surfactants </w:t>
      </w:r>
      <w:proofErr w:type="gramStart"/>
      <w:r w:rsidRPr="0083743C">
        <w:t>are primarily sold</w:t>
      </w:r>
      <w:proofErr w:type="gramEnd"/>
      <w:r w:rsidRPr="0083743C">
        <w:t xml:space="preserve"> in business-to-business transactions in order to be used in the manufacturing of detergents, they do not need to be subject to the same requirements as detergents. Therefore, minimum rules for surfactants </w:t>
      </w:r>
      <w:proofErr w:type="gramStart"/>
      <w:r w:rsidRPr="0083743C">
        <w:t>should be laid down</w:t>
      </w:r>
      <w:proofErr w:type="gramEnd"/>
      <w:r w:rsidRPr="0083743C">
        <w:t>, namely rules on ultimate biodegradability, a minimum set of labelling information and the obligation of economic operators to draw up a technical documentation and to create a product passport.</w:t>
      </w:r>
    </w:p>
    <w:p w14:paraId="3612AEF9" w14:textId="77777777" w:rsidR="00405836" w:rsidRPr="0083743C" w:rsidRDefault="00E56141">
      <w:pPr>
        <w:pStyle w:val="Considrant"/>
      </w:pPr>
      <w:r w:rsidRPr="0083743C">
        <w:t>(8)</w:t>
      </w:r>
      <w:r w:rsidRPr="0083743C">
        <w:tab/>
        <w:t xml:space="preserve">This Regulation should complement existing rules set out in other legislative instruments and should not affect the application of existing Union legislation relating to aspects of protection of health, of safety and of the environment not covered by this Regulation. This Regulation </w:t>
      </w:r>
      <w:proofErr w:type="gramStart"/>
      <w:r w:rsidRPr="0083743C">
        <w:t>should, in particular, apply</w:t>
      </w:r>
      <w:proofErr w:type="gramEnd"/>
      <w:r w:rsidRPr="0083743C">
        <w:t xml:space="preserve"> without prejudice to Regulation (EC) No 1907/2006, Regulation (EU) No 528/2012 of the European Parliament and of the Council</w:t>
      </w:r>
      <w:r w:rsidRPr="0083743C">
        <w:rPr>
          <w:rStyle w:val="FootnoteReference"/>
        </w:rPr>
        <w:footnoteReference w:id="8"/>
      </w:r>
      <w:r w:rsidRPr="0083743C">
        <w:t xml:space="preserve"> and to Regulation (EC) No 1272/2008 of the European Parliament and of the Council</w:t>
      </w:r>
      <w:r w:rsidRPr="0083743C">
        <w:rPr>
          <w:rStyle w:val="FootnoteReference"/>
        </w:rPr>
        <w:footnoteReference w:id="9"/>
      </w:r>
      <w:r w:rsidRPr="0083743C">
        <w:t>.</w:t>
      </w:r>
    </w:p>
    <w:p w14:paraId="05CF5E47" w14:textId="04412BC7" w:rsidR="00405836" w:rsidRPr="0083743C" w:rsidRDefault="007A6B28">
      <w:pPr>
        <w:pStyle w:val="Considrant"/>
      </w:pPr>
      <w:r w:rsidRPr="0083743C">
        <w:br w:type="page"/>
      </w:r>
      <w:r w:rsidR="00E56141" w:rsidRPr="0083743C">
        <w:lastRenderedPageBreak/>
        <w:t>(9)</w:t>
      </w:r>
      <w:r w:rsidR="00E56141" w:rsidRPr="0083743C">
        <w:tab/>
        <w:t xml:space="preserve">Surfactants are surface-active agents that help break down the interface between water and oils or dirt. They are one of the main ingredients used in detergents. Surfactants </w:t>
      </w:r>
      <w:proofErr w:type="gramStart"/>
      <w:r w:rsidR="00E56141" w:rsidRPr="0083743C">
        <w:t>could, however, pose</w:t>
      </w:r>
      <w:proofErr w:type="gramEnd"/>
      <w:r w:rsidR="00E56141" w:rsidRPr="0083743C">
        <w:t xml:space="preserve"> a risk to the environment as they are discharged into sewage systems or directly into surface waters. To prevent any adverse effects that surfactants could have on the environment, it is necessary to set </w:t>
      </w:r>
      <w:proofErr w:type="gramStart"/>
      <w:r w:rsidR="00E56141" w:rsidRPr="0083743C">
        <w:t>requirements ensuring that surfactants are completely biodegradable either</w:t>
      </w:r>
      <w:proofErr w:type="gramEnd"/>
      <w:r w:rsidR="00E56141" w:rsidRPr="0083743C">
        <w:t xml:space="preserve"> when placed on the market on their own and intended for use in detergents or when contained in detergents.</w:t>
      </w:r>
    </w:p>
    <w:p w14:paraId="7F608FC6" w14:textId="77777777" w:rsidR="00405836" w:rsidRPr="0083743C" w:rsidRDefault="00E56141">
      <w:pPr>
        <w:pStyle w:val="Considrant"/>
        <w:rPr>
          <w:b/>
        </w:rPr>
      </w:pPr>
      <w:r w:rsidRPr="0083743C">
        <w:rPr>
          <w:b/>
          <w:i/>
        </w:rPr>
        <w:t>(9a)</w:t>
      </w:r>
      <w:r w:rsidRPr="0083743C">
        <w:tab/>
      </w:r>
      <w:r w:rsidRPr="0083743C">
        <w:rPr>
          <w:b/>
          <w:i/>
        </w:rPr>
        <w:t xml:space="preserve">There are substances used in detergents, other than surfactants, which might remain in wastewater after use and, if not removed by wastewater operators in costly processes, they persist and built up in the environment. In order to facilitate innovation and address potential risks to health and the environment, it is necessary to set a mid-term target ensuring that detergents, as a whole, are inherently biodegradable. To give manufacturers time to adapt product formulations, sufficient transition periods </w:t>
      </w:r>
      <w:proofErr w:type="gramStart"/>
      <w:r w:rsidRPr="0083743C">
        <w:rPr>
          <w:b/>
          <w:i/>
        </w:rPr>
        <w:t>should be provided</w:t>
      </w:r>
      <w:proofErr w:type="gramEnd"/>
      <w:r w:rsidRPr="0083743C">
        <w:rPr>
          <w:b/>
          <w:i/>
        </w:rPr>
        <w:t xml:space="preserve"> and relevant test criteria should be established well in advance.</w:t>
      </w:r>
      <w:r w:rsidR="005B59F0" w:rsidRPr="0083743C">
        <w:rPr>
          <w:b/>
        </w:rPr>
        <w:t xml:space="preserve"> [Am. 1]</w:t>
      </w:r>
    </w:p>
    <w:p w14:paraId="367891CC" w14:textId="533936E7" w:rsidR="00405836" w:rsidRPr="0083743C" w:rsidRDefault="007A6B28">
      <w:pPr>
        <w:pStyle w:val="Considrant"/>
        <w:rPr>
          <w:b/>
        </w:rPr>
      </w:pPr>
      <w:r w:rsidRPr="0083743C">
        <w:br w:type="page"/>
      </w:r>
      <w:r w:rsidR="00E56141" w:rsidRPr="0083743C">
        <w:lastRenderedPageBreak/>
        <w:t>(10)</w:t>
      </w:r>
      <w:r w:rsidR="00E56141" w:rsidRPr="0083743C">
        <w:tab/>
        <w:t xml:space="preserve">Phosphorus is </w:t>
      </w:r>
      <w:r w:rsidR="00E56141" w:rsidRPr="0083743C">
        <w:rPr>
          <w:strike/>
        </w:rPr>
        <w:t>a key</w:t>
      </w:r>
      <w:r w:rsidR="00E56141" w:rsidRPr="0083743C">
        <w:rPr>
          <w:b/>
          <w:i/>
        </w:rPr>
        <w:t>an</w:t>
      </w:r>
      <w:r w:rsidR="00E56141" w:rsidRPr="0083743C">
        <w:t xml:space="preserve"> ingredient used in detergents. However, phosphorus and its compounds </w:t>
      </w:r>
      <w:r w:rsidR="00E56141" w:rsidRPr="0083743C">
        <w:rPr>
          <w:strike/>
        </w:rPr>
        <w:t xml:space="preserve">could </w:t>
      </w:r>
      <w:r w:rsidR="00E56141" w:rsidRPr="0083743C">
        <w:t>cause</w:t>
      </w:r>
      <w:r w:rsidR="00E56141" w:rsidRPr="0083743C">
        <w:rPr>
          <w:b/>
          <w:i/>
        </w:rPr>
        <w:t xml:space="preserve"> significant</w:t>
      </w:r>
      <w:r w:rsidR="00E56141" w:rsidRPr="0083743C">
        <w:t xml:space="preserve"> damage to ecosystems and aquatic environments as they contribute to eutrophication. To further ensure a high level of protection of the environment, and reduce the contribution of detergents to that phenomenon, it is necessary to establish harmonised limits on the content of phosphates and phosphorus compounds in </w:t>
      </w:r>
      <w:r w:rsidR="00E56141" w:rsidRPr="0083743C">
        <w:rPr>
          <w:strike/>
        </w:rPr>
        <w:t>consumer laundry and</w:t>
      </w:r>
      <w:r w:rsidR="00E56141" w:rsidRPr="0083743C">
        <w:rPr>
          <w:b/>
          <w:i/>
        </w:rPr>
        <w:t>certain</w:t>
      </w:r>
      <w:r w:rsidR="00E56141" w:rsidRPr="0083743C">
        <w:t xml:space="preserve"> consumer </w:t>
      </w:r>
      <w:r w:rsidR="00E56141" w:rsidRPr="0083743C">
        <w:rPr>
          <w:strike/>
        </w:rPr>
        <w:t>automatic dishwasher</w:t>
      </w:r>
      <w:r w:rsidR="00E56141" w:rsidRPr="0083743C">
        <w:rPr>
          <w:b/>
          <w:i/>
        </w:rPr>
        <w:t>and industrial</w:t>
      </w:r>
      <w:r w:rsidR="00E56141" w:rsidRPr="0083743C">
        <w:t xml:space="preserve"> detergents.</w:t>
      </w:r>
      <w:r w:rsidR="00E56141" w:rsidRPr="0083743C">
        <w:rPr>
          <w:strike/>
        </w:rPr>
        <w:t xml:space="preserve"> Similar limitations are not required for other types of detergents either because their contribution is not significant or because suitable alternatives are currently not available.</w:t>
      </w:r>
      <w:r w:rsidR="005B59F0" w:rsidRPr="0083743C">
        <w:rPr>
          <w:b/>
        </w:rPr>
        <w:t xml:space="preserve"> [Am. 2]</w:t>
      </w:r>
    </w:p>
    <w:p w14:paraId="4A7E041E" w14:textId="77777777" w:rsidR="00405836" w:rsidRPr="0083743C" w:rsidRDefault="00E56141">
      <w:pPr>
        <w:pStyle w:val="Considrant"/>
      </w:pPr>
      <w:r w:rsidRPr="0083743C">
        <w:t>(11)</w:t>
      </w:r>
      <w:r w:rsidRPr="0083743C">
        <w:tab/>
        <w:t xml:space="preserve">In recent years, novel cleaning products have been developed that contain living </w:t>
      </w:r>
      <w:proofErr w:type="gramStart"/>
      <w:r w:rsidRPr="0083743C">
        <w:t>micro-organisms</w:t>
      </w:r>
      <w:proofErr w:type="gramEnd"/>
      <w:r w:rsidRPr="0083743C">
        <w:t xml:space="preserve"> as active ingredients. </w:t>
      </w:r>
      <w:proofErr w:type="gramStart"/>
      <w:r w:rsidRPr="0083743C">
        <w:t>Micro-organisms</w:t>
      </w:r>
      <w:proofErr w:type="gramEnd"/>
      <w:r w:rsidRPr="0083743C">
        <w:t xml:space="preserve"> have their own biology and response to the environment. Due to their ability to proliferate, there is a clear difference between conventional and microbial detergents. Therefore, the inherent hazards and arising risks are not necessarily of the same nature as those presented by chemicals, especially in relation to the capacity of </w:t>
      </w:r>
      <w:proofErr w:type="gramStart"/>
      <w:r w:rsidRPr="0083743C">
        <w:t>micro-organisms</w:t>
      </w:r>
      <w:proofErr w:type="gramEnd"/>
      <w:r w:rsidRPr="0083743C">
        <w:t xml:space="preserve"> to persist and multiply in different environments and to produce a range of different metabolites and toxins of potential toxicological significance.</w:t>
      </w:r>
    </w:p>
    <w:p w14:paraId="5F70D7E6" w14:textId="54FC0BF1" w:rsidR="00405836" w:rsidRPr="0083743C" w:rsidRDefault="007A6B28">
      <w:pPr>
        <w:pStyle w:val="Considrant"/>
      </w:pPr>
      <w:r w:rsidRPr="0083743C">
        <w:br w:type="page"/>
      </w:r>
      <w:proofErr w:type="gramStart"/>
      <w:r w:rsidR="00E56141" w:rsidRPr="0083743C">
        <w:lastRenderedPageBreak/>
        <w:t>(12)</w:t>
      </w:r>
      <w:r w:rsidR="00E56141" w:rsidRPr="0083743C">
        <w:tab/>
        <w:t>Since micro-organisms are not subject to registration under Regulation (EC) No 1907/2006 or any other Union legislation requiring manufacturers to demonstrate that the intended use is safe, they should be eligible for use in detergents only to the extent that they have been clearly identified and supported by data demonstrating that their use is safe, and subject to specific requirements governing their safety.</w:t>
      </w:r>
      <w:proofErr w:type="gramEnd"/>
      <w:r w:rsidR="00E56141" w:rsidRPr="0083743C">
        <w:t xml:space="preserve"> Harmonised rules governing the safety of </w:t>
      </w:r>
      <w:proofErr w:type="gramStart"/>
      <w:r w:rsidR="00E56141" w:rsidRPr="0083743C">
        <w:t>micro-organisms</w:t>
      </w:r>
      <w:proofErr w:type="gramEnd"/>
      <w:r w:rsidR="00E56141" w:rsidRPr="0083743C">
        <w:t xml:space="preserve"> in detergents as well as relevant test methods for economic operators to demonstrate compliance with those rules should, therefore, be established. Restrictions are required on the format in which detergents containing </w:t>
      </w:r>
      <w:proofErr w:type="gramStart"/>
      <w:r w:rsidR="00E56141" w:rsidRPr="0083743C">
        <w:t>micro-organisms</w:t>
      </w:r>
      <w:proofErr w:type="gramEnd"/>
      <w:r w:rsidR="00E56141" w:rsidRPr="0083743C">
        <w:t xml:space="preserve"> are placed on the market when sensitising ingredients are included in their composition. To ensure a high level of protection of human health even for sensitised persons, detergents containing </w:t>
      </w:r>
      <w:proofErr w:type="gramStart"/>
      <w:r w:rsidR="00E56141" w:rsidRPr="0083743C">
        <w:t>micro-organisms</w:t>
      </w:r>
      <w:proofErr w:type="gramEnd"/>
      <w:r w:rsidR="00E56141" w:rsidRPr="0083743C">
        <w:t xml:space="preserve"> and which are placed on the market in a spray format should, therefore, be found safe for use in this format.</w:t>
      </w:r>
    </w:p>
    <w:p w14:paraId="07178D11" w14:textId="6462F617" w:rsidR="00405836" w:rsidRPr="0083743C" w:rsidRDefault="007A6B28">
      <w:pPr>
        <w:pStyle w:val="Considrant"/>
        <w:rPr>
          <w:b/>
        </w:rPr>
      </w:pPr>
      <w:r w:rsidRPr="0083743C">
        <w:rPr>
          <w:b/>
          <w:i/>
        </w:rPr>
        <w:br w:type="page"/>
      </w:r>
      <w:r w:rsidR="00E56141" w:rsidRPr="0083743C">
        <w:rPr>
          <w:b/>
          <w:i/>
        </w:rPr>
        <w:lastRenderedPageBreak/>
        <w:t>(12a)</w:t>
      </w:r>
      <w:r w:rsidR="00E56141" w:rsidRPr="0083743C">
        <w:tab/>
      </w:r>
      <w:r w:rsidR="00E56141" w:rsidRPr="0083743C">
        <w:rPr>
          <w:b/>
          <w:i/>
        </w:rPr>
        <w:t>In accordance with Directive 2010/63/EU of the European Parliament and of the Council</w:t>
      </w:r>
      <w:r w:rsidR="00E56141" w:rsidRPr="0083743C">
        <w:rPr>
          <w:rStyle w:val="FootnoteReference"/>
        </w:rPr>
        <w:footnoteReference w:id="10"/>
      </w:r>
      <w:r w:rsidR="00E56141" w:rsidRPr="0083743C">
        <w:rPr>
          <w:b/>
          <w:i/>
        </w:rPr>
        <w:t xml:space="preserve">, it is necessary to replace, reduce or refine testing on animals, with a view to stopping the use of animals for testing as soon as possible. The placing on the market of detergents and </w:t>
      </w:r>
      <w:proofErr w:type="gramStart"/>
      <w:r w:rsidR="00E56141" w:rsidRPr="0083743C">
        <w:rPr>
          <w:b/>
          <w:i/>
        </w:rPr>
        <w:t>surfactants which have been the subject of animal testing in order to meet the requirements of this Regulation</w:t>
      </w:r>
      <w:proofErr w:type="gramEnd"/>
      <w:r w:rsidR="00E56141" w:rsidRPr="0083743C">
        <w:rPr>
          <w:b/>
          <w:i/>
        </w:rPr>
        <w:t xml:space="preserve"> should therefore generally be prohibited while still ensuring the protection of human health and allowing the use of historic data. The Commission should validate relevant alternative testing methods and derogations where appropriate and encourage the sharing of information between all relevant stakeholders to support the development of non-animal testing methods taking into account the applicable Union law on the protection of undisclosed business information and on public access to environmental information.</w:t>
      </w:r>
      <w:r w:rsidR="005B59F0" w:rsidRPr="0083743C">
        <w:rPr>
          <w:b/>
        </w:rPr>
        <w:t xml:space="preserve"> [Am. 3]</w:t>
      </w:r>
    </w:p>
    <w:p w14:paraId="2D8B77FB" w14:textId="77777777" w:rsidR="00405836" w:rsidRPr="0083743C" w:rsidRDefault="00E56141">
      <w:pPr>
        <w:pStyle w:val="Considrant"/>
        <w:rPr>
          <w:b/>
        </w:rPr>
      </w:pPr>
      <w:r w:rsidRPr="0083743C">
        <w:rPr>
          <w:b/>
          <w:i/>
        </w:rPr>
        <w:t>(12b)</w:t>
      </w:r>
      <w:r w:rsidRPr="0083743C">
        <w:tab/>
      </w:r>
      <w:r w:rsidRPr="0083743C">
        <w:rPr>
          <w:b/>
          <w:i/>
        </w:rPr>
        <w:t xml:space="preserve">The use of the claim ‘animal testing free’ or similar claims should only be allowed if it is ensured that during the manufacturing and conformity testing no animal testing has occurred. Similarly, manufacturers </w:t>
      </w:r>
      <w:proofErr w:type="gramStart"/>
      <w:r w:rsidRPr="0083743C">
        <w:rPr>
          <w:b/>
          <w:i/>
        </w:rPr>
        <w:t>should only be allowed</w:t>
      </w:r>
      <w:proofErr w:type="gramEnd"/>
      <w:r w:rsidRPr="0083743C">
        <w:rPr>
          <w:b/>
          <w:i/>
        </w:rPr>
        <w:t xml:space="preserve"> to claim a product is ‘vegan’ or similar, if no animal-derived ingredients, such as gelatine, cholesterin or collagen, or animal by-products, such as honey or beeswax, have been used in the manufacturing or development of the product.</w:t>
      </w:r>
      <w:r w:rsidR="005B59F0" w:rsidRPr="0083743C">
        <w:rPr>
          <w:b/>
        </w:rPr>
        <w:t xml:space="preserve"> [Am. 4]</w:t>
      </w:r>
    </w:p>
    <w:p w14:paraId="5A869181" w14:textId="4387AC84" w:rsidR="00405836" w:rsidRPr="0083743C" w:rsidRDefault="007A6B28">
      <w:pPr>
        <w:pStyle w:val="Considrant"/>
      </w:pPr>
      <w:r w:rsidRPr="0083743C">
        <w:br w:type="page"/>
      </w:r>
      <w:r w:rsidR="00E56141" w:rsidRPr="0083743C">
        <w:lastRenderedPageBreak/>
        <w:t>(13)</w:t>
      </w:r>
      <w:r w:rsidR="00E56141" w:rsidRPr="0083743C">
        <w:tab/>
        <w:t>To ensure a high level of protection of the aspects of public interest, and to guarantee fair competition on the internal market, economic operators should be responsible for the compliance of detergents or surfactants with this Regulation, in relation to their respective roles in the supply chain. Whenever appropriate, manufacturers and importers should carry out sample testing of the detergents and surfactants that they have made available on the market, in order to protect the health and safety of consumers and the environment.</w:t>
      </w:r>
    </w:p>
    <w:p w14:paraId="7788D9FA" w14:textId="77777777" w:rsidR="00405836" w:rsidRPr="0083743C" w:rsidRDefault="00E56141">
      <w:pPr>
        <w:pStyle w:val="Considrant"/>
        <w:rPr>
          <w:b/>
        </w:rPr>
      </w:pPr>
      <w:r w:rsidRPr="0083743C">
        <w:t>(14)</w:t>
      </w:r>
      <w:r w:rsidRPr="0083743C">
        <w:tab/>
        <w:t>All economic operators intervening in the supply and distribution chain should take appropriate</w:t>
      </w:r>
      <w:r w:rsidRPr="0083743C">
        <w:rPr>
          <w:b/>
          <w:i/>
        </w:rPr>
        <w:t xml:space="preserve"> and effective</w:t>
      </w:r>
      <w:r w:rsidRPr="0083743C">
        <w:t xml:space="preserve"> measures to ensure that they only make available on the Union market detergents and </w:t>
      </w:r>
      <w:proofErr w:type="gramStart"/>
      <w:r w:rsidRPr="0083743C">
        <w:t>surfactants which</w:t>
      </w:r>
      <w:proofErr w:type="gramEnd"/>
      <w:r w:rsidRPr="0083743C">
        <w:t xml:space="preserve"> are in conformity with this Regulation. It is necessary to provide for a clear and proportionate distribution of </w:t>
      </w:r>
      <w:proofErr w:type="gramStart"/>
      <w:r w:rsidRPr="0083743C">
        <w:t>obligations which</w:t>
      </w:r>
      <w:proofErr w:type="gramEnd"/>
      <w:r w:rsidRPr="0083743C">
        <w:t xml:space="preserve"> correspond to the role of each economic operator in the supply and distribution chain.</w:t>
      </w:r>
      <w:r w:rsidR="005B59F0" w:rsidRPr="0083743C">
        <w:rPr>
          <w:b/>
        </w:rPr>
        <w:t xml:space="preserve"> [Am. 5]</w:t>
      </w:r>
    </w:p>
    <w:p w14:paraId="581F3D09" w14:textId="46F22DD4" w:rsidR="00405836" w:rsidRPr="0083743C" w:rsidRDefault="007A6B28">
      <w:pPr>
        <w:pStyle w:val="Considrant"/>
      </w:pPr>
      <w:r w:rsidRPr="0083743C">
        <w:br w:type="page"/>
      </w:r>
      <w:r w:rsidR="00E56141" w:rsidRPr="0083743C">
        <w:lastRenderedPageBreak/>
        <w:t>(15)</w:t>
      </w:r>
      <w:r w:rsidR="00E56141" w:rsidRPr="0083743C">
        <w:tab/>
        <w:t xml:space="preserve">In order to enable economic operators to demonstrate and the competent authorities to verify that detergents and surfactants made available on the market comply with the requirements of this Regulation, it is necessary to provide for a conformity assessment procedure. Decision No 768/2008/EC establishes modules for conformity assessment procedures, from the least stringent to the most stringent, in proportion to the level of risk involved and the level of safety required. In order to ensure inter-sectoral coherence and to avoid ad-hoc variants, Decision No 768/2008/EC specifies that conformity assessment procedures </w:t>
      </w:r>
      <w:proofErr w:type="gramStart"/>
      <w:r w:rsidR="00E56141" w:rsidRPr="0083743C">
        <w:t>should be chosen</w:t>
      </w:r>
      <w:proofErr w:type="gramEnd"/>
      <w:r w:rsidR="00E56141" w:rsidRPr="0083743C">
        <w:t xml:space="preserve"> from among those modules.</w:t>
      </w:r>
    </w:p>
    <w:p w14:paraId="41756DCB" w14:textId="77777777" w:rsidR="00405836" w:rsidRPr="0083743C" w:rsidRDefault="00E56141">
      <w:pPr>
        <w:pStyle w:val="Considrant"/>
        <w:rPr>
          <w:b/>
        </w:rPr>
      </w:pPr>
      <w:r w:rsidRPr="0083743C">
        <w:rPr>
          <w:b/>
          <w:i/>
        </w:rPr>
        <w:t>(15a)</w:t>
      </w:r>
      <w:r w:rsidRPr="0083743C">
        <w:tab/>
      </w:r>
      <w:r w:rsidRPr="0083743C">
        <w:rPr>
          <w:b/>
          <w:i/>
        </w:rPr>
        <w:t xml:space="preserve">Manufacturers should keep the technical documentation, the product passport and, where applicable, the digital label for a period of 10 years following the date on which the last item of a batch or model of a detergent or the surfactant covered by that documentation, product passport or digital label </w:t>
      </w:r>
      <w:proofErr w:type="gramStart"/>
      <w:r w:rsidRPr="0083743C">
        <w:rPr>
          <w:b/>
          <w:i/>
        </w:rPr>
        <w:t>has been placed</w:t>
      </w:r>
      <w:proofErr w:type="gramEnd"/>
      <w:r w:rsidRPr="0083743C">
        <w:rPr>
          <w:b/>
          <w:i/>
        </w:rPr>
        <w:t xml:space="preserve"> on the market.</w:t>
      </w:r>
      <w:r w:rsidR="005B59F0" w:rsidRPr="0083743C">
        <w:rPr>
          <w:b/>
        </w:rPr>
        <w:t xml:space="preserve"> [Am. 6]</w:t>
      </w:r>
    </w:p>
    <w:p w14:paraId="5101D152" w14:textId="53D4EABE" w:rsidR="00405836" w:rsidRPr="0083743C" w:rsidRDefault="007A6B28">
      <w:pPr>
        <w:pStyle w:val="Considrant"/>
      </w:pPr>
      <w:r w:rsidRPr="0083743C">
        <w:br w:type="page"/>
      </w:r>
      <w:r w:rsidR="00E56141" w:rsidRPr="0083743C">
        <w:lastRenderedPageBreak/>
        <w:t>(16)</w:t>
      </w:r>
      <w:r w:rsidR="00E56141" w:rsidRPr="0083743C">
        <w:tab/>
        <w:t xml:space="preserve">The manufacturer, having detailed knowledge of the design and production process, </w:t>
      </w:r>
      <w:proofErr w:type="gramStart"/>
      <w:r w:rsidR="00E56141" w:rsidRPr="0083743C">
        <w:t>is best placed</w:t>
      </w:r>
      <w:proofErr w:type="gramEnd"/>
      <w:r w:rsidR="00E56141" w:rsidRPr="0083743C">
        <w:t xml:space="preserve"> to ensure compliance of the detergent or surfactant with the requirements of this Regulation. Manufacturers should therefore be solely responsible for carrying out the conformity assessment procedure for detergents and surfactants. Module A should be applicable for the conformity assessment of detergents and surfactants. Manufacturers should also put together a technical dossier demonstrating compliance of the detergent or surfactant with the relevant rules and test methods.</w:t>
      </w:r>
    </w:p>
    <w:p w14:paraId="4DC8290E" w14:textId="01AC775F" w:rsidR="00405836" w:rsidRPr="0083743C" w:rsidRDefault="007A6B28">
      <w:pPr>
        <w:pStyle w:val="Considrant"/>
        <w:rPr>
          <w:b/>
        </w:rPr>
      </w:pPr>
      <w:r w:rsidRPr="0083743C">
        <w:br w:type="page"/>
      </w:r>
      <w:r w:rsidR="00E56141" w:rsidRPr="0083743C">
        <w:lastRenderedPageBreak/>
        <w:t>(17)</w:t>
      </w:r>
      <w:r w:rsidR="00E56141" w:rsidRPr="0083743C">
        <w:tab/>
        <w:t xml:space="preserve">To facilitate compliance of the manufacturers with their obligations under this Regulation, manufacturers established in the Union </w:t>
      </w:r>
      <w:proofErr w:type="gramStart"/>
      <w:r w:rsidR="00E56141" w:rsidRPr="0083743C">
        <w:t>should be allowed</w:t>
      </w:r>
      <w:proofErr w:type="gramEnd"/>
      <w:r w:rsidR="00E56141" w:rsidRPr="0083743C">
        <w:t xml:space="preserve"> to appoint an authorised representative to carry out specific tasks on their behalf</w:t>
      </w:r>
      <w:r w:rsidR="00E56141" w:rsidRPr="0083743C">
        <w:rPr>
          <w:b/>
          <w:i/>
        </w:rPr>
        <w:t>. Such an appointment should be valid only when accepted in writing by the authorised representative</w:t>
      </w:r>
      <w:r w:rsidR="00E56141" w:rsidRPr="0083743C">
        <w:t xml:space="preserve">. Moreover, to ensure a clear and proportionate distribution of responsibilities between the manufacturer and the authorised representative it is necessary to set out the list of tasks that manufacturers </w:t>
      </w:r>
      <w:proofErr w:type="gramStart"/>
      <w:r w:rsidR="00E56141" w:rsidRPr="0083743C">
        <w:t>should be allowed</w:t>
      </w:r>
      <w:proofErr w:type="gramEnd"/>
      <w:r w:rsidR="00E56141" w:rsidRPr="0083743C">
        <w:t xml:space="preserve"> to entrust the authorised representative with. Further, to ensure the enforceability and effectiveness of the market surveillance requirements and that only compliant detergents and surfactants </w:t>
      </w:r>
      <w:proofErr w:type="gramStart"/>
      <w:r w:rsidR="00E56141" w:rsidRPr="0083743C">
        <w:t>are placed</w:t>
      </w:r>
      <w:proofErr w:type="gramEnd"/>
      <w:r w:rsidR="00E56141" w:rsidRPr="0083743C">
        <w:t xml:space="preserve"> on the Union market, the appointment of an authorised representative should be mandatory when the manufacturer is established outside of the Union.</w:t>
      </w:r>
      <w:r w:rsidR="005B59F0" w:rsidRPr="0083743C">
        <w:rPr>
          <w:b/>
        </w:rPr>
        <w:t xml:space="preserve"> [Am. </w:t>
      </w:r>
      <w:r w:rsidR="00263BB2" w:rsidRPr="0083743C">
        <w:rPr>
          <w:b/>
        </w:rPr>
        <w:t>7</w:t>
      </w:r>
      <w:r w:rsidR="005B59F0" w:rsidRPr="0083743C">
        <w:rPr>
          <w:b/>
        </w:rPr>
        <w:t>]</w:t>
      </w:r>
    </w:p>
    <w:p w14:paraId="12DBD801" w14:textId="77777777" w:rsidR="00405836" w:rsidRPr="0083743C" w:rsidRDefault="00E56141">
      <w:pPr>
        <w:pStyle w:val="Considrant"/>
        <w:rPr>
          <w:b/>
        </w:rPr>
      </w:pPr>
      <w:r w:rsidRPr="0083743C">
        <w:t>(18)</w:t>
      </w:r>
      <w:r w:rsidRPr="0083743C">
        <w:tab/>
        <w:t xml:space="preserve">With a view to facilitating the communication between economic operators, market surveillance authorities and consumers, economic operators </w:t>
      </w:r>
      <w:proofErr w:type="gramStart"/>
      <w:r w:rsidRPr="0083743C">
        <w:t>should, as part of their contact details, indicate</w:t>
      </w:r>
      <w:proofErr w:type="gramEnd"/>
      <w:r w:rsidRPr="0083743C">
        <w:t xml:space="preserve"> a </w:t>
      </w:r>
      <w:r w:rsidRPr="0083743C">
        <w:rPr>
          <w:strike/>
        </w:rPr>
        <w:t>website address</w:t>
      </w:r>
      <w:r w:rsidRPr="0083743C">
        <w:rPr>
          <w:b/>
          <w:i/>
        </w:rPr>
        <w:t>telephone number</w:t>
      </w:r>
      <w:r w:rsidRPr="0083743C">
        <w:t xml:space="preserve"> in addition to the postal </w:t>
      </w:r>
      <w:r w:rsidRPr="0083743C">
        <w:rPr>
          <w:strike/>
        </w:rPr>
        <w:t>address</w:t>
      </w:r>
      <w:r w:rsidRPr="0083743C">
        <w:rPr>
          <w:b/>
          <w:i/>
        </w:rPr>
        <w:t>and email addresses</w:t>
      </w:r>
      <w:r w:rsidRPr="0083743C">
        <w:t>.</w:t>
      </w:r>
      <w:r w:rsidR="005B59F0" w:rsidRPr="0083743C">
        <w:rPr>
          <w:b/>
        </w:rPr>
        <w:t xml:space="preserve"> [Am. 8]</w:t>
      </w:r>
    </w:p>
    <w:p w14:paraId="16FA50A5" w14:textId="344A73F5" w:rsidR="00405836" w:rsidRPr="0083743C" w:rsidRDefault="007A6B28">
      <w:pPr>
        <w:pStyle w:val="Considrant"/>
        <w:rPr>
          <w:b/>
        </w:rPr>
      </w:pPr>
      <w:r w:rsidRPr="0083743C">
        <w:br w:type="page"/>
      </w:r>
      <w:r w:rsidR="00E56141" w:rsidRPr="0083743C">
        <w:lastRenderedPageBreak/>
        <w:t>(19)</w:t>
      </w:r>
      <w:r w:rsidR="00E56141" w:rsidRPr="0083743C">
        <w:tab/>
        <w:t xml:space="preserve">In order to safeguard the functioning of the internal market and to ensure that the objective of providing a high level of protection of health and the environment </w:t>
      </w:r>
      <w:proofErr w:type="gramStart"/>
      <w:r w:rsidR="00E56141" w:rsidRPr="0083743C">
        <w:t>is</w:t>
      </w:r>
      <w:proofErr w:type="gramEnd"/>
      <w:r w:rsidR="00E56141" w:rsidRPr="0083743C">
        <w:t xml:space="preserve"> achieved, it is necessary to establish that detergents and surfactants from third countries entering the Union market also comply with this Regulation. In particular, it is necessary to ensure that </w:t>
      </w:r>
      <w:proofErr w:type="gramStart"/>
      <w:r w:rsidR="00E56141" w:rsidRPr="0083743C">
        <w:t>appropriate conformity assessment procedures have been carried out by manufacturers with regard to those products</w:t>
      </w:r>
      <w:proofErr w:type="gramEnd"/>
      <w:r w:rsidR="00E56141" w:rsidRPr="0083743C">
        <w:t xml:space="preserve">. It is also necessary to lay down rules for importers to ensure that the detergents and surfactants they place on the market comply with those requirements and that the documentation drawn up by manufacturers </w:t>
      </w:r>
      <w:r w:rsidR="00E56141" w:rsidRPr="0083743C">
        <w:rPr>
          <w:strike/>
        </w:rPr>
        <w:t>and, where relevant, the CE marking are</w:t>
      </w:r>
      <w:r w:rsidR="00E56141" w:rsidRPr="0083743C">
        <w:rPr>
          <w:b/>
          <w:i/>
        </w:rPr>
        <w:t>is</w:t>
      </w:r>
      <w:r w:rsidR="00E56141" w:rsidRPr="0083743C">
        <w:t xml:space="preserve"> available for inspection by the competent national authorities. Provision </w:t>
      </w:r>
      <w:proofErr w:type="gramStart"/>
      <w:r w:rsidR="00E56141" w:rsidRPr="0083743C">
        <w:t>should also be made</w:t>
      </w:r>
      <w:proofErr w:type="gramEnd"/>
      <w:r w:rsidR="00E56141" w:rsidRPr="0083743C">
        <w:t xml:space="preserve"> for importers to ensure that a product passport is available for those products.</w:t>
      </w:r>
      <w:r w:rsidR="005B59F0" w:rsidRPr="0083743C">
        <w:rPr>
          <w:b/>
        </w:rPr>
        <w:t xml:space="preserve"> [Am. 9]</w:t>
      </w:r>
    </w:p>
    <w:p w14:paraId="1BF478D9" w14:textId="77777777" w:rsidR="00405836" w:rsidRPr="0083743C" w:rsidRDefault="00E56141">
      <w:pPr>
        <w:pStyle w:val="Considrant"/>
        <w:rPr>
          <w:b/>
        </w:rPr>
      </w:pPr>
      <w:proofErr w:type="gramStart"/>
      <w:r w:rsidRPr="0083743C">
        <w:t>(20)</w:t>
      </w:r>
      <w:r w:rsidRPr="0083743C">
        <w:tab/>
        <w:t xml:space="preserve">Since importers play a key role in guaranteeing the compliance of imported detergents and surfactants in the Union market, when placing a detergent or surfactant on the market, importers should indicate on the product their name, registered trade name or registered trade mark as well as their postal </w:t>
      </w:r>
      <w:r w:rsidRPr="0083743C">
        <w:rPr>
          <w:b/>
          <w:i/>
        </w:rPr>
        <w:t xml:space="preserve">and email </w:t>
      </w:r>
      <w:r w:rsidRPr="0083743C">
        <w:t>address and</w:t>
      </w:r>
      <w:r w:rsidRPr="0083743C">
        <w:rPr>
          <w:strike/>
        </w:rPr>
        <w:t>, where available, electronic means of communication</w:t>
      </w:r>
      <w:r w:rsidRPr="0083743C">
        <w:rPr>
          <w:b/>
          <w:i/>
        </w:rPr>
        <w:t xml:space="preserve"> telephone number</w:t>
      </w:r>
      <w:r w:rsidRPr="0083743C">
        <w:t xml:space="preserve"> through which they can be contacted.</w:t>
      </w:r>
      <w:proofErr w:type="gramEnd"/>
      <w:r w:rsidR="005B59F0" w:rsidRPr="0083743C">
        <w:rPr>
          <w:b/>
        </w:rPr>
        <w:t xml:space="preserve"> [Am. 10]</w:t>
      </w:r>
    </w:p>
    <w:p w14:paraId="0CCCEB6F" w14:textId="274F5765" w:rsidR="00405836" w:rsidRPr="0083743C" w:rsidRDefault="007A6B28">
      <w:pPr>
        <w:pStyle w:val="Considrant"/>
      </w:pPr>
      <w:r w:rsidRPr="0083743C">
        <w:br w:type="page"/>
      </w:r>
      <w:r w:rsidR="00E56141" w:rsidRPr="0083743C">
        <w:lastRenderedPageBreak/>
        <w:t>(21)</w:t>
      </w:r>
      <w:r w:rsidR="00E56141" w:rsidRPr="0083743C">
        <w:tab/>
        <w:t xml:space="preserve">As the distributor makes a detergent or surfactant available on the market after it has been placed there by the manufacturer or importer, the distributor should act with due care in relation to the applicable requirements. The distributor should also ensure that </w:t>
      </w:r>
      <w:proofErr w:type="gramStart"/>
      <w:r w:rsidR="00E56141" w:rsidRPr="0083743C">
        <w:t>its</w:t>
      </w:r>
      <w:proofErr w:type="gramEnd"/>
      <w:r w:rsidR="00E56141" w:rsidRPr="0083743C">
        <w:t xml:space="preserve"> handling of the detergent or surfactant does not adversely affect its compliance with the requirements of this Regulation.</w:t>
      </w:r>
    </w:p>
    <w:p w14:paraId="2C70C98E" w14:textId="77777777" w:rsidR="00405836" w:rsidRPr="0083743C" w:rsidRDefault="00E56141">
      <w:pPr>
        <w:pStyle w:val="Considrant"/>
      </w:pPr>
      <w:r w:rsidRPr="0083743C">
        <w:t>(22)</w:t>
      </w:r>
      <w:r w:rsidRPr="0083743C">
        <w:tab/>
        <w:t>Since distributors and importers are close to the marketplace and have an important role in ensuring product compliance, they should be involved in market surveillance tasks carried out by the competent national authorities, and should be prepared to participate actively, providing those authorities with all necessary information relating to the detergent or surfactant concerned.</w:t>
      </w:r>
    </w:p>
    <w:p w14:paraId="7DF12A51" w14:textId="77777777" w:rsidR="00405836" w:rsidRPr="0083743C" w:rsidRDefault="00E56141">
      <w:pPr>
        <w:pStyle w:val="Considrant"/>
      </w:pPr>
      <w:r w:rsidRPr="0083743C">
        <w:t>(23)</w:t>
      </w:r>
      <w:r w:rsidRPr="0083743C">
        <w:tab/>
        <w:t xml:space="preserve">Economic operators that either place a detergent or surfactant on the market under their own name or trade mark or modify a detergent or surfactant in such a way that compliance with this Regulation could be affected should be considered </w:t>
      </w:r>
      <w:proofErr w:type="gramStart"/>
      <w:r w:rsidRPr="0083743C">
        <w:t>to be manufacturers</w:t>
      </w:r>
      <w:proofErr w:type="gramEnd"/>
      <w:r w:rsidRPr="0083743C">
        <w:t xml:space="preserve"> and should assume the obligations of manufacturers. In other cases, economic operators that only package or repackage a detergent or surfactant already placed on the market by other economic operators should be able to prove that compliance with the requirements of this Regulation </w:t>
      </w:r>
      <w:proofErr w:type="gramStart"/>
      <w:r w:rsidRPr="0083743C">
        <w:t>has not been affected</w:t>
      </w:r>
      <w:proofErr w:type="gramEnd"/>
      <w:r w:rsidRPr="0083743C">
        <w:t>, by indicating their identity on the package and by keeping a copy of the original labelling information.</w:t>
      </w:r>
    </w:p>
    <w:p w14:paraId="27F16E8C" w14:textId="29D88BEB" w:rsidR="00405836" w:rsidRPr="0083743C" w:rsidRDefault="007A6B28">
      <w:pPr>
        <w:pStyle w:val="Considrant"/>
        <w:rPr>
          <w:b/>
        </w:rPr>
      </w:pPr>
      <w:r w:rsidRPr="0083743C">
        <w:rPr>
          <w:strike/>
        </w:rPr>
        <w:br w:type="page"/>
      </w:r>
      <w:r w:rsidR="00E56141" w:rsidRPr="0083743C">
        <w:rPr>
          <w:strike/>
        </w:rPr>
        <w:lastRenderedPageBreak/>
        <w:t>(24)</w:t>
      </w:r>
      <w:r w:rsidR="00E56141" w:rsidRPr="0083743C">
        <w:tab/>
      </w:r>
      <w:r w:rsidR="00E56141" w:rsidRPr="0083743C">
        <w:rPr>
          <w:strike/>
        </w:rPr>
        <w:t>The CE marking, indicating the conformity of a detergent with this Regulation, is the visible consequence of a whole process comprising conformity assessment in a broad sense. Regulation (EC) No 765/2008 of the European Parliament and of the Council</w:t>
      </w:r>
      <w:r w:rsidR="00E56141" w:rsidRPr="0083743C">
        <w:rPr>
          <w:rStyle w:val="FootnoteReference"/>
        </w:rPr>
        <w:footnoteReference w:id="11"/>
      </w:r>
      <w:r w:rsidR="00E56141" w:rsidRPr="0083743C">
        <w:rPr>
          <w:strike/>
        </w:rPr>
        <w:t xml:space="preserve"> lays down the general principles of the CE marking. That Regulation should be applicable to detergents covered by this Regulation in order to ensure that products benefiting from the free movement of goods within the Union fulfil requirements providing a high level of protection of public interests such as health and the environment. In line with Regulation (EC) No 765/2008, the CE marking should be the only marking of conformity indicating that the detergent is in conformity with Union harmonisation legislation.</w:t>
      </w:r>
      <w:r w:rsidR="005B59F0" w:rsidRPr="0083743C">
        <w:rPr>
          <w:b/>
        </w:rPr>
        <w:t xml:space="preserve"> [Am. 11]</w:t>
      </w:r>
    </w:p>
    <w:p w14:paraId="742AB3EB" w14:textId="77777777" w:rsidR="00405836" w:rsidRPr="0083743C" w:rsidRDefault="00E56141">
      <w:pPr>
        <w:pStyle w:val="Considrant"/>
        <w:rPr>
          <w:b/>
        </w:rPr>
      </w:pPr>
      <w:r w:rsidRPr="0083743C">
        <w:t>(25)</w:t>
      </w:r>
      <w:r w:rsidRPr="0083743C">
        <w:tab/>
        <w:t>To ensure a high level of protection of</w:t>
      </w:r>
      <w:r w:rsidRPr="0083743C">
        <w:rPr>
          <w:strike/>
        </w:rPr>
        <w:t xml:space="preserve"> human</w:t>
      </w:r>
      <w:r w:rsidRPr="0083743C">
        <w:t xml:space="preserve"> health, manufacturers should be required to provide an ingredient data sheet for non-hazardous detergents. In order to optimise efficiency of the relevant requirements and in view of the system related to emergency health response already established under Regulation (EC) No 1272/2008, manufacturers should hold this information at the disposal of poison centres</w:t>
      </w:r>
      <w:r w:rsidRPr="0083743C">
        <w:rPr>
          <w:strike/>
        </w:rPr>
        <w:t>, upon request</w:t>
      </w:r>
      <w:r w:rsidRPr="0083743C">
        <w:t>.</w:t>
      </w:r>
      <w:r w:rsidR="005B59F0" w:rsidRPr="0083743C">
        <w:rPr>
          <w:b/>
        </w:rPr>
        <w:t xml:space="preserve"> [Am. 12]</w:t>
      </w:r>
    </w:p>
    <w:p w14:paraId="25452E04" w14:textId="737C821F" w:rsidR="00405836" w:rsidRPr="0083743C" w:rsidRDefault="007A6B28">
      <w:pPr>
        <w:pStyle w:val="Considrant"/>
        <w:rPr>
          <w:b/>
        </w:rPr>
      </w:pPr>
      <w:r w:rsidRPr="0083743C">
        <w:br w:type="page"/>
      </w:r>
      <w:r w:rsidR="00E56141" w:rsidRPr="0083743C">
        <w:lastRenderedPageBreak/>
        <w:t>(26)</w:t>
      </w:r>
      <w:r w:rsidR="00E56141" w:rsidRPr="0083743C">
        <w:tab/>
        <w:t>Labels communicate important use</w:t>
      </w:r>
      <w:r w:rsidR="00E56141" w:rsidRPr="0083743C">
        <w:rPr>
          <w:b/>
          <w:i/>
        </w:rPr>
        <w:t>, health</w:t>
      </w:r>
      <w:r w:rsidR="00E56141" w:rsidRPr="0083743C">
        <w:t xml:space="preserve"> and safety information to users, such as the presence of skin or respiratory sensitisers (e.g. allergenic fragrances, preservatives or enzymes) in detergents and surfactants. By providing information on the content of those substances on the labels of detergents and surfactants, it is possible for users with allergies or allergic predispositions to make informed choices, and potential reactions related to the use of detergents and surfactants </w:t>
      </w:r>
      <w:proofErr w:type="gramStart"/>
      <w:r w:rsidR="00E56141" w:rsidRPr="0083743C">
        <w:t>are thus reduced</w:t>
      </w:r>
      <w:proofErr w:type="gramEnd"/>
      <w:r w:rsidR="00E56141" w:rsidRPr="0083743C">
        <w:t>. It is therefore necessary to establish labelling requirements for detergents and surfactants.</w:t>
      </w:r>
      <w:r w:rsidR="005B59F0" w:rsidRPr="0083743C">
        <w:rPr>
          <w:b/>
        </w:rPr>
        <w:t xml:space="preserve"> [Am. 13]</w:t>
      </w:r>
    </w:p>
    <w:p w14:paraId="6A031BCE" w14:textId="77777777" w:rsidR="00405836" w:rsidRPr="0083743C" w:rsidRDefault="00E56141">
      <w:pPr>
        <w:pStyle w:val="Considrant"/>
      </w:pPr>
      <w:r w:rsidRPr="0083743C">
        <w:t>(27)</w:t>
      </w:r>
      <w:r w:rsidRPr="0083743C">
        <w:tab/>
        <w:t xml:space="preserve">Since the labelling of detergents and surfactants may fall under multiple pieces of Union legislation, the information on detergents' and surfactants’ labels needs to be streamlined so that when similar information stemming from different pieces of Union legislation is required on detergents’ and surfactants’ labels, this information is provided only once in accordance with the stricter rules. This will, on one hand, improve the readability and understandability of </w:t>
      </w:r>
      <w:proofErr w:type="gramStart"/>
      <w:r w:rsidRPr="0083743C">
        <w:t>detergents’</w:t>
      </w:r>
      <w:proofErr w:type="gramEnd"/>
      <w:r w:rsidRPr="0083743C">
        <w:t xml:space="preserve"> and surfactants’ labels by end users and, on the other, reduce regulatory burden for detergents’ and surfactants’ manufacturers.</w:t>
      </w:r>
    </w:p>
    <w:p w14:paraId="144E8B33" w14:textId="0A98D19B" w:rsidR="00405836" w:rsidRPr="0083743C" w:rsidRDefault="007A6B28">
      <w:pPr>
        <w:pStyle w:val="Considrant"/>
        <w:rPr>
          <w:b/>
        </w:rPr>
      </w:pPr>
      <w:r w:rsidRPr="0083743C">
        <w:br w:type="page"/>
      </w:r>
      <w:r w:rsidR="00E56141" w:rsidRPr="0083743C">
        <w:lastRenderedPageBreak/>
        <w:t>(28)</w:t>
      </w:r>
      <w:r w:rsidR="00E56141" w:rsidRPr="0083743C">
        <w:tab/>
        <w:t xml:space="preserve">Fragrance substances are organic compounds with characteristic, usually pleasant, odours, which are widely used in detergents but also in many other products such as perfumes and other perfumed cosmetics. Those substances could cause an allergic reaction upon contact, especially to sensitised persons, even when contained in low concentrations. Therefore, it is important to provide information on the presence of individual allergenic fragrances in detergents so that sensitised persons can avoid contact with the substance to which they are allergic. It is therefore necessary to lay down strict requirements for the labelling of allergenic fragrances. However, those substances could also trigger a labelling requirement under Regulation (EC) No 1272/2008. Specific labelling requirements </w:t>
      </w:r>
      <w:proofErr w:type="gramStart"/>
      <w:r w:rsidR="00E56141" w:rsidRPr="0083743C">
        <w:t>should therefore be established</w:t>
      </w:r>
      <w:proofErr w:type="gramEnd"/>
      <w:r w:rsidR="00E56141" w:rsidRPr="0083743C">
        <w:t xml:space="preserve"> that would apply only when the labelling thresholds under Regulation (EC) No 1272/2008 are not met. This will not only prevent the unnecessary burden for economic operators but also ensure that end-users receive this information presented in a clear manner thus providing a high level of protection of human health even for sensitised persons.</w:t>
      </w:r>
      <w:r w:rsidR="00E56141" w:rsidRPr="0083743C">
        <w:rPr>
          <w:b/>
          <w:i/>
        </w:rPr>
        <w:t xml:space="preserve"> Appropriate transition periods </w:t>
      </w:r>
      <w:proofErr w:type="gramStart"/>
      <w:r w:rsidR="00E56141" w:rsidRPr="0083743C">
        <w:rPr>
          <w:b/>
          <w:i/>
        </w:rPr>
        <w:t>should be applied</w:t>
      </w:r>
      <w:proofErr w:type="gramEnd"/>
      <w:r w:rsidR="00E56141" w:rsidRPr="0083743C">
        <w:rPr>
          <w:b/>
          <w:i/>
        </w:rPr>
        <w:t xml:space="preserve"> to new labelling requirements established by delegated acts.</w:t>
      </w:r>
      <w:r w:rsidR="005B59F0" w:rsidRPr="0083743C">
        <w:rPr>
          <w:b/>
        </w:rPr>
        <w:t xml:space="preserve"> [Am. 14]</w:t>
      </w:r>
    </w:p>
    <w:p w14:paraId="243EE371" w14:textId="23ADE1FB" w:rsidR="00405836" w:rsidRPr="0083743C" w:rsidRDefault="007A6B28">
      <w:pPr>
        <w:pStyle w:val="Considrant"/>
      </w:pPr>
      <w:r w:rsidRPr="0083743C">
        <w:br w:type="page"/>
      </w:r>
      <w:r w:rsidR="00E56141" w:rsidRPr="0083743C">
        <w:lastRenderedPageBreak/>
        <w:t>(29)</w:t>
      </w:r>
      <w:r w:rsidR="00E56141" w:rsidRPr="0083743C">
        <w:tab/>
        <w:t xml:space="preserve">Additional labelling requirements </w:t>
      </w:r>
      <w:proofErr w:type="gramStart"/>
      <w:r w:rsidR="00E56141" w:rsidRPr="0083743C">
        <w:t>are needed</w:t>
      </w:r>
      <w:proofErr w:type="gramEnd"/>
      <w:r w:rsidR="00E56141" w:rsidRPr="0083743C">
        <w:t xml:space="preserve"> for certain substances such as preservatives in order to ensure a high level of health protection. The labelling requirements for preservatives </w:t>
      </w:r>
      <w:proofErr w:type="gramStart"/>
      <w:r w:rsidR="00E56141" w:rsidRPr="0083743C">
        <w:t>should, therefore, cover</w:t>
      </w:r>
      <w:proofErr w:type="gramEnd"/>
      <w:r w:rsidR="00E56141" w:rsidRPr="0083743C">
        <w:t xml:space="preserve"> not only those preservatives intentionally added by the manufacturer in the detergent but also those that ensue from its constituent mixtures and which are often referred to as ‘carry-over preservatives’.</w:t>
      </w:r>
    </w:p>
    <w:p w14:paraId="1BA83D92" w14:textId="77777777" w:rsidR="00405836" w:rsidRPr="0083743C" w:rsidRDefault="00E56141">
      <w:pPr>
        <w:pStyle w:val="Considrant"/>
      </w:pPr>
      <w:r w:rsidRPr="0083743C">
        <w:t>(30)</w:t>
      </w:r>
      <w:r w:rsidRPr="0083743C">
        <w:tab/>
        <w:t>Information on the correct amount of detergent that consumers need to use when undertaking cleaning activities,  namely, dosage information, should be included on the label of consumer laundry and consumer automatic dishwasher detergents in order to prevent the potential over-use of detergents thus reducing the total amount of detergent and surfactant entering the environment.</w:t>
      </w:r>
    </w:p>
    <w:p w14:paraId="204EC383" w14:textId="60C31646" w:rsidR="00405836" w:rsidRPr="0083743C" w:rsidRDefault="007A6B28">
      <w:pPr>
        <w:pStyle w:val="Considrant"/>
        <w:rPr>
          <w:b/>
        </w:rPr>
      </w:pPr>
      <w:r w:rsidRPr="0083743C">
        <w:br w:type="page"/>
      </w:r>
      <w:r w:rsidR="00E56141" w:rsidRPr="0083743C">
        <w:lastRenderedPageBreak/>
        <w:t>(31)</w:t>
      </w:r>
      <w:r w:rsidR="00E56141" w:rsidRPr="0083743C">
        <w:tab/>
        <w:t xml:space="preserve">Digital labelling could improve the communication of labelling information both by avoiding overcrowded physical labels and by allowing users to rely on various reading options available only for digital formats, such as increased font, automatic search, loud speakers or translation into other languages. Providing digital labels could also lead to a more efficient management of the labelling obligations by economic operators, by facilitating the update of labelling information, reducing labelling costs and permitting a more targeted information of users. Therefore, economic operators </w:t>
      </w:r>
      <w:proofErr w:type="gramStart"/>
      <w:r w:rsidR="00E56141" w:rsidRPr="0083743C">
        <w:t>should be allowed</w:t>
      </w:r>
      <w:proofErr w:type="gramEnd"/>
      <w:r w:rsidR="00E56141" w:rsidRPr="0083743C">
        <w:t xml:space="preserve"> to provide certain labelling information </w:t>
      </w:r>
      <w:r w:rsidR="00E56141" w:rsidRPr="0083743C">
        <w:rPr>
          <w:strike/>
        </w:rPr>
        <w:t xml:space="preserve">only </w:t>
      </w:r>
      <w:r w:rsidR="00E56141" w:rsidRPr="0083743C">
        <w:t>through the digital label subject to certain conditions to ensure a high level of protection of detergents’ users</w:t>
      </w:r>
      <w:r w:rsidR="00E56141" w:rsidRPr="0083743C">
        <w:rPr>
          <w:b/>
          <w:i/>
        </w:rPr>
        <w:t xml:space="preserve"> and the environment</w:t>
      </w:r>
      <w:r w:rsidR="00E56141" w:rsidRPr="0083743C">
        <w:t>.</w:t>
      </w:r>
      <w:r w:rsidR="005B59F0" w:rsidRPr="0083743C">
        <w:rPr>
          <w:b/>
        </w:rPr>
        <w:t xml:space="preserve"> [Am. 15]</w:t>
      </w:r>
    </w:p>
    <w:p w14:paraId="08AF3848" w14:textId="77777777" w:rsidR="00405836" w:rsidRPr="0083743C" w:rsidRDefault="00E56141">
      <w:pPr>
        <w:pStyle w:val="Considrant"/>
        <w:rPr>
          <w:b/>
        </w:rPr>
      </w:pPr>
      <w:r w:rsidRPr="0083743C">
        <w:rPr>
          <w:b/>
          <w:i/>
        </w:rPr>
        <w:t>(31a)</w:t>
      </w:r>
      <w:r w:rsidRPr="0083743C">
        <w:tab/>
      </w:r>
      <w:r w:rsidRPr="0083743C">
        <w:rPr>
          <w:b/>
          <w:i/>
        </w:rPr>
        <w:t>Digital labelling could increase readability, ease of use and comprehension of labels for consumers, including vulnerable and visually impaired consumers.</w:t>
      </w:r>
      <w:r w:rsidR="005B59F0" w:rsidRPr="0083743C">
        <w:rPr>
          <w:b/>
        </w:rPr>
        <w:t xml:space="preserve"> [Am. 16]</w:t>
      </w:r>
    </w:p>
    <w:p w14:paraId="450EE4C4" w14:textId="373A6F32" w:rsidR="00405836" w:rsidRPr="0083743C" w:rsidRDefault="007A6B28">
      <w:pPr>
        <w:pStyle w:val="Considrant"/>
        <w:rPr>
          <w:b/>
        </w:rPr>
      </w:pPr>
      <w:r w:rsidRPr="0083743C">
        <w:br w:type="page"/>
      </w:r>
      <w:r w:rsidR="00E56141" w:rsidRPr="0083743C">
        <w:lastRenderedPageBreak/>
        <w:t>(32)</w:t>
      </w:r>
      <w:r w:rsidR="00E56141" w:rsidRPr="0083743C">
        <w:tab/>
        <w:t>To avoid imposing an unnecessary administrative burden for economic operators and since</w:t>
      </w:r>
      <w:r w:rsidR="00E56141" w:rsidRPr="0083743C">
        <w:rPr>
          <w:strike/>
        </w:rPr>
        <w:t>, in most cases,</w:t>
      </w:r>
      <w:r w:rsidR="00E56141" w:rsidRPr="0083743C">
        <w:t xml:space="preserve"> the digital label is</w:t>
      </w:r>
      <w:r w:rsidR="00E56141" w:rsidRPr="0083743C">
        <w:rPr>
          <w:strike/>
        </w:rPr>
        <w:t xml:space="preserve"> only</w:t>
      </w:r>
      <w:r w:rsidR="00E56141" w:rsidRPr="0083743C">
        <w:t xml:space="preserve"> complementary to the physical one, economic operators should be able to decide whether to use digital labels or provide all the information on a physical label only. The choice to provide a digital label should rest with manufacturers and importers, who are responsible for providing the accurate set of labelling information.</w:t>
      </w:r>
      <w:r w:rsidR="005B59F0" w:rsidRPr="0083743C">
        <w:rPr>
          <w:b/>
        </w:rPr>
        <w:t xml:space="preserve"> [Am. 17]</w:t>
      </w:r>
    </w:p>
    <w:p w14:paraId="676B1F66" w14:textId="77777777" w:rsidR="00405836" w:rsidRPr="0083743C" w:rsidRDefault="00E56141">
      <w:pPr>
        <w:pStyle w:val="Considrant"/>
        <w:rPr>
          <w:b/>
        </w:rPr>
      </w:pPr>
      <w:r w:rsidRPr="0083743C">
        <w:t>(33)</w:t>
      </w:r>
      <w:r w:rsidRPr="0083743C">
        <w:tab/>
        <w:t xml:space="preserve">Digital labelling could also create challenges for the vulnerable population groups with no or insufficient digital skills and lead to an accentuation of the digital divide. For this reason, the specific information to </w:t>
      </w:r>
      <w:proofErr w:type="gramStart"/>
      <w:r w:rsidRPr="0083743C">
        <w:t>be provided</w:t>
      </w:r>
      <w:proofErr w:type="gramEnd"/>
      <w:r w:rsidRPr="0083743C">
        <w:t xml:space="preserve"> </w:t>
      </w:r>
      <w:r w:rsidRPr="0083743C">
        <w:rPr>
          <w:strike/>
        </w:rPr>
        <w:t xml:space="preserve">only </w:t>
      </w:r>
      <w:r w:rsidRPr="0083743C">
        <w:t>in a digital label should reflect the current state of the digitalisation of the society and the particular situation of detergents users</w:t>
      </w:r>
      <w:r w:rsidRPr="0083743C">
        <w:rPr>
          <w:b/>
          <w:i/>
        </w:rPr>
        <w:t xml:space="preserve"> as well as readiness of the necessary wireless and other technological infrastructure allowing unrestricted access to the information</w:t>
      </w:r>
      <w:r w:rsidRPr="0083743C">
        <w:t xml:space="preserve">. In addition, all the labelling information concerning the protection of health and the environment, </w:t>
      </w:r>
      <w:r w:rsidRPr="0083743C">
        <w:rPr>
          <w:strike/>
        </w:rPr>
        <w:t>as well as minimum</w:t>
      </w:r>
      <w:r w:rsidRPr="0083743C">
        <w:rPr>
          <w:b/>
          <w:i/>
        </w:rPr>
        <w:t>including</w:t>
      </w:r>
      <w:r w:rsidRPr="0083743C">
        <w:t xml:space="preserve"> use instructions of </w:t>
      </w:r>
      <w:proofErr w:type="gramStart"/>
      <w:r w:rsidRPr="0083743C">
        <w:t>detergents,</w:t>
      </w:r>
      <w:proofErr w:type="gramEnd"/>
      <w:r w:rsidRPr="0083743C">
        <w:t xml:space="preserve"> should remain on the physical label, to enable all end-users to make informed choices before buying the detergent and to ensure its safe handling.</w:t>
      </w:r>
      <w:r w:rsidR="005B59F0" w:rsidRPr="0083743C">
        <w:rPr>
          <w:b/>
        </w:rPr>
        <w:t xml:space="preserve"> [Am. 18]</w:t>
      </w:r>
    </w:p>
    <w:p w14:paraId="13A070FC" w14:textId="57C89CFE" w:rsidR="00405836" w:rsidRPr="0083743C" w:rsidRDefault="007A6B28">
      <w:pPr>
        <w:pStyle w:val="Considrant"/>
        <w:rPr>
          <w:b/>
        </w:rPr>
      </w:pPr>
      <w:r w:rsidRPr="0083743C">
        <w:br w:type="page"/>
      </w:r>
      <w:r w:rsidR="00E56141" w:rsidRPr="0083743C">
        <w:lastRenderedPageBreak/>
        <w:t>(34)</w:t>
      </w:r>
      <w:r w:rsidR="00E56141" w:rsidRPr="0083743C">
        <w:tab/>
      </w:r>
      <w:r w:rsidR="00E56141" w:rsidRPr="0083743C">
        <w:rPr>
          <w:strike/>
        </w:rPr>
        <w:t xml:space="preserve">An exception should, nevertheless, be made </w:t>
      </w:r>
      <w:proofErr w:type="gramStart"/>
      <w:r w:rsidR="00E56141" w:rsidRPr="0083743C">
        <w:t>For</w:t>
      </w:r>
      <w:proofErr w:type="gramEnd"/>
      <w:r w:rsidR="00E56141" w:rsidRPr="0083743C">
        <w:t xml:space="preserve"> detergents sold to end-users in a refill format</w:t>
      </w:r>
      <w:r w:rsidR="00E56141" w:rsidRPr="0083743C">
        <w:rPr>
          <w:strike/>
        </w:rPr>
        <w:t xml:space="preserve">. </w:t>
      </w:r>
      <w:proofErr w:type="gramStart"/>
      <w:r w:rsidR="00E56141" w:rsidRPr="0083743C">
        <w:rPr>
          <w:strike/>
        </w:rPr>
        <w:t>In order to fully reap not only the benefits offered by digitalisation but also the large environmental benefits in terms of reduction of packaging and related packaging waste that the practice of refill sales offers</w:t>
      </w:r>
      <w:r w:rsidR="00E56141" w:rsidRPr="0083743C">
        <w:t xml:space="preserve">, it should be </w:t>
      </w:r>
      <w:r w:rsidR="00E56141" w:rsidRPr="0083743C">
        <w:rPr>
          <w:strike/>
        </w:rPr>
        <w:t>permitted to provide</w:t>
      </w:r>
      <w:r w:rsidR="00E56141" w:rsidRPr="0083743C">
        <w:rPr>
          <w:b/>
          <w:i/>
        </w:rPr>
        <w:t>ensured that</w:t>
      </w:r>
      <w:r w:rsidR="00E56141" w:rsidRPr="0083743C">
        <w:t xml:space="preserve"> all labelling information </w:t>
      </w:r>
      <w:r w:rsidR="00E56141" w:rsidRPr="0083743C">
        <w:rPr>
          <w:strike/>
        </w:rPr>
        <w:t>digitally with the exception of</w:t>
      </w:r>
      <w:r w:rsidR="00E56141" w:rsidRPr="0083743C">
        <w:rPr>
          <w:b/>
          <w:i/>
        </w:rPr>
        <w:t>is available in a separately available label which should be attached to the packaging at the moment of refill.</w:t>
      </w:r>
      <w:proofErr w:type="gramEnd"/>
      <w:r w:rsidR="00E56141" w:rsidRPr="0083743C">
        <w:rPr>
          <w:b/>
          <w:i/>
        </w:rPr>
        <w:t xml:space="preserve"> This should include the</w:t>
      </w:r>
      <w:r w:rsidR="00E56141" w:rsidRPr="0083743C">
        <w:t xml:space="preserve"> dosage instructions for consumer laundry detergents.</w:t>
      </w:r>
      <w:r w:rsidR="005B59F0" w:rsidRPr="0083743C">
        <w:rPr>
          <w:b/>
        </w:rPr>
        <w:t xml:space="preserve"> [Am. 19]</w:t>
      </w:r>
    </w:p>
    <w:p w14:paraId="0D1B40BA" w14:textId="4D840F0C" w:rsidR="00405836" w:rsidRPr="0083743C" w:rsidRDefault="00E56141">
      <w:pPr>
        <w:pStyle w:val="Considrant"/>
        <w:rPr>
          <w:b/>
        </w:rPr>
      </w:pPr>
      <w:r w:rsidRPr="0083743C">
        <w:t>(35)</w:t>
      </w:r>
      <w:r w:rsidRPr="0083743C">
        <w:tab/>
        <w:t xml:space="preserve">To ensure a level playing field among economic operators making available detergents on the market, and to protect end-users, general requirements for digital labelling </w:t>
      </w:r>
      <w:proofErr w:type="gramStart"/>
      <w:r w:rsidRPr="0083743C">
        <w:t>should be laid down</w:t>
      </w:r>
      <w:proofErr w:type="gramEnd"/>
      <w:r w:rsidRPr="0083743C">
        <w:t xml:space="preserve">. For example, economic operators should ensure </w:t>
      </w:r>
      <w:proofErr w:type="gramStart"/>
      <w:r w:rsidRPr="0083743C">
        <w:t>free and easy</w:t>
      </w:r>
      <w:proofErr w:type="gramEnd"/>
      <w:r w:rsidRPr="0083743C">
        <w:t xml:space="preserve"> access to digital labels</w:t>
      </w:r>
      <w:r w:rsidRPr="0083743C">
        <w:rPr>
          <w:b/>
          <w:i/>
        </w:rPr>
        <w:t>, available by way of a maximum two buttons or clicks,</w:t>
      </w:r>
      <w:r w:rsidRPr="0083743C">
        <w:t xml:space="preserve"> and that mandatory labelling information requested under this Regulation is</w:t>
      </w:r>
      <w:r w:rsidR="00F85F56" w:rsidRPr="0083743C">
        <w:t xml:space="preserve"> </w:t>
      </w:r>
      <w:r w:rsidRPr="0083743C">
        <w:t>separated from other information.</w:t>
      </w:r>
      <w:r w:rsidR="005B59F0" w:rsidRPr="0083743C">
        <w:rPr>
          <w:b/>
        </w:rPr>
        <w:t xml:space="preserve"> [Am. 20]</w:t>
      </w:r>
    </w:p>
    <w:p w14:paraId="698ED67E" w14:textId="75F2341A" w:rsidR="00405836" w:rsidRPr="0083743C" w:rsidRDefault="007A6B28">
      <w:pPr>
        <w:pStyle w:val="Considrant"/>
        <w:rPr>
          <w:b/>
        </w:rPr>
      </w:pPr>
      <w:r w:rsidRPr="0083743C">
        <w:br w:type="page"/>
      </w:r>
      <w:r w:rsidR="00E56141" w:rsidRPr="0083743C">
        <w:lastRenderedPageBreak/>
        <w:t>(36)</w:t>
      </w:r>
      <w:r w:rsidR="00E56141" w:rsidRPr="0083743C">
        <w:tab/>
        <w:t>Given the current development of the digital skills, economic operators should also</w:t>
      </w:r>
      <w:r w:rsidRPr="0083743C">
        <w:t xml:space="preserve"> </w:t>
      </w:r>
      <w:r w:rsidR="00E56141" w:rsidRPr="0083743C">
        <w:t xml:space="preserve">provide the labelling information by alternative means to end-users when they cannot access the digital label. This obligation </w:t>
      </w:r>
      <w:proofErr w:type="gramStart"/>
      <w:r w:rsidR="00E56141" w:rsidRPr="0083743C">
        <w:t>should be imposed</w:t>
      </w:r>
      <w:proofErr w:type="gramEnd"/>
      <w:r w:rsidR="00E56141" w:rsidRPr="0083743C">
        <w:t xml:space="preserve"> as a safety measure to reduce any potential risks by the unavailability of the labelling information</w:t>
      </w:r>
      <w:r w:rsidR="00E56141" w:rsidRPr="0083743C">
        <w:rPr>
          <w:strike/>
        </w:rPr>
        <w:t>, in particular as regards refilled detergents, where all the information may be provided in a digital label</w:t>
      </w:r>
      <w:r w:rsidR="00E56141" w:rsidRPr="0083743C">
        <w:t>.</w:t>
      </w:r>
      <w:r w:rsidR="005B59F0" w:rsidRPr="0083743C">
        <w:rPr>
          <w:b/>
        </w:rPr>
        <w:t xml:space="preserve"> [Am. 21]</w:t>
      </w:r>
    </w:p>
    <w:p w14:paraId="27C77F16" w14:textId="67C5C4B3" w:rsidR="00405836" w:rsidRPr="0083743C" w:rsidRDefault="007A6B28">
      <w:pPr>
        <w:pStyle w:val="Considrant"/>
        <w:rPr>
          <w:b/>
        </w:rPr>
      </w:pPr>
      <w:r w:rsidRPr="0083743C">
        <w:br w:type="page"/>
      </w:r>
      <w:proofErr w:type="gramStart"/>
      <w:r w:rsidR="00E56141" w:rsidRPr="0083743C">
        <w:lastRenderedPageBreak/>
        <w:t>(37)</w:t>
      </w:r>
      <w:r w:rsidR="00E56141" w:rsidRPr="0083743C">
        <w:tab/>
        <w:t>Since detergents have the same use and present</w:t>
      </w:r>
      <w:proofErr w:type="gramEnd"/>
      <w:r w:rsidR="00E56141" w:rsidRPr="0083743C">
        <w:t xml:space="preserve"> the same risks irrespective of the format in which they are made available on the market, economic operators making detergents available on the market in a refill format should ensure that these comply with the same requirements as the pre-packaged ones. In addition, consumers should receive the required labelling information also when opting for refilled detergents. </w:t>
      </w:r>
      <w:r w:rsidR="00E56141" w:rsidRPr="0083743C">
        <w:rPr>
          <w:b/>
          <w:i/>
        </w:rPr>
        <w:t xml:space="preserve">A physical copy of the label should also always be visible at the refill station. </w:t>
      </w:r>
      <w:r w:rsidR="00E56141" w:rsidRPr="0083743C">
        <w:t xml:space="preserve">The refill sale of detergents should, therefore, be explicitly covered by this Regulation in order to ensure a high level of protection of </w:t>
      </w:r>
      <w:proofErr w:type="gramStart"/>
      <w:r w:rsidR="00E56141" w:rsidRPr="0083743C">
        <w:t>health and the environment</w:t>
      </w:r>
      <w:proofErr w:type="gramEnd"/>
      <w:r w:rsidR="00E56141" w:rsidRPr="0083743C">
        <w:t xml:space="preserve"> and a level playing field for economic operators.</w:t>
      </w:r>
      <w:r w:rsidR="00E56141" w:rsidRPr="0083743C">
        <w:rPr>
          <w:b/>
          <w:i/>
        </w:rPr>
        <w:t xml:space="preserve"> In order to further the Union’s transition towards a circular economy, the reuse and refill of packaging should be encouraged and promoted. </w:t>
      </w:r>
      <w:proofErr w:type="gramStart"/>
      <w:r w:rsidR="00E56141" w:rsidRPr="0083743C">
        <w:rPr>
          <w:b/>
          <w:i/>
        </w:rPr>
        <w:t>Manufacturers and final distributors should, where feasible, enable and further develop the sale of detergents in refill format at the point of sale and should endeavour to make detergents available to consumers in other sustainable sales forms, for example by making detergents available in recyclable packaging that allows consumers to refill the appropriate packaging at home, where possible while ensuring the safety of consumers.</w:t>
      </w:r>
      <w:proofErr w:type="gramEnd"/>
      <w:r w:rsidR="005B59F0" w:rsidRPr="0083743C">
        <w:rPr>
          <w:b/>
        </w:rPr>
        <w:t xml:space="preserve"> [Am. 22]</w:t>
      </w:r>
    </w:p>
    <w:p w14:paraId="2B632445" w14:textId="2917FF97" w:rsidR="00405836" w:rsidRPr="0083743C" w:rsidRDefault="007A6B28">
      <w:pPr>
        <w:pStyle w:val="Considrant"/>
      </w:pPr>
      <w:r w:rsidRPr="0083743C">
        <w:br w:type="page"/>
      </w:r>
      <w:r w:rsidR="00E56141" w:rsidRPr="0083743C">
        <w:lastRenderedPageBreak/>
        <w:t>(38)</w:t>
      </w:r>
      <w:r w:rsidR="00E56141" w:rsidRPr="0083743C">
        <w:tab/>
        <w:t>Ensuring traceability of a detergent or surfactant throughout the whole supply chain helps to make market surveillance simpler and more efficient. An efficient traceability system facilitates market surveillance authorities’ task of tracing economic operators who made non-compliant detergents or surfactants available on the market.</w:t>
      </w:r>
    </w:p>
    <w:p w14:paraId="1573242A" w14:textId="77777777" w:rsidR="00405836" w:rsidRPr="0083743C" w:rsidRDefault="00E56141">
      <w:pPr>
        <w:pStyle w:val="Considrant"/>
      </w:pPr>
      <w:r w:rsidRPr="0083743C">
        <w:t>(39)</w:t>
      </w:r>
      <w:r w:rsidRPr="0083743C">
        <w:tab/>
        <w:t xml:space="preserve">Manufacturers should create a product passport to provide information on the conformity of detergents and surfactants with this Regulation, as well as with any other legislation that the detergent or surfactant must comply </w:t>
      </w:r>
      <w:proofErr w:type="gramStart"/>
      <w:r w:rsidRPr="0083743C">
        <w:t>with</w:t>
      </w:r>
      <w:proofErr w:type="gramEnd"/>
      <w:r w:rsidRPr="0083743C">
        <w:t xml:space="preserve">. </w:t>
      </w:r>
      <w:proofErr w:type="gramStart"/>
      <w:r w:rsidRPr="0083743C">
        <w:t>In order to facilitate checks on detergents or surfactants and to allow the actors in the supply chain and end-users to access necessary information such as ingredients and use instructions, the information on the product passport should be provided digitally and in a directly accessible manner, through a data carrier affixed to the label of the detergent or surfactant, its packaging or the accompanying documentation.</w:t>
      </w:r>
      <w:proofErr w:type="gramEnd"/>
      <w:r w:rsidRPr="0083743C">
        <w:t xml:space="preserve"> Market surveillance authorities, economic operators and end-users </w:t>
      </w:r>
      <w:proofErr w:type="gramStart"/>
      <w:r w:rsidRPr="0083743C">
        <w:t>should, therefore, have</w:t>
      </w:r>
      <w:proofErr w:type="gramEnd"/>
      <w:r w:rsidRPr="0083743C">
        <w:t xml:space="preserve"> immediate access to compliance or other information on the detergent or surfactant through the data carrier.</w:t>
      </w:r>
    </w:p>
    <w:p w14:paraId="7D3F2277" w14:textId="18B5014D" w:rsidR="00405836" w:rsidRPr="0083743C" w:rsidRDefault="007A6B28">
      <w:pPr>
        <w:pStyle w:val="Considrant"/>
        <w:rPr>
          <w:b/>
        </w:rPr>
      </w:pPr>
      <w:r w:rsidRPr="0083743C">
        <w:rPr>
          <w:b/>
          <w:i/>
        </w:rPr>
        <w:br w:type="page"/>
      </w:r>
      <w:r w:rsidR="00E56141" w:rsidRPr="0083743C">
        <w:rPr>
          <w:b/>
          <w:i/>
        </w:rPr>
        <w:lastRenderedPageBreak/>
        <w:t>(39a)</w:t>
      </w:r>
      <w:r w:rsidR="00E56141" w:rsidRPr="0083743C">
        <w:tab/>
      </w:r>
      <w:proofErr w:type="gramStart"/>
      <w:r w:rsidR="00E56141" w:rsidRPr="0083743C">
        <w:rPr>
          <w:b/>
          <w:i/>
        </w:rPr>
        <w:t>To</w:t>
      </w:r>
      <w:proofErr w:type="gramEnd"/>
      <w:r w:rsidR="00E56141" w:rsidRPr="0083743C">
        <w:rPr>
          <w:b/>
          <w:i/>
        </w:rPr>
        <w:t xml:space="preserve"> avoid costs to companies and to the public that are disproportionate to the wider benefits, the product passport should, by default, be specific to the model of a detergent or surfactant. When there are changes to the formula or when there are compositional differences according to the batch, the product passport should be specific to the batch.</w:t>
      </w:r>
      <w:r w:rsidR="005B59F0" w:rsidRPr="0083743C">
        <w:rPr>
          <w:b/>
        </w:rPr>
        <w:t xml:space="preserve"> [Am. 23]</w:t>
      </w:r>
    </w:p>
    <w:p w14:paraId="7A1A2CCF" w14:textId="77777777" w:rsidR="00405836" w:rsidRPr="0083743C" w:rsidRDefault="00E56141">
      <w:pPr>
        <w:pStyle w:val="Considrant"/>
      </w:pPr>
      <w:r w:rsidRPr="0083743C">
        <w:t>(40)</w:t>
      </w:r>
      <w:r w:rsidRPr="0083743C">
        <w:tab/>
        <w:t>To avoid duplication of investment into digitalisation by all actors involved, including manufacturers, market surveillance authorities and customs authorities, the product passport established under this Regulation should be fully interoperable with the product passport required under other Union legislation.</w:t>
      </w:r>
    </w:p>
    <w:p w14:paraId="5935EB85" w14:textId="77777777" w:rsidR="00405836" w:rsidRPr="0083743C" w:rsidRDefault="00E56141">
      <w:pPr>
        <w:pStyle w:val="Considrant"/>
      </w:pPr>
      <w:r w:rsidRPr="0083743C">
        <w:t>(41)</w:t>
      </w:r>
      <w:r w:rsidRPr="0083743C">
        <w:tab/>
        <w:t>In particular, Regulation (EU) …/… [of the European Parliament and of the Council establishing a framework for setting ecodesign requirements for sustainable products and repealing Directive 2009/125/EC] also lays down requirements and technical specifications for a digital product passport, the establishment of a Commission central registry where passport information is stored and the interconnection of that registry with the customs IT systems. That Regulation could include detergents or surfactants within its scope in the medium term, thus requiring that a digital product passport is available for them.</w:t>
      </w:r>
    </w:p>
    <w:p w14:paraId="049943EF" w14:textId="72FF9859" w:rsidR="00405836" w:rsidRPr="0083743C" w:rsidRDefault="007A6B28">
      <w:pPr>
        <w:pStyle w:val="Considrant"/>
      </w:pPr>
      <w:r w:rsidRPr="0083743C">
        <w:br w:type="page"/>
      </w:r>
      <w:r w:rsidR="00E56141" w:rsidRPr="0083743C">
        <w:lastRenderedPageBreak/>
        <w:t>(42)</w:t>
      </w:r>
      <w:r w:rsidR="00E56141" w:rsidRPr="0083743C">
        <w:tab/>
        <w:t>The product passport for detergents and surfactants created under this Regulation should therefore comply with the same requirements and technical elements as those set out in Regulation (EU) …/… on ecodesign requirements for sustainable products, including its technical, semantic and organisational aspects of end-to-end communication and data transfer.</w:t>
      </w:r>
    </w:p>
    <w:p w14:paraId="06CFC98C" w14:textId="77777777" w:rsidR="00405836" w:rsidRPr="0083743C" w:rsidRDefault="00E56141">
      <w:pPr>
        <w:pStyle w:val="Considrant"/>
        <w:rPr>
          <w:b/>
        </w:rPr>
      </w:pPr>
      <w:r w:rsidRPr="0083743C">
        <w:t>(43)</w:t>
      </w:r>
      <w:r w:rsidRPr="0083743C">
        <w:tab/>
        <w:t xml:space="preserve">When other Union legislation applicable to detergents or surfactants requires a product passport, a single product passport should be </w:t>
      </w:r>
      <w:r w:rsidRPr="0083743C">
        <w:rPr>
          <w:strike/>
        </w:rPr>
        <w:t>available</w:t>
      </w:r>
      <w:r w:rsidRPr="0083743C">
        <w:rPr>
          <w:b/>
          <w:i/>
        </w:rPr>
        <w:t>required</w:t>
      </w:r>
      <w:r w:rsidRPr="0083743C">
        <w:t xml:space="preserve"> for detergents and surfactants containing the information required under this Regulation and the other Union legislation.</w:t>
      </w:r>
      <w:r w:rsidRPr="0083743C">
        <w:rPr>
          <w:b/>
          <w:i/>
        </w:rPr>
        <w:t xml:space="preserve"> Furthermore, the requirements for the technical design of the product passport for detergents and surfactants should be compatible with separate technical design criteria provided for in other Union legislation.</w:t>
      </w:r>
      <w:r w:rsidR="005B59F0" w:rsidRPr="0083743C">
        <w:rPr>
          <w:b/>
        </w:rPr>
        <w:t xml:space="preserve"> [Am. 24]</w:t>
      </w:r>
    </w:p>
    <w:p w14:paraId="6C73A94B" w14:textId="77777777" w:rsidR="00405836" w:rsidRPr="0083743C" w:rsidRDefault="00E56141">
      <w:pPr>
        <w:pStyle w:val="Considrant"/>
        <w:rPr>
          <w:b/>
        </w:rPr>
      </w:pPr>
      <w:r w:rsidRPr="0083743C">
        <w:t>(44)</w:t>
      </w:r>
      <w:r w:rsidRPr="0083743C">
        <w:tab/>
        <w:t>It is crucial to make clear to both manufacturers and users that by creating the product passport for detergent or surfactant</w:t>
      </w:r>
      <w:r w:rsidRPr="0083743C">
        <w:rPr>
          <w:strike/>
        </w:rPr>
        <w:t xml:space="preserve"> and, where relevant, by affixing the CE marking</w:t>
      </w:r>
      <w:r w:rsidRPr="0083743C">
        <w:t>, the manufacturer declares that the detergent or surfactant is in conformity with all applicable requirements and that the manufacturer takes full responsibility thereof.</w:t>
      </w:r>
      <w:r w:rsidR="005B59F0" w:rsidRPr="0083743C">
        <w:rPr>
          <w:b/>
        </w:rPr>
        <w:t xml:space="preserve"> [Am. 25]</w:t>
      </w:r>
    </w:p>
    <w:p w14:paraId="2C328D3F" w14:textId="52848312" w:rsidR="00405836" w:rsidRPr="0083743C" w:rsidRDefault="007A6B28">
      <w:pPr>
        <w:pStyle w:val="Considrant"/>
        <w:rPr>
          <w:b/>
        </w:rPr>
      </w:pPr>
      <w:r w:rsidRPr="0083743C">
        <w:br w:type="page"/>
      </w:r>
      <w:r w:rsidR="00E56141" w:rsidRPr="0083743C">
        <w:lastRenderedPageBreak/>
        <w:t>(45)</w:t>
      </w:r>
      <w:r w:rsidR="00E56141" w:rsidRPr="0083743C">
        <w:tab/>
        <w:t xml:space="preserve">Where certain information </w:t>
      </w:r>
      <w:proofErr w:type="gramStart"/>
      <w:r w:rsidR="00E56141" w:rsidRPr="0083743C">
        <w:t>is provided</w:t>
      </w:r>
      <w:proofErr w:type="gramEnd"/>
      <w:r w:rsidR="00E56141" w:rsidRPr="0083743C">
        <w:rPr>
          <w:strike/>
        </w:rPr>
        <w:t xml:space="preserve"> only</w:t>
      </w:r>
      <w:r w:rsidR="00E56141" w:rsidRPr="0083743C">
        <w:t xml:space="preserve"> digitally, it is necessary to clarify that this information needs to be provided separately and clearly distinguished from each other but through a single data carrier. This will facilitate the work of market surveillance authorities but also provide clarity to end users regarding the different pieces of information that are available to them in a digital format.</w:t>
      </w:r>
      <w:r w:rsidR="005B59F0" w:rsidRPr="0083743C">
        <w:rPr>
          <w:b/>
        </w:rPr>
        <w:t xml:space="preserve"> [Am. 26]</w:t>
      </w:r>
    </w:p>
    <w:p w14:paraId="2A616C0D" w14:textId="77777777" w:rsidR="00405836" w:rsidRPr="0083743C" w:rsidRDefault="00E56141">
      <w:pPr>
        <w:pStyle w:val="Considrant"/>
      </w:pPr>
      <w:r w:rsidRPr="0083743C">
        <w:t>(46)</w:t>
      </w:r>
      <w:r w:rsidRPr="0083743C">
        <w:tab/>
        <w:t>Chapter VII of Regulation (EU) 2019/1020 of the European Parliament and the Council</w:t>
      </w:r>
      <w:r w:rsidRPr="0083743C">
        <w:rPr>
          <w:rStyle w:val="FootnoteReference"/>
        </w:rPr>
        <w:footnoteReference w:id="12"/>
      </w:r>
      <w:r w:rsidRPr="0083743C">
        <w:t xml:space="preserve">, setting up the rules of controls on products entering the Union market, applies to detergents and surfactants. The authorities in charge of those controls, which in almost all Member States are the customs authorities, are to perform them </w:t>
      </w:r>
      <w:proofErr w:type="gramStart"/>
      <w:r w:rsidRPr="0083743C">
        <w:t>on the basis of</w:t>
      </w:r>
      <w:proofErr w:type="gramEnd"/>
      <w:r w:rsidRPr="0083743C">
        <w:t xml:space="preserve"> risk analysis as referred to in Articles 46 and 47 of Regulation (EU) No 952/2013 of the European Parliament and of the Council</w:t>
      </w:r>
      <w:r w:rsidRPr="0083743C">
        <w:rPr>
          <w:rStyle w:val="FootnoteReference"/>
        </w:rPr>
        <w:footnoteReference w:id="13"/>
      </w:r>
      <w:r w:rsidRPr="0083743C">
        <w:t>, its implementing legislation and the corresponding guidance. This Regulation should therefore not modify in any way Chapter VII of Regulation (EU) 2019/1020 and the way the authorities in charge of controls on products entering the Union market organise themselves and perform their activities.</w:t>
      </w:r>
    </w:p>
    <w:p w14:paraId="767AF11B" w14:textId="40A52361" w:rsidR="00405836" w:rsidRPr="0083743C" w:rsidRDefault="007A6B28">
      <w:pPr>
        <w:pStyle w:val="Considrant"/>
      </w:pPr>
      <w:r w:rsidRPr="0083743C">
        <w:br w:type="page"/>
      </w:r>
      <w:proofErr w:type="gramStart"/>
      <w:r w:rsidR="00E56141" w:rsidRPr="0083743C">
        <w:lastRenderedPageBreak/>
        <w:t>(47)</w:t>
      </w:r>
      <w:r w:rsidR="00E56141" w:rsidRPr="0083743C">
        <w:tab/>
        <w:t>In addition to the framework of controls established by Chapter VII of Regulation (EU) 2019/1020, customs authorities should be able to automatically verify that a product passport exists for imported detergents and surfactants subject to this Regulation in order to strengthen the controls at the Union’s external borders and prevent non-compliant detergents and surfactants from entering the Union market.</w:t>
      </w:r>
      <w:proofErr w:type="gramEnd"/>
    </w:p>
    <w:p w14:paraId="65809676" w14:textId="77777777" w:rsidR="00405836" w:rsidRPr="0083743C" w:rsidRDefault="00E56141">
      <w:pPr>
        <w:pStyle w:val="Considrant"/>
      </w:pPr>
      <w:proofErr w:type="gramStart"/>
      <w:r w:rsidRPr="0083743C">
        <w:t>(48)</w:t>
      </w:r>
      <w:r w:rsidRPr="0083743C">
        <w:tab/>
        <w:t>When detergents and surfactants coming from third countries are presented for release for free circulation, customs should ensure that the reference of a product passport is made available to customs authorities by the economic operator and that this reference corresponds to a unique product identifier that is stored in the product passport registry established by the Commission under [Article 12 of Regulation (EU) …/… on Ecodesign for Sustainable Products].</w:t>
      </w:r>
      <w:proofErr w:type="gramEnd"/>
      <w:r w:rsidRPr="0083743C">
        <w:t xml:space="preserve">  </w:t>
      </w:r>
      <w:proofErr w:type="gramStart"/>
      <w:r w:rsidRPr="0083743C">
        <w:t>The interconnection between this registry and the customs IT system as provided for in [Article 13 of Regulation (EU) …/… on ecodesign requirements for sustainable products] should allow for automatic verification of the product passport presented to customs for that detergent or surfactant, so as to ensure that only detergents and surfactants with a valid reference to a unique product identifier as included in the registry are released for free circulation.</w:t>
      </w:r>
      <w:proofErr w:type="gramEnd"/>
    </w:p>
    <w:p w14:paraId="11191E3D" w14:textId="1A4B11EA" w:rsidR="00405836" w:rsidRPr="0083743C" w:rsidRDefault="007A6B28">
      <w:pPr>
        <w:pStyle w:val="Considrant"/>
      </w:pPr>
      <w:r w:rsidRPr="0083743C">
        <w:br w:type="page"/>
      </w:r>
      <w:proofErr w:type="gramStart"/>
      <w:r w:rsidR="00E56141" w:rsidRPr="0083743C">
        <w:lastRenderedPageBreak/>
        <w:t>(49)</w:t>
      </w:r>
      <w:r w:rsidR="00E56141" w:rsidRPr="0083743C">
        <w:tab/>
        <w:t>Where other information in addition to the unique product identifier and the unique operator identifier is stored in the product passport registry established under [Article 12 of Regulation (EU) …/… on Ecodesign for Sustainable Products], the Commission should be able to provide in a delegated act, that customs authorities are allowed to verify the consistency between this additional information and the information made available by the economic operator to customs, in order to improve the compliance of detergents and surfactants placed under the customs procedure of release for free circulation with this Regulation.</w:t>
      </w:r>
      <w:proofErr w:type="gramEnd"/>
    </w:p>
    <w:p w14:paraId="0BA9B6D2" w14:textId="77777777" w:rsidR="00405836" w:rsidRPr="0083743C" w:rsidRDefault="00E56141">
      <w:pPr>
        <w:pStyle w:val="Considrant"/>
      </w:pPr>
      <w:r w:rsidRPr="0083743C">
        <w:t>(50)</w:t>
      </w:r>
      <w:r w:rsidRPr="0083743C">
        <w:tab/>
        <w:t>The information included in the product passport may allow customs authorities to enrich and facilitate risk management and enable the better targeting of controls at the Union’s external borders. Therefore, customs authorities should be able to retrieve and use the information included in the product passport and the related registry for carrying out their tasks in accordance with Union legislation including for risk management in accordance with Regulation (EU) No 952/2013.</w:t>
      </w:r>
    </w:p>
    <w:p w14:paraId="08D753A9" w14:textId="4CFAF109" w:rsidR="00405836" w:rsidRPr="0083743C" w:rsidRDefault="007A6B28">
      <w:pPr>
        <w:pStyle w:val="Considrant"/>
      </w:pPr>
      <w:r w:rsidRPr="0083743C">
        <w:br w:type="page"/>
      </w:r>
      <w:proofErr w:type="gramStart"/>
      <w:r w:rsidR="00E56141" w:rsidRPr="0083743C">
        <w:lastRenderedPageBreak/>
        <w:t>(51)</w:t>
      </w:r>
      <w:r w:rsidR="00E56141" w:rsidRPr="0083743C">
        <w:tab/>
        <w:t xml:space="preserve">It is appropriate to provide for the publication of a notice in the </w:t>
      </w:r>
      <w:r w:rsidR="00E56141" w:rsidRPr="0083743C">
        <w:rPr>
          <w:i/>
        </w:rPr>
        <w:t>Official Journal of the European Union</w:t>
      </w:r>
      <w:r w:rsidR="00E56141" w:rsidRPr="0083743C">
        <w:t xml:space="preserve"> indicating the date when the interconnection between the registry and the EU Customs Single Window Certificates Exchange System referred to in [Article 13 of Regulation (EU) …/… on Ecodesign for Sustainable Products] becomes operational in order to facilitate public access to that information.</w:t>
      </w:r>
      <w:proofErr w:type="gramEnd"/>
    </w:p>
    <w:p w14:paraId="47B124CE" w14:textId="77777777" w:rsidR="00405836" w:rsidRPr="0083743C" w:rsidRDefault="00E56141">
      <w:pPr>
        <w:pStyle w:val="Considrant"/>
      </w:pPr>
      <w:r w:rsidRPr="0083743C">
        <w:t>(52)</w:t>
      </w:r>
      <w:r w:rsidRPr="0083743C">
        <w:tab/>
        <w:t xml:space="preserve">The automatic verification by customs of the product passport reference for detergents and surfactants entering the Union market should not replace or modify the responsibilities of the market surveillance authorities but only complement the overall framework for controls on products entering the Union market. </w:t>
      </w:r>
      <w:proofErr w:type="gramStart"/>
      <w:r w:rsidRPr="0083743C">
        <w:t>The market surveillance authorities should, in line with Regulation (EU) 2019/1020, carry out checks of the information contained in products passports, checks on products within the market and, in case of suspension of release for free circulation by the authorities designated for controls at Union’s external borders, determine the compliance and serious risks of products pursuant to Chapter VII of Regulation (EU) 2019/1020.</w:t>
      </w:r>
      <w:proofErr w:type="gramEnd"/>
    </w:p>
    <w:p w14:paraId="71DDC554" w14:textId="51FDB47E" w:rsidR="00405836" w:rsidRPr="0083743C" w:rsidRDefault="007A6B28">
      <w:pPr>
        <w:pStyle w:val="Considrant"/>
      </w:pPr>
      <w:r w:rsidRPr="0083743C">
        <w:br w:type="page"/>
      </w:r>
      <w:r w:rsidR="00E56141" w:rsidRPr="0083743C">
        <w:lastRenderedPageBreak/>
        <w:t>(53)</w:t>
      </w:r>
      <w:r w:rsidR="00E56141" w:rsidRPr="0083743C">
        <w:tab/>
        <w:t>Market surveillance is an essential instrument inasmuch as it ensures the proper and uniform application of Union legislation. Regulation (EU) 2019/1020 sets out the framework for market surveillance of products subject to Union harmonisation legislation. Member States should therefore organise and carry out market surveillance of detergents and surfactants in accordance with that Regulation.</w:t>
      </w:r>
    </w:p>
    <w:p w14:paraId="63E82731" w14:textId="77777777" w:rsidR="00405836" w:rsidRPr="0083743C" w:rsidRDefault="00E56141">
      <w:pPr>
        <w:pStyle w:val="Considrant"/>
      </w:pPr>
      <w:r w:rsidRPr="0083743C">
        <w:t>(54)</w:t>
      </w:r>
      <w:r w:rsidRPr="0083743C">
        <w:tab/>
        <w:t xml:space="preserve">Regulation (EU) 2019/1020 already applies to detergents and surfactants, since Regulation (EC) No 648/2004 </w:t>
      </w:r>
      <w:proofErr w:type="gramStart"/>
      <w:r w:rsidRPr="0083743C">
        <w:t>is listed</w:t>
      </w:r>
      <w:proofErr w:type="gramEnd"/>
      <w:r w:rsidRPr="0083743C">
        <w:t xml:space="preserve"> in its Annex I. However, in order to ensure legal certainty, it is necessary to clarify that rules on internal market surveillance and control of products entering the internal market provided for in Regulation (EU) 2019/1020 also apply to detergents and surfactants covered by this Regulation. This Regulation should not prevent Member States from choosing the competent authorities to carry out those tasks. Regulation (EU) 2019/1020 </w:t>
      </w:r>
      <w:proofErr w:type="gramStart"/>
      <w:r w:rsidRPr="0083743C">
        <w:t>should therefore be amended</w:t>
      </w:r>
      <w:proofErr w:type="gramEnd"/>
      <w:r w:rsidRPr="0083743C">
        <w:t xml:space="preserve"> to include a reference to this Regulation.</w:t>
      </w:r>
    </w:p>
    <w:p w14:paraId="5C34706B" w14:textId="0D0237E5" w:rsidR="00405836" w:rsidRPr="0083743C" w:rsidRDefault="007A6B28">
      <w:pPr>
        <w:pStyle w:val="Considrant"/>
      </w:pPr>
      <w:r w:rsidRPr="0083743C">
        <w:br w:type="page"/>
      </w:r>
      <w:r w:rsidR="00E56141" w:rsidRPr="0083743C">
        <w:lastRenderedPageBreak/>
        <w:t>(55)</w:t>
      </w:r>
      <w:r w:rsidR="00E56141" w:rsidRPr="0083743C">
        <w:tab/>
        <w:t xml:space="preserve">Regulation (EC) No 648/2004 provided for a safeguard procedure allowing the Commission to examine the justification for a measure taken by a Member State against detergents and surfactants considered to constitute a risk. In order to increase transparency and to reduce processing time, it is necessary to improve the previous safeguard procedure, with the view to making it more efficient and drawing on the expertise available in Member States. The previous system </w:t>
      </w:r>
      <w:proofErr w:type="gramStart"/>
      <w:r w:rsidR="00E56141" w:rsidRPr="0083743C">
        <w:t>should be replaced</w:t>
      </w:r>
      <w:proofErr w:type="gramEnd"/>
      <w:r w:rsidR="00E56141" w:rsidRPr="0083743C">
        <w:t xml:space="preserve"> by a procedure under which interested parties are informed of measures intended to be taken with regard to detergents and surfactants presenting a risk to health or the environment. Market surveillance authorities </w:t>
      </w:r>
      <w:proofErr w:type="gramStart"/>
      <w:r w:rsidR="00E56141" w:rsidRPr="0083743C">
        <w:t>should be allowed</w:t>
      </w:r>
      <w:proofErr w:type="gramEnd"/>
      <w:r w:rsidR="00E56141" w:rsidRPr="0083743C">
        <w:t>, in cooperation with the relevant economic operators, to act at an early stage in respect of such detergents and surfactants. The Commission should, by means of implementing acts and, given their special and technical nature, acting without the application of Regulation (EU) No 182/2011, determine whether a national measure in respect of a detergent or surfactant presenting a risk is justified.</w:t>
      </w:r>
    </w:p>
    <w:p w14:paraId="62C9AF1B" w14:textId="2926F1CF" w:rsidR="00405836" w:rsidRPr="0083743C" w:rsidRDefault="007A6B28">
      <w:pPr>
        <w:pStyle w:val="Considrant"/>
      </w:pPr>
      <w:r w:rsidRPr="0083743C">
        <w:br w:type="page"/>
      </w:r>
      <w:r w:rsidR="00E56141" w:rsidRPr="0083743C">
        <w:lastRenderedPageBreak/>
        <w:t>(56)</w:t>
      </w:r>
      <w:r w:rsidR="00E56141" w:rsidRPr="0083743C">
        <w:tab/>
        <w:t xml:space="preserve">Experience with Regulation (EC) No 648/2004 has shown that detergents and </w:t>
      </w:r>
      <w:proofErr w:type="gramStart"/>
      <w:r w:rsidR="00E56141" w:rsidRPr="0083743C">
        <w:t>surfactants which were compliant with the applicable requirements</w:t>
      </w:r>
      <w:proofErr w:type="gramEnd"/>
      <w:r w:rsidR="00E56141" w:rsidRPr="0083743C">
        <w:t xml:space="preserve"> have in specific cases posed a risk to health or the environment. Provisions </w:t>
      </w:r>
      <w:proofErr w:type="gramStart"/>
      <w:r w:rsidR="00E56141" w:rsidRPr="0083743C">
        <w:t>should be made</w:t>
      </w:r>
      <w:proofErr w:type="gramEnd"/>
      <w:r w:rsidR="00E56141" w:rsidRPr="0083743C">
        <w:t xml:space="preserve"> to ensure that market surveillance authorities take action against any detergent or surfactant presenting a risk to health or the environment, even when compliant with the legal requirements. The Commission should, by means of implementing acts and, given their special and technical nature, acting without the application of Regulation (EU) No 182/2011, determine whether a national measure in respect of compliant detergents or </w:t>
      </w:r>
      <w:proofErr w:type="gramStart"/>
      <w:r w:rsidR="00E56141" w:rsidRPr="0083743C">
        <w:t>surfactants which a Member State finds to pose a risk to health and safety of persons or the environment</w:t>
      </w:r>
      <w:proofErr w:type="gramEnd"/>
      <w:r w:rsidR="00E56141" w:rsidRPr="0083743C">
        <w:t xml:space="preserve"> is justified.</w:t>
      </w:r>
    </w:p>
    <w:p w14:paraId="6E4F90C6" w14:textId="56174CB8" w:rsidR="00405836" w:rsidRPr="0083743C" w:rsidRDefault="007A6B28">
      <w:pPr>
        <w:pStyle w:val="Considrant"/>
      </w:pPr>
      <w:r w:rsidRPr="0083743C">
        <w:br w:type="page"/>
      </w:r>
      <w:proofErr w:type="gramStart"/>
      <w:r w:rsidR="00E56141" w:rsidRPr="0083743C">
        <w:lastRenderedPageBreak/>
        <w:t>(57)</w:t>
      </w:r>
      <w:r w:rsidR="00E56141" w:rsidRPr="0083743C">
        <w:tab/>
        <w:t>In order to take into account technical and scientific progress or new scientific evidence, and the level of digital readiness, the power to adopt acts in accordance with Article 290 of the Treaty on the Functioning of the European Union should be delegated to the Commission in respect of further supplementing the general requirements on digital labelling; amending the labelling information that may be provided in digital format only; amending the limit of the allergenic fragrances when individual risk-based concentration limits for fragrance allergens are established under Regulation (EC) No 1223/2009; amending the existing biodegradability requirements to introduce biodegradability requirements for substances and mixtures other than surfactants in detergents (including detergent capsules) when new scientific evidence so requires; and amending Annexes I to VII.</w:t>
      </w:r>
      <w:proofErr w:type="gramEnd"/>
      <w:r w:rsidR="00E56141" w:rsidRPr="0083743C">
        <w:t xml:space="preserve"> The Commission should also be empowered to amend the specific information that should be included in the product passport, as well as the information to be included in the Commission registry. Moreover, the Commission should be empowered to supplement this Regulation by determining the additional information stored in the registry to </w:t>
      </w:r>
      <w:proofErr w:type="gramStart"/>
      <w:r w:rsidR="00E56141" w:rsidRPr="0083743C">
        <w:t>be controlled</w:t>
      </w:r>
      <w:proofErr w:type="gramEnd"/>
      <w:r w:rsidR="00E56141" w:rsidRPr="0083743C">
        <w:t xml:space="preserve"> by customs authorities. </w:t>
      </w:r>
      <w:proofErr w:type="gramStart"/>
      <w:r w:rsidR="00E56141" w:rsidRPr="0083743C">
        <w:t>In addition, in order to facilitate the work of customs authorities in relation to detergents and surfactants and the requirements set out in this Regulation, the Commission should be empowered to adopt delegated acts amending this Regulation by providing an Annex containing a list of Combined Nomenclature codes, as set out in Annex I to Regulation (EEC) No 2658/87, and product descriptions of detergents and surfactants and by updating such Annex.</w:t>
      </w:r>
      <w:proofErr w:type="gramEnd"/>
    </w:p>
    <w:p w14:paraId="7D71E055" w14:textId="56E7035D" w:rsidR="00405836" w:rsidRPr="0083743C" w:rsidRDefault="007A6B28">
      <w:pPr>
        <w:pStyle w:val="Considrant"/>
      </w:pPr>
      <w:r w:rsidRPr="0083743C">
        <w:br w:type="page"/>
      </w:r>
      <w:r w:rsidR="00E56141" w:rsidRPr="0083743C">
        <w:lastRenderedPageBreak/>
        <w:t>(58)</w:t>
      </w:r>
      <w:r w:rsidR="00E56141" w:rsidRPr="0083743C">
        <w:tab/>
        <w:t xml:space="preserve">When adopting delegated acts under this Regulation, it is of particular importance that the Commission carry out appropriate consultations during its preparatory work, including at expert level, and that those consultations </w:t>
      </w:r>
      <w:proofErr w:type="gramStart"/>
      <w:r w:rsidR="00E56141" w:rsidRPr="0083743C">
        <w:t>be conducted</w:t>
      </w:r>
      <w:proofErr w:type="gramEnd"/>
      <w:r w:rsidR="00E56141" w:rsidRPr="0083743C">
        <w:t xml:space="preserve"> in accordance with the principles laid down in the Interinstitutional Agreement of 13 April 2016 on Better Law-Making</w:t>
      </w:r>
      <w:r w:rsidR="00E56141" w:rsidRPr="0083743C">
        <w:rPr>
          <w:rStyle w:val="FootnoteReference"/>
        </w:rPr>
        <w:footnoteReference w:id="14"/>
      </w:r>
      <w:r w:rsidR="00E56141" w:rsidRPr="0083743C">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14B80602" w14:textId="77777777" w:rsidR="00405836" w:rsidRPr="0083743C" w:rsidRDefault="00E56141">
      <w:pPr>
        <w:pStyle w:val="Considrant"/>
      </w:pPr>
      <w:r w:rsidRPr="0083743C">
        <w:t>(59)</w:t>
      </w:r>
      <w:r w:rsidRPr="0083743C">
        <w:tab/>
        <w:t xml:space="preserve">In order to ensure uniform conditions for the implementation of this Regulation, implementing powers </w:t>
      </w:r>
      <w:proofErr w:type="gramStart"/>
      <w:r w:rsidRPr="0083743C">
        <w:t>should be conferred</w:t>
      </w:r>
      <w:proofErr w:type="gramEnd"/>
      <w:r w:rsidRPr="0083743C">
        <w:t xml:space="preserve"> on the Commission to establish the detailed technical requirements for the product passport for detergents and surfactants. Those powers </w:t>
      </w:r>
      <w:proofErr w:type="gramStart"/>
      <w:r w:rsidRPr="0083743C">
        <w:t>should be exercised</w:t>
      </w:r>
      <w:proofErr w:type="gramEnd"/>
      <w:r w:rsidRPr="0083743C">
        <w:t xml:space="preserve"> in accordance with Regulation (EU) No 182/2011 of the European Parliament and of the Council</w:t>
      </w:r>
      <w:r w:rsidRPr="0083743C">
        <w:rPr>
          <w:rStyle w:val="FootnoteReference"/>
        </w:rPr>
        <w:footnoteReference w:id="15"/>
      </w:r>
      <w:r w:rsidRPr="0083743C">
        <w:t>.</w:t>
      </w:r>
    </w:p>
    <w:p w14:paraId="72CB2835" w14:textId="7778DC6D" w:rsidR="00405836" w:rsidRPr="0083743C" w:rsidRDefault="007A6B28">
      <w:pPr>
        <w:pStyle w:val="Considrant"/>
        <w:rPr>
          <w:b/>
        </w:rPr>
      </w:pPr>
      <w:r w:rsidRPr="0083743C">
        <w:br w:type="page"/>
      </w:r>
      <w:r w:rsidR="00E56141" w:rsidRPr="0083743C">
        <w:lastRenderedPageBreak/>
        <w:t>(60)</w:t>
      </w:r>
      <w:r w:rsidR="00E56141" w:rsidRPr="0083743C">
        <w:tab/>
        <w:t>In view of the need to ensure a high level of</w:t>
      </w:r>
      <w:r w:rsidR="00E56141" w:rsidRPr="0083743C">
        <w:rPr>
          <w:strike/>
        </w:rPr>
        <w:t xml:space="preserve"> human</w:t>
      </w:r>
      <w:r w:rsidR="00E56141" w:rsidRPr="0083743C">
        <w:t xml:space="preserve"> health and environmental protection and the need to take into account new developments based on scientific facts, the Commission should submit to the European Parliament and to the Council a report on the application of this Regulation. The Commission </w:t>
      </w:r>
      <w:proofErr w:type="gramStart"/>
      <w:r w:rsidR="00E56141" w:rsidRPr="0083743C">
        <w:t>should in its report assess</w:t>
      </w:r>
      <w:proofErr w:type="gramEnd"/>
      <w:r w:rsidR="00E56141" w:rsidRPr="0083743C">
        <w:t xml:space="preserve"> inter alia if this Regulation is achieving its objectives, taking into account the impacts on small and medium-sized enterprises.</w:t>
      </w:r>
      <w:r w:rsidR="005B59F0" w:rsidRPr="0083743C">
        <w:rPr>
          <w:b/>
        </w:rPr>
        <w:t xml:space="preserve"> [Am. 27]</w:t>
      </w:r>
    </w:p>
    <w:p w14:paraId="76D25CE8" w14:textId="77777777" w:rsidR="00405836" w:rsidRPr="0083743C" w:rsidRDefault="00E56141">
      <w:pPr>
        <w:pStyle w:val="Considrant"/>
        <w:rPr>
          <w:b/>
        </w:rPr>
      </w:pPr>
      <w:r w:rsidRPr="0083743C">
        <w:t>(61)</w:t>
      </w:r>
      <w:r w:rsidRPr="0083743C">
        <w:tab/>
        <w:t xml:space="preserve">In order to ensure a high level of protection of health and the environment, foster innovation and boost competitiveness, the Commission should assess the safety requirements for detergents containing </w:t>
      </w:r>
      <w:proofErr w:type="gramStart"/>
      <w:r w:rsidRPr="0083743C">
        <w:t>micro-organisms</w:t>
      </w:r>
      <w:proofErr w:type="gramEnd"/>
      <w:r w:rsidRPr="0083743C">
        <w:t xml:space="preserve"> and the possibility to allow the use of new micro-organisms or strains of micro-organisms in detergents</w:t>
      </w:r>
      <w:r w:rsidRPr="0083743C">
        <w:rPr>
          <w:b/>
          <w:i/>
        </w:rPr>
        <w:t xml:space="preserve"> or to restrict the presence of them, where necessary</w:t>
      </w:r>
      <w:r w:rsidRPr="0083743C">
        <w:t>.</w:t>
      </w:r>
      <w:r w:rsidR="005B59F0" w:rsidRPr="0083743C">
        <w:rPr>
          <w:b/>
        </w:rPr>
        <w:t xml:space="preserve"> [Am. 28]</w:t>
      </w:r>
    </w:p>
    <w:p w14:paraId="7F432098" w14:textId="77777777" w:rsidR="00405836" w:rsidRPr="0083743C" w:rsidRDefault="00E56141">
      <w:pPr>
        <w:pStyle w:val="Considrant"/>
        <w:rPr>
          <w:b/>
        </w:rPr>
      </w:pPr>
      <w:r w:rsidRPr="0083743C">
        <w:rPr>
          <w:b/>
          <w:i/>
        </w:rPr>
        <w:t>(61a)</w:t>
      </w:r>
      <w:r w:rsidRPr="0083743C">
        <w:tab/>
      </w:r>
      <w:r w:rsidRPr="0083743C">
        <w:rPr>
          <w:b/>
          <w:i/>
        </w:rPr>
        <w:t>In order to facilitate the transition to a fully circular economy, the Commission should assess the introduction of targets for sustainable renewable raw materials and recycled content for detergents.</w:t>
      </w:r>
      <w:r w:rsidR="005B59F0" w:rsidRPr="0083743C">
        <w:rPr>
          <w:b/>
        </w:rPr>
        <w:t xml:space="preserve"> [Am. 29]</w:t>
      </w:r>
    </w:p>
    <w:p w14:paraId="4D467236" w14:textId="72AD3309" w:rsidR="00405836" w:rsidRPr="0083743C" w:rsidRDefault="007A6B28">
      <w:pPr>
        <w:pStyle w:val="Considrant"/>
      </w:pPr>
      <w:r w:rsidRPr="0083743C">
        <w:br w:type="page"/>
      </w:r>
      <w:r w:rsidR="00E56141" w:rsidRPr="0083743C">
        <w:lastRenderedPageBreak/>
        <w:t>(62)</w:t>
      </w:r>
      <w:r w:rsidR="00E56141" w:rsidRPr="0083743C">
        <w:tab/>
        <w:t xml:space="preserve">This Regulation introduces the possibility of providing all or part of the mandatory labelling requirements only in digital labels in certain situations and requires the creation of a digital product passport for detergents and surfactants. It is, therefore, necessary to provide for sufficient time for economic operators to comply with their obligations under this Regulation, for Member States to set up the administrative infrastructure necessary for its application and for the Commission to prepare the implementation of the product passport’s technical requirements. Consequently, the application of this Regulation </w:t>
      </w:r>
      <w:proofErr w:type="gramStart"/>
      <w:r w:rsidR="00E56141" w:rsidRPr="0083743C">
        <w:t>should be deferred</w:t>
      </w:r>
      <w:proofErr w:type="gramEnd"/>
      <w:r w:rsidR="00E56141" w:rsidRPr="0083743C">
        <w:t xml:space="preserve"> to a date where those preparations can reasonably be finalised.</w:t>
      </w:r>
    </w:p>
    <w:p w14:paraId="2298595C" w14:textId="77777777" w:rsidR="00405836" w:rsidRPr="0083743C" w:rsidRDefault="00E56141">
      <w:pPr>
        <w:pStyle w:val="Considrant"/>
      </w:pPr>
      <w:r w:rsidRPr="0083743C">
        <w:t>(63)</w:t>
      </w:r>
      <w:r w:rsidRPr="0083743C">
        <w:tab/>
        <w:t xml:space="preserve">In order to ensure legal certainty and to prevent waste, economic operators need to be able to sell stock that is either in the distribution chain or in storage at the date of application of this Regulation. It is, therefore, necessary to provide for transitional arrangements that allow the making available on the market of detergents and surfactants that </w:t>
      </w:r>
      <w:proofErr w:type="gramStart"/>
      <w:r w:rsidRPr="0083743C">
        <w:t>have been placed</w:t>
      </w:r>
      <w:proofErr w:type="gramEnd"/>
      <w:r w:rsidRPr="0083743C">
        <w:t xml:space="preserve"> on the market in accordance with Regulation (EC) No 648/2004 before the date of application of this Regulation without those products having to comply with product requirements laid down by this Regulation.  Distributors should therefore be able to supply detergents and surfactants that </w:t>
      </w:r>
      <w:proofErr w:type="gramStart"/>
      <w:r w:rsidRPr="0083743C">
        <w:t>have been placed</w:t>
      </w:r>
      <w:proofErr w:type="gramEnd"/>
      <w:r w:rsidRPr="0083743C">
        <w:t xml:space="preserve"> on the market, namely stock that is already in the distribution chain, before the date of application of this Regulation.</w:t>
      </w:r>
    </w:p>
    <w:p w14:paraId="49A8ECCC" w14:textId="798BE0C5" w:rsidR="00405836" w:rsidRPr="0083743C" w:rsidRDefault="007A6B28">
      <w:pPr>
        <w:pStyle w:val="Considrant"/>
      </w:pPr>
      <w:r w:rsidRPr="0083743C">
        <w:br w:type="page"/>
      </w:r>
      <w:proofErr w:type="gramStart"/>
      <w:r w:rsidR="00E56141" w:rsidRPr="0083743C">
        <w:lastRenderedPageBreak/>
        <w:t>(64)</w:t>
      </w:r>
      <w:r w:rsidR="00E56141" w:rsidRPr="0083743C">
        <w:tab/>
        <w:t>Transitional arrangements should also be made that allow the placing on the market of detergents and surfactants that at the date of application of this Regulation are not yet in the distribution chain without those products having to comply with the requirements laid down by this Regulation, provided that at the time of their placing on the market they are still compliant with Regulation (EC) No 648/2004.</w:t>
      </w:r>
      <w:proofErr w:type="gramEnd"/>
      <w:r w:rsidR="00E56141" w:rsidRPr="0083743C">
        <w:t xml:space="preserve"> Manufacturers and importers should therefore be able to place on the market detergents and surfactants, namely stock that is not yet in the distribution chain, after the date of application of this Regulation.</w:t>
      </w:r>
    </w:p>
    <w:p w14:paraId="709127CC" w14:textId="77777777" w:rsidR="00405836" w:rsidRPr="0083743C" w:rsidRDefault="00E56141">
      <w:pPr>
        <w:pStyle w:val="Considrant"/>
      </w:pPr>
      <w:proofErr w:type="gramStart"/>
      <w:r w:rsidRPr="0083743C">
        <w:t>(65)</w:t>
      </w:r>
      <w:r w:rsidRPr="0083743C">
        <w:tab/>
        <w:t>Since the objective of this Regulation, namely to guarantee the functioning of the internal market while ensuring that detergents and surfactants on the market fulfil the requirements providing for a high level of protection of health and the environment, cannot be sufficiently achieved by the Member States but can rather, by reason of its scale and effects, be better achieved at Union level, the Union may adopt measures, in accordance with the principle of subsidiarity as set out in Article 5 of the Treaty on European Union.</w:t>
      </w:r>
      <w:proofErr w:type="gramEnd"/>
      <w:r w:rsidRPr="0083743C">
        <w:t xml:space="preserve"> In accordance with the principle of proportionality, as set out in that Article, this Regulation does not go beyond what is necessary in order to achieve that objective,</w:t>
      </w:r>
    </w:p>
    <w:p w14:paraId="0BB0A736" w14:textId="77777777" w:rsidR="00405836" w:rsidRPr="0083743C" w:rsidRDefault="00E56141">
      <w:pPr>
        <w:pStyle w:val="Formuledadoption"/>
      </w:pPr>
      <w:r w:rsidRPr="0083743C">
        <w:t>HAVE ADOPTED THIS REGULATION:</w:t>
      </w:r>
    </w:p>
    <w:p w14:paraId="130B7DE3" w14:textId="063AD331" w:rsidR="00405836" w:rsidRPr="0083743C" w:rsidRDefault="007A6B28">
      <w:pPr>
        <w:jc w:val="center"/>
      </w:pPr>
      <w:r w:rsidRPr="0083743C">
        <w:br w:type="page"/>
      </w:r>
      <w:r w:rsidR="00E56141" w:rsidRPr="0083743C">
        <w:lastRenderedPageBreak/>
        <w:t xml:space="preserve">CHAPTER I </w:t>
      </w:r>
      <w:r w:rsidR="00E56141" w:rsidRPr="0083743C">
        <w:br/>
        <w:t>GENERAL PROVISIONS</w:t>
      </w:r>
    </w:p>
    <w:p w14:paraId="3AE93AF1" w14:textId="77777777" w:rsidR="00405836" w:rsidRPr="0083743C" w:rsidRDefault="00E56141">
      <w:pPr>
        <w:jc w:val="center"/>
      </w:pPr>
      <w:r w:rsidRPr="0083743C">
        <w:t>Article 1</w:t>
      </w:r>
      <w:r w:rsidRPr="0083743C">
        <w:br/>
        <w:t xml:space="preserve">Subject matter </w:t>
      </w:r>
    </w:p>
    <w:p w14:paraId="20870259" w14:textId="77777777" w:rsidR="00405836" w:rsidRPr="0083743C" w:rsidRDefault="00E56141">
      <w:pPr>
        <w:ind w:left="850" w:hanging="850"/>
      </w:pPr>
      <w:r w:rsidRPr="0083743C">
        <w:t>1.</w:t>
      </w:r>
      <w:r w:rsidRPr="0083743C">
        <w:tab/>
        <w:t>This Regulation establishes rules for the free movement of detergents and surfactants in the internal market while, at the same time, ensuring a high degree of protection of health and the environment.</w:t>
      </w:r>
    </w:p>
    <w:p w14:paraId="7671DF27" w14:textId="77777777" w:rsidR="00405836" w:rsidRPr="0083743C" w:rsidRDefault="00E56141">
      <w:pPr>
        <w:ind w:left="850" w:hanging="850"/>
      </w:pPr>
      <w:r w:rsidRPr="0083743C">
        <w:t>2.</w:t>
      </w:r>
      <w:r w:rsidRPr="0083743C">
        <w:tab/>
        <w:t>This Regulation does not affect the application of the following legal acts:</w:t>
      </w:r>
    </w:p>
    <w:p w14:paraId="098ADEAC" w14:textId="77777777" w:rsidR="00405836" w:rsidRPr="0083743C" w:rsidRDefault="00E56141">
      <w:pPr>
        <w:ind w:left="1416" w:hanging="566"/>
      </w:pPr>
      <w:r w:rsidRPr="0083743C">
        <w:t>(a)</w:t>
      </w:r>
      <w:r w:rsidRPr="0083743C">
        <w:tab/>
        <w:t>Regulation (EC) No 1907/2006 of the European Parliament and of the Council</w:t>
      </w:r>
      <w:r w:rsidRPr="0083743C">
        <w:rPr>
          <w:rStyle w:val="FootnoteReference"/>
        </w:rPr>
        <w:footnoteReference w:id="16"/>
      </w:r>
      <w:r w:rsidRPr="0083743C">
        <w:t>;</w:t>
      </w:r>
    </w:p>
    <w:p w14:paraId="2F8D1792" w14:textId="77777777" w:rsidR="00405836" w:rsidRPr="0083743C" w:rsidRDefault="00E56141">
      <w:pPr>
        <w:ind w:left="1416" w:hanging="566"/>
      </w:pPr>
      <w:r w:rsidRPr="0083743C">
        <w:t>(b)</w:t>
      </w:r>
      <w:r w:rsidRPr="0083743C">
        <w:tab/>
        <w:t>Regulation (EC) No 1272/2008 of the European Parliament and of the Council</w:t>
      </w:r>
      <w:r w:rsidRPr="0083743C">
        <w:rPr>
          <w:rStyle w:val="FootnoteReference"/>
        </w:rPr>
        <w:footnoteReference w:id="17"/>
      </w:r>
      <w:r w:rsidRPr="0083743C">
        <w:t>;</w:t>
      </w:r>
    </w:p>
    <w:p w14:paraId="52CE0086" w14:textId="77777777" w:rsidR="00405836" w:rsidRPr="0083743C" w:rsidRDefault="00E56141">
      <w:pPr>
        <w:ind w:left="1416" w:hanging="566"/>
      </w:pPr>
      <w:r w:rsidRPr="0083743C">
        <w:t>(c)</w:t>
      </w:r>
      <w:r w:rsidRPr="0083743C">
        <w:tab/>
        <w:t>Regulation (EU) No 528/2012 of the European Parliament and of the Council</w:t>
      </w:r>
      <w:r w:rsidRPr="0083743C">
        <w:rPr>
          <w:rStyle w:val="FootnoteReference"/>
        </w:rPr>
        <w:footnoteReference w:id="18"/>
      </w:r>
      <w:r w:rsidRPr="0083743C">
        <w:t>.</w:t>
      </w:r>
    </w:p>
    <w:p w14:paraId="43F6EF45" w14:textId="19C4A863" w:rsidR="00405836" w:rsidRPr="0083743C" w:rsidRDefault="007A6B28">
      <w:pPr>
        <w:jc w:val="center"/>
      </w:pPr>
      <w:r w:rsidRPr="0083743C">
        <w:br w:type="page"/>
      </w:r>
      <w:r w:rsidR="00E56141" w:rsidRPr="0083743C">
        <w:lastRenderedPageBreak/>
        <w:t>Article 2</w:t>
      </w:r>
      <w:r w:rsidR="00E56141" w:rsidRPr="0083743C">
        <w:br/>
        <w:t>Definitions</w:t>
      </w:r>
    </w:p>
    <w:p w14:paraId="7345F4B1" w14:textId="77777777" w:rsidR="00405836" w:rsidRPr="0083743C" w:rsidRDefault="00E56141">
      <w:r w:rsidRPr="0083743C">
        <w:t>For the purpose of this Regulation, the following definitions apply:</w:t>
      </w:r>
    </w:p>
    <w:p w14:paraId="5DC92734" w14:textId="77777777" w:rsidR="00405836" w:rsidRPr="0083743C" w:rsidRDefault="00E56141">
      <w:pPr>
        <w:ind w:left="850" w:hanging="850"/>
      </w:pPr>
      <w:r w:rsidRPr="0083743C">
        <w:t>(1)</w:t>
      </w:r>
      <w:r w:rsidRPr="0083743C">
        <w:tab/>
        <w:t>‘</w:t>
      </w:r>
      <w:proofErr w:type="gramStart"/>
      <w:r w:rsidRPr="0083743C">
        <w:t>detergent</w:t>
      </w:r>
      <w:proofErr w:type="gramEnd"/>
      <w:r w:rsidRPr="0083743C">
        <w:t>’ means any of the following:</w:t>
      </w:r>
    </w:p>
    <w:p w14:paraId="08F1EE4E" w14:textId="77777777" w:rsidR="00405836" w:rsidRPr="0083743C" w:rsidRDefault="00E56141">
      <w:pPr>
        <w:ind w:left="1416" w:hanging="566"/>
      </w:pPr>
      <w:r w:rsidRPr="0083743C">
        <w:t>-</w:t>
      </w:r>
      <w:r w:rsidRPr="0083743C">
        <w:tab/>
        <w:t>a substance, mixture or micro-organism, or two or more such materials in combination, which is intended for cleaning of fabrics, dishes or surfaces;</w:t>
      </w:r>
    </w:p>
    <w:p w14:paraId="444FD5D7" w14:textId="77777777" w:rsidR="00405836" w:rsidRPr="0083743C" w:rsidRDefault="00E56141">
      <w:pPr>
        <w:ind w:left="1416" w:hanging="566"/>
      </w:pPr>
      <w:r w:rsidRPr="0083743C">
        <w:t>-</w:t>
      </w:r>
      <w:r w:rsidRPr="0083743C">
        <w:tab/>
      </w:r>
      <w:proofErr w:type="gramStart"/>
      <w:r w:rsidRPr="0083743C">
        <w:t>a</w:t>
      </w:r>
      <w:proofErr w:type="gramEnd"/>
      <w:r w:rsidRPr="0083743C">
        <w:t xml:space="preserve"> mixture intended for soaking (pre-washing), rinsing or bleaching fabrics or dishes;</w:t>
      </w:r>
    </w:p>
    <w:p w14:paraId="45CB7917" w14:textId="77777777" w:rsidR="00405836" w:rsidRPr="0083743C" w:rsidRDefault="00E56141">
      <w:pPr>
        <w:ind w:left="1416" w:hanging="566"/>
        <w:rPr>
          <w:b/>
        </w:rPr>
      </w:pPr>
      <w:r w:rsidRPr="0083743C">
        <w:t>-</w:t>
      </w:r>
      <w:r w:rsidRPr="0083743C">
        <w:tab/>
      </w:r>
      <w:proofErr w:type="gramStart"/>
      <w:r w:rsidRPr="0083743C">
        <w:t>a</w:t>
      </w:r>
      <w:proofErr w:type="gramEnd"/>
      <w:r w:rsidRPr="0083743C">
        <w:t xml:space="preserve"> mixture intended to modify the feel</w:t>
      </w:r>
      <w:r w:rsidRPr="0083743C">
        <w:rPr>
          <w:b/>
          <w:i/>
        </w:rPr>
        <w:t xml:space="preserve"> or odour</w:t>
      </w:r>
      <w:r w:rsidRPr="0083743C">
        <w:t xml:space="preserve"> of fabrics in processes which are to complement the washing of fabrics;</w:t>
      </w:r>
      <w:r w:rsidRPr="0083743C">
        <w:rPr>
          <w:b/>
        </w:rPr>
        <w:t xml:space="preserve"> [Am. 30]</w:t>
      </w:r>
    </w:p>
    <w:p w14:paraId="29F134FC" w14:textId="77777777" w:rsidR="00405836" w:rsidRPr="0083743C" w:rsidRDefault="00E56141">
      <w:pPr>
        <w:ind w:left="850" w:hanging="850"/>
      </w:pPr>
      <w:r w:rsidRPr="0083743C">
        <w:t>(2)</w:t>
      </w:r>
      <w:r w:rsidRPr="0083743C">
        <w:tab/>
        <w:t>‘</w:t>
      </w:r>
      <w:proofErr w:type="gramStart"/>
      <w:r w:rsidRPr="0083743C">
        <w:t>consumer</w:t>
      </w:r>
      <w:proofErr w:type="gramEnd"/>
      <w:r w:rsidRPr="0083743C">
        <w:t xml:space="preserve"> laundry detergent’ means a detergent for laundry placed on the market for use by non-professionals, including in public laundrettes;</w:t>
      </w:r>
    </w:p>
    <w:p w14:paraId="258A61EB" w14:textId="77777777" w:rsidR="00405836" w:rsidRPr="0083743C" w:rsidRDefault="00E56141">
      <w:pPr>
        <w:ind w:left="850" w:hanging="850"/>
      </w:pPr>
      <w:r w:rsidRPr="0083743C">
        <w:t>(3)</w:t>
      </w:r>
      <w:r w:rsidRPr="0083743C">
        <w:tab/>
        <w:t>‘</w:t>
      </w:r>
      <w:proofErr w:type="gramStart"/>
      <w:r w:rsidRPr="0083743C">
        <w:t>consumer</w:t>
      </w:r>
      <w:proofErr w:type="gramEnd"/>
      <w:r w:rsidRPr="0083743C">
        <w:t xml:space="preserve"> automatic dishwasher detergent’ means a detergent placed on the market for use in automatic dishwashers by non-professionals;</w:t>
      </w:r>
    </w:p>
    <w:p w14:paraId="48DB3AF4" w14:textId="287CB08A" w:rsidR="00405836" w:rsidRPr="0083743C" w:rsidRDefault="007A6B28">
      <w:pPr>
        <w:ind w:left="850" w:hanging="850"/>
        <w:rPr>
          <w:b/>
        </w:rPr>
      </w:pPr>
      <w:r w:rsidRPr="0083743C">
        <w:rPr>
          <w:b/>
          <w:i/>
        </w:rPr>
        <w:br w:type="page"/>
      </w:r>
      <w:r w:rsidR="00E56141" w:rsidRPr="0083743C">
        <w:rPr>
          <w:b/>
          <w:i/>
        </w:rPr>
        <w:lastRenderedPageBreak/>
        <w:t>(3a)</w:t>
      </w:r>
      <w:r w:rsidR="00E56141" w:rsidRPr="0083743C">
        <w:tab/>
      </w:r>
      <w:r w:rsidR="00E56141" w:rsidRPr="0083743C">
        <w:rPr>
          <w:b/>
          <w:i/>
        </w:rPr>
        <w:t>‘hard surface cleaning product’ means any all-purpose cleaner, kitchen cleaner, window cleaner or sanitary</w:t>
      </w:r>
      <w:proofErr w:type="gramStart"/>
      <w:r w:rsidR="00E56141" w:rsidRPr="0083743C">
        <w:rPr>
          <w:b/>
          <w:i/>
        </w:rPr>
        <w:t>;</w:t>
      </w:r>
      <w:proofErr w:type="gramEnd"/>
      <w:r w:rsidR="00E56141" w:rsidRPr="0083743C">
        <w:rPr>
          <w:b/>
        </w:rPr>
        <w:t xml:space="preserve"> [Am. 31]</w:t>
      </w:r>
    </w:p>
    <w:p w14:paraId="1D718087" w14:textId="77777777" w:rsidR="00405836" w:rsidRPr="0083743C" w:rsidRDefault="00E56141">
      <w:pPr>
        <w:ind w:left="850" w:hanging="850"/>
        <w:rPr>
          <w:b/>
        </w:rPr>
      </w:pPr>
      <w:r w:rsidRPr="0083743C">
        <w:rPr>
          <w:b/>
          <w:i/>
        </w:rPr>
        <w:t>(3b)</w:t>
      </w:r>
      <w:r w:rsidRPr="0083743C">
        <w:tab/>
      </w:r>
      <w:r w:rsidRPr="0083743C">
        <w:rPr>
          <w:b/>
          <w:i/>
        </w:rPr>
        <w:t>‘consumer hand dishwashing detergent’ means a detergent used for the cleaning of dishes, cutlery and other kitchen utensils by hand, which is placed on the market for use by non-professionals;</w:t>
      </w:r>
      <w:r w:rsidRPr="0083743C">
        <w:rPr>
          <w:b/>
        </w:rPr>
        <w:t xml:space="preserve"> [Am. 32]</w:t>
      </w:r>
    </w:p>
    <w:p w14:paraId="265C8560" w14:textId="77777777" w:rsidR="00405836" w:rsidRPr="0083743C" w:rsidRDefault="00E56141">
      <w:pPr>
        <w:ind w:left="850" w:hanging="850"/>
        <w:rPr>
          <w:b/>
        </w:rPr>
      </w:pPr>
      <w:r w:rsidRPr="0083743C">
        <w:rPr>
          <w:b/>
          <w:i/>
        </w:rPr>
        <w:t>(3c)</w:t>
      </w:r>
      <w:r w:rsidRPr="0083743C">
        <w:tab/>
      </w:r>
      <w:r w:rsidRPr="0083743C">
        <w:rPr>
          <w:b/>
          <w:i/>
        </w:rPr>
        <w:t>‘industrial and institutional laundry detergent’ means a detergent for laundry placed on the market for use by specialised personnel outside the domestic sphere</w:t>
      </w:r>
      <w:proofErr w:type="gramStart"/>
      <w:r w:rsidRPr="0083743C">
        <w:rPr>
          <w:b/>
          <w:i/>
        </w:rPr>
        <w:t>;</w:t>
      </w:r>
      <w:proofErr w:type="gramEnd"/>
      <w:r w:rsidRPr="0083743C">
        <w:rPr>
          <w:b/>
        </w:rPr>
        <w:t xml:space="preserve"> [Am. 33]</w:t>
      </w:r>
    </w:p>
    <w:p w14:paraId="46756E8B" w14:textId="77777777" w:rsidR="00405836" w:rsidRPr="0083743C" w:rsidRDefault="00E56141">
      <w:pPr>
        <w:ind w:left="850" w:hanging="850"/>
        <w:rPr>
          <w:b/>
        </w:rPr>
      </w:pPr>
      <w:r w:rsidRPr="0083743C">
        <w:rPr>
          <w:b/>
          <w:i/>
        </w:rPr>
        <w:t>(3d)</w:t>
      </w:r>
      <w:r w:rsidRPr="0083743C">
        <w:tab/>
      </w:r>
      <w:r w:rsidRPr="0083743C">
        <w:rPr>
          <w:b/>
          <w:i/>
        </w:rPr>
        <w:t>‘industrial and institutional dishwasher detergent’ means a detergent placed on the market for use by specialised personnel in automatic dishwashers outside of the domestic sphere;</w:t>
      </w:r>
      <w:r w:rsidRPr="0083743C">
        <w:rPr>
          <w:b/>
        </w:rPr>
        <w:t xml:space="preserve"> [Am. 34]</w:t>
      </w:r>
    </w:p>
    <w:p w14:paraId="221EACF4" w14:textId="77777777" w:rsidR="00405836" w:rsidRPr="0083743C" w:rsidRDefault="00E56141">
      <w:pPr>
        <w:ind w:left="850" w:hanging="850"/>
      </w:pPr>
      <w:r w:rsidRPr="0083743C">
        <w:t>(4)</w:t>
      </w:r>
      <w:r w:rsidRPr="0083743C">
        <w:tab/>
        <w:t>‘detergent containing micro-organisms’ means a detergent in which one or more micro-organisms has been intentionally added, either on its own or via one of the components of the detergent;</w:t>
      </w:r>
    </w:p>
    <w:p w14:paraId="0DDDDA0C" w14:textId="528D580D" w:rsidR="00405836" w:rsidRPr="0083743C" w:rsidRDefault="007A6B28">
      <w:pPr>
        <w:ind w:left="850" w:hanging="850"/>
      </w:pPr>
      <w:r w:rsidRPr="0083743C">
        <w:br w:type="page"/>
      </w:r>
      <w:r w:rsidR="00E56141" w:rsidRPr="0083743C">
        <w:lastRenderedPageBreak/>
        <w:t>(5)</w:t>
      </w:r>
      <w:r w:rsidR="00E56141" w:rsidRPr="0083743C">
        <w:tab/>
        <w:t>‘</w:t>
      </w:r>
      <w:proofErr w:type="gramStart"/>
      <w:r w:rsidR="00E56141" w:rsidRPr="0083743C">
        <w:t>professional</w:t>
      </w:r>
      <w:proofErr w:type="gramEnd"/>
      <w:r w:rsidR="00E56141" w:rsidRPr="0083743C">
        <w:t xml:space="preserve"> detergent’ means a detergent for cleaning outside the domestic sphere, carried out by specialised personnel using specific products;</w:t>
      </w:r>
    </w:p>
    <w:p w14:paraId="1302A3D4" w14:textId="77777777" w:rsidR="00405836" w:rsidRPr="0083743C" w:rsidRDefault="00E56141">
      <w:pPr>
        <w:ind w:left="850" w:hanging="850"/>
        <w:rPr>
          <w:b/>
        </w:rPr>
      </w:pPr>
      <w:r w:rsidRPr="0083743C">
        <w:t>(6)</w:t>
      </w:r>
      <w:r w:rsidRPr="0083743C">
        <w:tab/>
        <w:t>‘</w:t>
      </w:r>
      <w:proofErr w:type="gramStart"/>
      <w:r w:rsidRPr="0083743C">
        <w:t>cleaning</w:t>
      </w:r>
      <w:proofErr w:type="gramEnd"/>
      <w:r w:rsidRPr="0083743C">
        <w:t>’ means the process by which an undesirable deposit is dislodged from a substrate or from within a substrate and brought into a state of solution or dispersion</w:t>
      </w:r>
      <w:r w:rsidRPr="0083743C">
        <w:rPr>
          <w:b/>
          <w:i/>
        </w:rPr>
        <w:t>, including by using micro-organisms</w:t>
      </w:r>
      <w:r w:rsidRPr="0083743C">
        <w:t>;</w:t>
      </w:r>
      <w:r w:rsidRPr="0083743C">
        <w:rPr>
          <w:b/>
        </w:rPr>
        <w:t xml:space="preserve"> [Am. 35]</w:t>
      </w:r>
    </w:p>
    <w:p w14:paraId="6753A899" w14:textId="77777777" w:rsidR="00405836" w:rsidRPr="0083743C" w:rsidRDefault="00E56141">
      <w:pPr>
        <w:ind w:left="850" w:hanging="850"/>
      </w:pPr>
      <w:r w:rsidRPr="0083743C">
        <w:t>(7)</w:t>
      </w:r>
      <w:r w:rsidRPr="0083743C">
        <w:tab/>
        <w:t>‘</w:t>
      </w:r>
      <w:proofErr w:type="gramStart"/>
      <w:r w:rsidRPr="0083743C">
        <w:t>substance</w:t>
      </w:r>
      <w:proofErr w:type="gramEnd"/>
      <w:r w:rsidRPr="0083743C">
        <w:t>’ means a substance as defined in Article 3, point (1), of Regulation (EC) No 1907/2006;</w:t>
      </w:r>
    </w:p>
    <w:p w14:paraId="0F77D259" w14:textId="77777777" w:rsidR="00405836" w:rsidRPr="0083743C" w:rsidRDefault="00E56141">
      <w:pPr>
        <w:ind w:left="850" w:hanging="850"/>
      </w:pPr>
      <w:r w:rsidRPr="0083743C">
        <w:t>(8)</w:t>
      </w:r>
      <w:r w:rsidRPr="0083743C">
        <w:tab/>
        <w:t>‘</w:t>
      </w:r>
      <w:proofErr w:type="gramStart"/>
      <w:r w:rsidRPr="0083743C">
        <w:t>mixture</w:t>
      </w:r>
      <w:proofErr w:type="gramEnd"/>
      <w:r w:rsidRPr="0083743C">
        <w:t>’ means a mixture as defined in Article 3, point (2), of Regulation (EC) No 1907/2006;</w:t>
      </w:r>
    </w:p>
    <w:p w14:paraId="02CD4EDE" w14:textId="77777777" w:rsidR="00405836" w:rsidRPr="0083743C" w:rsidRDefault="00E56141">
      <w:pPr>
        <w:ind w:left="850" w:hanging="850"/>
      </w:pPr>
      <w:r w:rsidRPr="0083743C">
        <w:t>(9)</w:t>
      </w:r>
      <w:r w:rsidRPr="0083743C">
        <w:tab/>
        <w:t xml:space="preserve">‘micro-organism’ means a </w:t>
      </w:r>
      <w:proofErr w:type="gramStart"/>
      <w:r w:rsidRPr="0083743C">
        <w:t>micro-organism</w:t>
      </w:r>
      <w:proofErr w:type="gramEnd"/>
      <w:r w:rsidRPr="0083743C">
        <w:t xml:space="preserve"> as defined in Article 3(1), point (b), of Regulation (EU) No 528/2012;</w:t>
      </w:r>
    </w:p>
    <w:p w14:paraId="19574669" w14:textId="380E6BCC" w:rsidR="00405836" w:rsidRPr="0083743C" w:rsidRDefault="00E56141">
      <w:pPr>
        <w:ind w:left="850" w:hanging="850"/>
      </w:pPr>
      <w:r w:rsidRPr="0083743C">
        <w:t>(10)</w:t>
      </w:r>
      <w:r w:rsidRPr="0083743C">
        <w:tab/>
        <w:t xml:space="preserve">‘genetically modified </w:t>
      </w:r>
      <w:proofErr w:type="gramStart"/>
      <w:r w:rsidRPr="0083743C">
        <w:t>micro-organisms</w:t>
      </w:r>
      <w:proofErr w:type="gramEnd"/>
      <w:r w:rsidRPr="0083743C">
        <w:t>’ means micro-organisms in which the genetic material has been altered using gene or cell technology or in any other way that does not occur naturally by mating or natural recombination.</w:t>
      </w:r>
    </w:p>
    <w:p w14:paraId="4434E09F" w14:textId="1377D43A" w:rsidR="00405836" w:rsidRPr="0083743C" w:rsidRDefault="007A6B28">
      <w:pPr>
        <w:ind w:left="850" w:hanging="850"/>
      </w:pPr>
      <w:r w:rsidRPr="0083743C">
        <w:br w:type="page"/>
      </w:r>
      <w:r w:rsidR="00E56141" w:rsidRPr="0083743C">
        <w:lastRenderedPageBreak/>
        <w:t>(11)</w:t>
      </w:r>
      <w:r w:rsidR="00E56141" w:rsidRPr="0083743C">
        <w:tab/>
        <w:t>‘</w:t>
      </w:r>
      <w:proofErr w:type="gramStart"/>
      <w:r w:rsidR="00E56141" w:rsidRPr="0083743C">
        <w:t>surfactant</w:t>
      </w:r>
      <w:proofErr w:type="gramEnd"/>
      <w:r w:rsidR="00E56141" w:rsidRPr="0083743C">
        <w:t>’ means any organic substance or mixture used in detergents, which has surface-active properties and which consists of one or more hydrophilic and one or more hydrophobic groups of such a nature and size that it is capable to perform all of the following actions:</w:t>
      </w:r>
    </w:p>
    <w:p w14:paraId="3B9A0044" w14:textId="77777777" w:rsidR="00405836" w:rsidRPr="0083743C" w:rsidRDefault="00E56141">
      <w:pPr>
        <w:ind w:left="1416" w:hanging="566"/>
      </w:pPr>
      <w:r w:rsidRPr="0083743C">
        <w:t>-</w:t>
      </w:r>
      <w:r w:rsidRPr="0083743C">
        <w:tab/>
      </w:r>
      <w:proofErr w:type="gramStart"/>
      <w:r w:rsidRPr="0083743C">
        <w:t>to</w:t>
      </w:r>
      <w:proofErr w:type="gramEnd"/>
      <w:r w:rsidRPr="0083743C">
        <w:t xml:space="preserve"> reduce the surface tension of water below 45 mN/m;</w:t>
      </w:r>
    </w:p>
    <w:p w14:paraId="1E08F5A4" w14:textId="77777777" w:rsidR="00405836" w:rsidRPr="0083743C" w:rsidRDefault="00E56141">
      <w:pPr>
        <w:ind w:left="1416" w:hanging="566"/>
      </w:pPr>
      <w:r w:rsidRPr="0083743C">
        <w:t>-</w:t>
      </w:r>
      <w:r w:rsidRPr="0083743C">
        <w:tab/>
      </w:r>
      <w:proofErr w:type="gramStart"/>
      <w:r w:rsidRPr="0083743C">
        <w:t>to</w:t>
      </w:r>
      <w:proofErr w:type="gramEnd"/>
      <w:r w:rsidRPr="0083743C">
        <w:t xml:space="preserve"> form spreading or adsorption monolayers at the water-air interface;</w:t>
      </w:r>
    </w:p>
    <w:p w14:paraId="58C44C40" w14:textId="77777777" w:rsidR="00405836" w:rsidRPr="0083743C" w:rsidRDefault="00E56141">
      <w:pPr>
        <w:ind w:left="1416" w:hanging="566"/>
      </w:pPr>
      <w:r w:rsidRPr="0083743C">
        <w:t>-</w:t>
      </w:r>
      <w:r w:rsidRPr="0083743C">
        <w:tab/>
      </w:r>
      <w:proofErr w:type="gramStart"/>
      <w:r w:rsidRPr="0083743C">
        <w:t>to</w:t>
      </w:r>
      <w:proofErr w:type="gramEnd"/>
      <w:r w:rsidRPr="0083743C">
        <w:t xml:space="preserve"> form emulsions and/or microemulsions and/or micelles;</w:t>
      </w:r>
    </w:p>
    <w:p w14:paraId="7DAE0B83" w14:textId="77777777" w:rsidR="00405836" w:rsidRPr="0083743C" w:rsidRDefault="00E56141">
      <w:pPr>
        <w:ind w:left="1416" w:hanging="566"/>
      </w:pPr>
      <w:r w:rsidRPr="0083743C">
        <w:t>-</w:t>
      </w:r>
      <w:r w:rsidRPr="0083743C">
        <w:tab/>
      </w:r>
      <w:proofErr w:type="gramStart"/>
      <w:r w:rsidRPr="0083743C">
        <w:t>to</w:t>
      </w:r>
      <w:proofErr w:type="gramEnd"/>
      <w:r w:rsidRPr="0083743C">
        <w:t xml:space="preserve"> adsorpt at water-solid interfaces;</w:t>
      </w:r>
    </w:p>
    <w:p w14:paraId="18FC9FBF" w14:textId="77777777" w:rsidR="00405836" w:rsidRPr="0083743C" w:rsidRDefault="00E56141">
      <w:pPr>
        <w:ind w:left="850" w:hanging="850"/>
      </w:pPr>
      <w:r w:rsidRPr="0083743C">
        <w:t>(12)</w:t>
      </w:r>
      <w:r w:rsidRPr="0083743C">
        <w:tab/>
        <w:t>‘ultimate aerobic biodegradation’ means the level of biodegradation achieved when the substance or mixture is totally used by micro-organisms in the presence of oxygen resulting in its breakdown to carbon dioxide, water and mineral salts of any other elements present, as measured by test methods listed in Annex I, and new microbial cellular constituents;</w:t>
      </w:r>
    </w:p>
    <w:p w14:paraId="2E891F4E" w14:textId="77777777" w:rsidR="00405836" w:rsidRPr="0083743C" w:rsidRDefault="00E56141">
      <w:pPr>
        <w:ind w:left="850" w:hanging="850"/>
      </w:pPr>
      <w:r w:rsidRPr="0083743C">
        <w:t>(13)</w:t>
      </w:r>
      <w:r w:rsidRPr="0083743C">
        <w:tab/>
        <w:t>‘</w:t>
      </w:r>
      <w:proofErr w:type="gramStart"/>
      <w:r w:rsidRPr="0083743C">
        <w:t>making</w:t>
      </w:r>
      <w:proofErr w:type="gramEnd"/>
      <w:r w:rsidRPr="0083743C">
        <w:t xml:space="preserve"> available on the market’ means any supply for distribution, consumption or use on the Union market in the course of a commercial activity, whether in return for payment or free of charge;</w:t>
      </w:r>
    </w:p>
    <w:p w14:paraId="5D82C0A9" w14:textId="77155EF4" w:rsidR="00405836" w:rsidRPr="0083743C" w:rsidRDefault="007A6B28">
      <w:pPr>
        <w:ind w:left="850" w:hanging="850"/>
      </w:pPr>
      <w:r w:rsidRPr="0083743C">
        <w:br w:type="page"/>
      </w:r>
      <w:r w:rsidR="00E56141" w:rsidRPr="0083743C">
        <w:lastRenderedPageBreak/>
        <w:t>(14)</w:t>
      </w:r>
      <w:r w:rsidR="00E56141" w:rsidRPr="0083743C">
        <w:tab/>
        <w:t>‘</w:t>
      </w:r>
      <w:proofErr w:type="gramStart"/>
      <w:r w:rsidR="00E56141" w:rsidRPr="0083743C">
        <w:t>placing</w:t>
      </w:r>
      <w:proofErr w:type="gramEnd"/>
      <w:r w:rsidR="00E56141" w:rsidRPr="0083743C">
        <w:t xml:space="preserve"> on the market’ means the first making available on the Union market;</w:t>
      </w:r>
    </w:p>
    <w:p w14:paraId="7C25FE9D" w14:textId="77777777" w:rsidR="00405836" w:rsidRPr="0083743C" w:rsidRDefault="00E56141">
      <w:pPr>
        <w:ind w:left="850" w:hanging="850"/>
      </w:pPr>
      <w:r w:rsidRPr="0083743C">
        <w:t>(15)</w:t>
      </w:r>
      <w:r w:rsidRPr="0083743C">
        <w:tab/>
        <w:t>‘</w:t>
      </w:r>
      <w:proofErr w:type="gramStart"/>
      <w:r w:rsidRPr="0083743C">
        <w:t>manufacturer</w:t>
      </w:r>
      <w:proofErr w:type="gramEnd"/>
      <w:r w:rsidRPr="0083743C">
        <w:t>’ means any natural or legal persons that manufacture or have a detergent or a surfactant designed or manufactured, and place that detergent or surfactant on the market under their name or trademark;</w:t>
      </w:r>
    </w:p>
    <w:p w14:paraId="58A5CA77" w14:textId="77777777" w:rsidR="00405836" w:rsidRPr="0083743C" w:rsidRDefault="00E56141">
      <w:pPr>
        <w:ind w:left="850" w:hanging="850"/>
      </w:pPr>
      <w:r w:rsidRPr="0083743C">
        <w:t>(16)</w:t>
      </w:r>
      <w:r w:rsidRPr="0083743C">
        <w:tab/>
        <w:t>‘</w:t>
      </w:r>
      <w:proofErr w:type="gramStart"/>
      <w:r w:rsidRPr="0083743C">
        <w:t>authorised</w:t>
      </w:r>
      <w:proofErr w:type="gramEnd"/>
      <w:r w:rsidRPr="0083743C">
        <w:t xml:space="preserve"> representative’ means any natural or legal persons established within the Union that have received a written mandate from a manufacturer to act on their behalf in relation to specified tasks;</w:t>
      </w:r>
    </w:p>
    <w:p w14:paraId="6B5513C4" w14:textId="77777777" w:rsidR="00405836" w:rsidRPr="0083743C" w:rsidRDefault="00E56141">
      <w:pPr>
        <w:ind w:left="850" w:hanging="850"/>
      </w:pPr>
      <w:r w:rsidRPr="0083743C">
        <w:t>(17)</w:t>
      </w:r>
      <w:r w:rsidRPr="0083743C">
        <w:tab/>
        <w:t>‘</w:t>
      </w:r>
      <w:proofErr w:type="gramStart"/>
      <w:r w:rsidRPr="0083743C">
        <w:t>importer</w:t>
      </w:r>
      <w:proofErr w:type="gramEnd"/>
      <w:r w:rsidRPr="0083743C">
        <w:t>’ means any natural or legal persons established within the Union that place a detergent or surfactant from a third country on the Union market;</w:t>
      </w:r>
    </w:p>
    <w:p w14:paraId="39E42C8E" w14:textId="77777777" w:rsidR="00405836" w:rsidRPr="0083743C" w:rsidRDefault="00E56141">
      <w:pPr>
        <w:ind w:left="850" w:hanging="850"/>
      </w:pPr>
      <w:r w:rsidRPr="0083743C">
        <w:t>(18)</w:t>
      </w:r>
      <w:r w:rsidRPr="0083743C">
        <w:tab/>
        <w:t>‘</w:t>
      </w:r>
      <w:proofErr w:type="gramStart"/>
      <w:r w:rsidRPr="0083743C">
        <w:t>distributor</w:t>
      </w:r>
      <w:proofErr w:type="gramEnd"/>
      <w:r w:rsidRPr="0083743C">
        <w:t>’ means any natural or legal persons in the supply chain, other than the manufacturer or the importer, that make a detergent or surfactant available on the market;</w:t>
      </w:r>
    </w:p>
    <w:p w14:paraId="018E2239" w14:textId="77777777" w:rsidR="00405836" w:rsidRPr="0083743C" w:rsidRDefault="00E56141">
      <w:pPr>
        <w:ind w:left="850" w:hanging="850"/>
      </w:pPr>
      <w:r w:rsidRPr="0083743C">
        <w:t>(19)</w:t>
      </w:r>
      <w:r w:rsidRPr="0083743C">
        <w:tab/>
        <w:t>‘</w:t>
      </w:r>
      <w:proofErr w:type="gramStart"/>
      <w:r w:rsidRPr="0083743C">
        <w:t>economic</w:t>
      </w:r>
      <w:proofErr w:type="gramEnd"/>
      <w:r w:rsidRPr="0083743C">
        <w:t xml:space="preserve"> operator’ means the manufacturer, the authorised representative, the importer or the distributor;</w:t>
      </w:r>
    </w:p>
    <w:p w14:paraId="44C3A7FE" w14:textId="09E8A517" w:rsidR="00405836" w:rsidRPr="0083743C" w:rsidRDefault="007A6B28">
      <w:pPr>
        <w:ind w:left="850" w:hanging="850"/>
        <w:rPr>
          <w:b/>
        </w:rPr>
      </w:pPr>
      <w:r w:rsidRPr="0083743C">
        <w:br w:type="page"/>
      </w:r>
      <w:r w:rsidR="00E56141" w:rsidRPr="0083743C">
        <w:lastRenderedPageBreak/>
        <w:t>(20)</w:t>
      </w:r>
      <w:r w:rsidR="00E56141" w:rsidRPr="0083743C">
        <w:tab/>
        <w:t xml:space="preserve">‘market surveillance’ means the activities carried out and measures taken by market surveillance authorities to ensure that products comply with the requirements set out in </w:t>
      </w:r>
      <w:r w:rsidR="00E56141" w:rsidRPr="0083743C">
        <w:rPr>
          <w:b/>
          <w:i/>
        </w:rPr>
        <w:t xml:space="preserve">in </w:t>
      </w:r>
      <w:r w:rsidR="00E56141" w:rsidRPr="0083743C">
        <w:t>this Regulation</w:t>
      </w:r>
      <w:r w:rsidR="00E56141" w:rsidRPr="0083743C">
        <w:rPr>
          <w:b/>
          <w:i/>
        </w:rPr>
        <w:t xml:space="preserve"> and other applicable Union harmonisation legislation and to ensure protection of the public interest covered by that legislation</w:t>
      </w:r>
      <w:r w:rsidR="00E56141" w:rsidRPr="0083743C">
        <w:t>;</w:t>
      </w:r>
      <w:r w:rsidR="00E56141" w:rsidRPr="0083743C">
        <w:rPr>
          <w:b/>
        </w:rPr>
        <w:t xml:space="preserve"> [Am. 36]</w:t>
      </w:r>
    </w:p>
    <w:p w14:paraId="21109976" w14:textId="77777777" w:rsidR="00405836" w:rsidRPr="0083743C" w:rsidRDefault="00E56141">
      <w:pPr>
        <w:ind w:left="850" w:hanging="850"/>
        <w:rPr>
          <w:b/>
        </w:rPr>
      </w:pPr>
      <w:r w:rsidRPr="0083743C">
        <w:t>(21)</w:t>
      </w:r>
      <w:r w:rsidRPr="0083743C">
        <w:tab/>
        <w:t>‘market surveillance authority’ means a market surveillance authority as defined in Article 3, point 4, of Regulation (EU) 2019/1020</w:t>
      </w:r>
      <w:r w:rsidRPr="0083743C">
        <w:rPr>
          <w:b/>
          <w:i/>
        </w:rPr>
        <w:t xml:space="preserve"> as responsible for organising and carrying out market surveillance in the territory of that Member State</w:t>
      </w:r>
      <w:r w:rsidRPr="0083743C">
        <w:t>;</w:t>
      </w:r>
      <w:r w:rsidRPr="0083743C">
        <w:rPr>
          <w:b/>
        </w:rPr>
        <w:t xml:space="preserve"> [Am. 37]</w:t>
      </w:r>
    </w:p>
    <w:p w14:paraId="14DC0F2C" w14:textId="77777777" w:rsidR="00405836" w:rsidRPr="0083743C" w:rsidRDefault="00E56141">
      <w:pPr>
        <w:ind w:left="850" w:hanging="850"/>
      </w:pPr>
      <w:r w:rsidRPr="0083743C">
        <w:t>(22)</w:t>
      </w:r>
      <w:r w:rsidRPr="0083743C">
        <w:tab/>
        <w:t>‘</w:t>
      </w:r>
      <w:proofErr w:type="gramStart"/>
      <w:r w:rsidRPr="0083743C">
        <w:t>recall</w:t>
      </w:r>
      <w:proofErr w:type="gramEnd"/>
      <w:r w:rsidRPr="0083743C">
        <w:t>’ means a recall as defined Article 3, point 22, of Regulation (EU) 2019/1020;</w:t>
      </w:r>
    </w:p>
    <w:p w14:paraId="593ED384" w14:textId="77777777" w:rsidR="00405836" w:rsidRPr="0083743C" w:rsidRDefault="00E56141">
      <w:pPr>
        <w:ind w:left="850" w:hanging="850"/>
      </w:pPr>
      <w:r w:rsidRPr="0083743C">
        <w:t>(23)</w:t>
      </w:r>
      <w:r w:rsidRPr="0083743C">
        <w:tab/>
        <w:t>‘</w:t>
      </w:r>
      <w:proofErr w:type="gramStart"/>
      <w:r w:rsidRPr="0083743C">
        <w:t>withdrawal</w:t>
      </w:r>
      <w:proofErr w:type="gramEnd"/>
      <w:r w:rsidRPr="0083743C">
        <w:t>’ means a withdrawal as defined in Article 3, point 23, of Regulation (EU) 2019/1020;</w:t>
      </w:r>
    </w:p>
    <w:p w14:paraId="5A454232" w14:textId="77777777" w:rsidR="00405836" w:rsidRPr="0083743C" w:rsidRDefault="00E56141">
      <w:pPr>
        <w:ind w:left="850" w:hanging="850"/>
        <w:rPr>
          <w:b/>
        </w:rPr>
      </w:pPr>
      <w:r w:rsidRPr="0083743C">
        <w:rPr>
          <w:strike/>
        </w:rPr>
        <w:t>(24)</w:t>
      </w:r>
      <w:r w:rsidRPr="0083743C">
        <w:tab/>
      </w:r>
      <w:r w:rsidRPr="0083743C">
        <w:rPr>
          <w:strike/>
        </w:rPr>
        <w:t>‘CE marking’ means a marking by which the manufacturer indicates that the detergent is in conformity with the applicable requirements set out in Union harmonisation legislation providing for its affixing;</w:t>
      </w:r>
      <w:r w:rsidRPr="0083743C">
        <w:rPr>
          <w:b/>
        </w:rPr>
        <w:t xml:space="preserve"> [Am. 38]</w:t>
      </w:r>
    </w:p>
    <w:p w14:paraId="2E0970CD" w14:textId="77777777" w:rsidR="00405836" w:rsidRPr="0083743C" w:rsidRDefault="00E56141">
      <w:pPr>
        <w:ind w:left="850" w:hanging="850"/>
        <w:rPr>
          <w:b/>
        </w:rPr>
      </w:pPr>
      <w:r w:rsidRPr="0083743C">
        <w:t>(25)</w:t>
      </w:r>
      <w:r w:rsidRPr="0083743C">
        <w:tab/>
        <w:t xml:space="preserve">‘corrective </w:t>
      </w:r>
      <w:r w:rsidRPr="0083743C">
        <w:rPr>
          <w:strike/>
        </w:rPr>
        <w:t>measure</w:t>
      </w:r>
      <w:r w:rsidRPr="0083743C">
        <w:rPr>
          <w:b/>
          <w:i/>
        </w:rPr>
        <w:t>action</w:t>
      </w:r>
      <w:r w:rsidRPr="0083743C">
        <w:t xml:space="preserve">’ means </w:t>
      </w:r>
      <w:r w:rsidRPr="0083743C">
        <w:rPr>
          <w:strike/>
        </w:rPr>
        <w:t>a measure</w:t>
      </w:r>
      <w:r w:rsidRPr="0083743C">
        <w:rPr>
          <w:b/>
          <w:i/>
        </w:rPr>
        <w:t>an action</w:t>
      </w:r>
      <w:r w:rsidRPr="0083743C">
        <w:t xml:space="preserve"> as defined in Article 3, point 16, of Regulation (EU) 2019/1020</w:t>
      </w:r>
      <w:r w:rsidRPr="0083743C">
        <w:rPr>
          <w:rStyle w:val="FootnoteReference"/>
        </w:rPr>
        <w:footnoteReference w:id="19"/>
      </w:r>
      <w:r w:rsidRPr="0083743C">
        <w:t>;</w:t>
      </w:r>
      <w:r w:rsidRPr="0083743C">
        <w:rPr>
          <w:b/>
        </w:rPr>
        <w:t xml:space="preserve"> [Am. 39]</w:t>
      </w:r>
    </w:p>
    <w:p w14:paraId="3B392CE2" w14:textId="3D120CF1" w:rsidR="00405836" w:rsidRPr="0083743C" w:rsidRDefault="007A6B28">
      <w:pPr>
        <w:ind w:left="850" w:hanging="850"/>
      </w:pPr>
      <w:r w:rsidRPr="0083743C">
        <w:br w:type="page"/>
      </w:r>
      <w:r w:rsidR="00E56141" w:rsidRPr="0083743C">
        <w:lastRenderedPageBreak/>
        <w:t>(26)</w:t>
      </w:r>
      <w:r w:rsidR="00E56141" w:rsidRPr="0083743C">
        <w:tab/>
        <w:t>‘</w:t>
      </w:r>
      <w:proofErr w:type="gramStart"/>
      <w:r w:rsidR="00E56141" w:rsidRPr="0083743C">
        <w:t>release</w:t>
      </w:r>
      <w:proofErr w:type="gramEnd"/>
      <w:r w:rsidR="00E56141" w:rsidRPr="0083743C">
        <w:t xml:space="preserve"> for free circulation’ means the procedure laid down in Article 201 of Regulation (EU) No 952/2013;</w:t>
      </w:r>
    </w:p>
    <w:p w14:paraId="1B7BADB9" w14:textId="77777777" w:rsidR="00405836" w:rsidRPr="0083743C" w:rsidRDefault="00E56141">
      <w:pPr>
        <w:ind w:left="850" w:hanging="850"/>
      </w:pPr>
      <w:r w:rsidRPr="0083743C">
        <w:t>(27)</w:t>
      </w:r>
      <w:r w:rsidRPr="0083743C">
        <w:tab/>
        <w:t>‘</w:t>
      </w:r>
      <w:proofErr w:type="gramStart"/>
      <w:r w:rsidRPr="0083743C">
        <w:t>data</w:t>
      </w:r>
      <w:proofErr w:type="gramEnd"/>
      <w:r w:rsidRPr="0083743C">
        <w:t xml:space="preserve"> carrier’ means a linear bar code symbol, a two-dimensional symbol or other automatic identification data capture medium that can be read by a device;</w:t>
      </w:r>
    </w:p>
    <w:p w14:paraId="72C460F4" w14:textId="77777777" w:rsidR="00405836" w:rsidRPr="0083743C" w:rsidRDefault="00E56141">
      <w:pPr>
        <w:ind w:left="850" w:hanging="850"/>
        <w:rPr>
          <w:b/>
        </w:rPr>
      </w:pPr>
      <w:r w:rsidRPr="0083743C">
        <w:t>(28)</w:t>
      </w:r>
      <w:r w:rsidRPr="0083743C">
        <w:tab/>
        <w:t>‘</w:t>
      </w:r>
      <w:proofErr w:type="gramStart"/>
      <w:r w:rsidRPr="0083743C">
        <w:t>unique</w:t>
      </w:r>
      <w:proofErr w:type="gramEnd"/>
      <w:r w:rsidRPr="0083743C">
        <w:t xml:space="preserve"> product identifier’ means a unique string of characters </w:t>
      </w:r>
      <w:r w:rsidRPr="0083743C">
        <w:rPr>
          <w:strike/>
        </w:rPr>
        <w:t>that allows</w:t>
      </w:r>
      <w:r w:rsidRPr="0083743C">
        <w:rPr>
          <w:b/>
          <w:i/>
        </w:rPr>
        <w:t>for</w:t>
      </w:r>
      <w:r w:rsidRPr="0083743C">
        <w:t xml:space="preserve"> the identification of a product </w:t>
      </w:r>
      <w:r w:rsidRPr="0083743C">
        <w:rPr>
          <w:strike/>
        </w:rPr>
        <w:t>and</w:t>
      </w:r>
      <w:r w:rsidRPr="0083743C">
        <w:rPr>
          <w:b/>
          <w:i/>
        </w:rPr>
        <w:t>that also</w:t>
      </w:r>
      <w:r w:rsidRPr="0083743C">
        <w:t xml:space="preserve"> enables a web link to the product passport;</w:t>
      </w:r>
      <w:r w:rsidRPr="0083743C">
        <w:rPr>
          <w:b/>
        </w:rPr>
        <w:t xml:space="preserve"> [Am. 40]</w:t>
      </w:r>
    </w:p>
    <w:p w14:paraId="72C86D2B" w14:textId="77777777" w:rsidR="00405836" w:rsidRPr="0083743C" w:rsidRDefault="00E56141">
      <w:pPr>
        <w:ind w:left="850" w:hanging="850"/>
        <w:rPr>
          <w:b/>
        </w:rPr>
      </w:pPr>
      <w:r w:rsidRPr="0083743C">
        <w:t>(29)</w:t>
      </w:r>
      <w:r w:rsidRPr="0083743C">
        <w:tab/>
        <w:t>‘</w:t>
      </w:r>
      <w:proofErr w:type="gramStart"/>
      <w:r w:rsidRPr="0083743C">
        <w:t>unique</w:t>
      </w:r>
      <w:proofErr w:type="gramEnd"/>
      <w:r w:rsidRPr="0083743C">
        <w:t xml:space="preserve"> operator identifier’ means a unique string of characters for the identification of </w:t>
      </w:r>
      <w:r w:rsidRPr="0083743C">
        <w:rPr>
          <w:strike/>
        </w:rPr>
        <w:t>economic operators</w:t>
      </w:r>
      <w:r w:rsidRPr="0083743C">
        <w:rPr>
          <w:b/>
          <w:i/>
        </w:rPr>
        <w:t>actors</w:t>
      </w:r>
      <w:r w:rsidRPr="0083743C">
        <w:t xml:space="preserve"> involved in the value chain of products;</w:t>
      </w:r>
      <w:r w:rsidRPr="0083743C">
        <w:rPr>
          <w:b/>
        </w:rPr>
        <w:t xml:space="preserve"> [Am. 41]</w:t>
      </w:r>
    </w:p>
    <w:p w14:paraId="0E1106A1" w14:textId="77777777" w:rsidR="00405836" w:rsidRPr="0083743C" w:rsidRDefault="00E56141">
      <w:pPr>
        <w:ind w:left="850" w:hanging="850"/>
      </w:pPr>
      <w:r w:rsidRPr="0083743C">
        <w:t>(30)</w:t>
      </w:r>
      <w:r w:rsidRPr="0083743C">
        <w:tab/>
        <w:t>‘</w:t>
      </w:r>
      <w:proofErr w:type="gramStart"/>
      <w:r w:rsidRPr="0083743C">
        <w:t>customs</w:t>
      </w:r>
      <w:proofErr w:type="gramEnd"/>
      <w:r w:rsidRPr="0083743C">
        <w:t xml:space="preserve"> authorities’ means customs authorities as defined in Article 5, point 1, of Regulation (EU) No 952/2013;</w:t>
      </w:r>
    </w:p>
    <w:p w14:paraId="3E3819A4" w14:textId="77777777" w:rsidR="00405836" w:rsidRPr="0083743C" w:rsidRDefault="00E56141">
      <w:pPr>
        <w:ind w:left="850" w:hanging="850"/>
      </w:pPr>
      <w:r w:rsidRPr="0083743C">
        <w:t>(31)</w:t>
      </w:r>
      <w:r w:rsidRPr="0083743C">
        <w:tab/>
        <w:t xml:space="preserve">‘EU Customs Single Window Certificates Exchange System’ means the system referred to in Article 4 of the Regulation (EU) 2022/2399 of the European Parliament and of the </w:t>
      </w:r>
      <w:proofErr w:type="gramStart"/>
      <w:r w:rsidRPr="0083743C">
        <w:t xml:space="preserve">Council </w:t>
      </w:r>
      <w:proofErr w:type="gramEnd"/>
      <w:r w:rsidRPr="0083743C">
        <w:rPr>
          <w:rStyle w:val="FootnoteReference"/>
        </w:rPr>
        <w:footnoteReference w:id="20"/>
      </w:r>
      <w:r w:rsidRPr="0083743C">
        <w:t>;</w:t>
      </w:r>
    </w:p>
    <w:p w14:paraId="093C898A" w14:textId="78874C1E" w:rsidR="00405836" w:rsidRPr="0083743C" w:rsidRDefault="007A6B28">
      <w:pPr>
        <w:ind w:left="850" w:hanging="850"/>
      </w:pPr>
      <w:r w:rsidRPr="0083743C">
        <w:br w:type="page"/>
      </w:r>
      <w:r w:rsidR="00E56141" w:rsidRPr="0083743C">
        <w:lastRenderedPageBreak/>
        <w:t>(32)</w:t>
      </w:r>
      <w:r w:rsidR="00E56141" w:rsidRPr="0083743C">
        <w:tab/>
        <w:t>‘</w:t>
      </w:r>
      <w:proofErr w:type="gramStart"/>
      <w:r w:rsidR="00E56141" w:rsidRPr="0083743C">
        <w:t>individual</w:t>
      </w:r>
      <w:proofErr w:type="gramEnd"/>
      <w:r w:rsidR="00E56141" w:rsidRPr="0083743C">
        <w:t xml:space="preserve"> packaging’ means packaging in which the detergent or surfactant is made available on the market and which is intended to accompany the content to the place of use;</w:t>
      </w:r>
    </w:p>
    <w:p w14:paraId="72752841" w14:textId="77777777" w:rsidR="00405836" w:rsidRPr="0083743C" w:rsidRDefault="00E56141">
      <w:pPr>
        <w:ind w:left="850" w:hanging="850"/>
        <w:rPr>
          <w:b/>
        </w:rPr>
      </w:pPr>
      <w:r w:rsidRPr="0083743C">
        <w:t>(33)</w:t>
      </w:r>
      <w:r w:rsidRPr="0083743C">
        <w:tab/>
        <w:t xml:space="preserve">‘refill’ means the operation by which </w:t>
      </w:r>
      <w:r w:rsidRPr="0083743C">
        <w:rPr>
          <w:strike/>
        </w:rPr>
        <w:t>the</w:t>
      </w:r>
      <w:r w:rsidRPr="0083743C">
        <w:rPr>
          <w:b/>
          <w:i/>
        </w:rPr>
        <w:t>a consumer or a professional user fills a packaging with a</w:t>
      </w:r>
      <w:r w:rsidRPr="0083743C">
        <w:t xml:space="preserve"> detergent </w:t>
      </w:r>
      <w:r w:rsidRPr="0083743C">
        <w:rPr>
          <w:strike/>
        </w:rPr>
        <w:t>is filled in-store from a large container</w:t>
      </w:r>
      <w:r w:rsidRPr="0083743C">
        <w:rPr>
          <w:b/>
          <w:i/>
        </w:rPr>
        <w:t>offered by a supplier</w:t>
      </w:r>
      <w:r w:rsidRPr="0083743C">
        <w:t xml:space="preserve"> in the </w:t>
      </w:r>
      <w:r w:rsidRPr="0083743C">
        <w:rPr>
          <w:strike/>
        </w:rPr>
        <w:t>end-users’ own package either manually or through automatic or semi-automatic equipment</w:t>
      </w:r>
      <w:r w:rsidRPr="0083743C">
        <w:rPr>
          <w:b/>
          <w:i/>
        </w:rPr>
        <w:t>course of a commercial activity, whether in return for payment or free of charge</w:t>
      </w:r>
      <w:r w:rsidRPr="0083743C">
        <w:t>;</w:t>
      </w:r>
      <w:r w:rsidRPr="0083743C">
        <w:rPr>
          <w:b/>
        </w:rPr>
        <w:t xml:space="preserve"> [Am. 42]</w:t>
      </w:r>
    </w:p>
    <w:p w14:paraId="13963D80" w14:textId="77777777" w:rsidR="00405836" w:rsidRPr="0083743C" w:rsidRDefault="00E56141">
      <w:pPr>
        <w:ind w:left="850" w:hanging="850"/>
      </w:pPr>
      <w:r w:rsidRPr="0083743C">
        <w:t>(34)</w:t>
      </w:r>
      <w:r w:rsidRPr="0083743C">
        <w:tab/>
        <w:t>‘</w:t>
      </w:r>
      <w:proofErr w:type="gramStart"/>
      <w:r w:rsidRPr="0083743C">
        <w:t>batch</w:t>
      </w:r>
      <w:proofErr w:type="gramEnd"/>
      <w:r w:rsidRPr="0083743C">
        <w:t>’ means a defined quantity of finished products that meets the following conditions:</w:t>
      </w:r>
    </w:p>
    <w:p w14:paraId="05C222F5" w14:textId="77777777" w:rsidR="00405836" w:rsidRPr="0083743C" w:rsidRDefault="00E56141">
      <w:pPr>
        <w:ind w:left="1416" w:hanging="566"/>
      </w:pPr>
      <w:r w:rsidRPr="0083743C">
        <w:t>-</w:t>
      </w:r>
      <w:r w:rsidRPr="0083743C">
        <w:tab/>
        <w:t>is produced in a single manufacturing process or a series of processes during the same manufacturing cycle;</w:t>
      </w:r>
    </w:p>
    <w:p w14:paraId="03C3C11D" w14:textId="77777777" w:rsidR="00405836" w:rsidRPr="0083743C" w:rsidRDefault="00E56141">
      <w:pPr>
        <w:ind w:left="1416" w:hanging="566"/>
      </w:pPr>
      <w:r w:rsidRPr="0083743C">
        <w:t>-</w:t>
      </w:r>
      <w:r w:rsidRPr="0083743C">
        <w:tab/>
        <w:t>is intended to have a uniform composition when tested in accordance with the same test methods; and</w:t>
      </w:r>
    </w:p>
    <w:p w14:paraId="07D41A2E" w14:textId="77777777" w:rsidR="00405836" w:rsidRPr="0083743C" w:rsidRDefault="00E56141">
      <w:pPr>
        <w:ind w:left="1416" w:hanging="566"/>
      </w:pPr>
      <w:r w:rsidRPr="0083743C">
        <w:t>-</w:t>
      </w:r>
      <w:r w:rsidRPr="0083743C">
        <w:tab/>
        <w:t>is clearly defined by a type number, batch number or other element allowing its identification.</w:t>
      </w:r>
    </w:p>
    <w:p w14:paraId="6EFD035E" w14:textId="7980218B" w:rsidR="00405836" w:rsidRPr="0083743C" w:rsidRDefault="007A6B28">
      <w:pPr>
        <w:ind w:left="850" w:hanging="850"/>
      </w:pPr>
      <w:r w:rsidRPr="0083743C">
        <w:rPr>
          <w:b/>
          <w:i/>
        </w:rPr>
        <w:br w:type="page"/>
      </w:r>
      <w:r w:rsidR="00E56141" w:rsidRPr="0083743C">
        <w:rPr>
          <w:b/>
          <w:i/>
        </w:rPr>
        <w:lastRenderedPageBreak/>
        <w:t>(34a)</w:t>
      </w:r>
      <w:r w:rsidR="00E56141" w:rsidRPr="0083743C">
        <w:tab/>
      </w:r>
      <w:r w:rsidR="00E56141" w:rsidRPr="0083743C">
        <w:rPr>
          <w:b/>
          <w:i/>
        </w:rPr>
        <w:t>‘model’ means a group of detergents or surfactants that meet the following conditions:</w:t>
      </w:r>
    </w:p>
    <w:p w14:paraId="7B7710E0" w14:textId="77777777" w:rsidR="00405836" w:rsidRPr="0083743C" w:rsidRDefault="00E56141">
      <w:pPr>
        <w:ind w:left="1416" w:hanging="566"/>
      </w:pPr>
      <w:r w:rsidRPr="0083743C">
        <w:rPr>
          <w:b/>
          <w:i/>
        </w:rPr>
        <w:t>-</w:t>
      </w:r>
      <w:r w:rsidRPr="0083743C">
        <w:tab/>
      </w:r>
      <w:proofErr w:type="gramStart"/>
      <w:r w:rsidRPr="0083743C">
        <w:rPr>
          <w:b/>
          <w:i/>
        </w:rPr>
        <w:t>they</w:t>
      </w:r>
      <w:proofErr w:type="gramEnd"/>
      <w:r w:rsidRPr="0083743C">
        <w:rPr>
          <w:b/>
          <w:i/>
        </w:rPr>
        <w:t xml:space="preserve"> are under the responsibility of the same manufacturer;</w:t>
      </w:r>
    </w:p>
    <w:p w14:paraId="21CF5897" w14:textId="77777777" w:rsidR="00405836" w:rsidRPr="0083743C" w:rsidRDefault="00E56141">
      <w:pPr>
        <w:ind w:left="1416" w:hanging="566"/>
      </w:pPr>
      <w:r w:rsidRPr="0083743C">
        <w:rPr>
          <w:b/>
          <w:i/>
        </w:rPr>
        <w:t>-</w:t>
      </w:r>
      <w:r w:rsidRPr="0083743C">
        <w:tab/>
      </w:r>
      <w:r w:rsidRPr="0083743C">
        <w:rPr>
          <w:b/>
          <w:i/>
        </w:rPr>
        <w:t>they have the same content, in accordance with Part A of Annex V, and are manufactured using the same manufacturing processes;</w:t>
      </w:r>
    </w:p>
    <w:p w14:paraId="2A864C08" w14:textId="77777777" w:rsidR="00405836" w:rsidRPr="0083743C" w:rsidRDefault="00E56141">
      <w:pPr>
        <w:ind w:left="1416" w:hanging="566"/>
      </w:pPr>
      <w:r w:rsidRPr="0083743C">
        <w:rPr>
          <w:b/>
          <w:i/>
        </w:rPr>
        <w:t>-</w:t>
      </w:r>
      <w:r w:rsidRPr="0083743C">
        <w:tab/>
      </w:r>
      <w:proofErr w:type="gramStart"/>
      <w:r w:rsidRPr="0083743C">
        <w:rPr>
          <w:b/>
          <w:i/>
        </w:rPr>
        <w:t>they</w:t>
      </w:r>
      <w:proofErr w:type="gramEnd"/>
      <w:r w:rsidRPr="0083743C">
        <w:rPr>
          <w:b/>
          <w:i/>
        </w:rPr>
        <w:t xml:space="preserve"> are intended to have a uniform composition when tested in accordance with the same test methods; and</w:t>
      </w:r>
    </w:p>
    <w:p w14:paraId="7D1FAB11" w14:textId="506C2B70" w:rsidR="00405836" w:rsidRPr="0083743C" w:rsidRDefault="00E56141">
      <w:pPr>
        <w:ind w:left="1416" w:hanging="566"/>
        <w:rPr>
          <w:b/>
        </w:rPr>
      </w:pPr>
      <w:r w:rsidRPr="0083743C">
        <w:rPr>
          <w:b/>
          <w:i/>
        </w:rPr>
        <w:t>-</w:t>
      </w:r>
      <w:r w:rsidRPr="0083743C">
        <w:tab/>
      </w:r>
      <w:proofErr w:type="gramStart"/>
      <w:r w:rsidRPr="0083743C">
        <w:rPr>
          <w:b/>
          <w:i/>
        </w:rPr>
        <w:t>they</w:t>
      </w:r>
      <w:proofErr w:type="gramEnd"/>
      <w:r w:rsidRPr="0083743C">
        <w:rPr>
          <w:b/>
          <w:i/>
        </w:rPr>
        <w:t xml:space="preserve"> are clearly defined by a type number or other element allowing their identification</w:t>
      </w:r>
      <w:r w:rsidR="004B5BA5" w:rsidRPr="0083743C">
        <w:rPr>
          <w:b/>
          <w:i/>
        </w:rPr>
        <w:t>.</w:t>
      </w:r>
      <w:r w:rsidRPr="0083743C">
        <w:rPr>
          <w:b/>
        </w:rPr>
        <w:t xml:space="preserve"> [Am. 43]</w:t>
      </w:r>
    </w:p>
    <w:p w14:paraId="42F2950D" w14:textId="77777777" w:rsidR="00405836" w:rsidRPr="0083743C" w:rsidRDefault="00E56141">
      <w:pPr>
        <w:ind w:left="850" w:hanging="850"/>
      </w:pPr>
      <w:r w:rsidRPr="0083743C">
        <w:t>(35)</w:t>
      </w:r>
      <w:r w:rsidRPr="0083743C">
        <w:tab/>
        <w:t>‘end-user’ means any natural or legal person residing or established in the Union, to whom a detergent or surfactant has been made available either as a consumer outside of any trade, business, craft or profession or as a professional end-user in the course of its industrial or professional activities.</w:t>
      </w:r>
    </w:p>
    <w:p w14:paraId="6F4CE086" w14:textId="4393BB12" w:rsidR="00405836" w:rsidRPr="0083743C" w:rsidRDefault="007A6B28">
      <w:pPr>
        <w:jc w:val="center"/>
      </w:pPr>
      <w:r w:rsidRPr="0083743C">
        <w:br w:type="page"/>
      </w:r>
      <w:r w:rsidR="00E56141" w:rsidRPr="0083743C">
        <w:lastRenderedPageBreak/>
        <w:t>CHAPTER II</w:t>
      </w:r>
      <w:r w:rsidR="00E56141" w:rsidRPr="0083743C">
        <w:br/>
        <w:t>PRODUCT REQUIREMENTS</w:t>
      </w:r>
    </w:p>
    <w:p w14:paraId="734E557C" w14:textId="77777777" w:rsidR="00405836" w:rsidRPr="0083743C" w:rsidRDefault="00E56141">
      <w:pPr>
        <w:jc w:val="center"/>
      </w:pPr>
      <w:r w:rsidRPr="0083743C">
        <w:t>Article 3</w:t>
      </w:r>
      <w:r w:rsidRPr="0083743C">
        <w:br/>
        <w:t>Free movement</w:t>
      </w:r>
    </w:p>
    <w:p w14:paraId="1F3269F7" w14:textId="77777777" w:rsidR="00405836" w:rsidRPr="0083743C" w:rsidRDefault="00E56141">
      <w:pPr>
        <w:ind w:left="850" w:hanging="850"/>
      </w:pPr>
      <w:r w:rsidRPr="0083743C">
        <w:t>1.</w:t>
      </w:r>
      <w:r w:rsidRPr="0083743C">
        <w:tab/>
        <w:t xml:space="preserve">Detergents and surfactants </w:t>
      </w:r>
      <w:proofErr w:type="gramStart"/>
      <w:r w:rsidRPr="0083743C">
        <w:t>may only be placed</w:t>
      </w:r>
      <w:proofErr w:type="gramEnd"/>
      <w:r w:rsidRPr="0083743C">
        <w:t xml:space="preserve"> on the market if they comply with this Regulation.</w:t>
      </w:r>
    </w:p>
    <w:p w14:paraId="6C17DC34" w14:textId="77777777" w:rsidR="00405836" w:rsidRPr="0083743C" w:rsidRDefault="00E56141">
      <w:pPr>
        <w:ind w:left="850" w:hanging="850"/>
      </w:pPr>
      <w:r w:rsidRPr="0083743C">
        <w:t>2.</w:t>
      </w:r>
      <w:r w:rsidRPr="0083743C">
        <w:tab/>
        <w:t xml:space="preserve">Member States shall not prohibit, restrict or impede the placing on the market of detergents or </w:t>
      </w:r>
      <w:proofErr w:type="gramStart"/>
      <w:r w:rsidRPr="0083743C">
        <w:t>surfactants which</w:t>
      </w:r>
      <w:proofErr w:type="gramEnd"/>
      <w:r w:rsidRPr="0083743C">
        <w:t xml:space="preserve"> comply with this Regulation.</w:t>
      </w:r>
    </w:p>
    <w:p w14:paraId="6A67AEEC" w14:textId="77777777" w:rsidR="00405836" w:rsidRPr="0083743C" w:rsidRDefault="00E56141">
      <w:pPr>
        <w:jc w:val="center"/>
      </w:pPr>
      <w:r w:rsidRPr="0083743C">
        <w:t>Article 4</w:t>
      </w:r>
      <w:r w:rsidRPr="0083743C">
        <w:br/>
        <w:t xml:space="preserve">Biodegradability </w:t>
      </w:r>
    </w:p>
    <w:p w14:paraId="26AE93A4" w14:textId="77777777" w:rsidR="00405836" w:rsidRPr="0083743C" w:rsidRDefault="00E56141">
      <w:pPr>
        <w:ind w:left="850" w:hanging="850"/>
      </w:pPr>
      <w:r w:rsidRPr="0083743C">
        <w:t>1.</w:t>
      </w:r>
      <w:r w:rsidRPr="0083743C">
        <w:tab/>
        <w:t>Detergents and surfactants shall comply with the biodegradability requirements laid down in Annex I.</w:t>
      </w:r>
    </w:p>
    <w:p w14:paraId="1262B061" w14:textId="77777777" w:rsidR="00405836" w:rsidRPr="0083743C" w:rsidRDefault="00E56141">
      <w:pPr>
        <w:ind w:left="850" w:hanging="850"/>
        <w:rPr>
          <w:b/>
        </w:rPr>
      </w:pPr>
      <w:r w:rsidRPr="0083743C">
        <w:t>2.</w:t>
      </w:r>
      <w:r w:rsidRPr="0083743C">
        <w:tab/>
        <w:t xml:space="preserve">Paragraph 1 shall not apply to </w:t>
      </w:r>
      <w:r w:rsidRPr="0083743C">
        <w:rPr>
          <w:b/>
          <w:i/>
        </w:rPr>
        <w:t xml:space="preserve">surfactants that are active substances, as defined in Article 3(1), point (c), of Regulation (EU) No 528/2012, and that are used as disinfectants when they meet any of </w:t>
      </w:r>
      <w:r w:rsidRPr="0083743C">
        <w:t>the following</w:t>
      </w:r>
      <w:r w:rsidRPr="0083743C">
        <w:rPr>
          <w:b/>
          <w:i/>
        </w:rPr>
        <w:t xml:space="preserve"> conditions</w:t>
      </w:r>
      <w:r w:rsidRPr="0083743C">
        <w:t>:</w:t>
      </w:r>
      <w:r w:rsidRPr="0083743C">
        <w:rPr>
          <w:b/>
        </w:rPr>
        <w:t xml:space="preserve"> [Am. 44]</w:t>
      </w:r>
    </w:p>
    <w:p w14:paraId="6F153CBF" w14:textId="157C78D5" w:rsidR="00405836" w:rsidRPr="0083743C" w:rsidRDefault="007A6B28">
      <w:pPr>
        <w:ind w:left="1416" w:hanging="566"/>
        <w:rPr>
          <w:b/>
        </w:rPr>
      </w:pPr>
      <w:r w:rsidRPr="0083743C">
        <w:br w:type="page"/>
      </w:r>
      <w:r w:rsidR="00E56141" w:rsidRPr="0083743C">
        <w:lastRenderedPageBreak/>
        <w:t>(a)</w:t>
      </w:r>
      <w:r w:rsidR="00E56141" w:rsidRPr="0083743C">
        <w:tab/>
      </w:r>
      <w:r w:rsidR="00E56141" w:rsidRPr="0083743C">
        <w:rPr>
          <w:strike/>
        </w:rPr>
        <w:t>surfactants that are</w:t>
      </w:r>
      <w:r w:rsidR="00E56141" w:rsidRPr="0083743C">
        <w:rPr>
          <w:b/>
          <w:i/>
        </w:rPr>
        <w:t>they are included in the Union list of approved</w:t>
      </w:r>
      <w:r w:rsidR="00E56141" w:rsidRPr="0083743C">
        <w:t xml:space="preserve"> active substances </w:t>
      </w:r>
      <w:r w:rsidR="00E56141" w:rsidRPr="0083743C">
        <w:rPr>
          <w:strike/>
        </w:rPr>
        <w:t>within the meaning of</w:t>
      </w:r>
      <w:r w:rsidR="00E56141" w:rsidRPr="0083743C">
        <w:rPr>
          <w:b/>
          <w:i/>
        </w:rPr>
        <w:t>as laid down in</w:t>
      </w:r>
      <w:r w:rsidR="00E56141" w:rsidRPr="0083743C">
        <w:t xml:space="preserve"> Article </w:t>
      </w:r>
      <w:r w:rsidR="00E56141" w:rsidRPr="0083743C">
        <w:rPr>
          <w:strike/>
        </w:rPr>
        <w:t>3(1), point (c),</w:t>
      </w:r>
      <w:r w:rsidR="00E56141" w:rsidRPr="0083743C">
        <w:rPr>
          <w:b/>
          <w:i/>
        </w:rPr>
        <w:t>9(2)</w:t>
      </w:r>
      <w:r w:rsidR="00E56141" w:rsidRPr="0083743C">
        <w:t xml:space="preserve"> of Regulation (EU) No 528/2012</w:t>
      </w:r>
      <w:r w:rsidR="00E56141" w:rsidRPr="0083743C">
        <w:rPr>
          <w:strike/>
        </w:rPr>
        <w:t xml:space="preserve"> and that are used as disinfectants where they meet any of the following conditions:</w:t>
      </w:r>
      <w:r w:rsidR="00E56141" w:rsidRPr="0083743C">
        <w:rPr>
          <w:b/>
          <w:i/>
        </w:rPr>
        <w:t>;</w:t>
      </w:r>
      <w:r w:rsidR="00E56141" w:rsidRPr="0083743C">
        <w:rPr>
          <w:b/>
        </w:rPr>
        <w:t xml:space="preserve"> [Am. 45]</w:t>
      </w:r>
    </w:p>
    <w:p w14:paraId="1CC85E7B" w14:textId="77777777" w:rsidR="00405836" w:rsidRPr="0083743C" w:rsidRDefault="00E56141">
      <w:pPr>
        <w:ind w:left="1982" w:hanging="566"/>
        <w:rPr>
          <w:b/>
        </w:rPr>
      </w:pPr>
      <w:r w:rsidRPr="0083743C">
        <w:rPr>
          <w:strike/>
        </w:rPr>
        <w:t>(i)</w:t>
      </w:r>
      <w:r w:rsidRPr="0083743C">
        <w:tab/>
      </w:r>
      <w:proofErr w:type="gramStart"/>
      <w:r w:rsidRPr="0083743C">
        <w:rPr>
          <w:strike/>
        </w:rPr>
        <w:t>the</w:t>
      </w:r>
      <w:proofErr w:type="gramEnd"/>
      <w:r w:rsidRPr="0083743C">
        <w:rPr>
          <w:strike/>
        </w:rPr>
        <w:t xml:space="preserve"> surfactants are included in the Union list of approved active substances as laid down in Article 9(2) of Regulation (EU) No 528/2012;</w:t>
      </w:r>
      <w:r w:rsidRPr="0083743C">
        <w:rPr>
          <w:b/>
          <w:strike/>
        </w:rPr>
        <w:t xml:space="preserve"> </w:t>
      </w:r>
      <w:r w:rsidRPr="0083743C">
        <w:rPr>
          <w:b/>
        </w:rPr>
        <w:t>[Am. 46]</w:t>
      </w:r>
    </w:p>
    <w:p w14:paraId="4DDD4829" w14:textId="77777777" w:rsidR="00405836" w:rsidRPr="0083743C" w:rsidRDefault="00E56141">
      <w:pPr>
        <w:ind w:left="1982" w:hanging="566"/>
        <w:rPr>
          <w:b/>
        </w:rPr>
      </w:pPr>
      <w:r w:rsidRPr="0083743C">
        <w:rPr>
          <w:strike/>
        </w:rPr>
        <w:t>(ii)</w:t>
      </w:r>
      <w:r w:rsidRPr="0083743C">
        <w:tab/>
      </w:r>
      <w:proofErr w:type="gramStart"/>
      <w:r w:rsidRPr="0083743C">
        <w:rPr>
          <w:strike/>
        </w:rPr>
        <w:t>the</w:t>
      </w:r>
      <w:proofErr w:type="gramEnd"/>
      <w:r w:rsidRPr="0083743C">
        <w:rPr>
          <w:strike/>
        </w:rPr>
        <w:t xml:space="preserve"> surfactants are included in the review programme as set out in Commission Delegated Regulation (EU) No 1062/2014</w:t>
      </w:r>
      <w:r w:rsidRPr="0083743C">
        <w:rPr>
          <w:rStyle w:val="FootnoteReference"/>
        </w:rPr>
        <w:footnoteReference w:id="21"/>
      </w:r>
      <w:r w:rsidRPr="0083743C">
        <w:rPr>
          <w:strike/>
        </w:rPr>
        <w:t>;</w:t>
      </w:r>
      <w:r w:rsidRPr="0083743C">
        <w:rPr>
          <w:b/>
        </w:rPr>
        <w:t xml:space="preserve"> [Am. 47]</w:t>
      </w:r>
    </w:p>
    <w:p w14:paraId="3D261E91" w14:textId="77777777" w:rsidR="00405836" w:rsidRPr="0083743C" w:rsidRDefault="00E56141">
      <w:pPr>
        <w:ind w:left="1416" w:hanging="566"/>
        <w:rPr>
          <w:b/>
        </w:rPr>
      </w:pPr>
      <w:r w:rsidRPr="0083743C">
        <w:t>(b)</w:t>
      </w:r>
      <w:r w:rsidRPr="0083743C">
        <w:tab/>
      </w:r>
      <w:proofErr w:type="gramStart"/>
      <w:r w:rsidRPr="0083743C">
        <w:rPr>
          <w:strike/>
        </w:rPr>
        <w:t>surfactants</w:t>
      </w:r>
      <w:proofErr w:type="gramEnd"/>
      <w:r w:rsidRPr="0083743C">
        <w:rPr>
          <w:strike/>
        </w:rPr>
        <w:t xml:space="preserve"> that are constituents of biocidal products authorised in accordance with</w:t>
      </w:r>
      <w:r w:rsidRPr="0083743C">
        <w:rPr>
          <w:b/>
          <w:i/>
        </w:rPr>
        <w:t>they are included in the review programme as set out in Commission Delegated</w:t>
      </w:r>
      <w:r w:rsidRPr="0083743C">
        <w:t xml:space="preserve"> Regulation (EU) </w:t>
      </w:r>
      <w:r w:rsidRPr="0083743C">
        <w:rPr>
          <w:strike/>
        </w:rPr>
        <w:t>No 528/2012</w:t>
      </w:r>
      <w:r w:rsidRPr="0083743C">
        <w:rPr>
          <w:b/>
          <w:i/>
        </w:rPr>
        <w:t>No 1062/2014</w:t>
      </w:r>
      <w:r w:rsidRPr="0083743C">
        <w:rPr>
          <w:rStyle w:val="FootnoteReference"/>
        </w:rPr>
        <w:footnoteReference w:id="22"/>
      </w:r>
      <w:r w:rsidRPr="0083743C">
        <w:t>;</w:t>
      </w:r>
      <w:r w:rsidRPr="0083743C">
        <w:rPr>
          <w:b/>
        </w:rPr>
        <w:t xml:space="preserve"> [Am. 48]</w:t>
      </w:r>
    </w:p>
    <w:p w14:paraId="7A6F7A10" w14:textId="77777777" w:rsidR="00405836" w:rsidRPr="0083743C" w:rsidRDefault="00E56141">
      <w:pPr>
        <w:ind w:left="1416" w:hanging="566"/>
        <w:rPr>
          <w:b/>
        </w:rPr>
      </w:pPr>
      <w:r w:rsidRPr="0083743C">
        <w:t>(c)</w:t>
      </w:r>
      <w:r w:rsidRPr="0083743C">
        <w:tab/>
      </w:r>
      <w:proofErr w:type="gramStart"/>
      <w:r w:rsidRPr="0083743C">
        <w:rPr>
          <w:strike/>
        </w:rPr>
        <w:t>surfactants</w:t>
      </w:r>
      <w:proofErr w:type="gramEnd"/>
      <w:r w:rsidRPr="0083743C">
        <w:rPr>
          <w:strike/>
        </w:rPr>
        <w:t xml:space="preserve"> that</w:t>
      </w:r>
      <w:r w:rsidRPr="0083743C">
        <w:rPr>
          <w:b/>
          <w:i/>
        </w:rPr>
        <w:t>they</w:t>
      </w:r>
      <w:r w:rsidRPr="0083743C">
        <w:t xml:space="preserve"> are constituents of biocidal products and</w:t>
      </w:r>
      <w:r w:rsidRPr="0083743C">
        <w:rPr>
          <w:strike/>
        </w:rPr>
        <w:t xml:space="preserve"> which</w:t>
      </w:r>
      <w:r w:rsidRPr="0083743C">
        <w:t xml:space="preserve"> may be made available on the market or used in accordance with Article </w:t>
      </w:r>
      <w:r w:rsidRPr="0083743C">
        <w:rPr>
          <w:strike/>
        </w:rPr>
        <w:t>89(2)</w:t>
      </w:r>
      <w:r w:rsidRPr="0083743C">
        <w:rPr>
          <w:b/>
          <w:i/>
        </w:rPr>
        <w:t>55</w:t>
      </w:r>
      <w:r w:rsidRPr="0083743C">
        <w:t xml:space="preserve"> of Regulation (EU) No 528/2012.</w:t>
      </w:r>
      <w:r w:rsidRPr="0083743C">
        <w:rPr>
          <w:b/>
        </w:rPr>
        <w:t xml:space="preserve"> [Am. 49]</w:t>
      </w:r>
    </w:p>
    <w:p w14:paraId="21AAAC67" w14:textId="63344E4E" w:rsidR="00405836" w:rsidRPr="0083743C" w:rsidRDefault="007A6B28">
      <w:pPr>
        <w:ind w:left="850" w:hanging="850"/>
      </w:pPr>
      <w:r w:rsidRPr="0083743C">
        <w:rPr>
          <w:b/>
          <w:i/>
        </w:rPr>
        <w:br w:type="page"/>
      </w:r>
      <w:r w:rsidR="00E56141" w:rsidRPr="0083743C">
        <w:rPr>
          <w:b/>
          <w:i/>
        </w:rPr>
        <w:lastRenderedPageBreak/>
        <w:t>2a.</w:t>
      </w:r>
      <w:r w:rsidR="00E56141" w:rsidRPr="0083743C">
        <w:tab/>
      </w:r>
      <w:proofErr w:type="gramStart"/>
      <w:r w:rsidR="00E56141" w:rsidRPr="0083743C">
        <w:rPr>
          <w:b/>
          <w:i/>
        </w:rPr>
        <w:t>By</w:t>
      </w:r>
      <w:proofErr w:type="gramEnd"/>
      <w:r w:rsidR="00E56141" w:rsidRPr="0083743C">
        <w:rPr>
          <w:b/>
          <w:i/>
        </w:rPr>
        <w:t>... [4 years from the entry into force of the delegated act adopted in accordance with the second subparagraph] organic ingredients of detergents other than surfactants shall be inherently biodegradable.</w:t>
      </w:r>
    </w:p>
    <w:p w14:paraId="2BA4B72C" w14:textId="77777777" w:rsidR="00405836" w:rsidRPr="0083743C" w:rsidRDefault="00E56141">
      <w:pPr>
        <w:ind w:left="850"/>
      </w:pPr>
      <w:r w:rsidRPr="0083743C">
        <w:rPr>
          <w:b/>
          <w:i/>
        </w:rPr>
        <w:t xml:space="preserve">By… [two years from the date of entry into force of this Regulation], the Commission shall adopt delegated acts in accordance with Article 27 to supplement Annex I with inherent biodegradability criteria and test methods for constituents other than surfactants. </w:t>
      </w:r>
    </w:p>
    <w:p w14:paraId="6913DEF6" w14:textId="77777777" w:rsidR="00405836" w:rsidRPr="0083743C" w:rsidRDefault="00E56141">
      <w:pPr>
        <w:ind w:left="850"/>
      </w:pPr>
      <w:r w:rsidRPr="0083743C">
        <w:rPr>
          <w:b/>
          <w:i/>
        </w:rPr>
        <w:t>Where necessary, the Commission is empowered to adopt delegated acts in accordance with Article 27 to allow for the use of substances in detergents that do not comply with the biodegradability criteria established in accordance with Annex I.</w:t>
      </w:r>
    </w:p>
    <w:p w14:paraId="3A5D6440" w14:textId="77777777" w:rsidR="00405836" w:rsidRPr="0083743C" w:rsidRDefault="00E56141">
      <w:pPr>
        <w:ind w:left="850"/>
        <w:rPr>
          <w:b/>
        </w:rPr>
      </w:pPr>
      <w:r w:rsidRPr="0083743C">
        <w:rPr>
          <w:b/>
          <w:i/>
        </w:rPr>
        <w:t>When adopting delegated acts in accordance with the second and third subparagraphs, the Commission shall take into account manufacturing practices, the availability of technically and economically feasible alternatives, the impact on small and medium-sized enterprises and the impact on health and environment.</w:t>
      </w:r>
      <w:r w:rsidRPr="0083743C">
        <w:rPr>
          <w:b/>
        </w:rPr>
        <w:t xml:space="preserve"> [Am. 50]</w:t>
      </w:r>
    </w:p>
    <w:p w14:paraId="2BDBBFC5" w14:textId="68ACF8C0" w:rsidR="00405836" w:rsidRPr="0083743C" w:rsidRDefault="007A6B28">
      <w:pPr>
        <w:ind w:left="850" w:hanging="850"/>
      </w:pPr>
      <w:r w:rsidRPr="0083743C">
        <w:rPr>
          <w:b/>
          <w:i/>
        </w:rPr>
        <w:br w:type="page"/>
      </w:r>
      <w:r w:rsidR="00E56141" w:rsidRPr="0083743C">
        <w:rPr>
          <w:b/>
          <w:i/>
        </w:rPr>
        <w:lastRenderedPageBreak/>
        <w:t>2b.</w:t>
      </w:r>
      <w:r w:rsidR="00E56141" w:rsidRPr="0083743C">
        <w:tab/>
      </w:r>
      <w:r w:rsidR="00E56141" w:rsidRPr="0083743C">
        <w:rPr>
          <w:b/>
          <w:i/>
        </w:rPr>
        <w:t xml:space="preserve"> </w:t>
      </w:r>
      <w:proofErr w:type="gramStart"/>
      <w:r w:rsidR="00E56141" w:rsidRPr="0083743C">
        <w:rPr>
          <w:b/>
          <w:i/>
        </w:rPr>
        <w:t>By</w:t>
      </w:r>
      <w:proofErr w:type="gramEnd"/>
      <w:r w:rsidR="00E56141" w:rsidRPr="0083743C">
        <w:rPr>
          <w:b/>
          <w:i/>
        </w:rPr>
        <w:t>... [</w:t>
      </w:r>
      <w:proofErr w:type="gramStart"/>
      <w:r w:rsidR="00E56141" w:rsidRPr="0083743C">
        <w:rPr>
          <w:b/>
          <w:i/>
        </w:rPr>
        <w:t>two</w:t>
      </w:r>
      <w:proofErr w:type="gramEnd"/>
      <w:r w:rsidR="00E56141" w:rsidRPr="0083743C">
        <w:rPr>
          <w:b/>
          <w:i/>
        </w:rPr>
        <w:t xml:space="preserve"> years from the entry into force of the delegated act adopted in accordance with the second subparagraph], water-soluble film around detergents shall be degradable.</w:t>
      </w:r>
    </w:p>
    <w:p w14:paraId="2858BE36" w14:textId="77777777" w:rsidR="00405836" w:rsidRPr="0083743C" w:rsidRDefault="00E56141">
      <w:pPr>
        <w:ind w:left="850"/>
        <w:rPr>
          <w:b/>
        </w:rPr>
      </w:pPr>
      <w:r w:rsidRPr="0083743C">
        <w:rPr>
          <w:b/>
          <w:i/>
        </w:rPr>
        <w:t>By… [18 months from the date of entry into force of this Regulation], the Commission shall adopt delegated acts in accordance with Article 27 supplementing Annex I with criteria and test methods for the degradability of water-soluble film around detergents.</w:t>
      </w:r>
      <w:r w:rsidRPr="0083743C">
        <w:rPr>
          <w:b/>
        </w:rPr>
        <w:t xml:space="preserve"> [Am. 51]</w:t>
      </w:r>
    </w:p>
    <w:p w14:paraId="6F85E8B1" w14:textId="77777777" w:rsidR="00405836" w:rsidRPr="0083743C" w:rsidRDefault="00E56141">
      <w:pPr>
        <w:jc w:val="center"/>
      </w:pPr>
      <w:r w:rsidRPr="0083743C">
        <w:t xml:space="preserve">Article </w:t>
      </w:r>
      <w:proofErr w:type="gramStart"/>
      <w:r w:rsidRPr="0083743C">
        <w:t>5</w:t>
      </w:r>
      <w:proofErr w:type="gramEnd"/>
      <w:r w:rsidRPr="0083743C">
        <w:br/>
        <w:t>Detergents containing micro-organisms</w:t>
      </w:r>
    </w:p>
    <w:p w14:paraId="7F3CCEA6" w14:textId="77777777" w:rsidR="00405836" w:rsidRPr="0083743C" w:rsidRDefault="00E56141">
      <w:pPr>
        <w:pStyle w:val="Applicationdirecte"/>
      </w:pPr>
      <w:r w:rsidRPr="0083743C">
        <w:t xml:space="preserve">Detergents containing </w:t>
      </w:r>
      <w:proofErr w:type="gramStart"/>
      <w:r w:rsidRPr="0083743C">
        <w:t>micro-organisms</w:t>
      </w:r>
      <w:proofErr w:type="gramEnd"/>
      <w:r w:rsidRPr="0083743C">
        <w:t xml:space="preserve"> shall comply with the requirements laid down in Annex II.</w:t>
      </w:r>
    </w:p>
    <w:p w14:paraId="5AD0BC5A" w14:textId="4ECFC59A" w:rsidR="00405836" w:rsidRPr="0083743C" w:rsidRDefault="007A6B28">
      <w:pPr>
        <w:jc w:val="center"/>
      </w:pPr>
      <w:r w:rsidRPr="0083743C">
        <w:br w:type="page"/>
      </w:r>
      <w:r w:rsidR="00E56141" w:rsidRPr="0083743C">
        <w:lastRenderedPageBreak/>
        <w:t xml:space="preserve">Article </w:t>
      </w:r>
      <w:proofErr w:type="gramStart"/>
      <w:r w:rsidR="00E56141" w:rsidRPr="0083743C">
        <w:t>6</w:t>
      </w:r>
      <w:proofErr w:type="gramEnd"/>
      <w:r w:rsidR="00E56141" w:rsidRPr="0083743C">
        <w:br/>
        <w:t xml:space="preserve">Limitations on the content of phosphates and other phosphorus compounds </w:t>
      </w:r>
    </w:p>
    <w:p w14:paraId="14D6A0E4" w14:textId="77777777" w:rsidR="00405836" w:rsidRPr="0083743C" w:rsidRDefault="00E56141">
      <w:pPr>
        <w:pStyle w:val="Applicationdirecte"/>
      </w:pPr>
      <w:r w:rsidRPr="0083743C">
        <w:t>Detergents listed in Annex III shall comply with the limitations on the content of phosphates and other phosphorus compounds laid down in that Annex.</w:t>
      </w:r>
    </w:p>
    <w:p w14:paraId="08E6F64A" w14:textId="77777777" w:rsidR="00405836" w:rsidRPr="0083743C" w:rsidRDefault="00E56141">
      <w:pPr>
        <w:ind w:left="850" w:hanging="850"/>
        <w:rPr>
          <w:b/>
        </w:rPr>
      </w:pPr>
      <w:r w:rsidRPr="0083743C">
        <w:t> </w:t>
      </w:r>
      <w:r w:rsidRPr="0083743C">
        <w:tab/>
      </w:r>
      <w:r w:rsidRPr="0083743C">
        <w:rPr>
          <w:b/>
          <w:i/>
        </w:rPr>
        <w:t>The first paragraph shall not apply to detergents that are industrial biocidal products within the meaning of Regulation (EU) No 528/2012 or medical devices within the meaning of Regulation (EU) No 2017/745</w:t>
      </w:r>
      <w:r w:rsidRPr="0083743C">
        <w:rPr>
          <w:rStyle w:val="FootnoteReference"/>
        </w:rPr>
        <w:footnoteReference w:id="23"/>
      </w:r>
      <w:r w:rsidRPr="0083743C">
        <w:rPr>
          <w:b/>
          <w:i/>
        </w:rPr>
        <w:t>.</w:t>
      </w:r>
      <w:r w:rsidRPr="0083743C">
        <w:rPr>
          <w:b/>
        </w:rPr>
        <w:t xml:space="preserve"> [Am. 52]</w:t>
      </w:r>
    </w:p>
    <w:p w14:paraId="1F8335D9" w14:textId="77777777" w:rsidR="00405836" w:rsidRPr="0083743C" w:rsidRDefault="00E56141">
      <w:pPr>
        <w:ind w:left="850" w:hanging="850"/>
        <w:rPr>
          <w:b/>
        </w:rPr>
      </w:pPr>
      <w:r w:rsidRPr="0083743C">
        <w:t> </w:t>
      </w:r>
      <w:r w:rsidRPr="0083743C">
        <w:tab/>
      </w:r>
      <w:r w:rsidRPr="0083743C">
        <w:rPr>
          <w:b/>
          <w:i/>
        </w:rPr>
        <w:t xml:space="preserve">The unintentional presence in surfactants and detergents of phosphates and other phosphorus compounds that stems from impurities of ingredients, from the manufacturing process or storage or from migration from packaging, </w:t>
      </w:r>
      <w:proofErr w:type="gramStart"/>
      <w:r w:rsidRPr="0083743C">
        <w:rPr>
          <w:b/>
          <w:i/>
        </w:rPr>
        <w:t>shall be tolerated</w:t>
      </w:r>
      <w:proofErr w:type="gramEnd"/>
      <w:r w:rsidRPr="0083743C">
        <w:rPr>
          <w:b/>
          <w:i/>
        </w:rPr>
        <w:t xml:space="preserve"> if that presence is technically unavoidable in good manufacturing practice and, notwithstanding such presence, those surfactants and detergents are safe.</w:t>
      </w:r>
      <w:r w:rsidRPr="0083743C">
        <w:rPr>
          <w:b/>
        </w:rPr>
        <w:t xml:space="preserve"> [Am. 53]</w:t>
      </w:r>
    </w:p>
    <w:p w14:paraId="07B58BD2" w14:textId="13DC7559" w:rsidR="00405836" w:rsidRPr="0083743C" w:rsidRDefault="007A6B28">
      <w:pPr>
        <w:jc w:val="center"/>
      </w:pPr>
      <w:r w:rsidRPr="0083743C">
        <w:rPr>
          <w:b/>
          <w:i/>
        </w:rPr>
        <w:br w:type="page"/>
      </w:r>
      <w:r w:rsidR="00E56141" w:rsidRPr="0083743C">
        <w:rPr>
          <w:b/>
          <w:i/>
        </w:rPr>
        <w:lastRenderedPageBreak/>
        <w:t>Article 6a</w:t>
      </w:r>
      <w:r w:rsidR="00E56141" w:rsidRPr="0083743C">
        <w:br/>
      </w:r>
      <w:proofErr w:type="gramStart"/>
      <w:r w:rsidR="00E56141" w:rsidRPr="0083743C">
        <w:rPr>
          <w:b/>
          <w:i/>
        </w:rPr>
        <w:t>Animal</w:t>
      </w:r>
      <w:proofErr w:type="gramEnd"/>
      <w:r w:rsidR="00E56141" w:rsidRPr="0083743C">
        <w:rPr>
          <w:b/>
          <w:i/>
        </w:rPr>
        <w:t xml:space="preserve"> testing</w:t>
      </w:r>
    </w:p>
    <w:p w14:paraId="5AC19D6D" w14:textId="77777777" w:rsidR="00405836" w:rsidRPr="0083743C" w:rsidRDefault="00E56141">
      <w:pPr>
        <w:ind w:left="850" w:hanging="850"/>
      </w:pPr>
      <w:r w:rsidRPr="0083743C">
        <w:rPr>
          <w:b/>
          <w:i/>
        </w:rPr>
        <w:t>1.</w:t>
      </w:r>
      <w:r w:rsidRPr="0083743C">
        <w:tab/>
      </w:r>
      <w:r w:rsidRPr="0083743C">
        <w:rPr>
          <w:b/>
          <w:i/>
        </w:rPr>
        <w:t xml:space="preserve">The safety of detergents and surfactants and conformity with this Regulation </w:t>
      </w:r>
      <w:proofErr w:type="gramStart"/>
      <w:r w:rsidRPr="0083743C">
        <w:rPr>
          <w:b/>
          <w:i/>
        </w:rPr>
        <w:t>shall be established</w:t>
      </w:r>
      <w:proofErr w:type="gramEnd"/>
      <w:r w:rsidRPr="0083743C">
        <w:rPr>
          <w:b/>
          <w:i/>
        </w:rPr>
        <w:t xml:space="preserve"> by using non-animal new approach methods validated and adopted at Union level.</w:t>
      </w:r>
    </w:p>
    <w:p w14:paraId="50C149E5" w14:textId="77777777" w:rsidR="00405836" w:rsidRPr="0083743C" w:rsidRDefault="00E56141">
      <w:pPr>
        <w:ind w:left="850" w:hanging="850"/>
      </w:pPr>
      <w:r w:rsidRPr="0083743C">
        <w:rPr>
          <w:b/>
          <w:i/>
        </w:rPr>
        <w:t>2.</w:t>
      </w:r>
      <w:r w:rsidRPr="0083743C">
        <w:tab/>
      </w:r>
      <w:r w:rsidRPr="0083743C">
        <w:rPr>
          <w:b/>
          <w:i/>
        </w:rPr>
        <w:t xml:space="preserve">Without prejudice to the general obligations pursuant to Article 1(1), the following </w:t>
      </w:r>
      <w:proofErr w:type="gramStart"/>
      <w:r w:rsidRPr="0083743C">
        <w:rPr>
          <w:b/>
          <w:i/>
        </w:rPr>
        <w:t>shall be prohibited</w:t>
      </w:r>
      <w:proofErr w:type="gramEnd"/>
      <w:r w:rsidRPr="0083743C">
        <w:rPr>
          <w:b/>
          <w:i/>
        </w:rPr>
        <w:t>:</w:t>
      </w:r>
    </w:p>
    <w:p w14:paraId="223CB43B" w14:textId="77777777" w:rsidR="00405836" w:rsidRPr="0083743C" w:rsidRDefault="00E56141">
      <w:pPr>
        <w:ind w:left="1416" w:hanging="566"/>
      </w:pPr>
      <w:r w:rsidRPr="0083743C">
        <w:rPr>
          <w:b/>
          <w:i/>
        </w:rPr>
        <w:t>(a)</w:t>
      </w:r>
      <w:r w:rsidRPr="0083743C">
        <w:tab/>
      </w:r>
      <w:r w:rsidRPr="0083743C">
        <w:rPr>
          <w:b/>
          <w:i/>
        </w:rPr>
        <w:t>the placing on the market of detergents and surfactants where the final formulation or ingredients or combinations of ingredients have been the object of animal testing with a view to meeting the requirements of this Regulation;</w:t>
      </w:r>
    </w:p>
    <w:p w14:paraId="0DDAED57" w14:textId="77777777" w:rsidR="00405836" w:rsidRPr="0083743C" w:rsidRDefault="00E56141">
      <w:pPr>
        <w:ind w:left="1416" w:hanging="566"/>
      </w:pPr>
      <w:r w:rsidRPr="0083743C">
        <w:rPr>
          <w:b/>
          <w:i/>
        </w:rPr>
        <w:t>(b)</w:t>
      </w:r>
      <w:r w:rsidRPr="0083743C">
        <w:tab/>
      </w:r>
      <w:proofErr w:type="gramStart"/>
      <w:r w:rsidRPr="0083743C">
        <w:rPr>
          <w:b/>
          <w:i/>
        </w:rPr>
        <w:t>the</w:t>
      </w:r>
      <w:proofErr w:type="gramEnd"/>
      <w:r w:rsidRPr="0083743C">
        <w:rPr>
          <w:b/>
          <w:i/>
        </w:rPr>
        <w:t xml:space="preserve"> performance within the Union of animal testing of finished detergents and surfactants or ingredients or combinations of ingredients with a view to meeting the requirements of this Regulation.</w:t>
      </w:r>
    </w:p>
    <w:p w14:paraId="22CFD509" w14:textId="0B8E86FD" w:rsidR="00405836" w:rsidRPr="0083743C" w:rsidRDefault="007A6B28">
      <w:pPr>
        <w:ind w:left="850" w:hanging="850"/>
      </w:pPr>
      <w:r w:rsidRPr="0083743C">
        <w:rPr>
          <w:b/>
          <w:i/>
        </w:rPr>
        <w:br w:type="page"/>
      </w:r>
      <w:r w:rsidR="00E56141" w:rsidRPr="0083743C">
        <w:rPr>
          <w:b/>
          <w:i/>
        </w:rPr>
        <w:lastRenderedPageBreak/>
        <w:t>3.</w:t>
      </w:r>
      <w:r w:rsidR="00E56141" w:rsidRPr="0083743C">
        <w:tab/>
      </w:r>
      <w:r w:rsidR="00E56141" w:rsidRPr="0083743C">
        <w:rPr>
          <w:b/>
          <w:i/>
        </w:rPr>
        <w:t xml:space="preserve">Paragraphs 1 and 2 shall be applicable without prejudice to relevant Union law, and shall not prevent the use of data acquired </w:t>
      </w:r>
      <w:proofErr w:type="gramStart"/>
      <w:r w:rsidR="00E56141" w:rsidRPr="0083743C">
        <w:rPr>
          <w:b/>
          <w:i/>
        </w:rPr>
        <w:t>before ....</w:t>
      </w:r>
      <w:proofErr w:type="gramEnd"/>
      <w:r w:rsidR="00E56141" w:rsidRPr="0083743C">
        <w:rPr>
          <w:b/>
          <w:i/>
        </w:rPr>
        <w:t xml:space="preserve"> [</w:t>
      </w:r>
      <w:proofErr w:type="gramStart"/>
      <w:r w:rsidR="00E56141" w:rsidRPr="0083743C">
        <w:rPr>
          <w:b/>
          <w:i/>
        </w:rPr>
        <w:t>the</w:t>
      </w:r>
      <w:proofErr w:type="gramEnd"/>
      <w:r w:rsidR="00E56141" w:rsidRPr="0083743C">
        <w:rPr>
          <w:b/>
          <w:i/>
        </w:rPr>
        <w:t xml:space="preserve"> date of entry into force of this Regulation].</w:t>
      </w:r>
    </w:p>
    <w:p w14:paraId="1A2C771D" w14:textId="77777777" w:rsidR="00405836" w:rsidRPr="0083743C" w:rsidRDefault="00E56141">
      <w:pPr>
        <w:ind w:left="850" w:hanging="850"/>
      </w:pPr>
      <w:r w:rsidRPr="0083743C">
        <w:rPr>
          <w:b/>
          <w:i/>
        </w:rPr>
        <w:t>4.</w:t>
      </w:r>
      <w:r w:rsidRPr="0083743C">
        <w:tab/>
      </w:r>
      <w:r w:rsidRPr="0083743C">
        <w:rPr>
          <w:b/>
          <w:i/>
        </w:rPr>
        <w:t xml:space="preserve">In exceptional circumstances, where concerns arise as regards the safety of a detergent ingredient, the Commission may adopt a decision granting a derogation from paragraphs 1 and 2. The Commission may act on its own initiative or </w:t>
      </w:r>
      <w:proofErr w:type="gramStart"/>
      <w:r w:rsidRPr="0083743C">
        <w:rPr>
          <w:b/>
          <w:i/>
        </w:rPr>
        <w:t>on the basis of</w:t>
      </w:r>
      <w:proofErr w:type="gramEnd"/>
      <w:r w:rsidRPr="0083743C">
        <w:rPr>
          <w:b/>
          <w:i/>
        </w:rPr>
        <w:t xml:space="preserve"> a reasoned request from an economic operator or a Member State.</w:t>
      </w:r>
    </w:p>
    <w:p w14:paraId="36E259E5" w14:textId="77777777" w:rsidR="00405836" w:rsidRPr="0083743C" w:rsidRDefault="00E56141">
      <w:pPr>
        <w:ind w:left="850"/>
      </w:pPr>
      <w:r w:rsidRPr="0083743C">
        <w:rPr>
          <w:b/>
          <w:i/>
        </w:rPr>
        <w:t xml:space="preserve">When the Commission acts </w:t>
      </w:r>
      <w:proofErr w:type="gramStart"/>
      <w:r w:rsidRPr="0083743C">
        <w:rPr>
          <w:b/>
          <w:i/>
        </w:rPr>
        <w:t>on the basis of</w:t>
      </w:r>
      <w:proofErr w:type="gramEnd"/>
      <w:r w:rsidRPr="0083743C">
        <w:rPr>
          <w:b/>
          <w:i/>
        </w:rPr>
        <w:t xml:space="preserve"> a reasoned request from an economic operator or a Member State, that request shall contain an evaluation of the situation and indicate the necessary measures. On that basis, the Commission </w:t>
      </w:r>
      <w:proofErr w:type="gramStart"/>
      <w:r w:rsidRPr="0083743C">
        <w:rPr>
          <w:b/>
          <w:i/>
        </w:rPr>
        <w:t>may, after consulting the relevant scientific Committee, Agency or body, adopt</w:t>
      </w:r>
      <w:proofErr w:type="gramEnd"/>
      <w:r w:rsidRPr="0083743C">
        <w:rPr>
          <w:b/>
          <w:i/>
        </w:rPr>
        <w:t xml:space="preserve"> a decision authorising the derogation.</w:t>
      </w:r>
    </w:p>
    <w:p w14:paraId="249F6F2C" w14:textId="77777777" w:rsidR="00405836" w:rsidRPr="0083743C" w:rsidRDefault="00E56141">
      <w:pPr>
        <w:ind w:left="850"/>
      </w:pPr>
      <w:r w:rsidRPr="0083743C">
        <w:rPr>
          <w:b/>
          <w:i/>
        </w:rPr>
        <w:t xml:space="preserve">That decision shall lay down the conditions associated with that derogation in terms of specific objectives, duration and reporting of the results. A derogation </w:t>
      </w:r>
      <w:proofErr w:type="gramStart"/>
      <w:r w:rsidRPr="0083743C">
        <w:rPr>
          <w:b/>
          <w:i/>
        </w:rPr>
        <w:t>shall be granted</w:t>
      </w:r>
      <w:proofErr w:type="gramEnd"/>
      <w:r w:rsidRPr="0083743C">
        <w:rPr>
          <w:b/>
          <w:i/>
        </w:rPr>
        <w:t xml:space="preserve"> only where:</w:t>
      </w:r>
    </w:p>
    <w:p w14:paraId="1378C1AE" w14:textId="75DD5F77" w:rsidR="00405836" w:rsidRPr="0083743C" w:rsidRDefault="007A6B28">
      <w:pPr>
        <w:ind w:left="1416" w:hanging="566"/>
      </w:pPr>
      <w:r w:rsidRPr="0083743C">
        <w:rPr>
          <w:b/>
          <w:i/>
        </w:rPr>
        <w:br w:type="page"/>
      </w:r>
      <w:r w:rsidR="00E56141" w:rsidRPr="0083743C">
        <w:rPr>
          <w:b/>
          <w:i/>
        </w:rPr>
        <w:lastRenderedPageBreak/>
        <w:t>(a)</w:t>
      </w:r>
      <w:r w:rsidR="00E56141" w:rsidRPr="0083743C">
        <w:tab/>
      </w:r>
      <w:proofErr w:type="gramStart"/>
      <w:r w:rsidR="00E56141" w:rsidRPr="0083743C">
        <w:rPr>
          <w:b/>
          <w:i/>
        </w:rPr>
        <w:t>the</w:t>
      </w:r>
      <w:proofErr w:type="gramEnd"/>
      <w:r w:rsidR="00E56141" w:rsidRPr="0083743C">
        <w:rPr>
          <w:b/>
          <w:i/>
        </w:rPr>
        <w:t xml:space="preserve"> ingredient is widely used and cannot be replaced by another ingredient capable of performing a similar function;</w:t>
      </w:r>
    </w:p>
    <w:p w14:paraId="1AAAE9C2" w14:textId="77777777" w:rsidR="00405836" w:rsidRPr="0083743C" w:rsidRDefault="00E56141">
      <w:pPr>
        <w:ind w:left="1416" w:hanging="566"/>
        <w:rPr>
          <w:b/>
        </w:rPr>
      </w:pPr>
      <w:r w:rsidRPr="0083743C">
        <w:rPr>
          <w:b/>
          <w:i/>
        </w:rPr>
        <w:t>(b)</w:t>
      </w:r>
      <w:r w:rsidRPr="0083743C">
        <w:tab/>
      </w:r>
      <w:proofErr w:type="gramStart"/>
      <w:r w:rsidRPr="0083743C">
        <w:rPr>
          <w:b/>
          <w:i/>
        </w:rPr>
        <w:t>the</w:t>
      </w:r>
      <w:proofErr w:type="gramEnd"/>
      <w:r w:rsidRPr="0083743C">
        <w:rPr>
          <w:b/>
          <w:i/>
        </w:rPr>
        <w:t xml:space="preserve"> human health problem is substantiated and the need to conduct animal tests is justified and is supported by a detailed research protocol proposed as the basis for the evaluation.</w:t>
      </w:r>
      <w:r w:rsidRPr="0083743C">
        <w:rPr>
          <w:b/>
        </w:rPr>
        <w:t xml:space="preserve"> [Am. 54]</w:t>
      </w:r>
    </w:p>
    <w:p w14:paraId="29D67E23" w14:textId="77777777" w:rsidR="00405836" w:rsidRPr="0083743C" w:rsidRDefault="00E56141">
      <w:pPr>
        <w:jc w:val="center"/>
      </w:pPr>
      <w:r w:rsidRPr="0083743C">
        <w:t>CHAPTER III</w:t>
      </w:r>
      <w:r w:rsidRPr="0083743C">
        <w:br/>
        <w:t>OBLIGATIONS OF ECONOMIC OPERATORS</w:t>
      </w:r>
    </w:p>
    <w:p w14:paraId="24B1C335" w14:textId="77777777" w:rsidR="00405836" w:rsidRPr="0083743C" w:rsidRDefault="00E56141">
      <w:pPr>
        <w:jc w:val="center"/>
      </w:pPr>
      <w:r w:rsidRPr="0083743C">
        <w:t xml:space="preserve">Article </w:t>
      </w:r>
      <w:proofErr w:type="gramStart"/>
      <w:r w:rsidRPr="0083743C">
        <w:t>7</w:t>
      </w:r>
      <w:proofErr w:type="gramEnd"/>
      <w:r w:rsidRPr="0083743C">
        <w:br/>
        <w:t>Obligations of manufacturers</w:t>
      </w:r>
    </w:p>
    <w:p w14:paraId="529A8E76" w14:textId="77777777" w:rsidR="00405836" w:rsidRPr="0083743C" w:rsidRDefault="00E56141">
      <w:pPr>
        <w:ind w:left="850" w:hanging="850"/>
      </w:pPr>
      <w:r w:rsidRPr="0083743C">
        <w:t>1.</w:t>
      </w:r>
      <w:r w:rsidRPr="0083743C">
        <w:tab/>
        <w:t xml:space="preserve">When placing detergents or surfactants on the market, manufacturers shall ensure that those detergents or surfactants </w:t>
      </w:r>
      <w:proofErr w:type="gramStart"/>
      <w:r w:rsidRPr="0083743C">
        <w:t>have been designed and manufactured in accordance with this Regulation</w:t>
      </w:r>
      <w:proofErr w:type="gramEnd"/>
      <w:r w:rsidRPr="0083743C">
        <w:t>.</w:t>
      </w:r>
    </w:p>
    <w:p w14:paraId="0E582647" w14:textId="77777777" w:rsidR="00405836" w:rsidRPr="0083743C" w:rsidRDefault="00E56141">
      <w:pPr>
        <w:ind w:left="850" w:hanging="850"/>
      </w:pPr>
      <w:r w:rsidRPr="0083743C">
        <w:t>2.</w:t>
      </w:r>
      <w:r w:rsidRPr="0083743C">
        <w:tab/>
        <w:t xml:space="preserve">Manufacturers shall draw up the technical documentation referred to in Annex IV and carry out the conformity assessment procedure referred to in that </w:t>
      </w:r>
      <w:proofErr w:type="gramStart"/>
      <w:r w:rsidRPr="0083743C">
        <w:t>Annex</w:t>
      </w:r>
      <w:proofErr w:type="gramEnd"/>
      <w:r w:rsidRPr="0083743C">
        <w:t>.</w:t>
      </w:r>
    </w:p>
    <w:p w14:paraId="66C12A5D" w14:textId="48A443FA" w:rsidR="00405836" w:rsidRPr="0083743C" w:rsidRDefault="007A6B28">
      <w:pPr>
        <w:ind w:left="850"/>
      </w:pPr>
      <w:r w:rsidRPr="0083743C">
        <w:br w:type="page"/>
      </w:r>
      <w:r w:rsidR="00E56141" w:rsidRPr="0083743C">
        <w:lastRenderedPageBreak/>
        <w:t xml:space="preserve">Where compliance of a detergent or surfactant with the applicable requirements </w:t>
      </w:r>
      <w:proofErr w:type="gramStart"/>
      <w:r w:rsidR="00E56141" w:rsidRPr="0083743C">
        <w:t>has been demonstrated</w:t>
      </w:r>
      <w:proofErr w:type="gramEnd"/>
      <w:r w:rsidR="00E56141" w:rsidRPr="0083743C">
        <w:t xml:space="preserve"> by the procedure referred to in the first subparagraph, manufacturers shall:</w:t>
      </w:r>
    </w:p>
    <w:p w14:paraId="1B8310F2" w14:textId="1C4A49C1" w:rsidR="00405836" w:rsidRPr="0083743C" w:rsidRDefault="00E56141">
      <w:pPr>
        <w:ind w:left="1416" w:hanging="566"/>
      </w:pPr>
      <w:r w:rsidRPr="0083743C">
        <w:t>(a)</w:t>
      </w:r>
      <w:r w:rsidRPr="0083743C">
        <w:tab/>
      </w:r>
      <w:proofErr w:type="gramStart"/>
      <w:r w:rsidRPr="0083743C">
        <w:t>create</w:t>
      </w:r>
      <w:proofErr w:type="gramEnd"/>
      <w:r w:rsidRPr="0083743C">
        <w:t xml:space="preserve"> a product passport in accordance with Article 18,</w:t>
      </w:r>
    </w:p>
    <w:p w14:paraId="0E2DE19E" w14:textId="68FC2004" w:rsidR="00405836" w:rsidRPr="0083743C" w:rsidRDefault="00E56141">
      <w:pPr>
        <w:ind w:left="1416" w:hanging="566"/>
      </w:pPr>
      <w:r w:rsidRPr="0083743C">
        <w:t>(b)</w:t>
      </w:r>
      <w:r w:rsidRPr="0083743C">
        <w:tab/>
      </w:r>
      <w:proofErr w:type="gramStart"/>
      <w:r w:rsidRPr="0083743C">
        <w:t>ensure</w:t>
      </w:r>
      <w:proofErr w:type="gramEnd"/>
      <w:r w:rsidRPr="0083743C">
        <w:t xml:space="preserve"> that the data carrier is printed or otherwise placed on the label or on the packaging of the detergent or surfactant in a visible and legible manner in accordance with Article 18(3),</w:t>
      </w:r>
    </w:p>
    <w:p w14:paraId="11352BBD" w14:textId="77777777" w:rsidR="00405836" w:rsidRPr="0083743C" w:rsidRDefault="00E56141">
      <w:pPr>
        <w:ind w:left="1416" w:hanging="566"/>
        <w:rPr>
          <w:b/>
        </w:rPr>
      </w:pPr>
      <w:r w:rsidRPr="0083743C">
        <w:rPr>
          <w:strike/>
        </w:rPr>
        <w:t>(c)</w:t>
      </w:r>
      <w:r w:rsidRPr="0083743C">
        <w:tab/>
      </w:r>
      <w:proofErr w:type="gramStart"/>
      <w:r w:rsidRPr="0083743C">
        <w:rPr>
          <w:strike/>
        </w:rPr>
        <w:t>where</w:t>
      </w:r>
      <w:proofErr w:type="gramEnd"/>
      <w:r w:rsidRPr="0083743C">
        <w:rPr>
          <w:strike/>
        </w:rPr>
        <w:t xml:space="preserve"> relevant, affix the CE marking in accordance with Article 14,</w:t>
      </w:r>
      <w:r w:rsidRPr="0083743C">
        <w:rPr>
          <w:b/>
        </w:rPr>
        <w:t xml:space="preserve"> [Am. 55]</w:t>
      </w:r>
    </w:p>
    <w:p w14:paraId="3FDBB41F" w14:textId="77777777" w:rsidR="00405836" w:rsidRPr="0083743C" w:rsidRDefault="00E56141">
      <w:pPr>
        <w:ind w:left="1416" w:hanging="566"/>
      </w:pPr>
      <w:r w:rsidRPr="0083743C">
        <w:t>(d)</w:t>
      </w:r>
      <w:r w:rsidRPr="0083743C">
        <w:tab/>
      </w:r>
      <w:proofErr w:type="gramStart"/>
      <w:r w:rsidRPr="0083743C">
        <w:t>before</w:t>
      </w:r>
      <w:proofErr w:type="gramEnd"/>
      <w:r w:rsidRPr="0083743C">
        <w:t xml:space="preserve"> placing detergents or surfactants on the market, manufacturers shall include a reference of the product passport in the registry referred to in Article 20(1).</w:t>
      </w:r>
    </w:p>
    <w:p w14:paraId="6A99E785" w14:textId="77777777" w:rsidR="00405836" w:rsidRPr="0083743C" w:rsidRDefault="00E56141">
      <w:pPr>
        <w:ind w:left="850" w:hanging="850"/>
        <w:rPr>
          <w:b/>
        </w:rPr>
      </w:pPr>
      <w:r w:rsidRPr="0083743C">
        <w:t>3.</w:t>
      </w:r>
      <w:r w:rsidRPr="0083743C">
        <w:tab/>
        <w:t>Manufacturers shall keep</w:t>
      </w:r>
      <w:r w:rsidRPr="0083743C">
        <w:rPr>
          <w:b/>
          <w:i/>
        </w:rPr>
        <w:t xml:space="preserve"> and, where necessary, update</w:t>
      </w:r>
      <w:r w:rsidRPr="0083743C">
        <w:t xml:space="preserve"> the technical documentation and the product passport for 10 years after the detergent or the surfactant covered by that documentation or product passport </w:t>
      </w:r>
      <w:proofErr w:type="gramStart"/>
      <w:r w:rsidRPr="0083743C">
        <w:t>has been placed</w:t>
      </w:r>
      <w:proofErr w:type="gramEnd"/>
      <w:r w:rsidRPr="0083743C">
        <w:t xml:space="preserve"> on the market.</w:t>
      </w:r>
      <w:r w:rsidR="00077192" w:rsidRPr="0083743C">
        <w:rPr>
          <w:b/>
        </w:rPr>
        <w:t xml:space="preserve"> [Am. 56]</w:t>
      </w:r>
    </w:p>
    <w:p w14:paraId="2D53C67D" w14:textId="60D0AF73" w:rsidR="00405836" w:rsidRPr="0083743C" w:rsidRDefault="007A6B28">
      <w:pPr>
        <w:ind w:left="850" w:hanging="850"/>
      </w:pPr>
      <w:r w:rsidRPr="0083743C">
        <w:br w:type="page"/>
      </w:r>
      <w:r w:rsidR="00E56141" w:rsidRPr="0083743C">
        <w:lastRenderedPageBreak/>
        <w:t>4.</w:t>
      </w:r>
      <w:r w:rsidR="00E56141" w:rsidRPr="0083743C">
        <w:tab/>
        <w:t xml:space="preserve">Manufacturers shall ensure that procedures are in place for series production to remain in conformity. Changes in product design or characteristics and changes in the test methods by reference to which conformity of a product is declared </w:t>
      </w:r>
      <w:proofErr w:type="gramStart"/>
      <w:r w:rsidR="00E56141" w:rsidRPr="0083743C">
        <w:t>shall be adequately taken</w:t>
      </w:r>
      <w:proofErr w:type="gramEnd"/>
      <w:r w:rsidR="00E56141" w:rsidRPr="0083743C">
        <w:t xml:space="preserve"> into account.</w:t>
      </w:r>
    </w:p>
    <w:p w14:paraId="01F275D7" w14:textId="77777777" w:rsidR="00405836" w:rsidRPr="0083743C" w:rsidRDefault="00E56141">
      <w:pPr>
        <w:ind w:left="850"/>
      </w:pPr>
      <w:r w:rsidRPr="0083743C">
        <w:t>When deemed appropriate with regard to the performance of, or the risks presented by, a detergent or surfactant, manufacturers shall carry out sample testing of such detergents or surfactants, investigate, and, if necessary, keep a register of complaints, of non-conforming detergents or surfactants and recalls of such detergent or surfactants, and shall keep distributors informed of any such monitoring.</w:t>
      </w:r>
    </w:p>
    <w:p w14:paraId="4D9F7712" w14:textId="77777777" w:rsidR="00405836" w:rsidRPr="0083743C" w:rsidRDefault="00E56141">
      <w:pPr>
        <w:ind w:left="850" w:hanging="850"/>
      </w:pPr>
      <w:r w:rsidRPr="0083743C">
        <w:t>5.</w:t>
      </w:r>
      <w:r w:rsidRPr="0083743C">
        <w:tab/>
        <w:t>Manufacturers placing on the market detergents or surfactants shall ensure that they comply with the labelling requirements laid down in Articles 15, 16 and 17.</w:t>
      </w:r>
    </w:p>
    <w:p w14:paraId="79A7CFB2" w14:textId="77777777" w:rsidR="00405836" w:rsidRPr="0083743C" w:rsidRDefault="00E56141">
      <w:pPr>
        <w:ind w:left="850" w:hanging="850"/>
      </w:pPr>
      <w:r w:rsidRPr="0083743C">
        <w:t>6.</w:t>
      </w:r>
      <w:r w:rsidRPr="0083743C">
        <w:tab/>
        <w:t>Manufacturers placing on the market detergents that do not meet the criteria for classification as hazardous within the meaning of Regulation (EC) No 1272/2008, shall provide to Member States’ appointed bodies referred to in Article 45 of that Regulation, the ingredient datasheet referred to in point 2.2 (e) of Annex IV.</w:t>
      </w:r>
    </w:p>
    <w:p w14:paraId="35D7CE8F" w14:textId="40E7C29E" w:rsidR="00405836" w:rsidRPr="0083743C" w:rsidRDefault="007A6B28">
      <w:pPr>
        <w:ind w:left="850"/>
      </w:pPr>
      <w:r w:rsidRPr="0083743C">
        <w:br w:type="page"/>
      </w:r>
      <w:r w:rsidR="00E56141" w:rsidRPr="0083743C">
        <w:lastRenderedPageBreak/>
        <w:t>Manufacturers shall provide the ingredient data sheet to the Member States’ appointed bodies referred to in the first subparagraph in the following cases:</w:t>
      </w:r>
    </w:p>
    <w:p w14:paraId="331C1732" w14:textId="77777777" w:rsidR="00405836" w:rsidRPr="0083743C" w:rsidRDefault="00E56141">
      <w:pPr>
        <w:ind w:left="1416" w:hanging="566"/>
        <w:rPr>
          <w:b/>
        </w:rPr>
      </w:pPr>
      <w:r w:rsidRPr="0083743C">
        <w:t>(a)</w:t>
      </w:r>
      <w:r w:rsidRPr="0083743C">
        <w:tab/>
      </w:r>
      <w:proofErr w:type="gramStart"/>
      <w:r w:rsidRPr="0083743C">
        <w:rPr>
          <w:strike/>
        </w:rPr>
        <w:t>upon</w:t>
      </w:r>
      <w:proofErr w:type="gramEnd"/>
      <w:r w:rsidRPr="0083743C">
        <w:rPr>
          <w:strike/>
        </w:rPr>
        <w:t xml:space="preserve"> request from the Member States’ appointed bodies</w:t>
      </w:r>
      <w:r w:rsidRPr="0083743C">
        <w:rPr>
          <w:b/>
          <w:i/>
        </w:rPr>
        <w:t>at the time of placing a detergent on the market</w:t>
      </w:r>
      <w:r w:rsidRPr="0083743C">
        <w:t>;</w:t>
      </w:r>
      <w:r w:rsidR="00077192" w:rsidRPr="0083743C">
        <w:rPr>
          <w:b/>
        </w:rPr>
        <w:t xml:space="preserve"> [Am. 57]</w:t>
      </w:r>
    </w:p>
    <w:p w14:paraId="57B2AB6F" w14:textId="77777777" w:rsidR="00405836" w:rsidRPr="0083743C" w:rsidRDefault="00E56141">
      <w:pPr>
        <w:ind w:left="1416" w:hanging="566"/>
        <w:rPr>
          <w:b/>
        </w:rPr>
      </w:pPr>
      <w:r w:rsidRPr="0083743C">
        <w:t>(b)</w:t>
      </w:r>
      <w:r w:rsidRPr="0083743C">
        <w:tab/>
      </w:r>
      <w:proofErr w:type="gramStart"/>
      <w:r w:rsidRPr="0083743C">
        <w:t>when</w:t>
      </w:r>
      <w:proofErr w:type="gramEnd"/>
      <w:r w:rsidRPr="0083743C">
        <w:t xml:space="preserve"> the detergent for which a data sheet has already been </w:t>
      </w:r>
      <w:r w:rsidRPr="0083743C">
        <w:rPr>
          <w:strike/>
        </w:rPr>
        <w:t>requested</w:t>
      </w:r>
      <w:r w:rsidRPr="0083743C">
        <w:rPr>
          <w:b/>
          <w:i/>
        </w:rPr>
        <w:t>provided</w:t>
      </w:r>
      <w:r w:rsidRPr="0083743C">
        <w:t xml:space="preserve"> no longer corresponds to the information included in that datasheet.</w:t>
      </w:r>
      <w:r w:rsidR="00077192" w:rsidRPr="0083743C">
        <w:rPr>
          <w:b/>
        </w:rPr>
        <w:t xml:space="preserve"> [Am. 58]</w:t>
      </w:r>
    </w:p>
    <w:p w14:paraId="7C67AC18" w14:textId="77777777" w:rsidR="00405836" w:rsidRPr="0083743C" w:rsidRDefault="00E56141">
      <w:pPr>
        <w:ind w:left="850"/>
      </w:pPr>
      <w:r w:rsidRPr="0083743C">
        <w:t xml:space="preserve">The appointed body referred to in the first subparagraph and the medical personnel to which the information contained in the datasheet </w:t>
      </w:r>
      <w:proofErr w:type="gramStart"/>
      <w:r w:rsidRPr="0083743C">
        <w:t>has been provided</w:t>
      </w:r>
      <w:proofErr w:type="gramEnd"/>
      <w:r w:rsidRPr="0083743C">
        <w:t xml:space="preserve"> shall keep it confidential and use it for medical purposes only.</w:t>
      </w:r>
    </w:p>
    <w:p w14:paraId="30420EB4" w14:textId="1621FA32" w:rsidR="00405836" w:rsidRPr="0083743C" w:rsidRDefault="007A6B28">
      <w:pPr>
        <w:ind w:left="850" w:hanging="850"/>
        <w:rPr>
          <w:b/>
        </w:rPr>
      </w:pPr>
      <w:r w:rsidRPr="0083743C">
        <w:br w:type="page"/>
      </w:r>
      <w:r w:rsidR="00E56141" w:rsidRPr="0083743C">
        <w:lastRenderedPageBreak/>
        <w:t>7.</w:t>
      </w:r>
      <w:r w:rsidR="00E56141" w:rsidRPr="0083743C">
        <w:tab/>
        <w:t xml:space="preserve">Manufacturers that consider or have reason to believe that a detergent or </w:t>
      </w:r>
      <w:proofErr w:type="gramStart"/>
      <w:r w:rsidR="00E56141" w:rsidRPr="0083743C">
        <w:t>surfactant which they have placed on the market</w:t>
      </w:r>
      <w:proofErr w:type="gramEnd"/>
      <w:r w:rsidR="00E56141" w:rsidRPr="0083743C">
        <w:t xml:space="preserve"> is not in conformity with this Regulation shall immediately take the corrective </w:t>
      </w:r>
      <w:r w:rsidR="00E56141" w:rsidRPr="0083743C">
        <w:rPr>
          <w:strike/>
        </w:rPr>
        <w:t>measures</w:t>
      </w:r>
      <w:r w:rsidR="00E56141" w:rsidRPr="0083743C">
        <w:rPr>
          <w:b/>
          <w:i/>
        </w:rPr>
        <w:t>actions</w:t>
      </w:r>
      <w:r w:rsidR="00E56141" w:rsidRPr="0083743C">
        <w:t xml:space="preserve"> necessary to bring that detergent or surfactant into conformity, to withdraw it or to recall it, as appropriate. </w:t>
      </w:r>
      <w:proofErr w:type="gramStart"/>
      <w:r w:rsidR="00E56141" w:rsidRPr="0083743C">
        <w:t xml:space="preserve">Furthermore, where manufacturers consider or have reason to believe that a detergent or surfactant which they have placed on the market presents a risk to health or to the environment, they shall immediately inform the competent national authorities of the Member States in which they made the detergent or surfactant available on the market to that effect, giving details, in particular, of any non-compliance and of any corrective </w:t>
      </w:r>
      <w:r w:rsidR="00E56141" w:rsidRPr="0083743C">
        <w:rPr>
          <w:strike/>
        </w:rPr>
        <w:t>measures</w:t>
      </w:r>
      <w:r w:rsidR="00E56141" w:rsidRPr="0083743C">
        <w:rPr>
          <w:b/>
          <w:i/>
        </w:rPr>
        <w:t>actions</w:t>
      </w:r>
      <w:r w:rsidR="00E56141" w:rsidRPr="0083743C">
        <w:t xml:space="preserve"> taken.</w:t>
      </w:r>
      <w:proofErr w:type="gramEnd"/>
      <w:r w:rsidR="00077192" w:rsidRPr="0083743C">
        <w:rPr>
          <w:b/>
        </w:rPr>
        <w:t xml:space="preserve"> [Am. 59]</w:t>
      </w:r>
    </w:p>
    <w:p w14:paraId="713ADE23" w14:textId="77777777" w:rsidR="00405836" w:rsidRPr="0083743C" w:rsidRDefault="00E56141">
      <w:pPr>
        <w:ind w:left="850" w:hanging="850"/>
        <w:rPr>
          <w:b/>
        </w:rPr>
      </w:pPr>
      <w:r w:rsidRPr="0083743C">
        <w:rPr>
          <w:b/>
          <w:i/>
        </w:rPr>
        <w:t>7a.</w:t>
      </w:r>
      <w:r w:rsidRPr="0083743C">
        <w:tab/>
      </w:r>
      <w:r w:rsidRPr="0083743C">
        <w:rPr>
          <w:b/>
          <w:i/>
        </w:rPr>
        <w:t xml:space="preserve">Manufacturers </w:t>
      </w:r>
      <w:proofErr w:type="gramStart"/>
      <w:r w:rsidRPr="0083743C">
        <w:rPr>
          <w:b/>
          <w:i/>
        </w:rPr>
        <w:t>shall, upon request, share</w:t>
      </w:r>
      <w:proofErr w:type="gramEnd"/>
      <w:r w:rsidRPr="0083743C">
        <w:rPr>
          <w:b/>
          <w:i/>
        </w:rPr>
        <w:t xml:space="preserve"> relevant information in a timely manner with relevant economic operators, including distributors, importers and authorised representatives, in the supply chain concerned on any conformity issue or risk to health or the environment that they have identified in relation to their product, and of any consequent corrective action, recall or withdrawal.</w:t>
      </w:r>
      <w:r w:rsidR="00077192" w:rsidRPr="0083743C">
        <w:rPr>
          <w:b/>
        </w:rPr>
        <w:t xml:space="preserve"> [Am. 60]</w:t>
      </w:r>
    </w:p>
    <w:p w14:paraId="7A68E13E" w14:textId="30881EFD" w:rsidR="00405836" w:rsidRPr="0083743C" w:rsidRDefault="007A6B28">
      <w:pPr>
        <w:ind w:left="850" w:hanging="850"/>
        <w:rPr>
          <w:b/>
        </w:rPr>
      </w:pPr>
      <w:r w:rsidRPr="0083743C">
        <w:br w:type="page"/>
      </w:r>
      <w:r w:rsidR="00E56141" w:rsidRPr="0083743C">
        <w:lastRenderedPageBreak/>
        <w:t>8.</w:t>
      </w:r>
      <w:r w:rsidR="00E56141" w:rsidRPr="0083743C">
        <w:tab/>
        <w:t xml:space="preserve">Manufacturers shall, further to a reasoned request from a competent national authority, provide it with all the information and documentation, in </w:t>
      </w:r>
      <w:r w:rsidR="00E56141" w:rsidRPr="0083743C">
        <w:rPr>
          <w:strike/>
        </w:rPr>
        <w:t xml:space="preserve">paper or </w:t>
      </w:r>
      <w:r w:rsidR="00E56141" w:rsidRPr="0083743C">
        <w:t xml:space="preserve">electronic </w:t>
      </w:r>
      <w:r w:rsidR="00E56141" w:rsidRPr="0083743C">
        <w:rPr>
          <w:strike/>
        </w:rPr>
        <w:t>form</w:t>
      </w:r>
      <w:r w:rsidR="00E56141" w:rsidRPr="0083743C">
        <w:rPr>
          <w:b/>
          <w:i/>
        </w:rPr>
        <w:t>format and, on request, in paper format</w:t>
      </w:r>
      <w:r w:rsidR="00E56141" w:rsidRPr="0083743C">
        <w:t xml:space="preserve">, necessary to demonstrate the conformity of the detergent or surfactant with this Regulation, in a </w:t>
      </w:r>
      <w:proofErr w:type="gramStart"/>
      <w:r w:rsidR="00E56141" w:rsidRPr="0083743C">
        <w:t>language which</w:t>
      </w:r>
      <w:proofErr w:type="gramEnd"/>
      <w:r w:rsidR="00E56141" w:rsidRPr="0083743C">
        <w:t xml:space="preserve"> can be easily understood by that authority</w:t>
      </w:r>
      <w:r w:rsidR="00E56141" w:rsidRPr="0083743C">
        <w:rPr>
          <w:b/>
          <w:i/>
        </w:rPr>
        <w:t xml:space="preserve">. The relevant information and documentation </w:t>
      </w:r>
      <w:proofErr w:type="gramStart"/>
      <w:r w:rsidR="00E56141" w:rsidRPr="0083743C">
        <w:rPr>
          <w:b/>
          <w:i/>
        </w:rPr>
        <w:t>shall be provided</w:t>
      </w:r>
      <w:proofErr w:type="gramEnd"/>
      <w:r w:rsidR="00E56141" w:rsidRPr="0083743C">
        <w:rPr>
          <w:b/>
          <w:i/>
        </w:rPr>
        <w:t xml:space="preserve"> within 20 working days of receipt of the request</w:t>
      </w:r>
      <w:r w:rsidR="00E56141" w:rsidRPr="0083743C">
        <w:t xml:space="preserve">. They shall cooperate with that authority, at its request, on any action taken to eliminate the risks posed by a detergent or </w:t>
      </w:r>
      <w:proofErr w:type="gramStart"/>
      <w:r w:rsidR="00E56141" w:rsidRPr="0083743C">
        <w:t>surfactant which</w:t>
      </w:r>
      <w:proofErr w:type="gramEnd"/>
      <w:r w:rsidR="00E56141" w:rsidRPr="0083743C">
        <w:t xml:space="preserve"> they have placed on the market.</w:t>
      </w:r>
      <w:r w:rsidR="00077192" w:rsidRPr="0083743C">
        <w:rPr>
          <w:b/>
        </w:rPr>
        <w:t xml:space="preserve"> [Am. 61]</w:t>
      </w:r>
    </w:p>
    <w:p w14:paraId="24960388" w14:textId="77777777" w:rsidR="00405836" w:rsidRPr="0083743C" w:rsidRDefault="00E56141">
      <w:pPr>
        <w:ind w:left="850" w:hanging="850"/>
        <w:rPr>
          <w:b/>
        </w:rPr>
      </w:pPr>
      <w:r w:rsidRPr="0083743C">
        <w:rPr>
          <w:b/>
          <w:i/>
        </w:rPr>
        <w:t>8a.</w:t>
      </w:r>
      <w:r w:rsidRPr="0083743C">
        <w:tab/>
      </w:r>
      <w:r w:rsidRPr="0083743C">
        <w:rPr>
          <w:b/>
          <w:i/>
        </w:rPr>
        <w:t>Manufacturers shall make their communication channels, such as a telephone number, an email address or a dedicated section of their website, publicly available on their website, taking into account the accessibility needs of persons with disabilities and enabling end-users to submit complaints or concerns about potential non-conformity of products or safety issues</w:t>
      </w:r>
      <w:r w:rsidR="00077192" w:rsidRPr="0083743C">
        <w:rPr>
          <w:b/>
          <w:i/>
        </w:rPr>
        <w:t>.</w:t>
      </w:r>
      <w:r w:rsidR="00077192" w:rsidRPr="0083743C">
        <w:rPr>
          <w:b/>
        </w:rPr>
        <w:t xml:space="preserve"> [Am. 62]</w:t>
      </w:r>
    </w:p>
    <w:p w14:paraId="2A124390" w14:textId="7119AD0B" w:rsidR="00405836" w:rsidRPr="0083743C" w:rsidRDefault="007A6B28">
      <w:pPr>
        <w:jc w:val="center"/>
      </w:pPr>
      <w:r w:rsidRPr="0083743C">
        <w:br w:type="page"/>
      </w:r>
      <w:r w:rsidR="00E56141" w:rsidRPr="0083743C">
        <w:lastRenderedPageBreak/>
        <w:t>Article 8</w:t>
      </w:r>
      <w:r w:rsidR="00E56141" w:rsidRPr="0083743C">
        <w:br/>
        <w:t>Authorised representative</w:t>
      </w:r>
    </w:p>
    <w:p w14:paraId="19B6A5E9" w14:textId="77777777" w:rsidR="00405836" w:rsidRPr="0083743C" w:rsidRDefault="00E56141">
      <w:pPr>
        <w:ind w:left="850" w:hanging="850"/>
        <w:rPr>
          <w:b/>
        </w:rPr>
      </w:pPr>
      <w:r w:rsidRPr="0083743C">
        <w:t>1.</w:t>
      </w:r>
      <w:r w:rsidRPr="0083743C">
        <w:tab/>
        <w:t xml:space="preserve">Manufacturers </w:t>
      </w:r>
      <w:proofErr w:type="gramStart"/>
      <w:r w:rsidRPr="0083743C">
        <w:t>may, by a written mandate, appoint</w:t>
      </w:r>
      <w:proofErr w:type="gramEnd"/>
      <w:r w:rsidRPr="0083743C">
        <w:t xml:space="preserve"> an authorised representative.</w:t>
      </w:r>
      <w:r w:rsidRPr="0083743C">
        <w:rPr>
          <w:b/>
          <w:i/>
        </w:rPr>
        <w:t xml:space="preserve"> The authorised representative’s mandate shall be valid only when accepted in writing by the authorised representative.</w:t>
      </w:r>
      <w:r w:rsidR="00077192" w:rsidRPr="0083743C">
        <w:rPr>
          <w:b/>
        </w:rPr>
        <w:t xml:space="preserve"> [Am. 63]</w:t>
      </w:r>
    </w:p>
    <w:p w14:paraId="0F0790C6" w14:textId="77777777" w:rsidR="00405836" w:rsidRPr="0083743C" w:rsidRDefault="00E56141">
      <w:pPr>
        <w:ind w:left="850" w:hanging="850"/>
      </w:pPr>
      <w:r w:rsidRPr="0083743C">
        <w:t>2.</w:t>
      </w:r>
      <w:r w:rsidRPr="0083743C">
        <w:tab/>
        <w:t xml:space="preserve">Where the manufacturer </w:t>
      </w:r>
      <w:proofErr w:type="gramStart"/>
      <w:r w:rsidRPr="0083743C">
        <w:t>is not established</w:t>
      </w:r>
      <w:proofErr w:type="gramEnd"/>
      <w:r w:rsidRPr="0083743C">
        <w:t xml:space="preserve"> in the Union, the detergent or surfactant may only be placed on the Union market if the manufacturer designates, by a written mandate, an authorised representative.</w:t>
      </w:r>
    </w:p>
    <w:p w14:paraId="3049A717" w14:textId="77777777" w:rsidR="00405836" w:rsidRPr="0083743C" w:rsidRDefault="00E56141">
      <w:pPr>
        <w:ind w:left="850" w:hanging="850"/>
        <w:rPr>
          <w:b/>
        </w:rPr>
      </w:pPr>
      <w:r w:rsidRPr="0083743C">
        <w:rPr>
          <w:b/>
          <w:i/>
        </w:rPr>
        <w:t>2a.</w:t>
      </w:r>
      <w:r w:rsidRPr="0083743C">
        <w:tab/>
      </w:r>
      <w:r w:rsidRPr="0083743C">
        <w:rPr>
          <w:b/>
          <w:i/>
        </w:rPr>
        <w:t xml:space="preserve">Manufacturers that are not established in the </w:t>
      </w:r>
      <w:proofErr w:type="gramStart"/>
      <w:r w:rsidRPr="0083743C">
        <w:rPr>
          <w:b/>
          <w:i/>
        </w:rPr>
        <w:t>Union,</w:t>
      </w:r>
      <w:proofErr w:type="gramEnd"/>
      <w:r w:rsidRPr="0083743C">
        <w:rPr>
          <w:b/>
          <w:i/>
        </w:rPr>
        <w:t xml:space="preserve"> shall inform the national competent authorities of the postal address and e-mail address of their authorised representative.</w:t>
      </w:r>
      <w:r w:rsidR="00077192" w:rsidRPr="0083743C">
        <w:rPr>
          <w:b/>
        </w:rPr>
        <w:t xml:space="preserve"> [Am. 64]</w:t>
      </w:r>
    </w:p>
    <w:p w14:paraId="149BE8D0" w14:textId="0869AD70" w:rsidR="00405836" w:rsidRPr="0083743C" w:rsidRDefault="00E56141">
      <w:pPr>
        <w:ind w:left="850" w:hanging="850"/>
        <w:rPr>
          <w:b/>
        </w:rPr>
      </w:pPr>
      <w:r w:rsidRPr="0083743C">
        <w:t>3.</w:t>
      </w:r>
      <w:r w:rsidRPr="0083743C">
        <w:tab/>
        <w:t xml:space="preserve">An authorised representative shall perform the tasks specified in the mandate received from the manufacturer. The authorised representative shall </w:t>
      </w:r>
      <w:r w:rsidRPr="0083743C">
        <w:rPr>
          <w:b/>
          <w:i/>
        </w:rPr>
        <w:t xml:space="preserve">have the appropriate means to perform the tasks specified in the mandate. The authorised representative shall </w:t>
      </w:r>
      <w:r w:rsidRPr="0083743C">
        <w:t>provide a copy of the mandate to the competent authority, upon request.</w:t>
      </w:r>
      <w:r w:rsidR="00077192" w:rsidRPr="0083743C">
        <w:rPr>
          <w:b/>
        </w:rPr>
        <w:t xml:space="preserve"> [Am. 65]</w:t>
      </w:r>
    </w:p>
    <w:p w14:paraId="3C3F23AB" w14:textId="011076BC" w:rsidR="00405836" w:rsidRPr="0083743C" w:rsidRDefault="007A6B28">
      <w:pPr>
        <w:ind w:left="850"/>
      </w:pPr>
      <w:r w:rsidRPr="0083743C">
        <w:br w:type="page"/>
      </w:r>
      <w:r w:rsidR="00E56141" w:rsidRPr="0083743C">
        <w:lastRenderedPageBreak/>
        <w:t>The mandate shall allow the authorised representative to do at least the following:</w:t>
      </w:r>
    </w:p>
    <w:p w14:paraId="5D48221F" w14:textId="77777777" w:rsidR="00405836" w:rsidRPr="0083743C" w:rsidRDefault="00E56141">
      <w:pPr>
        <w:ind w:left="1416" w:hanging="566"/>
      </w:pPr>
      <w:r w:rsidRPr="0083743C">
        <w:t>(a)</w:t>
      </w:r>
      <w:r w:rsidRPr="0083743C">
        <w:tab/>
      </w:r>
      <w:proofErr w:type="gramStart"/>
      <w:r w:rsidRPr="0083743C">
        <w:t>verify</w:t>
      </w:r>
      <w:proofErr w:type="gramEnd"/>
      <w:r w:rsidRPr="0083743C">
        <w:t xml:space="preserve"> that the product passport has been created in accordance with Article 7(2), point (a), that the technical documentation has been drawn up and the conformity assessment procedure has been carried out by the manufacturer in accordance with Article 7(2);</w:t>
      </w:r>
    </w:p>
    <w:p w14:paraId="3351F8A6" w14:textId="77777777" w:rsidR="00405836" w:rsidRPr="0083743C" w:rsidRDefault="00E56141">
      <w:pPr>
        <w:ind w:left="1416" w:hanging="566"/>
      </w:pPr>
      <w:r w:rsidRPr="0083743C">
        <w:t>(b)</w:t>
      </w:r>
      <w:r w:rsidRPr="0083743C">
        <w:tab/>
      </w:r>
      <w:proofErr w:type="gramStart"/>
      <w:r w:rsidRPr="0083743C">
        <w:t>keep</w:t>
      </w:r>
      <w:proofErr w:type="gramEnd"/>
      <w:r w:rsidRPr="0083743C">
        <w:t xml:space="preserve"> the product passport and technical documentation at the disposal of national market surveillance authorities for 10 years after the detergent or surfactant covered by those documents has been placed on the market;</w:t>
      </w:r>
    </w:p>
    <w:p w14:paraId="6ABCB5AB" w14:textId="77777777" w:rsidR="00405836" w:rsidRPr="0083743C" w:rsidRDefault="00E56141">
      <w:pPr>
        <w:ind w:left="1416" w:hanging="566"/>
        <w:rPr>
          <w:b/>
        </w:rPr>
      </w:pPr>
      <w:proofErr w:type="gramStart"/>
      <w:r w:rsidRPr="0083743C">
        <w:t>(c)</w:t>
      </w:r>
      <w:r w:rsidRPr="0083743C">
        <w:tab/>
        <w:t>further to a reasoned request from a competent national authority, provide that authority with all the information and documentation necessary to demonstrate the conformity of the detergent or surfactant with the requirements laid down in this Regulation</w:t>
      </w:r>
      <w:r w:rsidRPr="0083743C">
        <w:rPr>
          <w:b/>
          <w:i/>
        </w:rPr>
        <w:t>, within 20 working days of the receipt of the request and in a language that can be easily understood by that authority</w:t>
      </w:r>
      <w:r w:rsidRPr="0083743C">
        <w:t>;</w:t>
      </w:r>
      <w:r w:rsidR="00077192" w:rsidRPr="0083743C">
        <w:rPr>
          <w:b/>
        </w:rPr>
        <w:t xml:space="preserve"> [Am. 66]</w:t>
      </w:r>
      <w:proofErr w:type="gramEnd"/>
    </w:p>
    <w:p w14:paraId="64925841" w14:textId="2B652E6B" w:rsidR="00405836" w:rsidRPr="0083743C" w:rsidRDefault="00E56141">
      <w:pPr>
        <w:ind w:left="1416" w:hanging="566"/>
      </w:pPr>
      <w:r w:rsidRPr="0083743C">
        <w:t>(d)</w:t>
      </w:r>
      <w:r w:rsidRPr="0083743C">
        <w:tab/>
      </w:r>
      <w:proofErr w:type="gramStart"/>
      <w:r w:rsidRPr="0083743C">
        <w:t>cooperate</w:t>
      </w:r>
      <w:proofErr w:type="gramEnd"/>
      <w:r w:rsidRPr="0083743C">
        <w:t xml:space="preserve"> with the competent national authorities, at their request, on any action taken to eliminate the risks posed by a detergent or surfactant covered by the authorised representative’s mandate.</w:t>
      </w:r>
    </w:p>
    <w:p w14:paraId="5D50AE79" w14:textId="60CB3CCF" w:rsidR="00405836" w:rsidRPr="0083743C" w:rsidRDefault="007A6B28">
      <w:pPr>
        <w:ind w:left="1416" w:hanging="566"/>
        <w:rPr>
          <w:b/>
        </w:rPr>
      </w:pPr>
      <w:r w:rsidRPr="0083743C">
        <w:br w:type="page"/>
      </w:r>
      <w:r w:rsidR="00E56141" w:rsidRPr="0083743C">
        <w:lastRenderedPageBreak/>
        <w:t>(e)</w:t>
      </w:r>
      <w:r w:rsidR="00E56141" w:rsidRPr="0083743C">
        <w:tab/>
        <w:t>terminate the mandate if the manufacturer does not comply with</w:t>
      </w:r>
      <w:r w:rsidR="00077192" w:rsidRPr="0083743C">
        <w:t xml:space="preserve"> </w:t>
      </w:r>
      <w:r w:rsidR="00E56141" w:rsidRPr="0083743C">
        <w:t>the obligations of the manufacturer under this Regulation</w:t>
      </w:r>
      <w:r w:rsidR="00E56141" w:rsidRPr="0083743C">
        <w:rPr>
          <w:b/>
          <w:i/>
        </w:rPr>
        <w:t xml:space="preserve"> and inform, within 20 working days, the market surveillance authority of the Member State in which the manufacturer is established of the termination of the mandate</w:t>
      </w:r>
      <w:r w:rsidR="004B5BA5" w:rsidRPr="0083743C">
        <w:t>;</w:t>
      </w:r>
      <w:r w:rsidR="00077192" w:rsidRPr="0083743C">
        <w:rPr>
          <w:b/>
        </w:rPr>
        <w:t xml:space="preserve"> [Am. 67]</w:t>
      </w:r>
    </w:p>
    <w:p w14:paraId="7B423145" w14:textId="6FE8A8DD" w:rsidR="00405836" w:rsidRPr="0083743C" w:rsidRDefault="00E56141">
      <w:pPr>
        <w:ind w:left="1416" w:hanging="566"/>
        <w:rPr>
          <w:b/>
        </w:rPr>
      </w:pPr>
      <w:r w:rsidRPr="0083743C">
        <w:rPr>
          <w:b/>
          <w:i/>
        </w:rPr>
        <w:t>(</w:t>
      </w:r>
      <w:proofErr w:type="gramStart"/>
      <w:r w:rsidRPr="0083743C">
        <w:rPr>
          <w:b/>
          <w:i/>
        </w:rPr>
        <w:t>ea</w:t>
      </w:r>
      <w:proofErr w:type="gramEnd"/>
      <w:r w:rsidRPr="0083743C">
        <w:rPr>
          <w:b/>
          <w:i/>
        </w:rPr>
        <w:t>)</w:t>
      </w:r>
      <w:r w:rsidRPr="0083743C">
        <w:tab/>
      </w:r>
      <w:r w:rsidRPr="0083743C">
        <w:rPr>
          <w:b/>
          <w:i/>
        </w:rPr>
        <w:t>where the authorised representative considers or has reason to believe that a detergent or a surfactant presents a risk to health or to the environment, inform the manufacturer thereof</w:t>
      </w:r>
      <w:r w:rsidR="004B5BA5" w:rsidRPr="0083743C">
        <w:rPr>
          <w:b/>
          <w:i/>
        </w:rPr>
        <w:t>.</w:t>
      </w:r>
      <w:r w:rsidR="00077192" w:rsidRPr="0083743C">
        <w:rPr>
          <w:b/>
        </w:rPr>
        <w:t xml:space="preserve"> [Am. 68]</w:t>
      </w:r>
    </w:p>
    <w:p w14:paraId="356911B0" w14:textId="77777777" w:rsidR="00405836" w:rsidRPr="0083743C" w:rsidRDefault="00E56141">
      <w:pPr>
        <w:ind w:left="850" w:hanging="850"/>
        <w:rPr>
          <w:b/>
        </w:rPr>
      </w:pPr>
      <w:r w:rsidRPr="0083743C">
        <w:rPr>
          <w:b/>
          <w:i/>
        </w:rPr>
        <w:t>3a.</w:t>
      </w:r>
      <w:r w:rsidRPr="0083743C">
        <w:tab/>
      </w:r>
      <w:proofErr w:type="gramStart"/>
      <w:r w:rsidRPr="0083743C">
        <w:rPr>
          <w:b/>
          <w:i/>
        </w:rPr>
        <w:t>When</w:t>
      </w:r>
      <w:proofErr w:type="gramEnd"/>
      <w:r w:rsidRPr="0083743C">
        <w:rPr>
          <w:b/>
          <w:i/>
        </w:rPr>
        <w:t xml:space="preserve"> the authorised representative changes, detailed arrangements related to that change shall be laid down in a mandate in accordance with paragraphs 1, 2, and 3.</w:t>
      </w:r>
      <w:r w:rsidR="00077192" w:rsidRPr="0083743C">
        <w:rPr>
          <w:b/>
        </w:rPr>
        <w:t xml:space="preserve"> [Am. 69]</w:t>
      </w:r>
    </w:p>
    <w:p w14:paraId="1AD85CE3" w14:textId="77777777" w:rsidR="00405836" w:rsidRPr="0083743C" w:rsidRDefault="00E56141">
      <w:pPr>
        <w:ind w:left="850" w:hanging="850"/>
      </w:pPr>
      <w:r w:rsidRPr="0083743C">
        <w:t>4.</w:t>
      </w:r>
      <w:r w:rsidRPr="0083743C">
        <w:tab/>
        <w:t>The obligations laid down in Article 7(1) and the obligation to draw up technical documentation referred to in Article 7(2) shall not form part of the authorised representative’s mandate.</w:t>
      </w:r>
    </w:p>
    <w:p w14:paraId="79704308" w14:textId="12AF1504" w:rsidR="00405836" w:rsidRPr="0083743C" w:rsidRDefault="007A6B28">
      <w:pPr>
        <w:jc w:val="center"/>
      </w:pPr>
      <w:r w:rsidRPr="0083743C">
        <w:br w:type="page"/>
      </w:r>
      <w:r w:rsidR="00E56141" w:rsidRPr="0083743C">
        <w:lastRenderedPageBreak/>
        <w:t xml:space="preserve">Article </w:t>
      </w:r>
      <w:proofErr w:type="gramStart"/>
      <w:r w:rsidR="00E56141" w:rsidRPr="0083743C">
        <w:t>9</w:t>
      </w:r>
      <w:proofErr w:type="gramEnd"/>
      <w:r w:rsidR="00E56141" w:rsidRPr="0083743C">
        <w:br/>
        <w:t>Obligations of importers</w:t>
      </w:r>
    </w:p>
    <w:p w14:paraId="62C8908D" w14:textId="77777777" w:rsidR="00405836" w:rsidRPr="0083743C" w:rsidRDefault="00E56141">
      <w:pPr>
        <w:ind w:left="850" w:hanging="850"/>
      </w:pPr>
      <w:r w:rsidRPr="0083743C">
        <w:t>1.</w:t>
      </w:r>
      <w:r w:rsidRPr="0083743C">
        <w:tab/>
        <w:t>Importers shall place only compliant detergents or surfactants on the market.</w:t>
      </w:r>
    </w:p>
    <w:p w14:paraId="435E5ACC" w14:textId="77777777" w:rsidR="00405836" w:rsidRPr="0083743C" w:rsidRDefault="00E56141">
      <w:pPr>
        <w:ind w:left="850" w:hanging="850"/>
      </w:pPr>
      <w:r w:rsidRPr="0083743C">
        <w:t>2.</w:t>
      </w:r>
      <w:r w:rsidRPr="0083743C">
        <w:tab/>
        <w:t>Before placing a detergent or surfactant on the market importers shall ensure the following:</w:t>
      </w:r>
    </w:p>
    <w:p w14:paraId="15CE1B54" w14:textId="77777777" w:rsidR="00405836" w:rsidRPr="0083743C" w:rsidRDefault="00E56141">
      <w:pPr>
        <w:ind w:left="1416" w:hanging="566"/>
      </w:pPr>
      <w:r w:rsidRPr="0083743C">
        <w:t>(a)</w:t>
      </w:r>
      <w:r w:rsidRPr="0083743C">
        <w:tab/>
      </w:r>
      <w:proofErr w:type="gramStart"/>
      <w:r w:rsidRPr="0083743C">
        <w:t>the</w:t>
      </w:r>
      <w:proofErr w:type="gramEnd"/>
      <w:r w:rsidRPr="0083743C">
        <w:t xml:space="preserve"> manufacturer has carried out the conformity assessment procedure and drawn up the technical documentation referred to in Article 7(2);</w:t>
      </w:r>
    </w:p>
    <w:p w14:paraId="1EFB297A" w14:textId="77777777" w:rsidR="00405836" w:rsidRPr="0083743C" w:rsidRDefault="00E56141">
      <w:pPr>
        <w:ind w:left="1416" w:hanging="566"/>
        <w:rPr>
          <w:b/>
        </w:rPr>
      </w:pPr>
      <w:r w:rsidRPr="0083743C">
        <w:rPr>
          <w:strike/>
        </w:rPr>
        <w:t>(b)</w:t>
      </w:r>
      <w:r w:rsidRPr="0083743C">
        <w:tab/>
      </w:r>
      <w:proofErr w:type="gramStart"/>
      <w:r w:rsidRPr="0083743C">
        <w:rPr>
          <w:strike/>
        </w:rPr>
        <w:t>the</w:t>
      </w:r>
      <w:proofErr w:type="gramEnd"/>
      <w:r w:rsidRPr="0083743C">
        <w:rPr>
          <w:strike/>
        </w:rPr>
        <w:t xml:space="preserve"> detergent bears the CE marking referred to in Article 14;</w:t>
      </w:r>
      <w:r w:rsidR="00077192" w:rsidRPr="0083743C">
        <w:rPr>
          <w:b/>
        </w:rPr>
        <w:t xml:space="preserve"> [Am. 70]</w:t>
      </w:r>
    </w:p>
    <w:p w14:paraId="2472FD7F" w14:textId="77777777" w:rsidR="00405836" w:rsidRPr="0083743C" w:rsidRDefault="00E56141">
      <w:pPr>
        <w:ind w:left="1416" w:hanging="566"/>
      </w:pPr>
      <w:r w:rsidRPr="0083743C">
        <w:t>(c)</w:t>
      </w:r>
      <w:r w:rsidRPr="0083743C">
        <w:tab/>
      </w:r>
      <w:proofErr w:type="gramStart"/>
      <w:r w:rsidRPr="0083743C">
        <w:t>the</w:t>
      </w:r>
      <w:proofErr w:type="gramEnd"/>
      <w:r w:rsidRPr="0083743C">
        <w:t xml:space="preserve"> manufacturer has created the product passport referred to in Article 7(2);</w:t>
      </w:r>
    </w:p>
    <w:p w14:paraId="6A73B23F" w14:textId="63B2871A" w:rsidR="00405836" w:rsidRPr="0083743C" w:rsidRDefault="00E56141">
      <w:pPr>
        <w:ind w:left="1416" w:hanging="566"/>
      </w:pPr>
      <w:r w:rsidRPr="0083743C">
        <w:t>(d)</w:t>
      </w:r>
      <w:r w:rsidRPr="0083743C">
        <w:tab/>
      </w:r>
      <w:proofErr w:type="gramStart"/>
      <w:r w:rsidRPr="0083743C">
        <w:t>the</w:t>
      </w:r>
      <w:proofErr w:type="gramEnd"/>
      <w:r w:rsidRPr="0083743C">
        <w:t xml:space="preserve"> relevant information on the product passport has been included in the registry referred to in Article 20(1);</w:t>
      </w:r>
    </w:p>
    <w:p w14:paraId="738A152B" w14:textId="77777777" w:rsidR="00405836" w:rsidRPr="0083743C" w:rsidRDefault="00E56141">
      <w:pPr>
        <w:ind w:left="850" w:hanging="850"/>
      </w:pPr>
      <w:r w:rsidRPr="0083743C">
        <w:t>3.</w:t>
      </w:r>
      <w:r w:rsidRPr="0083743C">
        <w:tab/>
        <w:t xml:space="preserve">Where an importer considers or has reason to believe that a detergent or surfactant is not in conformity with this Regulation, the importer shall not place the detergent or surfactant on the market until it </w:t>
      </w:r>
      <w:proofErr w:type="gramStart"/>
      <w:r w:rsidRPr="0083743C">
        <w:t>has been brought</w:t>
      </w:r>
      <w:proofErr w:type="gramEnd"/>
      <w:r w:rsidRPr="0083743C">
        <w:t xml:space="preserve"> into conformity. Furthermore, where the detergent or surfactant presents a risk to health or to the environment, the importer shall inform the manufacturer and the market surveillance authorities to that effect.</w:t>
      </w:r>
    </w:p>
    <w:p w14:paraId="135AFD3F" w14:textId="61C60801" w:rsidR="00405836" w:rsidRPr="0083743C" w:rsidRDefault="007A6B28">
      <w:pPr>
        <w:ind w:left="850" w:hanging="850"/>
        <w:rPr>
          <w:b/>
        </w:rPr>
      </w:pPr>
      <w:r w:rsidRPr="0083743C">
        <w:br w:type="page"/>
      </w:r>
      <w:r w:rsidR="00E56141" w:rsidRPr="0083743C">
        <w:lastRenderedPageBreak/>
        <w:t>4.</w:t>
      </w:r>
      <w:r w:rsidR="00E56141" w:rsidRPr="0083743C">
        <w:tab/>
        <w:t xml:space="preserve">Importers shall indicate their name, registered trade name or registered </w:t>
      </w:r>
      <w:proofErr w:type="gramStart"/>
      <w:r w:rsidR="00E56141" w:rsidRPr="0083743C">
        <w:t>trade mark</w:t>
      </w:r>
      <w:proofErr w:type="gramEnd"/>
      <w:r w:rsidR="00E56141" w:rsidRPr="0083743C">
        <w:rPr>
          <w:strike/>
        </w:rPr>
        <w:t xml:space="preserve"> and</w:t>
      </w:r>
      <w:r w:rsidR="00E56141" w:rsidRPr="0083743C">
        <w:rPr>
          <w:b/>
          <w:i/>
        </w:rPr>
        <w:t>,</w:t>
      </w:r>
      <w:r w:rsidR="00E56141" w:rsidRPr="0083743C">
        <w:t xml:space="preserve"> the postal and email address</w:t>
      </w:r>
      <w:r w:rsidR="00E56141" w:rsidRPr="0083743C">
        <w:rPr>
          <w:b/>
          <w:i/>
        </w:rPr>
        <w:t xml:space="preserve"> and telephone number</w:t>
      </w:r>
      <w:r w:rsidR="00E56141" w:rsidRPr="0083743C">
        <w:t xml:space="preserve"> at which they can be contacted on the label of the detergent or surfactant. The contact details </w:t>
      </w:r>
      <w:proofErr w:type="gramStart"/>
      <w:r w:rsidR="00E56141" w:rsidRPr="0083743C">
        <w:t>shall be in a language easily understood</w:t>
      </w:r>
      <w:proofErr w:type="gramEnd"/>
      <w:r w:rsidR="00E56141" w:rsidRPr="0083743C">
        <w:t xml:space="preserve"> by end-users and market surveillance authorities</w:t>
      </w:r>
      <w:r w:rsidR="00E56141" w:rsidRPr="0083743C">
        <w:rPr>
          <w:b/>
          <w:i/>
        </w:rPr>
        <w:t xml:space="preserve"> and shall be clear, understandable and legible</w:t>
      </w:r>
      <w:r w:rsidR="00E56141" w:rsidRPr="0083743C">
        <w:t>.</w:t>
      </w:r>
      <w:r w:rsidR="00077192" w:rsidRPr="0083743C">
        <w:rPr>
          <w:b/>
        </w:rPr>
        <w:t xml:space="preserve"> [Am. 71]</w:t>
      </w:r>
    </w:p>
    <w:p w14:paraId="24B21FA6" w14:textId="77777777" w:rsidR="00405836" w:rsidRPr="0083743C" w:rsidRDefault="00E56141">
      <w:pPr>
        <w:ind w:left="850" w:hanging="850"/>
      </w:pPr>
      <w:r w:rsidRPr="0083743C">
        <w:t>5.</w:t>
      </w:r>
      <w:r w:rsidRPr="0083743C">
        <w:tab/>
        <w:t>Importers shall ensure that detergents and surfactants that they place on the market comply with the labelling requirements laid down in Articles 15, 16 and 17.</w:t>
      </w:r>
    </w:p>
    <w:p w14:paraId="6074DAE6" w14:textId="77777777" w:rsidR="00405836" w:rsidRPr="0083743C" w:rsidRDefault="00E56141">
      <w:pPr>
        <w:ind w:left="850" w:hanging="850"/>
      </w:pPr>
      <w:r w:rsidRPr="0083743C">
        <w:t>6.</w:t>
      </w:r>
      <w:r w:rsidRPr="0083743C">
        <w:tab/>
        <w:t>Importers shall ensure that, while a detergent or surfactant is under their responsibility, its storage or transport conditions do not jeopardise its compliance with this Regulation.</w:t>
      </w:r>
    </w:p>
    <w:p w14:paraId="7DFEA136" w14:textId="77777777" w:rsidR="00405836" w:rsidRPr="0083743C" w:rsidRDefault="00E56141">
      <w:pPr>
        <w:ind w:left="850" w:hanging="850"/>
      </w:pPr>
      <w:proofErr w:type="gramStart"/>
      <w:r w:rsidRPr="0083743C">
        <w:t>7.</w:t>
      </w:r>
      <w:r w:rsidRPr="0083743C">
        <w:tab/>
        <w:t>When deemed appropriate with regard to the performance of a detergent or surfactant or the risks presented by them, importers shall carry out sample testing of such detergents and surfactants, investigate, and, if necessary, keep a register of complaints, of non-conforming detergents and surfactants and recalls of such detergents and surfactants, and shall keep distributors informed of any such monitoring.</w:t>
      </w:r>
      <w:proofErr w:type="gramEnd"/>
    </w:p>
    <w:p w14:paraId="2C7B97E5" w14:textId="052DE822" w:rsidR="00405836" w:rsidRPr="0083743C" w:rsidRDefault="007A6B28">
      <w:pPr>
        <w:ind w:left="850" w:hanging="850"/>
        <w:rPr>
          <w:b/>
        </w:rPr>
      </w:pPr>
      <w:r w:rsidRPr="0083743C">
        <w:br w:type="page"/>
      </w:r>
      <w:proofErr w:type="gramStart"/>
      <w:r w:rsidR="00E56141" w:rsidRPr="0083743C">
        <w:lastRenderedPageBreak/>
        <w:t>8.</w:t>
      </w:r>
      <w:r w:rsidR="00E56141" w:rsidRPr="0083743C">
        <w:tab/>
        <w:t xml:space="preserve">Importers that consider or have reason to believe that a detergent or surfactant which they have placed on the market is not in conformity with this Regulation shall immediately </w:t>
      </w:r>
      <w:r w:rsidR="00E56141" w:rsidRPr="0083743C">
        <w:rPr>
          <w:b/>
          <w:i/>
        </w:rPr>
        <w:t xml:space="preserve">inform and cooperate with the manufacturer and the competent authorities and shall immediately </w:t>
      </w:r>
      <w:r w:rsidR="00E56141" w:rsidRPr="0083743C">
        <w:t xml:space="preserve">take the corrective </w:t>
      </w:r>
      <w:r w:rsidR="00E56141" w:rsidRPr="0083743C">
        <w:rPr>
          <w:strike/>
        </w:rPr>
        <w:t>measures</w:t>
      </w:r>
      <w:r w:rsidR="00E56141" w:rsidRPr="0083743C">
        <w:rPr>
          <w:b/>
          <w:i/>
        </w:rPr>
        <w:t>actions</w:t>
      </w:r>
      <w:r w:rsidR="00E56141" w:rsidRPr="0083743C">
        <w:t xml:space="preserve"> necessary to bring that detergent or surfactant into conformity, to withdraw it or to recall it, as appropriate.</w:t>
      </w:r>
      <w:proofErr w:type="gramEnd"/>
      <w:r w:rsidR="00E56141" w:rsidRPr="0083743C">
        <w:t xml:space="preserve"> </w:t>
      </w:r>
      <w:proofErr w:type="gramStart"/>
      <w:r w:rsidR="00E56141" w:rsidRPr="0083743C">
        <w:t xml:space="preserve">Furthermore, where importers consider or have reason to believe that a detergent or surfactant which they have placed on the market presents a risk to health or the environment, they shall immediately inform the </w:t>
      </w:r>
      <w:r w:rsidR="00E56141" w:rsidRPr="0083743C">
        <w:rPr>
          <w:b/>
          <w:i/>
        </w:rPr>
        <w:t xml:space="preserve">manufacturer and the </w:t>
      </w:r>
      <w:r w:rsidR="00E56141" w:rsidRPr="0083743C">
        <w:t xml:space="preserve">competent national authorities of the Member States in which they made the detergent or surfactant available on the market to that effect, giving details, in particular, of any non-compliance and of any corrective </w:t>
      </w:r>
      <w:r w:rsidR="00E56141" w:rsidRPr="0083743C">
        <w:rPr>
          <w:strike/>
        </w:rPr>
        <w:t>measures</w:t>
      </w:r>
      <w:r w:rsidR="00E56141" w:rsidRPr="0083743C">
        <w:rPr>
          <w:b/>
          <w:i/>
        </w:rPr>
        <w:t>action</w:t>
      </w:r>
      <w:r w:rsidR="00E56141" w:rsidRPr="0083743C">
        <w:t xml:space="preserve"> taken.</w:t>
      </w:r>
      <w:proofErr w:type="gramEnd"/>
      <w:r w:rsidR="00077192" w:rsidRPr="0083743C">
        <w:rPr>
          <w:b/>
        </w:rPr>
        <w:t xml:space="preserve"> [Am. 72]</w:t>
      </w:r>
    </w:p>
    <w:p w14:paraId="1C7EE8A9" w14:textId="77777777" w:rsidR="00405836" w:rsidRPr="0083743C" w:rsidRDefault="00E56141">
      <w:pPr>
        <w:ind w:left="850" w:hanging="850"/>
        <w:rPr>
          <w:b/>
        </w:rPr>
      </w:pPr>
      <w:r w:rsidRPr="0083743C">
        <w:rPr>
          <w:b/>
          <w:i/>
        </w:rPr>
        <w:t>8a.</w:t>
      </w:r>
      <w:r w:rsidRPr="0083743C">
        <w:tab/>
      </w:r>
      <w:r w:rsidRPr="0083743C">
        <w:rPr>
          <w:b/>
          <w:i/>
        </w:rPr>
        <w:t>Importers shall, upon request from market surveillance authorities, share in a timely manner relevant information with relevant economic operators, including distributors and authorised representatives, in the supply chain concerned as regards any conformity issue or risk to health or the environment that they have identified in relation to their product, and of any consequent corrective action, recall or withdrawal.</w:t>
      </w:r>
      <w:r w:rsidR="00077192" w:rsidRPr="0083743C">
        <w:rPr>
          <w:b/>
        </w:rPr>
        <w:t xml:space="preserve"> [Am. 73]</w:t>
      </w:r>
    </w:p>
    <w:p w14:paraId="4BB06546" w14:textId="4D2F04B1" w:rsidR="00405836" w:rsidRPr="0083743C" w:rsidRDefault="007A6B28">
      <w:pPr>
        <w:ind w:left="850" w:hanging="850"/>
      </w:pPr>
      <w:r w:rsidRPr="0083743C">
        <w:br w:type="page"/>
      </w:r>
      <w:r w:rsidR="00E56141" w:rsidRPr="0083743C">
        <w:lastRenderedPageBreak/>
        <w:t>9.</w:t>
      </w:r>
      <w:r w:rsidR="00E56141" w:rsidRPr="0083743C">
        <w:tab/>
        <w:t xml:space="preserve">Importers shall keep the reference to the unique product </w:t>
      </w:r>
      <w:proofErr w:type="gramStart"/>
      <w:r w:rsidR="00E56141" w:rsidRPr="0083743C">
        <w:t>identifier  at</w:t>
      </w:r>
      <w:proofErr w:type="gramEnd"/>
      <w:r w:rsidR="00E56141" w:rsidRPr="0083743C">
        <w:t xml:space="preserve"> the disposal of the market surveillance authorities for a period of 10 years after the detergent or surfactant has been placed on the market and shall ensure that the technical documentation can be made available to those authorities, upon request.</w:t>
      </w:r>
    </w:p>
    <w:p w14:paraId="492A0C04" w14:textId="77777777" w:rsidR="00405836" w:rsidRPr="0083743C" w:rsidRDefault="00E56141">
      <w:pPr>
        <w:ind w:left="850" w:hanging="850"/>
        <w:rPr>
          <w:b/>
        </w:rPr>
      </w:pPr>
      <w:r w:rsidRPr="0083743C">
        <w:t>10.</w:t>
      </w:r>
      <w:r w:rsidRPr="0083743C">
        <w:tab/>
        <w:t xml:space="preserve">Importers shall, further to a reasoned request from a competent national authority, provide it with all the information and documentation, in </w:t>
      </w:r>
      <w:r w:rsidRPr="0083743C">
        <w:rPr>
          <w:strike/>
        </w:rPr>
        <w:t xml:space="preserve">paper or </w:t>
      </w:r>
      <w:r w:rsidRPr="0083743C">
        <w:t xml:space="preserve">electronic </w:t>
      </w:r>
      <w:r w:rsidRPr="0083743C">
        <w:rPr>
          <w:strike/>
        </w:rPr>
        <w:t>form</w:t>
      </w:r>
      <w:r w:rsidRPr="0083743C">
        <w:rPr>
          <w:b/>
          <w:i/>
        </w:rPr>
        <w:t>format and, on request, in paper format</w:t>
      </w:r>
      <w:r w:rsidRPr="0083743C">
        <w:t xml:space="preserve">, necessary to demonstrate the conformity of the detergent or surfactant with this Regulation in a </w:t>
      </w:r>
      <w:proofErr w:type="gramStart"/>
      <w:r w:rsidRPr="0083743C">
        <w:t>language which</w:t>
      </w:r>
      <w:proofErr w:type="gramEnd"/>
      <w:r w:rsidRPr="0083743C">
        <w:t xml:space="preserve"> can be easily understood by that authority</w:t>
      </w:r>
      <w:r w:rsidRPr="0083743C">
        <w:rPr>
          <w:b/>
          <w:i/>
        </w:rPr>
        <w:t xml:space="preserve">. The relevant information and documentation </w:t>
      </w:r>
      <w:proofErr w:type="gramStart"/>
      <w:r w:rsidRPr="0083743C">
        <w:rPr>
          <w:b/>
          <w:i/>
        </w:rPr>
        <w:t>shall be provided</w:t>
      </w:r>
      <w:proofErr w:type="gramEnd"/>
      <w:r w:rsidRPr="0083743C">
        <w:rPr>
          <w:b/>
          <w:i/>
        </w:rPr>
        <w:t xml:space="preserve"> within 20 working days of receipt of the request</w:t>
      </w:r>
      <w:r w:rsidRPr="0083743C">
        <w:t xml:space="preserve">. They shall cooperate with that authority, at its request, on any action taken to eliminate the risks posed by a detergent or </w:t>
      </w:r>
      <w:proofErr w:type="gramStart"/>
      <w:r w:rsidRPr="0083743C">
        <w:t>surfactant which</w:t>
      </w:r>
      <w:proofErr w:type="gramEnd"/>
      <w:r w:rsidRPr="0083743C">
        <w:t xml:space="preserve"> they have placed on the market.</w:t>
      </w:r>
      <w:r w:rsidR="00BB5F75" w:rsidRPr="0083743C">
        <w:rPr>
          <w:b/>
        </w:rPr>
        <w:t xml:space="preserve"> [Am. 74]</w:t>
      </w:r>
    </w:p>
    <w:p w14:paraId="6D1BCA45" w14:textId="77777777" w:rsidR="00405836" w:rsidRPr="0083743C" w:rsidRDefault="00E56141">
      <w:pPr>
        <w:ind w:left="850" w:hanging="850"/>
        <w:rPr>
          <w:b/>
        </w:rPr>
      </w:pPr>
      <w:r w:rsidRPr="0083743C">
        <w:rPr>
          <w:b/>
          <w:i/>
        </w:rPr>
        <w:t>10a.</w:t>
      </w:r>
      <w:r w:rsidRPr="0083743C">
        <w:tab/>
      </w:r>
      <w:r w:rsidRPr="0083743C">
        <w:rPr>
          <w:b/>
          <w:i/>
        </w:rPr>
        <w:t>Importers shall verify whether the communication channels referred to in Article 7(8a) are publicly available to consumers, thereby allowing consumers to submit complaints and concerns about potential non-conformity of products. Where such channels are not available, importers shall provide for such channels, taking into account accessibility needs for persons with disabilities.</w:t>
      </w:r>
      <w:r w:rsidR="00BB5F75" w:rsidRPr="0083743C">
        <w:rPr>
          <w:b/>
        </w:rPr>
        <w:t xml:space="preserve"> [Am. 75]</w:t>
      </w:r>
    </w:p>
    <w:p w14:paraId="5E2BAA95" w14:textId="1FD3D7D0" w:rsidR="00405836" w:rsidRPr="0083743C" w:rsidRDefault="007A6B28">
      <w:pPr>
        <w:jc w:val="center"/>
      </w:pPr>
      <w:r w:rsidRPr="0083743C">
        <w:br w:type="page"/>
      </w:r>
      <w:r w:rsidR="00E56141" w:rsidRPr="0083743C">
        <w:lastRenderedPageBreak/>
        <w:t>Article 10</w:t>
      </w:r>
      <w:r w:rsidR="00E56141" w:rsidRPr="0083743C">
        <w:br/>
        <w:t>Obligations of distributors</w:t>
      </w:r>
    </w:p>
    <w:p w14:paraId="4C3BF729" w14:textId="77777777" w:rsidR="00405836" w:rsidRPr="0083743C" w:rsidRDefault="00E56141">
      <w:pPr>
        <w:ind w:left="850" w:hanging="850"/>
      </w:pPr>
      <w:r w:rsidRPr="0083743C">
        <w:t>1.</w:t>
      </w:r>
      <w:r w:rsidRPr="0083743C">
        <w:tab/>
        <w:t>When making a detergent or surfactant available on the market distributors shall act with due care in relation to the requirements of this Regulation.</w:t>
      </w:r>
    </w:p>
    <w:p w14:paraId="3385C25A" w14:textId="77777777" w:rsidR="00405836" w:rsidRPr="0083743C" w:rsidRDefault="00E56141">
      <w:pPr>
        <w:ind w:left="850" w:hanging="850"/>
      </w:pPr>
      <w:proofErr w:type="gramStart"/>
      <w:r w:rsidRPr="0083743C">
        <w:t>2.</w:t>
      </w:r>
      <w:r w:rsidRPr="0083743C">
        <w:tab/>
        <w:t>Before making a detergent or surfactant available on the market distributors shall verify that</w:t>
      </w:r>
      <w:proofErr w:type="gramEnd"/>
      <w:r w:rsidRPr="0083743C">
        <w:t xml:space="preserve"> the following conditions have been met:</w:t>
      </w:r>
    </w:p>
    <w:p w14:paraId="2D7DC419" w14:textId="77777777" w:rsidR="00405836" w:rsidRPr="0083743C" w:rsidRDefault="00E56141">
      <w:pPr>
        <w:ind w:left="1416" w:hanging="566"/>
      </w:pPr>
      <w:r w:rsidRPr="0083743C">
        <w:t>(a)</w:t>
      </w:r>
      <w:r w:rsidRPr="0083743C">
        <w:tab/>
      </w:r>
      <w:proofErr w:type="gramStart"/>
      <w:r w:rsidRPr="0083743C">
        <w:t>the</w:t>
      </w:r>
      <w:proofErr w:type="gramEnd"/>
      <w:r w:rsidRPr="0083743C">
        <w:t xml:space="preserve"> detergent or surfactant is accompanied by the required documents and by a label that meets the requirements laid down in Articles 15, 16 and 17;</w:t>
      </w:r>
    </w:p>
    <w:p w14:paraId="4CD8BEE9" w14:textId="77777777" w:rsidR="00405836" w:rsidRPr="0083743C" w:rsidRDefault="00E56141">
      <w:pPr>
        <w:ind w:left="1416" w:hanging="566"/>
        <w:rPr>
          <w:b/>
        </w:rPr>
      </w:pPr>
      <w:r w:rsidRPr="0083743C">
        <w:rPr>
          <w:strike/>
        </w:rPr>
        <w:t>(b)</w:t>
      </w:r>
      <w:r w:rsidRPr="0083743C">
        <w:tab/>
      </w:r>
      <w:proofErr w:type="gramStart"/>
      <w:r w:rsidRPr="0083743C">
        <w:rPr>
          <w:strike/>
        </w:rPr>
        <w:t>the</w:t>
      </w:r>
      <w:proofErr w:type="gramEnd"/>
      <w:r w:rsidRPr="0083743C">
        <w:rPr>
          <w:strike/>
        </w:rPr>
        <w:t xml:space="preserve"> detergent bears the CE marking referred to in Article 14;</w:t>
      </w:r>
      <w:r w:rsidR="00BB5F75" w:rsidRPr="0083743C">
        <w:rPr>
          <w:b/>
        </w:rPr>
        <w:t xml:space="preserve"> [Am. 76]</w:t>
      </w:r>
    </w:p>
    <w:p w14:paraId="3220C397" w14:textId="77777777" w:rsidR="00405836" w:rsidRPr="0083743C" w:rsidRDefault="00E56141">
      <w:pPr>
        <w:ind w:left="1416" w:hanging="566"/>
      </w:pPr>
      <w:r w:rsidRPr="0083743C">
        <w:t>(c)</w:t>
      </w:r>
      <w:r w:rsidRPr="0083743C">
        <w:tab/>
      </w:r>
      <w:proofErr w:type="gramStart"/>
      <w:r w:rsidRPr="0083743C">
        <w:t>the</w:t>
      </w:r>
      <w:proofErr w:type="gramEnd"/>
      <w:r w:rsidRPr="0083743C">
        <w:t xml:space="preserve"> manufacturer  has complied with the requirements set out in Article 7(2) and (3) or, as applicable, the importer has complied with the requirements set out in Article 9(2).</w:t>
      </w:r>
    </w:p>
    <w:p w14:paraId="2DFC549E" w14:textId="1D0B146A" w:rsidR="00405836" w:rsidRPr="0083743C" w:rsidRDefault="007A6B28">
      <w:pPr>
        <w:ind w:left="850" w:hanging="850"/>
      </w:pPr>
      <w:r w:rsidRPr="0083743C">
        <w:br w:type="page"/>
      </w:r>
      <w:r w:rsidR="00E56141" w:rsidRPr="0083743C">
        <w:lastRenderedPageBreak/>
        <w:t>3.</w:t>
      </w:r>
      <w:r w:rsidR="00E56141" w:rsidRPr="0083743C">
        <w:tab/>
        <w:t xml:space="preserve">Where a distributor considers or has reason to believe that a detergent or surfactant is not in conformity with this Regulation, the distributor shall not make the detergent or surfactant available on the market until it </w:t>
      </w:r>
      <w:proofErr w:type="gramStart"/>
      <w:r w:rsidR="00E56141" w:rsidRPr="0083743C">
        <w:t>has been brought</w:t>
      </w:r>
      <w:proofErr w:type="gramEnd"/>
      <w:r w:rsidR="00E56141" w:rsidRPr="0083743C">
        <w:t xml:space="preserve"> into conformity. Furthermore, where the detergent or surfactant presents a risk to health or the environment, the distributor shall inform the manufacturer and, where relevant, the authorised representative or the importer to that effect as well as the market surveillance authorities.</w:t>
      </w:r>
    </w:p>
    <w:p w14:paraId="4447064B" w14:textId="77777777" w:rsidR="00405836" w:rsidRPr="0083743C" w:rsidRDefault="00E56141">
      <w:pPr>
        <w:ind w:left="850" w:hanging="850"/>
      </w:pPr>
      <w:r w:rsidRPr="0083743C">
        <w:t>4.</w:t>
      </w:r>
      <w:r w:rsidRPr="0083743C">
        <w:tab/>
        <w:t>Distributors shall ensure that, while a detergent or surfactant is under their responsibility, its storage or transport conditions do not jeopardise its compliance with this Regulation.</w:t>
      </w:r>
    </w:p>
    <w:p w14:paraId="73C93D5D" w14:textId="4D1AF5C8" w:rsidR="00405836" w:rsidRPr="0083743C" w:rsidRDefault="007A6B28">
      <w:pPr>
        <w:ind w:left="850" w:hanging="850"/>
        <w:rPr>
          <w:b/>
        </w:rPr>
      </w:pPr>
      <w:r w:rsidRPr="0083743C">
        <w:br w:type="page"/>
      </w:r>
      <w:proofErr w:type="gramStart"/>
      <w:r w:rsidR="00E56141" w:rsidRPr="0083743C">
        <w:lastRenderedPageBreak/>
        <w:t>5.</w:t>
      </w:r>
      <w:r w:rsidR="00E56141" w:rsidRPr="0083743C">
        <w:tab/>
        <w:t xml:space="preserve">Distributors that consider or have reason to believe that a detergent or a surfactant which they have made available on the market is not in conformity with this Regulation shall </w:t>
      </w:r>
      <w:r w:rsidR="00E56141" w:rsidRPr="0083743C">
        <w:rPr>
          <w:strike/>
        </w:rPr>
        <w:t>make sure</w:t>
      </w:r>
      <w:r w:rsidR="00E56141" w:rsidRPr="0083743C">
        <w:rPr>
          <w:b/>
          <w:i/>
        </w:rPr>
        <w:t>immediately inform and cooperate with the manufacturer or importer, as applicable, and the competent authorities and shall ensure</w:t>
      </w:r>
      <w:r w:rsidR="00E56141" w:rsidRPr="0083743C">
        <w:t xml:space="preserve"> that the corrective </w:t>
      </w:r>
      <w:r w:rsidR="00E56141" w:rsidRPr="0083743C">
        <w:rPr>
          <w:strike/>
        </w:rPr>
        <w:t>measures</w:t>
      </w:r>
      <w:r w:rsidR="00E56141" w:rsidRPr="0083743C">
        <w:rPr>
          <w:b/>
          <w:i/>
        </w:rPr>
        <w:t>actions</w:t>
      </w:r>
      <w:r w:rsidR="00E56141" w:rsidRPr="0083743C">
        <w:t xml:space="preserve"> necessary to bring that detergent or surfactant into conformity, to withdraw it or to recall it, as appropriate, are taken.</w:t>
      </w:r>
      <w:proofErr w:type="gramEnd"/>
      <w:r w:rsidR="00E56141" w:rsidRPr="0083743C">
        <w:t xml:space="preserve"> </w:t>
      </w:r>
      <w:proofErr w:type="gramStart"/>
      <w:r w:rsidR="00E56141" w:rsidRPr="0083743C">
        <w:t xml:space="preserve">Furthermore, where distributors consider or have reason to believe that a detergent or surfactant which they have made available on the market presents a risk to health or to the environment, they shall immediately inform the competent national authorities of the Member States in which they made the detergent or surfactant available on the market to that effect, giving details, in particular, of any non-compliance and of any corrective </w:t>
      </w:r>
      <w:r w:rsidR="00E56141" w:rsidRPr="0083743C">
        <w:rPr>
          <w:strike/>
        </w:rPr>
        <w:t>measures</w:t>
      </w:r>
      <w:r w:rsidR="00E56141" w:rsidRPr="0083743C">
        <w:rPr>
          <w:b/>
          <w:i/>
        </w:rPr>
        <w:t>action</w:t>
      </w:r>
      <w:r w:rsidR="00E56141" w:rsidRPr="0083743C">
        <w:t xml:space="preserve"> taken.</w:t>
      </w:r>
      <w:proofErr w:type="gramEnd"/>
      <w:r w:rsidR="00BB5F75" w:rsidRPr="0083743C">
        <w:rPr>
          <w:b/>
        </w:rPr>
        <w:t xml:space="preserve"> [Am. 77]</w:t>
      </w:r>
    </w:p>
    <w:p w14:paraId="0A441BFD" w14:textId="1E53DA3E" w:rsidR="00405836" w:rsidRPr="0083743C" w:rsidRDefault="007A6B28">
      <w:pPr>
        <w:ind w:left="850" w:hanging="850"/>
        <w:rPr>
          <w:b/>
        </w:rPr>
      </w:pPr>
      <w:r w:rsidRPr="0083743C">
        <w:br w:type="page"/>
      </w:r>
      <w:r w:rsidR="00E56141" w:rsidRPr="0083743C">
        <w:lastRenderedPageBreak/>
        <w:t>6.</w:t>
      </w:r>
      <w:r w:rsidR="00E56141" w:rsidRPr="0083743C">
        <w:tab/>
        <w:t xml:space="preserve">Distributors </w:t>
      </w:r>
      <w:proofErr w:type="gramStart"/>
      <w:r w:rsidR="00E56141" w:rsidRPr="0083743C">
        <w:t>shall, further to a reasoned request from a competent national authority, provide</w:t>
      </w:r>
      <w:proofErr w:type="gramEnd"/>
      <w:r w:rsidR="00E56141" w:rsidRPr="0083743C">
        <w:t xml:space="preserve"> it with all the information and documentation, in </w:t>
      </w:r>
      <w:r w:rsidR="00E56141" w:rsidRPr="0083743C">
        <w:rPr>
          <w:strike/>
        </w:rPr>
        <w:t xml:space="preserve">paper or </w:t>
      </w:r>
      <w:r w:rsidR="00E56141" w:rsidRPr="0083743C">
        <w:t xml:space="preserve">electronic </w:t>
      </w:r>
      <w:r w:rsidR="00E56141" w:rsidRPr="0083743C">
        <w:rPr>
          <w:strike/>
        </w:rPr>
        <w:t>form</w:t>
      </w:r>
      <w:r w:rsidR="00E56141" w:rsidRPr="0083743C">
        <w:rPr>
          <w:b/>
          <w:i/>
        </w:rPr>
        <w:t>format and, on request, in paper format</w:t>
      </w:r>
      <w:r w:rsidR="00E56141" w:rsidRPr="0083743C">
        <w:t>, necessary to demonstrate the conformity of the detergent or surfactant with this Regulation</w:t>
      </w:r>
      <w:r w:rsidR="00E56141" w:rsidRPr="0083743C">
        <w:rPr>
          <w:b/>
          <w:i/>
        </w:rPr>
        <w:t xml:space="preserve">. The relevant information and documentation </w:t>
      </w:r>
      <w:proofErr w:type="gramStart"/>
      <w:r w:rsidR="00E56141" w:rsidRPr="0083743C">
        <w:rPr>
          <w:b/>
          <w:i/>
        </w:rPr>
        <w:t>shall be provided</w:t>
      </w:r>
      <w:proofErr w:type="gramEnd"/>
      <w:r w:rsidR="00E56141" w:rsidRPr="0083743C">
        <w:rPr>
          <w:b/>
          <w:i/>
        </w:rPr>
        <w:t xml:space="preserve"> within 20 working days of receipt of the request</w:t>
      </w:r>
      <w:r w:rsidR="00E56141" w:rsidRPr="0083743C">
        <w:t xml:space="preserve">. They shall cooperate with that authority, at its request, on any action taken to eliminate the risks posed by detergents and </w:t>
      </w:r>
      <w:proofErr w:type="gramStart"/>
      <w:r w:rsidR="00E56141" w:rsidRPr="0083743C">
        <w:t>surfactants which</w:t>
      </w:r>
      <w:proofErr w:type="gramEnd"/>
      <w:r w:rsidR="00E56141" w:rsidRPr="0083743C">
        <w:t xml:space="preserve"> they have made available on the market.</w:t>
      </w:r>
      <w:r w:rsidR="00BB5F75" w:rsidRPr="0083743C">
        <w:rPr>
          <w:b/>
        </w:rPr>
        <w:t xml:space="preserve"> [Am. 78]</w:t>
      </w:r>
    </w:p>
    <w:p w14:paraId="71F26E7B" w14:textId="77777777" w:rsidR="00405836" w:rsidRPr="0083743C" w:rsidRDefault="00E56141">
      <w:pPr>
        <w:jc w:val="center"/>
      </w:pPr>
      <w:r w:rsidRPr="0083743C">
        <w:t>Article 11</w:t>
      </w:r>
      <w:r w:rsidRPr="0083743C">
        <w:br/>
        <w:t>Cases in which obligations of manufacturers apply to importers and distributors</w:t>
      </w:r>
    </w:p>
    <w:p w14:paraId="7C856003" w14:textId="77777777" w:rsidR="00405836" w:rsidRPr="0083743C" w:rsidRDefault="00E56141">
      <w:pPr>
        <w:pStyle w:val="Applicationdirecte"/>
      </w:pPr>
      <w:proofErr w:type="gramStart"/>
      <w:r w:rsidRPr="0083743C">
        <w:t>An importer or distributor shall be considered a manufacturer for the purposes of this Regulation and shall be subject to the obligations of the manufacturer under Article 7 where that importer or distributor places a detergent or surfactant on the market under his or her name or trademark or modifies a detergent or surfactant already placed on the market in such a way that compliance with this Regulation may be affected.</w:t>
      </w:r>
      <w:proofErr w:type="gramEnd"/>
    </w:p>
    <w:p w14:paraId="23C152B2" w14:textId="11E8352C" w:rsidR="00405836" w:rsidRPr="0083743C" w:rsidRDefault="007A6B28">
      <w:pPr>
        <w:jc w:val="center"/>
      </w:pPr>
      <w:r w:rsidRPr="0083743C">
        <w:br w:type="page"/>
      </w:r>
      <w:r w:rsidR="00E56141" w:rsidRPr="0083743C">
        <w:lastRenderedPageBreak/>
        <w:t>Article 12</w:t>
      </w:r>
      <w:r w:rsidR="00E56141" w:rsidRPr="0083743C">
        <w:br/>
        <w:t>Packaging and repackaging by importers and distributors</w:t>
      </w:r>
    </w:p>
    <w:p w14:paraId="4A8E3707" w14:textId="77777777" w:rsidR="00405836" w:rsidRPr="0083743C" w:rsidRDefault="00E56141">
      <w:r w:rsidRPr="0083743C">
        <w:t>Where an importer or distributor packages or repackages a detergent or surfactant and is not subject to the obligations of the manufacturer pursuant to Article 11, that importer or distributor, as applicable, shall have the following obligations:</w:t>
      </w:r>
    </w:p>
    <w:p w14:paraId="4CE1E281" w14:textId="77777777" w:rsidR="00405836" w:rsidRPr="0083743C" w:rsidRDefault="00E56141">
      <w:pPr>
        <w:ind w:left="850" w:hanging="850"/>
        <w:rPr>
          <w:b/>
        </w:rPr>
      </w:pPr>
      <w:r w:rsidRPr="0083743C">
        <w:t>(a)</w:t>
      </w:r>
      <w:r w:rsidRPr="0083743C">
        <w:tab/>
        <w:t>to ensure that the package bears his or her name, registered trade name or registered trade mark</w:t>
      </w:r>
      <w:r w:rsidRPr="0083743C">
        <w:rPr>
          <w:strike/>
        </w:rPr>
        <w:t xml:space="preserve"> and</w:t>
      </w:r>
      <w:r w:rsidRPr="0083743C">
        <w:rPr>
          <w:b/>
          <w:i/>
        </w:rPr>
        <w:t>,</w:t>
      </w:r>
      <w:r w:rsidRPr="0083743C">
        <w:t xml:space="preserve"> postal </w:t>
      </w:r>
      <w:r w:rsidRPr="0083743C">
        <w:rPr>
          <w:b/>
          <w:i/>
        </w:rPr>
        <w:t xml:space="preserve">and email </w:t>
      </w:r>
      <w:r w:rsidRPr="0083743C">
        <w:t>address</w:t>
      </w:r>
      <w:r w:rsidRPr="0083743C">
        <w:rPr>
          <w:b/>
          <w:i/>
        </w:rPr>
        <w:t xml:space="preserve"> and telephone number at which they can be contacted</w:t>
      </w:r>
      <w:r w:rsidRPr="0083743C">
        <w:t xml:space="preserve"> preceded by the words ‘packaged by’ or ‘repackaged by’;</w:t>
      </w:r>
      <w:r w:rsidR="00BB5F75" w:rsidRPr="0083743C">
        <w:rPr>
          <w:b/>
        </w:rPr>
        <w:t xml:space="preserve"> [Am. 79]</w:t>
      </w:r>
    </w:p>
    <w:p w14:paraId="10BB5C56" w14:textId="77777777" w:rsidR="00405836" w:rsidRPr="0083743C" w:rsidRDefault="00E56141">
      <w:pPr>
        <w:ind w:left="850" w:hanging="850"/>
      </w:pPr>
      <w:r w:rsidRPr="0083743C">
        <w:t>(b)</w:t>
      </w:r>
      <w:r w:rsidRPr="0083743C">
        <w:tab/>
      </w:r>
      <w:proofErr w:type="gramStart"/>
      <w:r w:rsidRPr="0083743C">
        <w:t>to</w:t>
      </w:r>
      <w:proofErr w:type="gramEnd"/>
      <w:r w:rsidRPr="0083743C">
        <w:t xml:space="preserve"> ensure compliance with Articles 14 to 17;</w:t>
      </w:r>
    </w:p>
    <w:p w14:paraId="7ED2112D" w14:textId="77777777" w:rsidR="00405836" w:rsidRPr="0083743C" w:rsidRDefault="00E56141">
      <w:pPr>
        <w:ind w:left="850" w:hanging="850"/>
      </w:pPr>
      <w:r w:rsidRPr="0083743C">
        <w:t>(c)</w:t>
      </w:r>
      <w:r w:rsidRPr="0083743C">
        <w:tab/>
      </w:r>
      <w:proofErr w:type="gramStart"/>
      <w:r w:rsidRPr="0083743C">
        <w:t>to</w:t>
      </w:r>
      <w:proofErr w:type="gramEnd"/>
      <w:r w:rsidRPr="0083743C">
        <w:t xml:space="preserve"> keep the reference to the unique product identifier at the disposal of the market surveillance authorities for 10 years after having made the detergent or surfactant available on the market.</w:t>
      </w:r>
    </w:p>
    <w:p w14:paraId="5BE9E58E" w14:textId="144C98C0" w:rsidR="00405836" w:rsidRPr="0083743C" w:rsidRDefault="007A6B28">
      <w:pPr>
        <w:jc w:val="center"/>
      </w:pPr>
      <w:r w:rsidRPr="0083743C">
        <w:br w:type="page"/>
      </w:r>
      <w:r w:rsidR="00E56141" w:rsidRPr="0083743C">
        <w:lastRenderedPageBreak/>
        <w:t>Article 13</w:t>
      </w:r>
      <w:r w:rsidR="00E56141" w:rsidRPr="0083743C">
        <w:br/>
        <w:t>Identification of economic operators</w:t>
      </w:r>
    </w:p>
    <w:p w14:paraId="37185C51" w14:textId="77777777" w:rsidR="00405836" w:rsidRPr="0083743C" w:rsidRDefault="00E56141">
      <w:pPr>
        <w:ind w:left="850" w:hanging="850"/>
      </w:pPr>
      <w:r w:rsidRPr="0083743C">
        <w:t>1.</w:t>
      </w:r>
      <w:r w:rsidRPr="0083743C">
        <w:tab/>
        <w:t xml:space="preserve">Economic operators </w:t>
      </w:r>
      <w:proofErr w:type="gramStart"/>
      <w:r w:rsidRPr="0083743C">
        <w:t>shall, on request, identify</w:t>
      </w:r>
      <w:proofErr w:type="gramEnd"/>
      <w:r w:rsidRPr="0083743C">
        <w:t xml:space="preserve"> the following to the market surveillance authorities:</w:t>
      </w:r>
    </w:p>
    <w:p w14:paraId="3C9A6033" w14:textId="77777777" w:rsidR="00405836" w:rsidRPr="0083743C" w:rsidRDefault="00E56141">
      <w:pPr>
        <w:ind w:left="1416" w:hanging="566"/>
      </w:pPr>
      <w:r w:rsidRPr="0083743C">
        <w:t>(a)</w:t>
      </w:r>
      <w:r w:rsidRPr="0083743C">
        <w:tab/>
      </w:r>
      <w:proofErr w:type="gramStart"/>
      <w:r w:rsidRPr="0083743C">
        <w:t>any</w:t>
      </w:r>
      <w:proofErr w:type="gramEnd"/>
      <w:r w:rsidRPr="0083743C">
        <w:t xml:space="preserve"> economic operator who has supplied them with a detergent or a surfactant;</w:t>
      </w:r>
    </w:p>
    <w:p w14:paraId="09695707" w14:textId="77777777" w:rsidR="00405836" w:rsidRPr="0083743C" w:rsidRDefault="00E56141">
      <w:pPr>
        <w:ind w:left="1416" w:hanging="566"/>
      </w:pPr>
      <w:r w:rsidRPr="0083743C">
        <w:t>(b)</w:t>
      </w:r>
      <w:r w:rsidRPr="0083743C">
        <w:tab/>
      </w:r>
      <w:proofErr w:type="gramStart"/>
      <w:r w:rsidRPr="0083743C">
        <w:t>any</w:t>
      </w:r>
      <w:proofErr w:type="gramEnd"/>
      <w:r w:rsidRPr="0083743C">
        <w:t xml:space="preserve"> economic operator to whom they have supplied a detergent or a surfactant.</w:t>
      </w:r>
    </w:p>
    <w:p w14:paraId="293C5A7F" w14:textId="77777777" w:rsidR="00405836" w:rsidRPr="0083743C" w:rsidRDefault="00E56141">
      <w:pPr>
        <w:ind w:left="850" w:hanging="850"/>
      </w:pPr>
      <w:r w:rsidRPr="0083743C">
        <w:t>2.</w:t>
      </w:r>
      <w:r w:rsidRPr="0083743C">
        <w:tab/>
        <w:t xml:space="preserve">Economic operators shall be able to provide the information referred to in paragraph 1 for 10 years after they </w:t>
      </w:r>
      <w:proofErr w:type="gramStart"/>
      <w:r w:rsidRPr="0083743C">
        <w:t>have been supplied</w:t>
      </w:r>
      <w:proofErr w:type="gramEnd"/>
      <w:r w:rsidRPr="0083743C">
        <w:t xml:space="preserve"> with the detergent or surfactant and for 10 years after they have supplied the detergent or surfactant.</w:t>
      </w:r>
    </w:p>
    <w:p w14:paraId="0B688166" w14:textId="598CC754" w:rsidR="00405836" w:rsidRPr="0083743C" w:rsidRDefault="007A6B28">
      <w:pPr>
        <w:jc w:val="center"/>
      </w:pPr>
      <w:r w:rsidRPr="0083743C">
        <w:br w:type="page"/>
      </w:r>
      <w:r w:rsidR="00E56141" w:rsidRPr="0083743C">
        <w:lastRenderedPageBreak/>
        <w:t>CHAPTER IV</w:t>
      </w:r>
      <w:r w:rsidR="00E56141" w:rsidRPr="0083743C">
        <w:br/>
        <w:t xml:space="preserve">CE MARKING AND LABELLING </w:t>
      </w:r>
    </w:p>
    <w:p w14:paraId="4338CF91" w14:textId="77777777" w:rsidR="00405836" w:rsidRPr="0083743C" w:rsidRDefault="00E56141">
      <w:pPr>
        <w:jc w:val="center"/>
      </w:pPr>
      <w:r w:rsidRPr="0083743C">
        <w:rPr>
          <w:strike/>
        </w:rPr>
        <w:t>Article 14</w:t>
      </w:r>
      <w:r w:rsidRPr="0083743C">
        <w:br/>
      </w:r>
      <w:r w:rsidRPr="0083743C">
        <w:rPr>
          <w:strike/>
        </w:rPr>
        <w:t>Rules and conditions for affixing the CE marking</w:t>
      </w:r>
    </w:p>
    <w:p w14:paraId="757FB947" w14:textId="77777777" w:rsidR="00405836" w:rsidRPr="0083743C" w:rsidRDefault="00E56141">
      <w:pPr>
        <w:ind w:left="850" w:hanging="850"/>
      </w:pPr>
      <w:r w:rsidRPr="0083743C">
        <w:rPr>
          <w:strike/>
        </w:rPr>
        <w:t>1.</w:t>
      </w:r>
      <w:r w:rsidRPr="0083743C">
        <w:tab/>
      </w:r>
      <w:r w:rsidRPr="0083743C">
        <w:rPr>
          <w:strike/>
        </w:rPr>
        <w:t>The CE marking shall be subject to the general principles set out in Article 30 of Regulation (EC) No 765/2008.</w:t>
      </w:r>
    </w:p>
    <w:p w14:paraId="3FF3BD32" w14:textId="77777777" w:rsidR="00405836" w:rsidRPr="0083743C" w:rsidRDefault="00E56141">
      <w:pPr>
        <w:ind w:left="850" w:hanging="850"/>
      </w:pPr>
      <w:r w:rsidRPr="0083743C">
        <w:rPr>
          <w:strike/>
        </w:rPr>
        <w:t>2.</w:t>
      </w:r>
      <w:r w:rsidRPr="0083743C">
        <w:tab/>
      </w:r>
      <w:r w:rsidRPr="0083743C">
        <w:rPr>
          <w:strike/>
        </w:rPr>
        <w:t xml:space="preserve">The CE marking </w:t>
      </w:r>
      <w:proofErr w:type="gramStart"/>
      <w:r w:rsidRPr="0083743C">
        <w:rPr>
          <w:strike/>
        </w:rPr>
        <w:t>shall be affixed</w:t>
      </w:r>
      <w:proofErr w:type="gramEnd"/>
      <w:r w:rsidRPr="0083743C">
        <w:rPr>
          <w:strike/>
        </w:rPr>
        <w:t xml:space="preserve"> visibly, legibly and indelibly before a detergent is placed on the market.</w:t>
      </w:r>
    </w:p>
    <w:p w14:paraId="04AE104B" w14:textId="77777777" w:rsidR="00405836" w:rsidRPr="0083743C" w:rsidRDefault="00E56141">
      <w:pPr>
        <w:ind w:left="850"/>
      </w:pPr>
      <w:r w:rsidRPr="0083743C">
        <w:rPr>
          <w:strike/>
        </w:rPr>
        <w:t xml:space="preserve">The CE marking shall be affixed </w:t>
      </w:r>
      <w:proofErr w:type="gramStart"/>
      <w:r w:rsidRPr="0083743C">
        <w:rPr>
          <w:strike/>
        </w:rPr>
        <w:t>either to</w:t>
      </w:r>
      <w:proofErr w:type="gramEnd"/>
      <w:r w:rsidRPr="0083743C">
        <w:rPr>
          <w:strike/>
        </w:rPr>
        <w:t xml:space="preserve"> the label or the packaging of a detergent or, where the detergent is supplied in bulk, to a document accompanying the detergent.</w:t>
      </w:r>
    </w:p>
    <w:p w14:paraId="24B3BAA8" w14:textId="77777777" w:rsidR="00405836" w:rsidRPr="0083743C" w:rsidRDefault="00E56141">
      <w:pPr>
        <w:ind w:left="850"/>
      </w:pPr>
      <w:r w:rsidRPr="0083743C">
        <w:rPr>
          <w:strike/>
        </w:rPr>
        <w:t xml:space="preserve">Where, in accordance with Article 16(2), economic operators may provide a digital label only, the CE marking </w:t>
      </w:r>
      <w:proofErr w:type="gramStart"/>
      <w:r w:rsidRPr="0083743C">
        <w:rPr>
          <w:strike/>
        </w:rPr>
        <w:t>shall be provided</w:t>
      </w:r>
      <w:proofErr w:type="gramEnd"/>
      <w:r w:rsidRPr="0083743C">
        <w:rPr>
          <w:strike/>
        </w:rPr>
        <w:t xml:space="preserve"> on the digital label.</w:t>
      </w:r>
    </w:p>
    <w:p w14:paraId="1E0C755B" w14:textId="77777777" w:rsidR="00405836" w:rsidRPr="0083743C" w:rsidRDefault="00E56141">
      <w:pPr>
        <w:ind w:left="850" w:hanging="850"/>
        <w:rPr>
          <w:b/>
        </w:rPr>
      </w:pPr>
      <w:r w:rsidRPr="0083743C">
        <w:rPr>
          <w:strike/>
        </w:rPr>
        <w:t>3.</w:t>
      </w:r>
      <w:r w:rsidRPr="0083743C">
        <w:tab/>
      </w:r>
      <w:r w:rsidRPr="0083743C">
        <w:rPr>
          <w:strike/>
        </w:rPr>
        <w:t>Member States shall build upon existing mechanisms to ensure correct application of the regime governing the CE marking and shall take appropriate action in the event of improper use of that marking.</w:t>
      </w:r>
      <w:r w:rsidR="00BB5F75" w:rsidRPr="0083743C">
        <w:rPr>
          <w:b/>
        </w:rPr>
        <w:t xml:space="preserve"> [Am. 80]</w:t>
      </w:r>
    </w:p>
    <w:p w14:paraId="5EFEF1FC" w14:textId="08C7C998" w:rsidR="00405836" w:rsidRPr="0083743C" w:rsidRDefault="007A6B28">
      <w:pPr>
        <w:jc w:val="center"/>
      </w:pPr>
      <w:r w:rsidRPr="0083743C">
        <w:br w:type="page"/>
      </w:r>
      <w:r w:rsidR="00E56141" w:rsidRPr="0083743C">
        <w:lastRenderedPageBreak/>
        <w:t>Article 15</w:t>
      </w:r>
      <w:r w:rsidR="00E56141" w:rsidRPr="0083743C">
        <w:br/>
        <w:t>General labelling requirements</w:t>
      </w:r>
    </w:p>
    <w:p w14:paraId="759626C9" w14:textId="77777777" w:rsidR="00405836" w:rsidRPr="0083743C" w:rsidRDefault="00E56141">
      <w:pPr>
        <w:ind w:left="850" w:hanging="850"/>
      </w:pPr>
      <w:r w:rsidRPr="0083743C">
        <w:t>1.</w:t>
      </w:r>
      <w:r w:rsidRPr="0083743C">
        <w:tab/>
        <w:t xml:space="preserve">Detergents and surfactants that </w:t>
      </w:r>
      <w:proofErr w:type="gramStart"/>
      <w:r w:rsidRPr="0083743C">
        <w:t>are made</w:t>
      </w:r>
      <w:proofErr w:type="gramEnd"/>
      <w:r w:rsidRPr="0083743C">
        <w:t xml:space="preserve"> available on the market in individual packaging or in a refill format shall be accompanied by a label.</w:t>
      </w:r>
    </w:p>
    <w:p w14:paraId="1C5AEFD9" w14:textId="77777777" w:rsidR="00405836" w:rsidRPr="0083743C" w:rsidRDefault="00E56141">
      <w:pPr>
        <w:ind w:left="850" w:hanging="850"/>
        <w:rPr>
          <w:b/>
        </w:rPr>
      </w:pPr>
      <w:r w:rsidRPr="0083743C">
        <w:t>2.</w:t>
      </w:r>
      <w:r w:rsidRPr="0083743C">
        <w:tab/>
        <w:t xml:space="preserve">An economic operator making a detergent available on the market directly to an end-user in a refill format shall provide the physical label </w:t>
      </w:r>
      <w:r w:rsidRPr="0083743C">
        <w:rPr>
          <w:strike/>
        </w:rPr>
        <w:t>or</w:t>
      </w:r>
      <w:r w:rsidRPr="0083743C">
        <w:rPr>
          <w:b/>
          <w:i/>
        </w:rPr>
        <w:t>and</w:t>
      </w:r>
      <w:r w:rsidRPr="0083743C">
        <w:t xml:space="preserve"> the data carrier through which the digital label is accessible to the end-user.</w:t>
      </w:r>
      <w:r w:rsidR="00BB5F75" w:rsidRPr="0083743C">
        <w:rPr>
          <w:b/>
        </w:rPr>
        <w:t xml:space="preserve"> [Am. 81]</w:t>
      </w:r>
    </w:p>
    <w:p w14:paraId="67B01100" w14:textId="77777777" w:rsidR="00405836" w:rsidRPr="0083743C" w:rsidRDefault="00E56141">
      <w:pPr>
        <w:ind w:left="850" w:hanging="850"/>
      </w:pPr>
      <w:r w:rsidRPr="0083743C">
        <w:t>3.</w:t>
      </w:r>
      <w:r w:rsidRPr="0083743C">
        <w:tab/>
        <w:t>The label of detergents and surfactants shall contain the following information:</w:t>
      </w:r>
    </w:p>
    <w:p w14:paraId="68891D8A" w14:textId="77777777" w:rsidR="00405836" w:rsidRPr="0083743C" w:rsidRDefault="00E56141">
      <w:pPr>
        <w:ind w:left="1416" w:hanging="566"/>
        <w:rPr>
          <w:b/>
        </w:rPr>
      </w:pPr>
      <w:r w:rsidRPr="0083743C">
        <w:t>(a)</w:t>
      </w:r>
      <w:r w:rsidRPr="0083743C">
        <w:tab/>
      </w:r>
      <w:proofErr w:type="gramStart"/>
      <w:r w:rsidRPr="0083743C">
        <w:t>a</w:t>
      </w:r>
      <w:proofErr w:type="gramEnd"/>
      <w:r w:rsidRPr="0083743C">
        <w:t xml:space="preserve"> type</w:t>
      </w:r>
      <w:r w:rsidRPr="0083743C">
        <w:rPr>
          <w:b/>
          <w:i/>
        </w:rPr>
        <w:t xml:space="preserve"> number, model</w:t>
      </w:r>
      <w:r w:rsidRPr="0083743C">
        <w:t xml:space="preserve"> number, batch number or other element allowing their identification;</w:t>
      </w:r>
      <w:r w:rsidR="00BB5F75" w:rsidRPr="0083743C">
        <w:rPr>
          <w:b/>
        </w:rPr>
        <w:t xml:space="preserve"> [Am. 82]</w:t>
      </w:r>
    </w:p>
    <w:p w14:paraId="6F3F3097" w14:textId="77777777" w:rsidR="00405836" w:rsidRPr="0083743C" w:rsidRDefault="00E56141">
      <w:pPr>
        <w:ind w:left="1416" w:hanging="566"/>
        <w:rPr>
          <w:b/>
        </w:rPr>
      </w:pPr>
      <w:r w:rsidRPr="0083743C">
        <w:t>(b)</w:t>
      </w:r>
      <w:r w:rsidRPr="0083743C">
        <w:tab/>
        <w:t>the manufacturer</w:t>
      </w:r>
      <w:r w:rsidRPr="0083743C">
        <w:rPr>
          <w:b/>
          <w:i/>
        </w:rPr>
        <w:t>’s name and, where relevant, the manufacturer’s authorised representative</w:t>
      </w:r>
      <w:r w:rsidRPr="0083743C">
        <w:t>’s name, registered trade name or registered trade mark</w:t>
      </w:r>
      <w:r w:rsidRPr="0083743C">
        <w:rPr>
          <w:strike/>
        </w:rPr>
        <w:t xml:space="preserve"> and</w:t>
      </w:r>
      <w:r w:rsidRPr="0083743C">
        <w:rPr>
          <w:b/>
          <w:i/>
        </w:rPr>
        <w:t>,</w:t>
      </w:r>
      <w:r w:rsidRPr="0083743C">
        <w:t xml:space="preserve"> the postal and email address</w:t>
      </w:r>
      <w:r w:rsidRPr="0083743C">
        <w:rPr>
          <w:b/>
          <w:i/>
        </w:rPr>
        <w:t xml:space="preserve"> and telephone number</w:t>
      </w:r>
      <w:r w:rsidRPr="0083743C">
        <w:t xml:space="preserve"> at which they can be contacted. The postal address shall indicate a single point at which the manufacturer </w:t>
      </w:r>
      <w:proofErr w:type="gramStart"/>
      <w:r w:rsidRPr="0083743C">
        <w:t>can be contacted</w:t>
      </w:r>
      <w:proofErr w:type="gramEnd"/>
      <w:r w:rsidRPr="0083743C">
        <w:t>;</w:t>
      </w:r>
      <w:r w:rsidR="00BB5F75" w:rsidRPr="0083743C">
        <w:rPr>
          <w:b/>
        </w:rPr>
        <w:t xml:space="preserve"> [Am. 83]</w:t>
      </w:r>
    </w:p>
    <w:p w14:paraId="6637FB8D" w14:textId="738D8B28" w:rsidR="00405836" w:rsidRPr="0083743C" w:rsidRDefault="007A6B28">
      <w:pPr>
        <w:ind w:left="1416" w:hanging="566"/>
      </w:pPr>
      <w:r w:rsidRPr="0083743C">
        <w:br w:type="page"/>
      </w:r>
      <w:r w:rsidR="00E56141" w:rsidRPr="0083743C">
        <w:lastRenderedPageBreak/>
        <w:t>(c)</w:t>
      </w:r>
      <w:r w:rsidR="00E56141" w:rsidRPr="0083743C">
        <w:tab/>
      </w:r>
      <w:proofErr w:type="gramStart"/>
      <w:r w:rsidR="00E56141" w:rsidRPr="0083743C">
        <w:t>the</w:t>
      </w:r>
      <w:proofErr w:type="gramEnd"/>
      <w:r w:rsidR="00E56141" w:rsidRPr="0083743C">
        <w:t xml:space="preserve"> name and trade name of the product;</w:t>
      </w:r>
    </w:p>
    <w:p w14:paraId="0CBA433E" w14:textId="77777777" w:rsidR="00405836" w:rsidRPr="0083743C" w:rsidRDefault="00E56141">
      <w:pPr>
        <w:ind w:left="1416" w:hanging="566"/>
      </w:pPr>
      <w:r w:rsidRPr="0083743C">
        <w:t>(d)</w:t>
      </w:r>
      <w:r w:rsidRPr="0083743C">
        <w:tab/>
      </w:r>
      <w:proofErr w:type="gramStart"/>
      <w:r w:rsidRPr="0083743C">
        <w:t>the</w:t>
      </w:r>
      <w:proofErr w:type="gramEnd"/>
      <w:r w:rsidRPr="0083743C">
        <w:t xml:space="preserve"> content of the detergent or surfactant in accordance with part A of Annex V;</w:t>
      </w:r>
    </w:p>
    <w:p w14:paraId="60B24E07" w14:textId="77777777" w:rsidR="00405836" w:rsidRPr="0083743C" w:rsidRDefault="00E56141">
      <w:pPr>
        <w:ind w:left="1416" w:hanging="566"/>
      </w:pPr>
      <w:r w:rsidRPr="0083743C">
        <w:t>(e)</w:t>
      </w:r>
      <w:r w:rsidRPr="0083743C">
        <w:tab/>
      </w:r>
      <w:proofErr w:type="gramStart"/>
      <w:r w:rsidRPr="0083743C">
        <w:t>instructions</w:t>
      </w:r>
      <w:proofErr w:type="gramEnd"/>
      <w:r w:rsidRPr="0083743C">
        <w:t xml:space="preserve"> for use and special precautions, where necessary and relevant. </w:t>
      </w:r>
    </w:p>
    <w:p w14:paraId="33685EB3" w14:textId="77777777" w:rsidR="00405836" w:rsidRPr="0083743C" w:rsidRDefault="00E56141">
      <w:pPr>
        <w:ind w:left="850"/>
      </w:pPr>
      <w:r w:rsidRPr="0083743C">
        <w:t>The information referred to in points (a), (b) and (c) of the first subparagraph shall appear on all documents accompanying detergents and surfactants transported in bulk.</w:t>
      </w:r>
    </w:p>
    <w:p w14:paraId="4605D20B" w14:textId="77777777" w:rsidR="00405836" w:rsidRPr="0083743C" w:rsidRDefault="00E56141">
      <w:pPr>
        <w:ind w:left="850" w:hanging="850"/>
      </w:pPr>
      <w:r w:rsidRPr="0083743C">
        <w:t>4.</w:t>
      </w:r>
      <w:r w:rsidRPr="0083743C">
        <w:tab/>
        <w:t>In addition to the information referred to in paragraph 3, the label of consumer laundry detergents and consumer automatic dishwasher detergents shall contain dosage information in accordance with part B of Annex V.</w:t>
      </w:r>
    </w:p>
    <w:p w14:paraId="6857C1BE" w14:textId="77777777" w:rsidR="00405836" w:rsidRPr="0083743C" w:rsidRDefault="00E56141">
      <w:pPr>
        <w:ind w:left="850" w:hanging="850"/>
        <w:rPr>
          <w:b/>
        </w:rPr>
      </w:pPr>
      <w:proofErr w:type="gramStart"/>
      <w:r w:rsidRPr="0083743C">
        <w:t>5.</w:t>
      </w:r>
      <w:r w:rsidRPr="0083743C">
        <w:tab/>
        <w:t>The information referred to in paragraphs 3 and 4 shall be in a language which can be easily understood by end-users, as determined by the Member State concerned, and shall be clear, understandable and intelligible</w:t>
      </w:r>
      <w:r w:rsidRPr="0083743C">
        <w:rPr>
          <w:b/>
          <w:i/>
        </w:rPr>
        <w:t xml:space="preserve"> and shall comply with the requirements set out in Section 1.2.1.4 and 1.2.1.5 of Part 1 of Annex I to Regulation (EC) No 1272/2008</w:t>
      </w:r>
      <w:r w:rsidRPr="0083743C">
        <w:t>.</w:t>
      </w:r>
      <w:proofErr w:type="gramEnd"/>
      <w:r w:rsidRPr="0083743C">
        <w:t xml:space="preserve"> The label shall be accessible for inspection purposes where the detergent or surfactant </w:t>
      </w:r>
      <w:proofErr w:type="gramStart"/>
      <w:r w:rsidRPr="0083743C">
        <w:t>is made</w:t>
      </w:r>
      <w:proofErr w:type="gramEnd"/>
      <w:r w:rsidRPr="0083743C">
        <w:t xml:space="preserve"> available on the market.</w:t>
      </w:r>
      <w:r w:rsidR="00BB5F75" w:rsidRPr="0083743C">
        <w:rPr>
          <w:b/>
        </w:rPr>
        <w:t xml:space="preserve"> [Am. 84]</w:t>
      </w:r>
    </w:p>
    <w:p w14:paraId="09B07663" w14:textId="18206D8D" w:rsidR="00405836" w:rsidRPr="0083743C" w:rsidRDefault="007A6B28">
      <w:pPr>
        <w:ind w:left="850" w:hanging="850"/>
        <w:rPr>
          <w:b/>
        </w:rPr>
      </w:pPr>
      <w:r w:rsidRPr="0083743C">
        <w:rPr>
          <w:b/>
          <w:i/>
        </w:rPr>
        <w:br w:type="page"/>
      </w:r>
      <w:r w:rsidR="00E56141" w:rsidRPr="0083743C">
        <w:rPr>
          <w:b/>
          <w:i/>
        </w:rPr>
        <w:lastRenderedPageBreak/>
        <w:t>5a.</w:t>
      </w:r>
      <w:r w:rsidR="00E56141" w:rsidRPr="0083743C">
        <w:tab/>
      </w:r>
      <w:proofErr w:type="gramStart"/>
      <w:r w:rsidR="00E56141" w:rsidRPr="0083743C">
        <w:rPr>
          <w:b/>
          <w:i/>
        </w:rPr>
        <w:t>Without</w:t>
      </w:r>
      <w:proofErr w:type="gramEnd"/>
      <w:r w:rsidR="00E56141" w:rsidRPr="0083743C">
        <w:rPr>
          <w:b/>
          <w:i/>
        </w:rPr>
        <w:t xml:space="preserve"> prejudice to Directive .../… </w:t>
      </w:r>
      <w:proofErr w:type="gramStart"/>
      <w:r w:rsidR="00E56141" w:rsidRPr="0083743C">
        <w:rPr>
          <w:b/>
          <w:i/>
        </w:rPr>
        <w:t>[Directive of the European Parliament and of the Council on substantiation and communication of explicit environmental claims (Green Claims Directive) COM/2023/166 final], the label of detergents and surfactants may report the fact that no animal tests have been carried out only if the manufacturer and its suppliers, where this information can be identified by the manufacturer with all reasonable efforts, have not carried out or commissioned any animal tests on the finished detergent or surfactant, or its prototype, or any of the ingredients contained in it, or used any ingredients that have been tested on animals by others for the purpose of developing new detergents or surfactants.</w:t>
      </w:r>
      <w:proofErr w:type="gramEnd"/>
      <w:r w:rsidR="00E56141" w:rsidRPr="0083743C">
        <w:rPr>
          <w:b/>
          <w:i/>
        </w:rPr>
        <w:t xml:space="preserve"> The label may only report the fact that the detergent or surfactant is ‘vegan’ or ‘animal-free’ if no animal-derived ingredients or animal by-products </w:t>
      </w:r>
      <w:proofErr w:type="gramStart"/>
      <w:r w:rsidR="00E56141" w:rsidRPr="0083743C">
        <w:rPr>
          <w:b/>
          <w:i/>
        </w:rPr>
        <w:t>have been used</w:t>
      </w:r>
      <w:proofErr w:type="gramEnd"/>
      <w:r w:rsidR="00E56141" w:rsidRPr="0083743C">
        <w:rPr>
          <w:b/>
          <w:i/>
        </w:rPr>
        <w:t xml:space="preserve"> in the production and development of the detergent or surfactant.</w:t>
      </w:r>
      <w:r w:rsidR="00BB5F75" w:rsidRPr="0083743C">
        <w:rPr>
          <w:b/>
        </w:rPr>
        <w:t xml:space="preserve"> [Am. 85]</w:t>
      </w:r>
    </w:p>
    <w:p w14:paraId="51BA57B4" w14:textId="2F1782FB" w:rsidR="00405836" w:rsidRPr="0083743C" w:rsidRDefault="007A6B28">
      <w:pPr>
        <w:jc w:val="center"/>
      </w:pPr>
      <w:r w:rsidRPr="0083743C">
        <w:br w:type="page"/>
      </w:r>
      <w:r w:rsidR="00E56141" w:rsidRPr="0083743C">
        <w:lastRenderedPageBreak/>
        <w:t>Article 16</w:t>
      </w:r>
      <w:r w:rsidR="00E56141" w:rsidRPr="0083743C">
        <w:br/>
        <w:t>Forms of labelling</w:t>
      </w:r>
    </w:p>
    <w:p w14:paraId="74C386E1" w14:textId="77777777" w:rsidR="00405836" w:rsidRPr="0083743C" w:rsidRDefault="00E56141">
      <w:pPr>
        <w:ind w:left="850" w:hanging="850"/>
      </w:pPr>
      <w:r w:rsidRPr="0083743C">
        <w:t>1.</w:t>
      </w:r>
      <w:r w:rsidRPr="0083743C">
        <w:tab/>
        <w:t xml:space="preserve">Where detergents or surfactants </w:t>
      </w:r>
      <w:proofErr w:type="gramStart"/>
      <w:r w:rsidRPr="0083743C">
        <w:t>are made</w:t>
      </w:r>
      <w:proofErr w:type="gramEnd"/>
      <w:r w:rsidRPr="0083743C">
        <w:t xml:space="preserve"> available on the market, they shall be accompanied by the label elements set out in Article 15(3) and, where applicable, Article 15(4) in the following form:</w:t>
      </w:r>
    </w:p>
    <w:p w14:paraId="0C1A5490" w14:textId="77777777" w:rsidR="00405836" w:rsidRPr="0083743C" w:rsidRDefault="00E56141">
      <w:pPr>
        <w:ind w:left="1416" w:hanging="566"/>
        <w:rPr>
          <w:b/>
        </w:rPr>
      </w:pPr>
      <w:r w:rsidRPr="0083743C">
        <w:t>(a)</w:t>
      </w:r>
      <w:r w:rsidRPr="0083743C">
        <w:tab/>
      </w:r>
      <w:proofErr w:type="gramStart"/>
      <w:r w:rsidRPr="0083743C">
        <w:t>on</w:t>
      </w:r>
      <w:proofErr w:type="gramEnd"/>
      <w:r w:rsidRPr="0083743C">
        <w:t xml:space="preserve"> a physical label</w:t>
      </w:r>
      <w:r w:rsidRPr="0083743C">
        <w:rPr>
          <w:b/>
          <w:i/>
        </w:rPr>
        <w:t xml:space="preserve"> or</w:t>
      </w:r>
      <w:r w:rsidRPr="0083743C">
        <w:t>;</w:t>
      </w:r>
      <w:r w:rsidR="00BB5F75" w:rsidRPr="0083743C">
        <w:rPr>
          <w:b/>
        </w:rPr>
        <w:t xml:space="preserve"> [Am. 86]</w:t>
      </w:r>
    </w:p>
    <w:p w14:paraId="692ABE4D" w14:textId="77777777" w:rsidR="00405836" w:rsidRPr="0083743C" w:rsidRDefault="00E56141">
      <w:pPr>
        <w:ind w:left="1416" w:hanging="566"/>
      </w:pPr>
      <w:r w:rsidRPr="0083743C">
        <w:t>(b)</w:t>
      </w:r>
      <w:r w:rsidRPr="0083743C">
        <w:tab/>
      </w:r>
      <w:proofErr w:type="gramStart"/>
      <w:r w:rsidRPr="0083743C">
        <w:t>on</w:t>
      </w:r>
      <w:proofErr w:type="gramEnd"/>
      <w:r w:rsidRPr="0083743C">
        <w:t xml:space="preserve"> a digital label and duplicated on a physical label.  </w:t>
      </w:r>
    </w:p>
    <w:p w14:paraId="27D36D56" w14:textId="77777777" w:rsidR="00405836" w:rsidRPr="0083743C" w:rsidRDefault="00E56141">
      <w:pPr>
        <w:ind w:left="850"/>
        <w:rPr>
          <w:b/>
        </w:rPr>
      </w:pPr>
      <w:r w:rsidRPr="0083743C">
        <w:rPr>
          <w:strike/>
        </w:rPr>
        <w:t xml:space="preserve">By way of derogation from point (b) of the first subparagraph, the labelling elements set out in part C of Annex V do not have to </w:t>
      </w:r>
      <w:proofErr w:type="gramStart"/>
      <w:r w:rsidRPr="0083743C">
        <w:rPr>
          <w:strike/>
        </w:rPr>
        <w:t>be duplicated</w:t>
      </w:r>
      <w:proofErr w:type="gramEnd"/>
      <w:r w:rsidRPr="0083743C">
        <w:rPr>
          <w:strike/>
        </w:rPr>
        <w:t xml:space="preserve"> on the physical label. In addition, </w:t>
      </w:r>
      <w:proofErr w:type="gramStart"/>
      <w:r w:rsidRPr="0083743C">
        <w:t>Where</w:t>
      </w:r>
      <w:proofErr w:type="gramEnd"/>
      <w:r w:rsidRPr="0083743C">
        <w:t xml:space="preserve"> the dosage information for consumer laundry detergents in accordance with points 1 and 2 of part B of Annex V is provided on the digital label, a simplified dosage grid as set out in part D of Annex V may be provided on the physical label.</w:t>
      </w:r>
      <w:r w:rsidR="00BB5F75" w:rsidRPr="0083743C">
        <w:rPr>
          <w:b/>
        </w:rPr>
        <w:t xml:space="preserve"> [Am. 87]</w:t>
      </w:r>
    </w:p>
    <w:p w14:paraId="75163C27" w14:textId="340898F9" w:rsidR="00405836" w:rsidRPr="0083743C" w:rsidRDefault="007A6B28">
      <w:pPr>
        <w:ind w:left="850" w:hanging="850"/>
        <w:rPr>
          <w:b/>
        </w:rPr>
      </w:pPr>
      <w:r w:rsidRPr="0083743C">
        <w:br w:type="page"/>
      </w:r>
      <w:proofErr w:type="gramStart"/>
      <w:r w:rsidR="00E56141" w:rsidRPr="0083743C">
        <w:lastRenderedPageBreak/>
        <w:t>2.</w:t>
      </w:r>
      <w:r w:rsidR="00E56141" w:rsidRPr="0083743C">
        <w:tab/>
      </w:r>
      <w:r w:rsidR="00E56141" w:rsidRPr="0083743C">
        <w:rPr>
          <w:strike/>
        </w:rPr>
        <w:t xml:space="preserve">By way of derogation from paragraph 1, </w:t>
      </w:r>
      <w:r w:rsidR="00E56141" w:rsidRPr="0083743C">
        <w:t xml:space="preserve">Where detergents are made available on the market directly to an end-user in a refill format, the </w:t>
      </w:r>
      <w:r w:rsidR="00E56141" w:rsidRPr="0083743C">
        <w:rPr>
          <w:b/>
          <w:i/>
        </w:rPr>
        <w:t xml:space="preserve">operator shall ensure that the </w:t>
      </w:r>
      <w:r w:rsidR="00E56141" w:rsidRPr="0083743C">
        <w:t xml:space="preserve">label elements set out in Article </w:t>
      </w:r>
      <w:r w:rsidR="00E56141" w:rsidRPr="0083743C">
        <w:rPr>
          <w:strike/>
        </w:rPr>
        <w:t>15(3) and (4) may be provided in a digital label only, with the exception of dosage information for consumer laundry detergents as set out in point 1 and 2 of part B of Annex V, which needs to be provided also on a physical label</w:t>
      </w:r>
      <w:r w:rsidR="00E56141" w:rsidRPr="0083743C">
        <w:rPr>
          <w:b/>
          <w:i/>
        </w:rPr>
        <w:t>15(2), (3) and (4) are affixed to the packaging</w:t>
      </w:r>
      <w:r w:rsidR="00E56141" w:rsidRPr="0083743C">
        <w:t>.</w:t>
      </w:r>
      <w:proofErr w:type="gramEnd"/>
      <w:r w:rsidR="00BB5F75" w:rsidRPr="0083743C">
        <w:rPr>
          <w:b/>
        </w:rPr>
        <w:t xml:space="preserve"> [Am. 88]</w:t>
      </w:r>
    </w:p>
    <w:p w14:paraId="710EA20B" w14:textId="77777777" w:rsidR="00405836" w:rsidRPr="0083743C" w:rsidRDefault="00E56141">
      <w:pPr>
        <w:jc w:val="center"/>
      </w:pPr>
      <w:r w:rsidRPr="0083743C">
        <w:t>Article 17</w:t>
      </w:r>
      <w:r w:rsidRPr="0083743C">
        <w:br/>
        <w:t>Requirements for digital labelling</w:t>
      </w:r>
    </w:p>
    <w:p w14:paraId="596B8631" w14:textId="77777777" w:rsidR="00405836" w:rsidRPr="0083743C" w:rsidRDefault="00E56141">
      <w:pPr>
        <w:ind w:left="850" w:hanging="850"/>
      </w:pPr>
      <w:r w:rsidRPr="0083743C">
        <w:t>1.</w:t>
      </w:r>
      <w:r w:rsidRPr="0083743C">
        <w:tab/>
        <w:t>Where detergents and surfactants carry a digital label in accordance with Article 16, the following rules shall apply to that label:</w:t>
      </w:r>
    </w:p>
    <w:p w14:paraId="0D07EBEE" w14:textId="77777777" w:rsidR="00405836" w:rsidRPr="0083743C" w:rsidRDefault="00E56141">
      <w:pPr>
        <w:ind w:left="1416" w:hanging="566"/>
      </w:pPr>
      <w:r w:rsidRPr="0083743C">
        <w:t>(a)</w:t>
      </w:r>
      <w:r w:rsidRPr="0083743C">
        <w:tab/>
      </w:r>
      <w:proofErr w:type="gramStart"/>
      <w:r w:rsidRPr="0083743C">
        <w:t>all</w:t>
      </w:r>
      <w:proofErr w:type="gramEnd"/>
      <w:r w:rsidRPr="0083743C">
        <w:t xml:space="preserve"> label elements referred to in Article 15(3) and, where applicable, Article 15(4) shall be provided in one place and separated from other information;</w:t>
      </w:r>
    </w:p>
    <w:p w14:paraId="03F2D30B" w14:textId="77777777" w:rsidR="00405836" w:rsidRPr="0083743C" w:rsidRDefault="00E56141">
      <w:pPr>
        <w:ind w:left="1416" w:hanging="566"/>
        <w:rPr>
          <w:b/>
        </w:rPr>
      </w:pPr>
      <w:r w:rsidRPr="0083743C">
        <w:t>(b)</w:t>
      </w:r>
      <w:r w:rsidRPr="0083743C">
        <w:tab/>
      </w:r>
      <w:proofErr w:type="gramStart"/>
      <w:r w:rsidRPr="0083743C">
        <w:t>the</w:t>
      </w:r>
      <w:proofErr w:type="gramEnd"/>
      <w:r w:rsidRPr="0083743C">
        <w:t xml:space="preserve"> information on the digital label shall be </w:t>
      </w:r>
      <w:r w:rsidRPr="0083743C">
        <w:rPr>
          <w:b/>
          <w:i/>
        </w:rPr>
        <w:t xml:space="preserve">easily </w:t>
      </w:r>
      <w:r w:rsidRPr="0083743C">
        <w:t>searchable;</w:t>
      </w:r>
      <w:r w:rsidR="00BB5F75" w:rsidRPr="0083743C">
        <w:rPr>
          <w:b/>
        </w:rPr>
        <w:t xml:space="preserve"> [Am. 89]</w:t>
      </w:r>
    </w:p>
    <w:p w14:paraId="15970EB6" w14:textId="77777777" w:rsidR="00405836" w:rsidRPr="0083743C" w:rsidRDefault="00E56141">
      <w:pPr>
        <w:ind w:left="1416" w:hanging="566"/>
      </w:pPr>
      <w:r w:rsidRPr="0083743C">
        <w:t>(c)</w:t>
      </w:r>
      <w:r w:rsidRPr="0083743C">
        <w:tab/>
      </w:r>
      <w:proofErr w:type="gramStart"/>
      <w:r w:rsidRPr="0083743C">
        <w:t>the</w:t>
      </w:r>
      <w:proofErr w:type="gramEnd"/>
      <w:r w:rsidRPr="0083743C">
        <w:t xml:space="preserve"> information on the digital label shall be accessible to all users in the Union;</w:t>
      </w:r>
    </w:p>
    <w:p w14:paraId="5F1C1B0E" w14:textId="48E14E5D" w:rsidR="00405836" w:rsidRPr="0083743C" w:rsidRDefault="007A6B28">
      <w:pPr>
        <w:ind w:left="1416" w:hanging="566"/>
      </w:pPr>
      <w:r w:rsidRPr="0083743C">
        <w:br w:type="page"/>
      </w:r>
      <w:r w:rsidR="00E56141" w:rsidRPr="0083743C">
        <w:lastRenderedPageBreak/>
        <w:t>(d)</w:t>
      </w:r>
      <w:r w:rsidR="00E56141" w:rsidRPr="0083743C">
        <w:tab/>
      </w:r>
      <w:proofErr w:type="gramStart"/>
      <w:r w:rsidR="00E56141" w:rsidRPr="0083743C">
        <w:t>the</w:t>
      </w:r>
      <w:proofErr w:type="gramEnd"/>
      <w:r w:rsidR="00E56141" w:rsidRPr="0083743C">
        <w:t xml:space="preserve"> digital label shall be accessible free of charge, without the need for prior registration, download or installation of applications, or to provide a password;</w:t>
      </w:r>
    </w:p>
    <w:p w14:paraId="5446D81A" w14:textId="77777777" w:rsidR="00405836" w:rsidRPr="0083743C" w:rsidRDefault="00E56141">
      <w:pPr>
        <w:ind w:left="1416" w:hanging="566"/>
        <w:rPr>
          <w:b/>
        </w:rPr>
      </w:pPr>
      <w:r w:rsidRPr="0083743C">
        <w:t>(e)</w:t>
      </w:r>
      <w:r w:rsidRPr="0083743C">
        <w:tab/>
      </w:r>
      <w:proofErr w:type="gramStart"/>
      <w:r w:rsidRPr="0083743C">
        <w:t>the</w:t>
      </w:r>
      <w:proofErr w:type="gramEnd"/>
      <w:r w:rsidRPr="0083743C">
        <w:t xml:space="preserve"> information on the digital label shall be presented in a </w:t>
      </w:r>
      <w:r w:rsidRPr="0083743C">
        <w:rPr>
          <w:strike/>
        </w:rPr>
        <w:t>way</w:t>
      </w:r>
      <w:r w:rsidRPr="0083743C">
        <w:rPr>
          <w:b/>
          <w:i/>
        </w:rPr>
        <w:t>format</w:t>
      </w:r>
      <w:r w:rsidRPr="0083743C">
        <w:t xml:space="preserve"> that addresses the needs of vulnerable groups</w:t>
      </w:r>
      <w:r w:rsidRPr="0083743C">
        <w:rPr>
          <w:b/>
          <w:i/>
        </w:rPr>
        <w:t>, including persons with disabilities,</w:t>
      </w:r>
      <w:r w:rsidRPr="0083743C">
        <w:t xml:space="preserve"> and supports, as relevant, the necessary adaptations to facilitate access to the information by those groups;</w:t>
      </w:r>
      <w:r w:rsidR="00BB5F75" w:rsidRPr="0083743C">
        <w:rPr>
          <w:b/>
        </w:rPr>
        <w:t xml:space="preserve"> [Am. 90]</w:t>
      </w:r>
    </w:p>
    <w:p w14:paraId="3CDD4C7D" w14:textId="77777777" w:rsidR="00405836" w:rsidRPr="0083743C" w:rsidRDefault="00E56141">
      <w:pPr>
        <w:ind w:left="1416" w:hanging="566"/>
      </w:pPr>
      <w:r w:rsidRPr="0083743C">
        <w:t>(f)</w:t>
      </w:r>
      <w:r w:rsidRPr="0083743C">
        <w:tab/>
      </w:r>
      <w:proofErr w:type="gramStart"/>
      <w:r w:rsidRPr="0083743C">
        <w:t>the</w:t>
      </w:r>
      <w:proofErr w:type="gramEnd"/>
      <w:r w:rsidRPr="0083743C">
        <w:t xml:space="preserve"> digital label shall be accessible through digital technologies widely used and compatible with all major operating systems and browsers;</w:t>
      </w:r>
    </w:p>
    <w:p w14:paraId="10CC3898" w14:textId="77777777" w:rsidR="00405836" w:rsidRPr="0083743C" w:rsidRDefault="00E56141">
      <w:pPr>
        <w:ind w:left="1416" w:hanging="566"/>
      </w:pPr>
      <w:r w:rsidRPr="0083743C">
        <w:t>(g)</w:t>
      </w:r>
      <w:r w:rsidRPr="0083743C">
        <w:tab/>
      </w:r>
      <w:proofErr w:type="gramStart"/>
      <w:r w:rsidRPr="0083743C">
        <w:t>when</w:t>
      </w:r>
      <w:proofErr w:type="gramEnd"/>
      <w:r w:rsidRPr="0083743C">
        <w:t xml:space="preserve"> the digital label is available in more than one language, the choice of language shall not be conditioned on the geographical location of the end-user;</w:t>
      </w:r>
    </w:p>
    <w:p w14:paraId="05A3E940" w14:textId="77777777" w:rsidR="00405836" w:rsidRPr="0083743C" w:rsidRDefault="00E56141">
      <w:pPr>
        <w:ind w:left="1416" w:hanging="566"/>
      </w:pPr>
      <w:proofErr w:type="gramStart"/>
      <w:r w:rsidRPr="0083743C">
        <w:t>(h)</w:t>
      </w:r>
      <w:r w:rsidRPr="0083743C">
        <w:tab/>
        <w:t>the digital label shall remain available for a period of 10 years from the moment the detergent or surfactant is placed on the market, also in cases of an insolvency, a liquidation or a cessation of activity in the Union of the economic operator that created it, or for a longer period as required under other Union legislation covering the information that it contains;</w:t>
      </w:r>
      <w:proofErr w:type="gramEnd"/>
    </w:p>
    <w:p w14:paraId="7C380168" w14:textId="068831B0" w:rsidR="00405836" w:rsidRPr="0083743C" w:rsidRDefault="007A6B28">
      <w:pPr>
        <w:ind w:left="1416" w:hanging="566"/>
        <w:rPr>
          <w:b/>
        </w:rPr>
      </w:pPr>
      <w:r w:rsidRPr="0083743C">
        <w:br w:type="page"/>
      </w:r>
      <w:r w:rsidR="00E56141" w:rsidRPr="0083743C">
        <w:lastRenderedPageBreak/>
        <w:t>(i)</w:t>
      </w:r>
      <w:r w:rsidR="00E56141" w:rsidRPr="0083743C">
        <w:tab/>
      </w:r>
      <w:proofErr w:type="gramStart"/>
      <w:r w:rsidR="00E56141" w:rsidRPr="0083743C">
        <w:t>the</w:t>
      </w:r>
      <w:proofErr w:type="gramEnd"/>
      <w:r w:rsidR="00E56141" w:rsidRPr="0083743C">
        <w:t xml:space="preserve"> information on the digital label shall be </w:t>
      </w:r>
      <w:r w:rsidR="00E56141" w:rsidRPr="0083743C">
        <w:rPr>
          <w:b/>
          <w:i/>
        </w:rPr>
        <w:t xml:space="preserve">easily </w:t>
      </w:r>
      <w:r w:rsidR="00E56141" w:rsidRPr="0083743C">
        <w:t>accessible via the data carrier.</w:t>
      </w:r>
      <w:r w:rsidR="00BB5F75" w:rsidRPr="0083743C">
        <w:rPr>
          <w:b/>
        </w:rPr>
        <w:t xml:space="preserve"> [Am. 91]</w:t>
      </w:r>
    </w:p>
    <w:p w14:paraId="0B9AE5BA" w14:textId="77777777" w:rsidR="00405836" w:rsidRPr="0083743C" w:rsidRDefault="00E56141">
      <w:pPr>
        <w:ind w:left="850" w:hanging="850"/>
        <w:rPr>
          <w:b/>
        </w:rPr>
      </w:pPr>
      <w:r w:rsidRPr="0083743C">
        <w:t>2.</w:t>
      </w:r>
      <w:r w:rsidRPr="0083743C">
        <w:tab/>
        <w:t>The data carrier shall be physically</w:t>
      </w:r>
      <w:r w:rsidRPr="0083743C">
        <w:rPr>
          <w:b/>
          <w:i/>
        </w:rPr>
        <w:t>, indelibly, visibly and legibly</w:t>
      </w:r>
      <w:r w:rsidRPr="0083743C">
        <w:t xml:space="preserve"> present on the detergent or surfactant, their packaging or the documentation accompanying them</w:t>
      </w:r>
      <w:r w:rsidRPr="0083743C">
        <w:rPr>
          <w:b/>
          <w:i/>
        </w:rPr>
        <w:t xml:space="preserve">, in a way that allows it to </w:t>
      </w:r>
      <w:proofErr w:type="gramStart"/>
      <w:r w:rsidRPr="0083743C">
        <w:rPr>
          <w:b/>
          <w:i/>
        </w:rPr>
        <w:t>be processed</w:t>
      </w:r>
      <w:proofErr w:type="gramEnd"/>
      <w:r w:rsidRPr="0083743C">
        <w:rPr>
          <w:b/>
          <w:i/>
        </w:rPr>
        <w:t xml:space="preserve"> automatically by digital devices</w:t>
      </w:r>
      <w:r w:rsidRPr="0083743C">
        <w:t>.</w:t>
      </w:r>
      <w:r w:rsidR="00BB5F75" w:rsidRPr="0083743C">
        <w:rPr>
          <w:b/>
        </w:rPr>
        <w:t xml:space="preserve"> [Am. 92]</w:t>
      </w:r>
    </w:p>
    <w:p w14:paraId="506BB642" w14:textId="77777777" w:rsidR="00405836" w:rsidRPr="0083743C" w:rsidRDefault="00E56141">
      <w:pPr>
        <w:ind w:left="850"/>
      </w:pPr>
      <w:r w:rsidRPr="0083743C">
        <w:t xml:space="preserve">In addition to the requirement in the first subparagraph, where detergents and surfactants </w:t>
      </w:r>
      <w:proofErr w:type="gramStart"/>
      <w:r w:rsidRPr="0083743C">
        <w:t>are made</w:t>
      </w:r>
      <w:proofErr w:type="gramEnd"/>
      <w:r w:rsidRPr="0083743C">
        <w:t xml:space="preserve"> available on the market in a refill format, the data carrier shall be present on the refill station.</w:t>
      </w:r>
    </w:p>
    <w:p w14:paraId="4F3BE9D4" w14:textId="77777777" w:rsidR="00405836" w:rsidRPr="0083743C" w:rsidRDefault="00E56141">
      <w:pPr>
        <w:ind w:left="850"/>
      </w:pPr>
      <w:r w:rsidRPr="0083743C">
        <w:t xml:space="preserve">The data carrier shall be clearly visible to the end-user before any purchase and to market surveillance authorities, including, where applicable, in cases where the detergent or surfactant </w:t>
      </w:r>
      <w:proofErr w:type="gramStart"/>
      <w:r w:rsidRPr="0083743C">
        <w:t>is made</w:t>
      </w:r>
      <w:proofErr w:type="gramEnd"/>
      <w:r w:rsidRPr="0083743C">
        <w:t xml:space="preserve"> available through distance sales.</w:t>
      </w:r>
    </w:p>
    <w:p w14:paraId="48863A6A" w14:textId="77777777" w:rsidR="00405836" w:rsidRPr="0083743C" w:rsidRDefault="00E56141">
      <w:pPr>
        <w:ind w:left="850" w:hanging="850"/>
        <w:rPr>
          <w:b/>
        </w:rPr>
      </w:pPr>
      <w:r w:rsidRPr="0083743C">
        <w:t>3.</w:t>
      </w:r>
      <w:r w:rsidRPr="0083743C">
        <w:tab/>
        <w:t xml:space="preserve">Where economic operators provide a digital label, the data carrier </w:t>
      </w:r>
      <w:proofErr w:type="gramStart"/>
      <w:r w:rsidRPr="0083743C">
        <w:t>shall be accompanied</w:t>
      </w:r>
      <w:proofErr w:type="gramEnd"/>
      <w:r w:rsidRPr="0083743C">
        <w:t xml:space="preserve"> by the statement ‘</w:t>
      </w:r>
      <w:r w:rsidRPr="0083743C">
        <w:rPr>
          <w:b/>
          <w:i/>
        </w:rPr>
        <w:t xml:space="preserve">Please scan for </w:t>
      </w:r>
      <w:r w:rsidRPr="0083743C">
        <w:t>more comprehensive information on the product</w:t>
      </w:r>
      <w:r w:rsidRPr="0083743C">
        <w:rPr>
          <w:strike/>
        </w:rPr>
        <w:t xml:space="preserve"> is available online</w:t>
      </w:r>
      <w:r w:rsidRPr="0083743C">
        <w:t>’ or by a similar statement.</w:t>
      </w:r>
      <w:r w:rsidR="00BB5F75" w:rsidRPr="0083743C">
        <w:rPr>
          <w:b/>
        </w:rPr>
        <w:t xml:space="preserve"> [Am. 93]</w:t>
      </w:r>
    </w:p>
    <w:p w14:paraId="607BCA86" w14:textId="31E6CFA1" w:rsidR="00405836" w:rsidRPr="0083743C" w:rsidRDefault="007A6B28">
      <w:pPr>
        <w:ind w:left="850" w:hanging="850"/>
        <w:rPr>
          <w:b/>
        </w:rPr>
      </w:pPr>
      <w:r w:rsidRPr="0083743C">
        <w:br w:type="page"/>
      </w:r>
      <w:r w:rsidR="00E56141" w:rsidRPr="0083743C">
        <w:lastRenderedPageBreak/>
        <w:t>4.</w:t>
      </w:r>
      <w:r w:rsidR="00E56141" w:rsidRPr="0083743C">
        <w:tab/>
        <w:t xml:space="preserve">Economic </w:t>
      </w:r>
      <w:proofErr w:type="gramStart"/>
      <w:r w:rsidR="00E56141" w:rsidRPr="0083743C">
        <w:t>operators</w:t>
      </w:r>
      <w:r w:rsidR="00E56141" w:rsidRPr="0083743C">
        <w:rPr>
          <w:strike/>
        </w:rPr>
        <w:t xml:space="preserve">  providing</w:t>
      </w:r>
      <w:proofErr w:type="gramEnd"/>
      <w:r w:rsidR="00E56141" w:rsidRPr="0083743C">
        <w:rPr>
          <w:strike/>
        </w:rPr>
        <w:t xml:space="preserve"> a digital label</w:t>
      </w:r>
      <w:r w:rsidR="00E56141" w:rsidRPr="0083743C">
        <w:t xml:space="preserve"> shall not track, analyse or use any usage information for purposes other than what is absolutely necessary for providing the information on the digital label online.</w:t>
      </w:r>
      <w:r w:rsidR="00BB5F75" w:rsidRPr="0083743C">
        <w:rPr>
          <w:b/>
        </w:rPr>
        <w:t xml:space="preserve"> [Am. 94]</w:t>
      </w:r>
    </w:p>
    <w:p w14:paraId="0815649A" w14:textId="77777777" w:rsidR="00405836" w:rsidRPr="0083743C" w:rsidRDefault="00E56141">
      <w:pPr>
        <w:ind w:left="850" w:hanging="850"/>
        <w:rPr>
          <w:b/>
        </w:rPr>
      </w:pPr>
      <w:r w:rsidRPr="0083743C">
        <w:t>5.</w:t>
      </w:r>
      <w:r w:rsidRPr="0083743C">
        <w:tab/>
        <w:t>Economic operators</w:t>
      </w:r>
      <w:r w:rsidRPr="0083743C">
        <w:rPr>
          <w:strike/>
        </w:rPr>
        <w:t xml:space="preserve"> providing a digital label</w:t>
      </w:r>
      <w:r w:rsidRPr="0083743C">
        <w:t xml:space="preserve"> shall provide the information present in the digital label by other means </w:t>
      </w:r>
      <w:r w:rsidRPr="0083743C">
        <w:rPr>
          <w:b/>
          <w:i/>
        </w:rPr>
        <w:t xml:space="preserve">and free of charge </w:t>
      </w:r>
      <w:r w:rsidRPr="0083743C">
        <w:t>in any of the following cases:</w:t>
      </w:r>
      <w:r w:rsidR="00BB5F75" w:rsidRPr="0083743C">
        <w:rPr>
          <w:b/>
        </w:rPr>
        <w:t xml:space="preserve"> [Am. 95]</w:t>
      </w:r>
    </w:p>
    <w:p w14:paraId="37C12D54" w14:textId="77777777" w:rsidR="00405836" w:rsidRPr="0083743C" w:rsidRDefault="00E56141">
      <w:pPr>
        <w:ind w:left="1416" w:hanging="566"/>
      </w:pPr>
      <w:r w:rsidRPr="0083743C">
        <w:t>(a)</w:t>
      </w:r>
      <w:r w:rsidRPr="0083743C">
        <w:tab/>
      </w:r>
      <w:proofErr w:type="gramStart"/>
      <w:r w:rsidRPr="0083743C">
        <w:t>upon</w:t>
      </w:r>
      <w:proofErr w:type="gramEnd"/>
      <w:r w:rsidRPr="0083743C">
        <w:t xml:space="preserve"> oral or written request by the end-user;</w:t>
      </w:r>
    </w:p>
    <w:p w14:paraId="08F4D100" w14:textId="77777777" w:rsidR="00405836" w:rsidRPr="0083743C" w:rsidRDefault="00E56141">
      <w:pPr>
        <w:ind w:left="1416" w:hanging="566"/>
      </w:pPr>
      <w:r w:rsidRPr="0083743C">
        <w:t>(b)</w:t>
      </w:r>
      <w:r w:rsidRPr="0083743C">
        <w:tab/>
      </w:r>
      <w:proofErr w:type="gramStart"/>
      <w:r w:rsidRPr="0083743C">
        <w:t>when</w:t>
      </w:r>
      <w:proofErr w:type="gramEnd"/>
      <w:r w:rsidRPr="0083743C">
        <w:t xml:space="preserve"> the digital label is temporarily unavailable, including at the time of purchase.  </w:t>
      </w:r>
    </w:p>
    <w:p w14:paraId="3302AC8A" w14:textId="77777777" w:rsidR="00405836" w:rsidRPr="0083743C" w:rsidRDefault="00E56141">
      <w:pPr>
        <w:ind w:left="850"/>
      </w:pPr>
      <w:r w:rsidRPr="0083743C">
        <w:t>Economic operators shall provide the information referred to in the first subparagraph independently from a purchase of a detergent or surfactant and free of charge.</w:t>
      </w:r>
    </w:p>
    <w:p w14:paraId="08A2052D" w14:textId="7EB83125" w:rsidR="00405836" w:rsidRPr="0083743C" w:rsidRDefault="007A6B28">
      <w:pPr>
        <w:jc w:val="center"/>
        <w:rPr>
          <w:lang w:val="fr-FR"/>
        </w:rPr>
      </w:pPr>
      <w:r w:rsidRPr="003449BC">
        <w:rPr>
          <w:lang w:val="fr-FR"/>
        </w:rPr>
        <w:br w:type="page"/>
      </w:r>
      <w:r w:rsidR="00E56141" w:rsidRPr="0083743C">
        <w:rPr>
          <w:lang w:val="fr-FR"/>
        </w:rPr>
        <w:lastRenderedPageBreak/>
        <w:t>CHAPTER V</w:t>
      </w:r>
      <w:r w:rsidR="00E56141" w:rsidRPr="0083743C">
        <w:rPr>
          <w:lang w:val="fr-FR"/>
        </w:rPr>
        <w:br/>
        <w:t>PRODUCT PASSPORT</w:t>
      </w:r>
    </w:p>
    <w:p w14:paraId="4AAD370F" w14:textId="77777777" w:rsidR="00405836" w:rsidRPr="0083743C" w:rsidRDefault="00E56141">
      <w:pPr>
        <w:jc w:val="center"/>
        <w:rPr>
          <w:lang w:val="fr-FR"/>
        </w:rPr>
      </w:pPr>
      <w:r w:rsidRPr="0083743C">
        <w:rPr>
          <w:lang w:val="fr-FR"/>
        </w:rPr>
        <w:t>Article 18</w:t>
      </w:r>
      <w:r w:rsidRPr="0083743C">
        <w:rPr>
          <w:lang w:val="fr-FR"/>
        </w:rPr>
        <w:br/>
        <w:t xml:space="preserve">Product passport </w:t>
      </w:r>
    </w:p>
    <w:p w14:paraId="72261EA0" w14:textId="77777777" w:rsidR="00405836" w:rsidRPr="0083743C" w:rsidRDefault="00E56141">
      <w:pPr>
        <w:ind w:left="850" w:hanging="850"/>
      </w:pPr>
      <w:r w:rsidRPr="0083743C">
        <w:t>1.</w:t>
      </w:r>
      <w:r w:rsidRPr="0083743C">
        <w:tab/>
        <w:t>Before placing a detergent or surfactant on the market, manufacturers shall create a product passport for those products. The product passport shall meet the requirements laid down in this Article and Article 19.</w:t>
      </w:r>
    </w:p>
    <w:p w14:paraId="3B71DAB5" w14:textId="77777777" w:rsidR="00405836" w:rsidRPr="0083743C" w:rsidRDefault="00E56141">
      <w:pPr>
        <w:ind w:left="850"/>
        <w:rPr>
          <w:b/>
        </w:rPr>
      </w:pPr>
      <w:r w:rsidRPr="0083743C">
        <w:rPr>
          <w:b/>
          <w:i/>
        </w:rPr>
        <w:t>This obligation shall apply 18 months from the entry into force of the implementing act adopted in accordance with paragraph 9.</w:t>
      </w:r>
      <w:r w:rsidR="00BB5F75" w:rsidRPr="0083743C">
        <w:rPr>
          <w:b/>
        </w:rPr>
        <w:t xml:space="preserve"> [Am. 96]</w:t>
      </w:r>
    </w:p>
    <w:p w14:paraId="19E031E4" w14:textId="77777777" w:rsidR="00405836" w:rsidRPr="0083743C" w:rsidRDefault="00E56141">
      <w:pPr>
        <w:ind w:left="850" w:hanging="850"/>
      </w:pPr>
      <w:r w:rsidRPr="0083743C">
        <w:t>2.</w:t>
      </w:r>
      <w:r w:rsidRPr="0083743C">
        <w:tab/>
        <w:t>The product passport shall meet the following requirements:</w:t>
      </w:r>
    </w:p>
    <w:p w14:paraId="48E6AD07" w14:textId="77777777" w:rsidR="00405836" w:rsidRPr="0083743C" w:rsidRDefault="00E56141">
      <w:pPr>
        <w:ind w:left="1416" w:hanging="566"/>
        <w:rPr>
          <w:b/>
        </w:rPr>
      </w:pPr>
      <w:r w:rsidRPr="0083743C">
        <w:t>(a)</w:t>
      </w:r>
      <w:r w:rsidRPr="0083743C">
        <w:tab/>
      </w:r>
      <w:proofErr w:type="gramStart"/>
      <w:r w:rsidRPr="0083743C">
        <w:t>it</w:t>
      </w:r>
      <w:proofErr w:type="gramEnd"/>
      <w:r w:rsidRPr="0083743C">
        <w:t xml:space="preserve"> shall correspond</w:t>
      </w:r>
      <w:r w:rsidRPr="0083743C">
        <w:rPr>
          <w:b/>
          <w:i/>
        </w:rPr>
        <w:t xml:space="preserve"> to a specific model, that shall be updated when changes are made to the list of ingredients, or where appropriate,</w:t>
      </w:r>
      <w:r w:rsidRPr="0083743C">
        <w:t xml:space="preserve"> to a specific batch of the detergent or surfactant;</w:t>
      </w:r>
      <w:r w:rsidR="00BB5F75" w:rsidRPr="0083743C">
        <w:rPr>
          <w:b/>
        </w:rPr>
        <w:t xml:space="preserve"> [Am. 97]</w:t>
      </w:r>
    </w:p>
    <w:p w14:paraId="5488BE08" w14:textId="7B425A97" w:rsidR="00405836" w:rsidRPr="0083743C" w:rsidRDefault="007A6B28">
      <w:pPr>
        <w:ind w:left="1416" w:hanging="566"/>
      </w:pPr>
      <w:r w:rsidRPr="0083743C">
        <w:br w:type="page"/>
      </w:r>
      <w:r w:rsidR="00E56141" w:rsidRPr="0083743C">
        <w:lastRenderedPageBreak/>
        <w:t>(b)</w:t>
      </w:r>
      <w:r w:rsidR="00E56141" w:rsidRPr="0083743C">
        <w:tab/>
      </w:r>
      <w:proofErr w:type="gramStart"/>
      <w:r w:rsidR="00E56141" w:rsidRPr="0083743C">
        <w:t>it</w:t>
      </w:r>
      <w:proofErr w:type="gramEnd"/>
      <w:r w:rsidR="00E56141" w:rsidRPr="0083743C">
        <w:t xml:space="preserve"> shall state that compliance of the detergent or surfactant with the requirements set out in this Regulation has been demonstrated, and, where relevant, indicate the test methods used;</w:t>
      </w:r>
    </w:p>
    <w:p w14:paraId="1CEF269B" w14:textId="77777777" w:rsidR="00405836" w:rsidRPr="0083743C" w:rsidRDefault="00E56141">
      <w:pPr>
        <w:ind w:left="1416" w:hanging="566"/>
      </w:pPr>
      <w:r w:rsidRPr="0083743C">
        <w:t>(c)</w:t>
      </w:r>
      <w:r w:rsidRPr="0083743C">
        <w:tab/>
      </w:r>
      <w:proofErr w:type="gramStart"/>
      <w:r w:rsidRPr="0083743C">
        <w:t>it</w:t>
      </w:r>
      <w:proofErr w:type="gramEnd"/>
      <w:r w:rsidRPr="0083743C">
        <w:t xml:space="preserve"> shall contain at least the information included in Annex VI;</w:t>
      </w:r>
    </w:p>
    <w:p w14:paraId="1DA8B8CA" w14:textId="77777777" w:rsidR="00405836" w:rsidRPr="0083743C" w:rsidRDefault="00E56141">
      <w:pPr>
        <w:ind w:left="1416" w:hanging="566"/>
        <w:rPr>
          <w:b/>
        </w:rPr>
      </w:pPr>
      <w:r w:rsidRPr="0083743C">
        <w:t>(d)</w:t>
      </w:r>
      <w:r w:rsidRPr="0083743C">
        <w:tab/>
      </w:r>
      <w:proofErr w:type="gramStart"/>
      <w:r w:rsidRPr="0083743C">
        <w:t>it</w:t>
      </w:r>
      <w:proofErr w:type="gramEnd"/>
      <w:r w:rsidRPr="0083743C">
        <w:t xml:space="preserve"> shall be </w:t>
      </w:r>
      <w:r w:rsidRPr="0083743C">
        <w:rPr>
          <w:strike/>
        </w:rPr>
        <w:t>up-to date</w:t>
      </w:r>
      <w:r w:rsidRPr="0083743C">
        <w:rPr>
          <w:b/>
          <w:i/>
        </w:rPr>
        <w:t>up-to-date, accurate and complete</w:t>
      </w:r>
      <w:r w:rsidRPr="0083743C">
        <w:t>;</w:t>
      </w:r>
      <w:r w:rsidR="00BB5F75" w:rsidRPr="0083743C">
        <w:rPr>
          <w:b/>
        </w:rPr>
        <w:t xml:space="preserve"> [Am. 98]</w:t>
      </w:r>
    </w:p>
    <w:p w14:paraId="6CC5E4DD" w14:textId="77777777" w:rsidR="00405836" w:rsidRPr="0083743C" w:rsidRDefault="00E56141">
      <w:pPr>
        <w:ind w:left="1416" w:hanging="566"/>
      </w:pPr>
      <w:r w:rsidRPr="0083743C">
        <w:t>(e)</w:t>
      </w:r>
      <w:r w:rsidRPr="0083743C">
        <w:tab/>
      </w:r>
      <w:proofErr w:type="gramStart"/>
      <w:r w:rsidRPr="0083743C">
        <w:t>it</w:t>
      </w:r>
      <w:proofErr w:type="gramEnd"/>
      <w:r w:rsidRPr="0083743C">
        <w:t xml:space="preserve"> shall be available in the language or languages required by the Member State where the detergent or surfactant is placed or made available on the market;</w:t>
      </w:r>
    </w:p>
    <w:p w14:paraId="7EE9D70F" w14:textId="77777777" w:rsidR="00405836" w:rsidRPr="0083743C" w:rsidRDefault="00E56141">
      <w:pPr>
        <w:ind w:left="1416" w:hanging="566"/>
        <w:rPr>
          <w:b/>
        </w:rPr>
      </w:pPr>
      <w:r w:rsidRPr="0083743C">
        <w:t>(f)</w:t>
      </w:r>
      <w:r w:rsidRPr="0083743C">
        <w:tab/>
      </w:r>
      <w:proofErr w:type="gramStart"/>
      <w:r w:rsidRPr="0083743C">
        <w:t>it</w:t>
      </w:r>
      <w:proofErr w:type="gramEnd"/>
      <w:r w:rsidRPr="0083743C">
        <w:t xml:space="preserve"> shall be</w:t>
      </w:r>
      <w:r w:rsidRPr="0083743C">
        <w:rPr>
          <w:b/>
          <w:i/>
        </w:rPr>
        <w:t xml:space="preserve"> easily</w:t>
      </w:r>
      <w:r w:rsidRPr="0083743C">
        <w:t xml:space="preserve"> accessible to </w:t>
      </w:r>
      <w:r w:rsidRPr="0083743C">
        <w:rPr>
          <w:b/>
          <w:i/>
        </w:rPr>
        <w:t xml:space="preserve">customers, </w:t>
      </w:r>
      <w:r w:rsidRPr="0083743C">
        <w:t>end-users</w:t>
      </w:r>
      <w:r w:rsidRPr="0083743C">
        <w:rPr>
          <w:b/>
          <w:i/>
        </w:rPr>
        <w:t>, manufacturers, importers, distributors, competent national authorities</w:t>
      </w:r>
      <w:r w:rsidRPr="0083743C">
        <w:t>, market surveillance authorities, customs authorities, the Commission</w:t>
      </w:r>
      <w:r w:rsidRPr="0083743C">
        <w:rPr>
          <w:strike/>
        </w:rPr>
        <w:t xml:space="preserve"> and</w:t>
      </w:r>
      <w:r w:rsidRPr="0083743C">
        <w:rPr>
          <w:b/>
          <w:i/>
        </w:rPr>
        <w:t>,</w:t>
      </w:r>
      <w:r w:rsidRPr="0083743C">
        <w:t xml:space="preserve"> other economic operators</w:t>
      </w:r>
      <w:r w:rsidRPr="0083743C">
        <w:rPr>
          <w:b/>
          <w:i/>
        </w:rPr>
        <w:t xml:space="preserve"> and other relevant stakeholders, such as civil society organisations and researchers</w:t>
      </w:r>
      <w:r w:rsidRPr="0083743C">
        <w:t>;</w:t>
      </w:r>
      <w:r w:rsidR="00BB5F75" w:rsidRPr="0083743C">
        <w:rPr>
          <w:b/>
        </w:rPr>
        <w:t xml:space="preserve"> [Am. 99]</w:t>
      </w:r>
    </w:p>
    <w:p w14:paraId="6BEC667D" w14:textId="77777777" w:rsidR="00405836" w:rsidRPr="0083743C" w:rsidRDefault="00E56141">
      <w:pPr>
        <w:ind w:left="1416" w:hanging="566"/>
      </w:pPr>
      <w:r w:rsidRPr="0083743C">
        <w:t>(g)</w:t>
      </w:r>
      <w:r w:rsidRPr="0083743C">
        <w:tab/>
        <w:t>it shall be available for a period of 10 years after the detergent or surfactant is placed on the market, also in cases of an insolvency, a liquidation or a cessation of activity in the Union of the economic operator that created the product passport;</w:t>
      </w:r>
    </w:p>
    <w:p w14:paraId="6724B5FB" w14:textId="3B9A4054" w:rsidR="00405836" w:rsidRPr="0083743C" w:rsidRDefault="007A6B28">
      <w:pPr>
        <w:ind w:left="1416" w:hanging="566"/>
      </w:pPr>
      <w:r w:rsidRPr="0083743C">
        <w:br w:type="page"/>
      </w:r>
      <w:r w:rsidR="00E56141" w:rsidRPr="0083743C">
        <w:lastRenderedPageBreak/>
        <w:t>(h)</w:t>
      </w:r>
      <w:r w:rsidR="00E56141" w:rsidRPr="0083743C">
        <w:tab/>
      </w:r>
      <w:proofErr w:type="gramStart"/>
      <w:r w:rsidR="00E56141" w:rsidRPr="0083743C">
        <w:t>it</w:t>
      </w:r>
      <w:proofErr w:type="gramEnd"/>
      <w:r w:rsidR="00E56141" w:rsidRPr="0083743C">
        <w:t xml:space="preserve"> shall be accessible through a data carrier;</w:t>
      </w:r>
    </w:p>
    <w:p w14:paraId="06663FAB" w14:textId="77777777" w:rsidR="00405836" w:rsidRPr="0083743C" w:rsidRDefault="00E56141">
      <w:pPr>
        <w:ind w:left="1416" w:hanging="566"/>
        <w:rPr>
          <w:b/>
        </w:rPr>
      </w:pPr>
      <w:r w:rsidRPr="0083743C">
        <w:t>(i)</w:t>
      </w:r>
      <w:r w:rsidRPr="0083743C">
        <w:tab/>
      </w:r>
      <w:proofErr w:type="gramStart"/>
      <w:r w:rsidRPr="0083743C">
        <w:t>it</w:t>
      </w:r>
      <w:proofErr w:type="gramEnd"/>
      <w:r w:rsidRPr="0083743C">
        <w:t xml:space="preserve"> shall fulfil the specific and technical requirements laid down pursuant to paragraph </w:t>
      </w:r>
      <w:r w:rsidRPr="0083743C">
        <w:rPr>
          <w:strike/>
        </w:rPr>
        <w:t>8</w:t>
      </w:r>
      <w:r w:rsidRPr="0083743C">
        <w:rPr>
          <w:b/>
          <w:i/>
        </w:rPr>
        <w:t>9</w:t>
      </w:r>
      <w:r w:rsidRPr="0083743C">
        <w:t>.</w:t>
      </w:r>
      <w:r w:rsidR="00BB5F75" w:rsidRPr="0083743C">
        <w:rPr>
          <w:b/>
        </w:rPr>
        <w:t xml:space="preserve"> [Am. 100]</w:t>
      </w:r>
    </w:p>
    <w:p w14:paraId="1BA542AA" w14:textId="77777777" w:rsidR="00405836" w:rsidRPr="0083743C" w:rsidRDefault="00E56141">
      <w:pPr>
        <w:ind w:left="850" w:hanging="850"/>
        <w:rPr>
          <w:b/>
        </w:rPr>
      </w:pPr>
      <w:r w:rsidRPr="0083743C">
        <w:t>3.</w:t>
      </w:r>
      <w:r w:rsidRPr="0083743C">
        <w:tab/>
        <w:t xml:space="preserve">The data carrier shall be physically present on the detergent or surfactant, their packaging or the documentation accompanying them, in accordance with the implementing act referred to in paragraph </w:t>
      </w:r>
      <w:r w:rsidRPr="0083743C">
        <w:rPr>
          <w:strike/>
        </w:rPr>
        <w:t>8</w:t>
      </w:r>
      <w:r w:rsidRPr="0083743C">
        <w:rPr>
          <w:b/>
          <w:i/>
        </w:rPr>
        <w:t>9</w:t>
      </w:r>
      <w:r w:rsidRPr="0083743C">
        <w:t>.</w:t>
      </w:r>
      <w:r w:rsidR="00BB5F75" w:rsidRPr="0083743C">
        <w:rPr>
          <w:b/>
        </w:rPr>
        <w:t xml:space="preserve"> [Am. 101]</w:t>
      </w:r>
    </w:p>
    <w:p w14:paraId="2DFB286F" w14:textId="77777777" w:rsidR="00405836" w:rsidRPr="0083743C" w:rsidRDefault="00E56141">
      <w:pPr>
        <w:ind w:left="850"/>
      </w:pPr>
      <w:r w:rsidRPr="0083743C">
        <w:t xml:space="preserve">In addition to the requirement in the first subparagraph, where detergents and surfactants </w:t>
      </w:r>
      <w:proofErr w:type="gramStart"/>
      <w:r w:rsidRPr="0083743C">
        <w:t>are made</w:t>
      </w:r>
      <w:proofErr w:type="gramEnd"/>
      <w:r w:rsidRPr="0083743C">
        <w:t xml:space="preserve"> available on the market in a refill format, the data carrier shall be present on the refill station.</w:t>
      </w:r>
    </w:p>
    <w:p w14:paraId="174AF867" w14:textId="77777777" w:rsidR="00405836" w:rsidRPr="0083743C" w:rsidRDefault="00E56141">
      <w:pPr>
        <w:ind w:left="850"/>
        <w:rPr>
          <w:b/>
        </w:rPr>
      </w:pPr>
      <w:r w:rsidRPr="0083743C">
        <w:t xml:space="preserve">The data carrier shall be clearly visible to the end-user before any purchase and to market surveillance authorities, including, where applicable, in cases where the detergent or surfactant </w:t>
      </w:r>
      <w:proofErr w:type="gramStart"/>
      <w:r w:rsidRPr="0083743C">
        <w:t>is made</w:t>
      </w:r>
      <w:proofErr w:type="gramEnd"/>
      <w:r w:rsidRPr="0083743C">
        <w:t xml:space="preserve"> available through distance sales</w:t>
      </w:r>
      <w:r w:rsidRPr="0083743C">
        <w:rPr>
          <w:b/>
          <w:i/>
        </w:rPr>
        <w:t xml:space="preserve"> on the main page of the online product page</w:t>
      </w:r>
      <w:r w:rsidRPr="0083743C">
        <w:t>.</w:t>
      </w:r>
      <w:r w:rsidR="00BB5F75" w:rsidRPr="0083743C">
        <w:rPr>
          <w:b/>
        </w:rPr>
        <w:t xml:space="preserve"> [Am. 102]</w:t>
      </w:r>
    </w:p>
    <w:p w14:paraId="3228453C" w14:textId="77777777" w:rsidR="00405836" w:rsidRPr="0083743C" w:rsidRDefault="00E56141">
      <w:pPr>
        <w:ind w:left="850" w:hanging="850"/>
      </w:pPr>
      <w:r w:rsidRPr="0083743C">
        <w:t>4.</w:t>
      </w:r>
      <w:r w:rsidRPr="0083743C">
        <w:tab/>
        <w:t xml:space="preserve">Where economic operators provide a digital label, a single data carrier </w:t>
      </w:r>
      <w:proofErr w:type="gramStart"/>
      <w:r w:rsidRPr="0083743C">
        <w:t>shall be used</w:t>
      </w:r>
      <w:proofErr w:type="gramEnd"/>
      <w:r w:rsidRPr="0083743C">
        <w:t xml:space="preserve"> to access the product passport and the digital label.</w:t>
      </w:r>
    </w:p>
    <w:p w14:paraId="4DF4E304" w14:textId="27A29887" w:rsidR="00405836" w:rsidRPr="0083743C" w:rsidRDefault="007A6B28">
      <w:pPr>
        <w:ind w:left="850" w:hanging="850"/>
      </w:pPr>
      <w:r w:rsidRPr="0083743C">
        <w:br w:type="page"/>
      </w:r>
      <w:r w:rsidR="00E56141" w:rsidRPr="0083743C">
        <w:lastRenderedPageBreak/>
        <w:t>5.</w:t>
      </w:r>
      <w:r w:rsidR="00E56141" w:rsidRPr="0083743C">
        <w:tab/>
        <w:t xml:space="preserve">Where other Union legislation requires information on the detergent or surfactant to be available via a data carrier, a single data carrier </w:t>
      </w:r>
      <w:proofErr w:type="gramStart"/>
      <w:r w:rsidR="00E56141" w:rsidRPr="0083743C">
        <w:t>shall be used</w:t>
      </w:r>
      <w:proofErr w:type="gramEnd"/>
      <w:r w:rsidR="00E56141" w:rsidRPr="0083743C">
        <w:t xml:space="preserve"> to provide the information required under this Regulation and the other Union legislation.</w:t>
      </w:r>
    </w:p>
    <w:p w14:paraId="46B5F096" w14:textId="77777777" w:rsidR="00405836" w:rsidRPr="0083743C" w:rsidRDefault="00E56141">
      <w:pPr>
        <w:ind w:left="850" w:hanging="850"/>
      </w:pPr>
      <w:r w:rsidRPr="0083743C">
        <w:t>6.</w:t>
      </w:r>
      <w:r w:rsidRPr="0083743C">
        <w:tab/>
        <w:t xml:space="preserve">Where other Union legislation applying to detergents and surfactants requires a product passport, a single product passport </w:t>
      </w:r>
      <w:proofErr w:type="gramStart"/>
      <w:r w:rsidRPr="0083743C">
        <w:t>shall be created</w:t>
      </w:r>
      <w:proofErr w:type="gramEnd"/>
      <w:r w:rsidRPr="0083743C">
        <w:t xml:space="preserve"> for detergents and surfactants, containing the information set out in paragraph 2 as well as any other information required for the product passport by that other Union legislation.</w:t>
      </w:r>
    </w:p>
    <w:p w14:paraId="4CDB860E" w14:textId="77777777" w:rsidR="00405836" w:rsidRPr="0083743C" w:rsidRDefault="00E56141">
      <w:pPr>
        <w:ind w:left="850" w:hanging="850"/>
      </w:pPr>
      <w:r w:rsidRPr="0083743C">
        <w:t>7.</w:t>
      </w:r>
      <w:r w:rsidRPr="0083743C">
        <w:tab/>
        <w:t>Economic operators may, in addition to the information referred to in paragraphs 5 and 6, make other information accessible through the data carrier referred to in paragraph 6. Where this is the case, that information shall be clearly separated from the information required under this Regulation and, where relevant, under other Union legislation.</w:t>
      </w:r>
    </w:p>
    <w:p w14:paraId="1CB29F94" w14:textId="77777777" w:rsidR="00405836" w:rsidRPr="0083743C" w:rsidRDefault="00E56141">
      <w:pPr>
        <w:ind w:left="850" w:hanging="850"/>
      </w:pPr>
      <w:r w:rsidRPr="0083743C">
        <w:t>8.</w:t>
      </w:r>
      <w:r w:rsidRPr="0083743C">
        <w:tab/>
        <w:t>By creating the product passport, the manufacturer shall assume the responsibility for the compliance of the detergent or surfactant with this Regulation.</w:t>
      </w:r>
    </w:p>
    <w:p w14:paraId="0BA0B81A" w14:textId="23C24DDC" w:rsidR="00405836" w:rsidRPr="0083743C" w:rsidRDefault="007A6B28">
      <w:pPr>
        <w:ind w:left="850" w:hanging="850"/>
        <w:rPr>
          <w:b/>
        </w:rPr>
      </w:pPr>
      <w:r w:rsidRPr="0083743C">
        <w:br w:type="page"/>
      </w:r>
      <w:r w:rsidR="00E56141" w:rsidRPr="0083743C">
        <w:lastRenderedPageBreak/>
        <w:t>9.</w:t>
      </w:r>
      <w:r w:rsidR="00E56141" w:rsidRPr="0083743C">
        <w:tab/>
      </w:r>
      <w:r w:rsidR="00E56141" w:rsidRPr="0083743C">
        <w:rPr>
          <w:b/>
          <w:i/>
        </w:rPr>
        <w:t xml:space="preserve">By ... [12 months from the entry into force of this Regulation], </w:t>
      </w:r>
      <w:r w:rsidR="00E56141" w:rsidRPr="0083743C">
        <w:t>the Commission shall adopt an implementing act determining the specific and technical requirements related to the product passport for detergents and surfactants. Those requirements shall set out at least the following:</w:t>
      </w:r>
      <w:r w:rsidR="00BB5F75" w:rsidRPr="0083743C">
        <w:rPr>
          <w:b/>
        </w:rPr>
        <w:t xml:space="preserve"> [Am. 103]</w:t>
      </w:r>
    </w:p>
    <w:p w14:paraId="2FC36DED" w14:textId="77777777" w:rsidR="00405836" w:rsidRPr="0083743C" w:rsidRDefault="00E56141">
      <w:pPr>
        <w:ind w:left="1416" w:hanging="566"/>
      </w:pPr>
      <w:r w:rsidRPr="0083743C">
        <w:t>(a)</w:t>
      </w:r>
      <w:r w:rsidRPr="0083743C">
        <w:tab/>
      </w:r>
      <w:proofErr w:type="gramStart"/>
      <w:r w:rsidRPr="0083743C">
        <w:t>the</w:t>
      </w:r>
      <w:proofErr w:type="gramEnd"/>
      <w:r w:rsidRPr="0083743C">
        <w:t xml:space="preserve"> types of data carrier to be used;</w:t>
      </w:r>
    </w:p>
    <w:p w14:paraId="775CE494" w14:textId="77777777" w:rsidR="00405836" w:rsidRPr="0083743C" w:rsidRDefault="00E56141">
      <w:pPr>
        <w:ind w:left="1416" w:hanging="566"/>
      </w:pPr>
      <w:r w:rsidRPr="0083743C">
        <w:t>(b)</w:t>
      </w:r>
      <w:r w:rsidRPr="0083743C">
        <w:tab/>
      </w:r>
      <w:proofErr w:type="gramStart"/>
      <w:r w:rsidRPr="0083743C">
        <w:t>the</w:t>
      </w:r>
      <w:proofErr w:type="gramEnd"/>
      <w:r w:rsidRPr="0083743C">
        <w:t xml:space="preserve"> layout in which the data carrier shall be presented and its positioning;</w:t>
      </w:r>
    </w:p>
    <w:p w14:paraId="41B9E68B" w14:textId="77777777" w:rsidR="00405836" w:rsidRPr="0083743C" w:rsidRDefault="00E56141">
      <w:pPr>
        <w:ind w:left="1416" w:hanging="566"/>
      </w:pPr>
      <w:r w:rsidRPr="0083743C">
        <w:t>(c)</w:t>
      </w:r>
      <w:r w:rsidRPr="0083743C">
        <w:tab/>
      </w:r>
      <w:proofErr w:type="gramStart"/>
      <w:r w:rsidRPr="0083743C">
        <w:t>the</w:t>
      </w:r>
      <w:proofErr w:type="gramEnd"/>
      <w:r w:rsidRPr="0083743C">
        <w:t xml:space="preserve"> technical elements of the passport for which defined European or international standards shall be used;</w:t>
      </w:r>
    </w:p>
    <w:p w14:paraId="13CE482D" w14:textId="52F5CE2E" w:rsidR="00405836" w:rsidRPr="0083743C" w:rsidRDefault="00E56141">
      <w:pPr>
        <w:ind w:left="1416" w:hanging="566"/>
      </w:pPr>
      <w:r w:rsidRPr="0083743C">
        <w:t>(d)</w:t>
      </w:r>
      <w:r w:rsidRPr="0083743C">
        <w:tab/>
        <w:t>the actors that may introduce or update the information in the product passport, including where needed the creation of a new product passport, including manufacturers, competent national authorities, and the Commission, or any organisation acting on their behalf, and the types of  information they may introduce or update;</w:t>
      </w:r>
    </w:p>
    <w:p w14:paraId="6BB3AC7A" w14:textId="77777777" w:rsidR="00405836" w:rsidRPr="0083743C" w:rsidRDefault="00E56141">
      <w:pPr>
        <w:ind w:left="850"/>
      </w:pPr>
      <w:r w:rsidRPr="0083743C">
        <w:t xml:space="preserve">Those implementing acts </w:t>
      </w:r>
      <w:proofErr w:type="gramStart"/>
      <w:r w:rsidRPr="0083743C">
        <w:t>shall be adopted</w:t>
      </w:r>
      <w:proofErr w:type="gramEnd"/>
      <w:r w:rsidRPr="0083743C">
        <w:t xml:space="preserve"> in accordance with the examination procedure referred to in Article 28(2).</w:t>
      </w:r>
    </w:p>
    <w:p w14:paraId="66ECC51F" w14:textId="7031AA17" w:rsidR="00405836" w:rsidRPr="0083743C" w:rsidRDefault="007A6B28">
      <w:pPr>
        <w:jc w:val="center"/>
      </w:pPr>
      <w:r w:rsidRPr="0083743C">
        <w:br w:type="page"/>
      </w:r>
      <w:r w:rsidR="00E56141" w:rsidRPr="0083743C">
        <w:lastRenderedPageBreak/>
        <w:t>Article 19</w:t>
      </w:r>
      <w:r w:rsidR="00E56141" w:rsidRPr="0083743C">
        <w:br/>
        <w:t>Technical design and operation of the product passport</w:t>
      </w:r>
    </w:p>
    <w:p w14:paraId="24531965" w14:textId="77777777" w:rsidR="00405836" w:rsidRPr="0083743C" w:rsidRDefault="00E56141">
      <w:r w:rsidRPr="0083743C">
        <w:t>The technical design and operation of the product passport shall comply with the following requirements:</w:t>
      </w:r>
    </w:p>
    <w:p w14:paraId="2301F715" w14:textId="77777777" w:rsidR="00405836" w:rsidRPr="0083743C" w:rsidRDefault="00E56141">
      <w:pPr>
        <w:ind w:left="850" w:hanging="850"/>
      </w:pPr>
      <w:r w:rsidRPr="0083743C">
        <w:t>(a)</w:t>
      </w:r>
      <w:r w:rsidRPr="0083743C">
        <w:tab/>
      </w:r>
      <w:proofErr w:type="gramStart"/>
      <w:r w:rsidRPr="0083743C">
        <w:t>product</w:t>
      </w:r>
      <w:proofErr w:type="gramEnd"/>
      <w:r w:rsidRPr="0083743C">
        <w:t xml:space="preserve"> passports created under this Regulation shall be fully interoperable with product passports required by other Union legislation in relation to the technical, semantic and organisational aspects of end-to-end communication and data transfer;</w:t>
      </w:r>
    </w:p>
    <w:p w14:paraId="1D70ADBC" w14:textId="77777777" w:rsidR="00405836" w:rsidRPr="0083743C" w:rsidRDefault="00E56141">
      <w:pPr>
        <w:ind w:left="850" w:hanging="850"/>
        <w:rPr>
          <w:b/>
        </w:rPr>
      </w:pPr>
      <w:r w:rsidRPr="0083743C">
        <w:t>(b)</w:t>
      </w:r>
      <w:r w:rsidRPr="0083743C">
        <w:tab/>
        <w:t>all information included in the product passport shall be based on open standards developed with an interoperable format and shall be</w:t>
      </w:r>
      <w:r w:rsidRPr="0083743C">
        <w:rPr>
          <w:b/>
          <w:i/>
        </w:rPr>
        <w:t>, where appropriate,</w:t>
      </w:r>
      <w:r w:rsidRPr="0083743C">
        <w:t xml:space="preserve"> machine readable, structured</w:t>
      </w:r>
      <w:r w:rsidRPr="0083743C">
        <w:rPr>
          <w:strike/>
        </w:rPr>
        <w:t xml:space="preserve"> and</w:t>
      </w:r>
      <w:r w:rsidRPr="0083743C">
        <w:rPr>
          <w:b/>
          <w:i/>
        </w:rPr>
        <w:t>,</w:t>
      </w:r>
      <w:r w:rsidRPr="0083743C">
        <w:t xml:space="preserve"> searchable</w:t>
      </w:r>
      <w:r w:rsidRPr="0083743C">
        <w:rPr>
          <w:b/>
          <w:i/>
        </w:rPr>
        <w:t>, and transferable through an open interoperable data exchange network without vender lock-in</w:t>
      </w:r>
      <w:r w:rsidRPr="0083743C">
        <w:t>;</w:t>
      </w:r>
      <w:r w:rsidR="00BB5F75" w:rsidRPr="0083743C">
        <w:rPr>
          <w:b/>
        </w:rPr>
        <w:t xml:space="preserve"> [Am. 104]</w:t>
      </w:r>
    </w:p>
    <w:p w14:paraId="06C5B541" w14:textId="77777777" w:rsidR="00405836" w:rsidRPr="0083743C" w:rsidRDefault="00E56141">
      <w:pPr>
        <w:ind w:left="850" w:hanging="850"/>
        <w:rPr>
          <w:b/>
        </w:rPr>
      </w:pPr>
      <w:r w:rsidRPr="0083743C">
        <w:rPr>
          <w:b/>
          <w:i/>
        </w:rPr>
        <w:t>(</w:t>
      </w:r>
      <w:proofErr w:type="gramStart"/>
      <w:r w:rsidRPr="0083743C">
        <w:rPr>
          <w:b/>
          <w:i/>
        </w:rPr>
        <w:t>ba</w:t>
      </w:r>
      <w:proofErr w:type="gramEnd"/>
      <w:r w:rsidRPr="0083743C">
        <w:rPr>
          <w:b/>
          <w:i/>
        </w:rPr>
        <w:t>)</w:t>
      </w:r>
      <w:r w:rsidRPr="0083743C">
        <w:tab/>
      </w:r>
      <w:r w:rsidRPr="0083743C">
        <w:rPr>
          <w:b/>
          <w:i/>
        </w:rPr>
        <w:t>product passports shall be designed and operated in a user-friendly way;</w:t>
      </w:r>
      <w:r w:rsidR="00BB5F75" w:rsidRPr="0083743C">
        <w:rPr>
          <w:b/>
        </w:rPr>
        <w:t xml:space="preserve"> [Am. 105]</w:t>
      </w:r>
    </w:p>
    <w:p w14:paraId="69C73BAD" w14:textId="77777777" w:rsidR="00405836" w:rsidRPr="0083743C" w:rsidRDefault="00E56141">
      <w:pPr>
        <w:ind w:left="850" w:hanging="850"/>
        <w:rPr>
          <w:b/>
        </w:rPr>
      </w:pPr>
      <w:r w:rsidRPr="0083743C">
        <w:t>(c)</w:t>
      </w:r>
      <w:r w:rsidRPr="0083743C">
        <w:tab/>
      </w:r>
      <w:proofErr w:type="gramStart"/>
      <w:r w:rsidRPr="0083743C">
        <w:t>end-users</w:t>
      </w:r>
      <w:proofErr w:type="gramEnd"/>
      <w:r w:rsidRPr="0083743C">
        <w:t xml:space="preserve">, economic operators and other relevant actors shall have </w:t>
      </w:r>
      <w:r w:rsidRPr="0083743C">
        <w:rPr>
          <w:b/>
          <w:i/>
        </w:rPr>
        <w:t xml:space="preserve">easy </w:t>
      </w:r>
      <w:r w:rsidRPr="0083743C">
        <w:t>access to the product passport free of charge</w:t>
      </w:r>
      <w:r w:rsidRPr="0083743C">
        <w:rPr>
          <w:b/>
          <w:i/>
        </w:rPr>
        <w:t xml:space="preserve"> and without restricting access to existing users</w:t>
      </w:r>
      <w:r w:rsidRPr="0083743C">
        <w:t>;</w:t>
      </w:r>
      <w:r w:rsidR="00BB5F75" w:rsidRPr="0083743C">
        <w:rPr>
          <w:b/>
        </w:rPr>
        <w:t xml:space="preserve"> [Am. 106]</w:t>
      </w:r>
    </w:p>
    <w:p w14:paraId="1B495D7A" w14:textId="3C5724E6" w:rsidR="00405836" w:rsidRPr="0083743C" w:rsidRDefault="007A6B28">
      <w:pPr>
        <w:ind w:left="850" w:hanging="850"/>
        <w:rPr>
          <w:b/>
        </w:rPr>
      </w:pPr>
      <w:r w:rsidRPr="0083743C">
        <w:br w:type="page"/>
      </w:r>
      <w:r w:rsidR="00E56141" w:rsidRPr="0083743C">
        <w:lastRenderedPageBreak/>
        <w:t>(d)</w:t>
      </w:r>
      <w:r w:rsidR="00E56141" w:rsidRPr="0083743C">
        <w:tab/>
      </w:r>
      <w:proofErr w:type="gramStart"/>
      <w:r w:rsidR="00E56141" w:rsidRPr="0083743C">
        <w:t>the</w:t>
      </w:r>
      <w:proofErr w:type="gramEnd"/>
      <w:r w:rsidR="00E56141" w:rsidRPr="0083743C">
        <w:t xml:space="preserve"> data included in the product passport shall be stored</w:t>
      </w:r>
      <w:r w:rsidR="00E56141" w:rsidRPr="0083743C">
        <w:rPr>
          <w:b/>
          <w:i/>
        </w:rPr>
        <w:t xml:space="preserve"> and updated</w:t>
      </w:r>
      <w:r w:rsidR="00E56141" w:rsidRPr="0083743C">
        <w:t xml:space="preserve"> by the economic operator responsible for its creation or by operators authorised to act on their behalf;</w:t>
      </w:r>
      <w:r w:rsidR="00BB5F75" w:rsidRPr="0083743C">
        <w:rPr>
          <w:b/>
        </w:rPr>
        <w:t xml:space="preserve"> [Am. 107]</w:t>
      </w:r>
    </w:p>
    <w:p w14:paraId="6893CDEF" w14:textId="77777777" w:rsidR="00405836" w:rsidRPr="0083743C" w:rsidRDefault="00E56141">
      <w:pPr>
        <w:ind w:left="850" w:hanging="850"/>
      </w:pPr>
      <w:proofErr w:type="gramStart"/>
      <w:r w:rsidRPr="0083743C">
        <w:t>(e)</w:t>
      </w:r>
      <w:r w:rsidRPr="0083743C">
        <w:tab/>
        <w:t>if the data included in the product passport is stored or otherwise processed by operators authorised to act on behalf of economic operators placing the detergent or surfactant on the market, those operators shall not be allowed to sell, re-use or process such data, in whole or in part, beyond what is necessary for the provision of the relevant storing or processing services;</w:t>
      </w:r>
      <w:proofErr w:type="gramEnd"/>
    </w:p>
    <w:p w14:paraId="09504802" w14:textId="77777777" w:rsidR="00405836" w:rsidRPr="0083743C" w:rsidRDefault="00E56141">
      <w:pPr>
        <w:ind w:left="850" w:hanging="850"/>
      </w:pPr>
      <w:r w:rsidRPr="0083743C">
        <w:t>(f)</w:t>
      </w:r>
      <w:r w:rsidRPr="0083743C">
        <w:tab/>
      </w:r>
      <w:proofErr w:type="gramStart"/>
      <w:r w:rsidRPr="0083743C">
        <w:t>economic</w:t>
      </w:r>
      <w:proofErr w:type="gramEnd"/>
      <w:r w:rsidRPr="0083743C">
        <w:t xml:space="preserve"> operators may not track, analyse or use any usage information for purposes other than what is absolutely necessary for providing the information on the product passport online.</w:t>
      </w:r>
    </w:p>
    <w:p w14:paraId="67E723B4" w14:textId="762F5ECC" w:rsidR="00405836" w:rsidRPr="0083743C" w:rsidRDefault="007A6B28">
      <w:pPr>
        <w:jc w:val="center"/>
      </w:pPr>
      <w:r w:rsidRPr="0083743C">
        <w:br w:type="page"/>
      </w:r>
      <w:r w:rsidR="00E56141" w:rsidRPr="0083743C">
        <w:lastRenderedPageBreak/>
        <w:t>Article 20</w:t>
      </w:r>
      <w:r w:rsidR="00E56141" w:rsidRPr="0083743C">
        <w:br/>
        <w:t>Product passport registry</w:t>
      </w:r>
    </w:p>
    <w:p w14:paraId="2951AC53" w14:textId="77777777" w:rsidR="00405836" w:rsidRPr="0083743C" w:rsidRDefault="00E56141">
      <w:pPr>
        <w:ind w:left="850" w:hanging="850"/>
      </w:pPr>
      <w:r w:rsidRPr="0083743C">
        <w:t>1.</w:t>
      </w:r>
      <w:r w:rsidRPr="0083743C">
        <w:tab/>
        <w:t>Before placing a detergent or surfactant on the market, economic operators shall upload, in the registry established under Article 12(1) of Regulation (EU) …/… on Ecodesign for Sustainable Products the unique product identifier and the unique operator identifier for the detergent or surfactant.</w:t>
      </w:r>
    </w:p>
    <w:p w14:paraId="3D4CB043" w14:textId="77777777" w:rsidR="00405836" w:rsidRPr="0083743C" w:rsidRDefault="00E56141">
      <w:pPr>
        <w:ind w:left="850" w:hanging="850"/>
      </w:pPr>
      <w:r w:rsidRPr="0083743C">
        <w:t>2.</w:t>
      </w:r>
      <w:r w:rsidRPr="0083743C">
        <w:tab/>
        <w:t>The Commission, the market surveillance authorities and the customs authorities shall have access to the registry referred to in paragraph 1 for carrying out their duties pursuant to this Regulation.</w:t>
      </w:r>
    </w:p>
    <w:p w14:paraId="4212D873" w14:textId="77777777" w:rsidR="00405836" w:rsidRPr="0083743C" w:rsidRDefault="00E56141">
      <w:pPr>
        <w:jc w:val="center"/>
      </w:pPr>
      <w:r w:rsidRPr="0083743C">
        <w:t>Article 21</w:t>
      </w:r>
      <w:r w:rsidRPr="0083743C">
        <w:br/>
        <w:t>Customs controls relating to the product passport</w:t>
      </w:r>
    </w:p>
    <w:p w14:paraId="68069302" w14:textId="77777777" w:rsidR="00405836" w:rsidRPr="0083743C" w:rsidRDefault="00E56141">
      <w:pPr>
        <w:ind w:left="850" w:hanging="850"/>
      </w:pPr>
      <w:r w:rsidRPr="0083743C">
        <w:t>1.</w:t>
      </w:r>
      <w:r w:rsidRPr="0083743C">
        <w:tab/>
        <w:t>Detergents and surfactants entering the Union market shall be subject to verifications and other measures laid down in this Article.</w:t>
      </w:r>
    </w:p>
    <w:p w14:paraId="5F42AEC2" w14:textId="77777777" w:rsidR="00405836" w:rsidRPr="0083743C" w:rsidRDefault="00E56141">
      <w:pPr>
        <w:ind w:left="850" w:hanging="850"/>
      </w:pPr>
      <w:r w:rsidRPr="0083743C">
        <w:t>2.</w:t>
      </w:r>
      <w:r w:rsidRPr="0083743C">
        <w:tab/>
        <w:t xml:space="preserve">Declarants as defined in Article 5, point (15), of Regulation (EU) 952/2013 shall include the unique product identifier in the customs declaration for release </w:t>
      </w:r>
      <w:proofErr w:type="gramStart"/>
      <w:r w:rsidRPr="0083743C">
        <w:t>for free</w:t>
      </w:r>
      <w:proofErr w:type="gramEnd"/>
      <w:r w:rsidRPr="0083743C">
        <w:t xml:space="preserve"> circulation of any detergent or surfactant.</w:t>
      </w:r>
    </w:p>
    <w:p w14:paraId="1C372C0F" w14:textId="1254B0BF" w:rsidR="00405836" w:rsidRPr="0083743C" w:rsidRDefault="007A6B28">
      <w:pPr>
        <w:ind w:left="850" w:hanging="850"/>
      </w:pPr>
      <w:r w:rsidRPr="0083743C">
        <w:br w:type="page"/>
      </w:r>
      <w:r w:rsidR="00E56141" w:rsidRPr="0083743C">
        <w:lastRenderedPageBreak/>
        <w:t>3.</w:t>
      </w:r>
      <w:r w:rsidR="00E56141" w:rsidRPr="0083743C">
        <w:tab/>
        <w:t>Customs authorities shall verify whether the unique product identifier indicated by the declarant in accordance with paragraph 2 of this Article matches a unique product identifier included in the registry in accordance with Article 20(1).</w:t>
      </w:r>
    </w:p>
    <w:p w14:paraId="0BA1FE4A" w14:textId="77777777" w:rsidR="00405836" w:rsidRPr="0083743C" w:rsidRDefault="00E56141">
      <w:pPr>
        <w:ind w:left="850" w:hanging="850"/>
      </w:pPr>
      <w:r w:rsidRPr="0083743C">
        <w:t>4.</w:t>
      </w:r>
      <w:r w:rsidRPr="0083743C">
        <w:tab/>
        <w:t>In addition to the verification referred to in paragraph 3, customs authorities shall verify the consistency of information made available to customs by declarants with other information stored in the registry referred to in Article 20(1) listed in the delegated act referred to in Article 26(3).</w:t>
      </w:r>
    </w:p>
    <w:p w14:paraId="60A51142" w14:textId="77777777" w:rsidR="00405836" w:rsidRPr="0083743C" w:rsidRDefault="00E56141">
      <w:pPr>
        <w:ind w:left="850" w:hanging="850"/>
      </w:pPr>
      <w:r w:rsidRPr="0083743C">
        <w:t>5.</w:t>
      </w:r>
      <w:r w:rsidRPr="0083743C">
        <w:tab/>
        <w:t xml:space="preserve">The verifications referred to in paragraph 3 and 4 shall take place electronically and automatically before the release </w:t>
      </w:r>
      <w:proofErr w:type="gramStart"/>
      <w:r w:rsidRPr="0083743C">
        <w:t>for free</w:t>
      </w:r>
      <w:proofErr w:type="gramEnd"/>
      <w:r w:rsidRPr="0083743C">
        <w:t xml:space="preserve"> circulation.</w:t>
      </w:r>
    </w:p>
    <w:p w14:paraId="3793E98B" w14:textId="77777777" w:rsidR="00405836" w:rsidRPr="0083743C" w:rsidRDefault="00E56141">
      <w:pPr>
        <w:ind w:left="850" w:hanging="850"/>
      </w:pPr>
      <w:r w:rsidRPr="0083743C">
        <w:t>6.</w:t>
      </w:r>
      <w:r w:rsidRPr="0083743C">
        <w:tab/>
        <w:t xml:space="preserve">For the purpose of paragraphs 3 to 5, the interconnection between the registry referred to in Article 20(1) and the EU Customs Single Window Certificates Exchange System referred to in [Article 13 of Regulation (EU) …/… on Ecodesign for Sustainable Products] </w:t>
      </w:r>
      <w:proofErr w:type="gramStart"/>
      <w:r w:rsidRPr="0083743C">
        <w:t>shall be used</w:t>
      </w:r>
      <w:proofErr w:type="gramEnd"/>
      <w:r w:rsidRPr="0083743C">
        <w:t>.</w:t>
      </w:r>
    </w:p>
    <w:p w14:paraId="407347CC" w14:textId="560D53F2" w:rsidR="00405836" w:rsidRPr="0083743C" w:rsidRDefault="007A6B28">
      <w:pPr>
        <w:ind w:left="850" w:hanging="850"/>
      </w:pPr>
      <w:r w:rsidRPr="0083743C">
        <w:br w:type="page"/>
      </w:r>
      <w:r w:rsidR="00E56141" w:rsidRPr="0083743C">
        <w:lastRenderedPageBreak/>
        <w:t>7.</w:t>
      </w:r>
      <w:r w:rsidR="00E56141" w:rsidRPr="0083743C">
        <w:tab/>
        <w:t>Paragraphs 3, 4 and 5 shall apply from the day when the interconnection between the registry and the EU Customs Single Window Certificates Exchange System referred to in [Article 13 of Regulation (EU) …/… on Ecodesign for Sustainable Products] becomes operational.</w:t>
      </w:r>
    </w:p>
    <w:p w14:paraId="21962FD5" w14:textId="77777777" w:rsidR="00405836" w:rsidRPr="0083743C" w:rsidRDefault="00E56141">
      <w:pPr>
        <w:ind w:left="850"/>
      </w:pPr>
      <w:r w:rsidRPr="0083743C">
        <w:t xml:space="preserve">The Commission shall publish a notice in the </w:t>
      </w:r>
      <w:r w:rsidRPr="0083743C">
        <w:rPr>
          <w:i/>
        </w:rPr>
        <w:t>Official Journal of the European Union</w:t>
      </w:r>
      <w:r w:rsidRPr="0083743C">
        <w:t xml:space="preserve"> to that effect indicating the date when the interconnection becomes operational.</w:t>
      </w:r>
    </w:p>
    <w:p w14:paraId="19B5C63D" w14:textId="77777777" w:rsidR="00405836" w:rsidRPr="0083743C" w:rsidRDefault="00E56141">
      <w:pPr>
        <w:ind w:left="850" w:hanging="850"/>
      </w:pPr>
      <w:r w:rsidRPr="0083743C">
        <w:t>8.</w:t>
      </w:r>
      <w:r w:rsidRPr="0083743C">
        <w:tab/>
        <w:t>Customs authorities may retrieve and use the information included in the product passport and the registry referred to in Article 20(1) for carrying out their duties pursuant to Union legislation, including for risk management in accordance with Articles 46 and 47 of Regulation (EU) No 952/2013.</w:t>
      </w:r>
    </w:p>
    <w:p w14:paraId="6D82CD0D" w14:textId="77777777" w:rsidR="00405836" w:rsidRPr="0083743C" w:rsidRDefault="00E56141">
      <w:pPr>
        <w:ind w:left="850" w:hanging="850"/>
      </w:pPr>
      <w:r w:rsidRPr="0083743C">
        <w:t>9.</w:t>
      </w:r>
      <w:r w:rsidRPr="0083743C">
        <w:tab/>
        <w:t xml:space="preserve">The verifications and other measures laid down in this Article shall be carried out </w:t>
      </w:r>
      <w:proofErr w:type="gramStart"/>
      <w:r w:rsidRPr="0083743C">
        <w:t>on the basis of</w:t>
      </w:r>
      <w:proofErr w:type="gramEnd"/>
      <w:r w:rsidRPr="0083743C">
        <w:t xml:space="preserve"> a list of Combined Nomenclature codes, as set out in Annex I to Regulation (EEC) No 2658/87, under which detergents and surfactants are classified as well as the product descriptions of those detergents and surfactants.</w:t>
      </w:r>
    </w:p>
    <w:p w14:paraId="4E016315" w14:textId="585A4C78" w:rsidR="00405836" w:rsidRPr="0083743C" w:rsidRDefault="007A6B28">
      <w:pPr>
        <w:ind w:left="850" w:hanging="850"/>
      </w:pPr>
      <w:r w:rsidRPr="0083743C">
        <w:br w:type="page"/>
      </w:r>
      <w:r w:rsidR="00E56141" w:rsidRPr="0083743C">
        <w:lastRenderedPageBreak/>
        <w:t>10.</w:t>
      </w:r>
      <w:r w:rsidR="00E56141" w:rsidRPr="0083743C">
        <w:tab/>
        <w:t xml:space="preserve">The verifications and measures laid down in this Article shall not affect the application of other Union legal acts governing the release </w:t>
      </w:r>
      <w:proofErr w:type="gramStart"/>
      <w:r w:rsidR="00E56141" w:rsidRPr="0083743C">
        <w:t>for free</w:t>
      </w:r>
      <w:proofErr w:type="gramEnd"/>
      <w:r w:rsidR="00E56141" w:rsidRPr="0083743C">
        <w:t xml:space="preserve"> circulation of products, including Articles 46, 47 and 134 of Regulation (EU) No 952/2013, as well as the controls referred to in Chapter VII of Regulation (EU) 2019/1020.</w:t>
      </w:r>
    </w:p>
    <w:p w14:paraId="2643041B" w14:textId="77777777" w:rsidR="00405836" w:rsidRPr="0083743C" w:rsidRDefault="00E56141">
      <w:pPr>
        <w:jc w:val="center"/>
      </w:pPr>
      <w:r w:rsidRPr="0083743C">
        <w:t>CHAPTER VI</w:t>
      </w:r>
      <w:r w:rsidRPr="0083743C">
        <w:br/>
        <w:t xml:space="preserve">MARKET SURVEILLANCE </w:t>
      </w:r>
    </w:p>
    <w:p w14:paraId="740153BA" w14:textId="77777777" w:rsidR="00405836" w:rsidRPr="0083743C" w:rsidRDefault="00E56141">
      <w:pPr>
        <w:jc w:val="center"/>
      </w:pPr>
      <w:r w:rsidRPr="0083743C">
        <w:t>Article 22</w:t>
      </w:r>
      <w:r w:rsidRPr="0083743C">
        <w:br/>
        <w:t>Procedure at national level for dealing with detergents and surfactants presenting a risk</w:t>
      </w:r>
    </w:p>
    <w:p w14:paraId="71F5F131" w14:textId="77777777" w:rsidR="00405836" w:rsidRPr="0083743C" w:rsidRDefault="00E56141">
      <w:pPr>
        <w:ind w:left="850" w:hanging="850"/>
        <w:rPr>
          <w:b/>
        </w:rPr>
      </w:pPr>
      <w:r w:rsidRPr="0083743C">
        <w:t>1.</w:t>
      </w:r>
      <w:r w:rsidRPr="0083743C">
        <w:tab/>
        <w:t>Where the market surveillance authorities of one Member State have sufficient reason to believe that a detergent or surfactant presents a risk to health</w:t>
      </w:r>
      <w:r w:rsidRPr="0083743C">
        <w:rPr>
          <w:b/>
          <w:i/>
        </w:rPr>
        <w:t>, safety</w:t>
      </w:r>
      <w:r w:rsidRPr="0083743C">
        <w:t xml:space="preserve"> or the environment, they shall carry out an evaluation in relation to the detergent or surfactant concerned covering all relevant requirements laid down in this Regulation. The relevant economic operators shall cooperate as necessary with the market surveillance authorities for that purpose.</w:t>
      </w:r>
      <w:r w:rsidR="00BB5F75" w:rsidRPr="0083743C">
        <w:rPr>
          <w:b/>
        </w:rPr>
        <w:t xml:space="preserve"> [Am. 108]</w:t>
      </w:r>
    </w:p>
    <w:p w14:paraId="0332D0ED" w14:textId="1B348478" w:rsidR="00405836" w:rsidRPr="0083743C" w:rsidRDefault="007A6B28">
      <w:pPr>
        <w:ind w:left="850" w:hanging="850"/>
      </w:pPr>
      <w:r w:rsidRPr="0083743C">
        <w:br w:type="page"/>
      </w:r>
      <w:proofErr w:type="gramStart"/>
      <w:r w:rsidR="00E56141" w:rsidRPr="0083743C">
        <w:lastRenderedPageBreak/>
        <w:t>2.</w:t>
      </w:r>
      <w:r w:rsidR="00E56141" w:rsidRPr="0083743C">
        <w:tab/>
        <w:t>Where the market surveillance authorities of one Member State have sufficient reason to believe that a test carried out in accordance with the methods listed in Annex I or Annex II has produced false results, they shall perform controls to verify the compliance of the detergent or surfactant with this Regulation in accordance with the reference methods set out in Annexes I, II and VII.</w:t>
      </w:r>
      <w:proofErr w:type="gramEnd"/>
      <w:r w:rsidR="00E56141" w:rsidRPr="0083743C">
        <w:t xml:space="preserve"> Economic operators shall not be obliged to pay for any repeat or additional test, </w:t>
      </w:r>
      <w:proofErr w:type="gramStart"/>
      <w:r w:rsidR="00E56141" w:rsidRPr="0083743C">
        <w:t>provided that</w:t>
      </w:r>
      <w:proofErr w:type="gramEnd"/>
      <w:r w:rsidR="00E56141" w:rsidRPr="0083743C">
        <w:t xml:space="preserve"> the initial test has shown compliance of detergents, or surfactants, with this Regulation.</w:t>
      </w:r>
    </w:p>
    <w:p w14:paraId="4F85CBC5" w14:textId="77777777" w:rsidR="00405836" w:rsidRPr="0083743C" w:rsidRDefault="00E56141">
      <w:pPr>
        <w:ind w:left="850" w:hanging="850"/>
        <w:rPr>
          <w:b/>
        </w:rPr>
      </w:pPr>
      <w:proofErr w:type="gramStart"/>
      <w:r w:rsidRPr="0083743C">
        <w:t>3.</w:t>
      </w:r>
      <w:r w:rsidRPr="0083743C">
        <w:tab/>
        <w:t xml:space="preserve">Where, in the course of the controls referred to in paragraph 1 or paragraph 2, the market surveillance authorities find that the detergent or surfactant does not comply with the requirements laid down in this Regulation, they shall without delay require the relevant economic operators to take all appropriate corrective action to bring the detergent or surfactant into compliance with those requirements, to withdraw it from the market, or to recall it within a reasonable period </w:t>
      </w:r>
      <w:r w:rsidRPr="0083743C">
        <w:rPr>
          <w:b/>
          <w:i/>
        </w:rPr>
        <w:t xml:space="preserve">laid down by the market surveillance authorities and </w:t>
      </w:r>
      <w:r w:rsidRPr="0083743C">
        <w:t>which is commensurate with the nature of the risk referred to in paragraph 1.</w:t>
      </w:r>
      <w:proofErr w:type="gramEnd"/>
      <w:r w:rsidR="00BB5F75" w:rsidRPr="0083743C">
        <w:rPr>
          <w:b/>
        </w:rPr>
        <w:t xml:space="preserve"> [Am. 109]</w:t>
      </w:r>
    </w:p>
    <w:p w14:paraId="5AE71CD5" w14:textId="48CAA026" w:rsidR="00405836" w:rsidRPr="0083743C" w:rsidRDefault="007A6B28">
      <w:pPr>
        <w:ind w:left="850" w:hanging="850"/>
      </w:pPr>
      <w:r w:rsidRPr="0083743C">
        <w:br w:type="page"/>
      </w:r>
      <w:r w:rsidR="00E56141" w:rsidRPr="0083743C">
        <w:lastRenderedPageBreak/>
        <w:t>4.</w:t>
      </w:r>
      <w:r w:rsidR="00E56141" w:rsidRPr="0083743C">
        <w:tab/>
        <w:t xml:space="preserve">Where the market surveillance authorities consider that non-compliance is not restricted to their national territory, they shall inform the Commission and the market surveillance authorities of other Member States of the results of the evaluation and of the </w:t>
      </w:r>
      <w:proofErr w:type="gramStart"/>
      <w:r w:rsidR="00E56141" w:rsidRPr="0083743C">
        <w:t>actions which</w:t>
      </w:r>
      <w:proofErr w:type="gramEnd"/>
      <w:r w:rsidR="00E56141" w:rsidRPr="0083743C">
        <w:t xml:space="preserve"> they have required the economic operator to take.</w:t>
      </w:r>
    </w:p>
    <w:p w14:paraId="6F4A072B" w14:textId="77777777" w:rsidR="00405836" w:rsidRPr="0083743C" w:rsidRDefault="00E56141">
      <w:pPr>
        <w:ind w:left="850" w:hanging="850"/>
      </w:pPr>
      <w:r w:rsidRPr="0083743C">
        <w:t>5.</w:t>
      </w:r>
      <w:r w:rsidRPr="0083743C">
        <w:tab/>
        <w:t xml:space="preserve">The economic operator shall ensure that all appropriate corrective action </w:t>
      </w:r>
      <w:proofErr w:type="gramStart"/>
      <w:r w:rsidRPr="0083743C">
        <w:t>is taken</w:t>
      </w:r>
      <w:proofErr w:type="gramEnd"/>
      <w:r w:rsidRPr="0083743C">
        <w:t xml:space="preserve"> in respect of all the concerned detergents or surfactants that the economic operator has made available on the market throughout the Union.</w:t>
      </w:r>
    </w:p>
    <w:p w14:paraId="0601FD21" w14:textId="77777777" w:rsidR="00405836" w:rsidRPr="0083743C" w:rsidRDefault="00E56141">
      <w:pPr>
        <w:ind w:left="850" w:hanging="850"/>
      </w:pPr>
      <w:r w:rsidRPr="0083743C">
        <w:t>6.</w:t>
      </w:r>
      <w:r w:rsidRPr="0083743C">
        <w:tab/>
        <w:t>Where the relevant economic operator does not take adequate corrective action within the period referred to in paragraph 3, the market surveillance authorities shall take all appropriate provisional measures to prohibit or restrict making available on their national market of the detergent or surfactant, to withdraw the detergent or surfactant from that market or to recall it.</w:t>
      </w:r>
    </w:p>
    <w:p w14:paraId="15587BE2" w14:textId="77777777" w:rsidR="00405836" w:rsidRPr="0083743C" w:rsidRDefault="00E56141">
      <w:pPr>
        <w:ind w:left="850"/>
      </w:pPr>
      <w:r w:rsidRPr="0083743C">
        <w:t xml:space="preserve">The market surveillance authorities shall inform the Commission and the market surveillance authorities of other Member States, </w:t>
      </w:r>
      <w:proofErr w:type="gramStart"/>
      <w:r w:rsidRPr="0083743C">
        <w:t>without delay</w:t>
      </w:r>
      <w:proofErr w:type="gramEnd"/>
      <w:r w:rsidRPr="0083743C">
        <w:t>, of those measures.</w:t>
      </w:r>
    </w:p>
    <w:p w14:paraId="7E955CF9" w14:textId="206EA042" w:rsidR="00405836" w:rsidRPr="0083743C" w:rsidRDefault="007A6B28">
      <w:pPr>
        <w:ind w:left="850"/>
      </w:pPr>
      <w:r w:rsidRPr="0083743C">
        <w:br w:type="page"/>
      </w:r>
      <w:proofErr w:type="gramStart"/>
      <w:r w:rsidR="00E56141" w:rsidRPr="0083743C">
        <w:lastRenderedPageBreak/>
        <w:t>The information referred to in the second subparagraph shall include all available details, in particular the data necessary for the identification of the non-compliant detergent or surfactant, the origin of that detergent or surfactant, the nature of the non-compliance alleged and the risk involved, the nature and duration of the national measures taken and the arguments put forward by the relevant economic operator.</w:t>
      </w:r>
      <w:proofErr w:type="gramEnd"/>
    </w:p>
    <w:p w14:paraId="431CAE6C" w14:textId="77777777" w:rsidR="00405836" w:rsidRPr="0083743C" w:rsidRDefault="00E56141">
      <w:pPr>
        <w:ind w:left="850" w:hanging="850"/>
      </w:pPr>
      <w:proofErr w:type="gramStart"/>
      <w:r w:rsidRPr="0083743C">
        <w:t>7.</w:t>
      </w:r>
      <w:r w:rsidRPr="0083743C">
        <w:tab/>
        <w:t>Market surveillance authorities of Member States other than the Member State initiating the procedure under this Article shall without delay inform the Commission and the market surveillance authorities of other Member States of any measures adopted and of any additional information at their disposal relating to the non-compliance of the detergent or surfactant concerned, and, in the event of disagreement with the adopted national measure, of their objections.</w:t>
      </w:r>
      <w:proofErr w:type="gramEnd"/>
    </w:p>
    <w:p w14:paraId="3E5C49B7" w14:textId="77777777" w:rsidR="00405836" w:rsidRPr="0083743C" w:rsidRDefault="00E56141">
      <w:pPr>
        <w:ind w:left="850" w:hanging="850"/>
      </w:pPr>
      <w:r w:rsidRPr="0083743C">
        <w:t>8.</w:t>
      </w:r>
      <w:r w:rsidRPr="0083743C">
        <w:tab/>
        <w:t>Where, within three months of receipt of the information referred to in paragraph 6, second subparagraph, no objection has been raised by either a market surveillance authority or the Commission in respect of a provisional measure taken by a Member State, that measure shall be deemed justified.</w:t>
      </w:r>
    </w:p>
    <w:p w14:paraId="7584BB35" w14:textId="4F06BE45" w:rsidR="00405836" w:rsidRPr="0083743C" w:rsidRDefault="007A6B28">
      <w:pPr>
        <w:ind w:left="850" w:hanging="850"/>
      </w:pPr>
      <w:r w:rsidRPr="0083743C">
        <w:br w:type="page"/>
      </w:r>
      <w:r w:rsidR="00E56141" w:rsidRPr="0083743C">
        <w:lastRenderedPageBreak/>
        <w:t>9.</w:t>
      </w:r>
      <w:r w:rsidR="00E56141" w:rsidRPr="0083743C">
        <w:tab/>
        <w:t xml:space="preserve">Market surveillance authorities shall ensure that appropriate restrictive measures, such as withdrawal of the detergent or surfactant from the market, are taken in respect of the detergent or surfactant concerned </w:t>
      </w:r>
      <w:proofErr w:type="gramStart"/>
      <w:r w:rsidR="00E56141" w:rsidRPr="0083743C">
        <w:t>without delay</w:t>
      </w:r>
      <w:proofErr w:type="gramEnd"/>
      <w:r w:rsidR="00E56141" w:rsidRPr="0083743C">
        <w:t>.</w:t>
      </w:r>
    </w:p>
    <w:p w14:paraId="000ED645" w14:textId="77777777" w:rsidR="00405836" w:rsidRPr="0083743C" w:rsidRDefault="00E56141">
      <w:pPr>
        <w:ind w:left="850" w:hanging="850"/>
      </w:pPr>
      <w:r w:rsidRPr="0083743C">
        <w:t>10.</w:t>
      </w:r>
      <w:r w:rsidRPr="0083743C">
        <w:tab/>
        <w:t xml:space="preserve">Where, for the purposes of paragraphs 4, 6, 7 and 8, information </w:t>
      </w:r>
      <w:proofErr w:type="gramStart"/>
      <w:r w:rsidRPr="0083743C">
        <w:t>is communicated</w:t>
      </w:r>
      <w:proofErr w:type="gramEnd"/>
      <w:r w:rsidRPr="0083743C">
        <w:t xml:space="preserve"> to the Commission or other market surveillance authorities that information shall be communicated through the information and communication system referred to in Article 34(1) of Regulation (EU) 2019/1020.</w:t>
      </w:r>
    </w:p>
    <w:p w14:paraId="543ECBD7" w14:textId="77777777" w:rsidR="00405836" w:rsidRPr="0083743C" w:rsidRDefault="00E56141">
      <w:pPr>
        <w:jc w:val="center"/>
      </w:pPr>
      <w:r w:rsidRPr="0083743C">
        <w:t>Article 23</w:t>
      </w:r>
      <w:r w:rsidRPr="0083743C">
        <w:br/>
        <w:t>Union safeguard procedure</w:t>
      </w:r>
    </w:p>
    <w:p w14:paraId="081EC87C" w14:textId="77777777" w:rsidR="00405836" w:rsidRPr="0083743C" w:rsidRDefault="00E56141">
      <w:pPr>
        <w:ind w:left="850" w:hanging="850"/>
      </w:pPr>
      <w:proofErr w:type="gramStart"/>
      <w:r w:rsidRPr="0083743C">
        <w:t>1.</w:t>
      </w:r>
      <w:r w:rsidRPr="0083743C">
        <w:tab/>
        <w:t>Where, on completion of the procedure set out in Article 22(3), (4) and (5), objections are raised against a measure taken by a market surveillance authority, or where the Commission considers a national measure to be contrary to Union legislation, the Commission shall without delay enter into consultation with the market surveillance authorities and the relevant economic operator or operators and shall evaluate the national measure.</w:t>
      </w:r>
      <w:proofErr w:type="gramEnd"/>
      <w:r w:rsidRPr="0083743C">
        <w:t xml:space="preserve"> </w:t>
      </w:r>
      <w:proofErr w:type="gramStart"/>
      <w:r w:rsidRPr="0083743C">
        <w:t>On the basis of</w:t>
      </w:r>
      <w:proofErr w:type="gramEnd"/>
      <w:r w:rsidRPr="0083743C">
        <w:t xml:space="preserve"> the results of that evaluation, the Commission shall adopt an implementing act determining whether the national measure is justified or not.</w:t>
      </w:r>
    </w:p>
    <w:p w14:paraId="1FFDE1D7" w14:textId="50BE430B" w:rsidR="00405836" w:rsidRPr="0083743C" w:rsidRDefault="007A6B28">
      <w:pPr>
        <w:ind w:left="850"/>
      </w:pPr>
      <w:r w:rsidRPr="0083743C">
        <w:br w:type="page"/>
      </w:r>
      <w:r w:rsidR="00E56141" w:rsidRPr="0083743C">
        <w:lastRenderedPageBreak/>
        <w:t xml:space="preserve">The Commission shall address its decision to all Member States and shall </w:t>
      </w:r>
      <w:proofErr w:type="gramStart"/>
      <w:r w:rsidR="00E56141" w:rsidRPr="0083743C">
        <w:t>without delay</w:t>
      </w:r>
      <w:proofErr w:type="gramEnd"/>
      <w:r w:rsidR="00E56141" w:rsidRPr="0083743C">
        <w:t xml:space="preserve"> communicate it to them and the relevant economic operator or operators.</w:t>
      </w:r>
    </w:p>
    <w:p w14:paraId="69CDAFB2" w14:textId="77777777" w:rsidR="00405836" w:rsidRPr="0083743C" w:rsidRDefault="00E56141">
      <w:pPr>
        <w:ind w:left="850" w:hanging="850"/>
      </w:pPr>
      <w:r w:rsidRPr="0083743C">
        <w:t>2.</w:t>
      </w:r>
      <w:r w:rsidRPr="0083743C">
        <w:tab/>
        <w:t>If the national measure is considered justified, all Member States shall take the necessary measures to ensure that the non-compliant detergent or surfactant is withdrawn from their market, and shall inform the Commission accordingly.</w:t>
      </w:r>
    </w:p>
    <w:p w14:paraId="12DA4185" w14:textId="77777777" w:rsidR="00405836" w:rsidRPr="0083743C" w:rsidRDefault="00E56141">
      <w:pPr>
        <w:ind w:left="850" w:hanging="850"/>
      </w:pPr>
      <w:r w:rsidRPr="0083743C">
        <w:t>3.</w:t>
      </w:r>
      <w:r w:rsidRPr="0083743C">
        <w:tab/>
        <w:t>If the national measure is considered unjustified, the Member State concerned shall withdraw that measure.</w:t>
      </w:r>
    </w:p>
    <w:p w14:paraId="5A103679" w14:textId="77777777" w:rsidR="00405836" w:rsidRPr="0083743C" w:rsidRDefault="00E56141">
      <w:pPr>
        <w:jc w:val="center"/>
      </w:pPr>
      <w:r w:rsidRPr="0083743C">
        <w:t>Article 24</w:t>
      </w:r>
      <w:r w:rsidRPr="0083743C">
        <w:br/>
        <w:t xml:space="preserve">Compliant detergents and </w:t>
      </w:r>
      <w:proofErr w:type="gramStart"/>
      <w:r w:rsidRPr="0083743C">
        <w:t>surfactants which</w:t>
      </w:r>
      <w:proofErr w:type="gramEnd"/>
      <w:r w:rsidRPr="0083743C">
        <w:t xml:space="preserve"> present a risk to health or to the environment</w:t>
      </w:r>
    </w:p>
    <w:p w14:paraId="3B06B1C6" w14:textId="77777777" w:rsidR="00405836" w:rsidRPr="0083743C" w:rsidRDefault="00E56141">
      <w:pPr>
        <w:ind w:left="850" w:hanging="850"/>
        <w:rPr>
          <w:b/>
        </w:rPr>
      </w:pPr>
      <w:proofErr w:type="gramStart"/>
      <w:r w:rsidRPr="0083743C">
        <w:t>1.</w:t>
      </w:r>
      <w:r w:rsidRPr="0083743C">
        <w:tab/>
        <w:t xml:space="preserve">Where, having carried out an evaluation under Article 22(1), a market surveillance authority finds that although a detergent or surfactant is in compliance with this Regulation, it presents a risk to health or to the environment, it shall require the relevant economic operator to take all appropriate measures to ensure that the detergent or surfactant concerned, when placed on the market, no longer presents that risk, to withdraw the detergent or surfactant from the market or to recall it, within a reasonable period </w:t>
      </w:r>
      <w:r w:rsidRPr="0083743C">
        <w:rPr>
          <w:b/>
          <w:i/>
        </w:rPr>
        <w:t xml:space="preserve">laid down by the market surveillance authorities and </w:t>
      </w:r>
      <w:r w:rsidRPr="0083743C">
        <w:t>which is commensurate with the nature of that risk.</w:t>
      </w:r>
      <w:proofErr w:type="gramEnd"/>
      <w:r w:rsidR="00BB5F75" w:rsidRPr="0083743C">
        <w:rPr>
          <w:b/>
        </w:rPr>
        <w:t xml:space="preserve"> [Am. 110]</w:t>
      </w:r>
    </w:p>
    <w:p w14:paraId="0ADECF67" w14:textId="2E1EDF01" w:rsidR="00405836" w:rsidRPr="0083743C" w:rsidRDefault="007A6B28">
      <w:pPr>
        <w:ind w:left="850" w:hanging="850"/>
      </w:pPr>
      <w:r w:rsidRPr="0083743C">
        <w:br w:type="page"/>
      </w:r>
      <w:r w:rsidR="00E56141" w:rsidRPr="0083743C">
        <w:lastRenderedPageBreak/>
        <w:t>2.</w:t>
      </w:r>
      <w:r w:rsidR="00E56141" w:rsidRPr="0083743C">
        <w:tab/>
        <w:t xml:space="preserve">The economic operator shall ensure that corrective action </w:t>
      </w:r>
      <w:proofErr w:type="gramStart"/>
      <w:r w:rsidR="00E56141" w:rsidRPr="0083743C">
        <w:t>is taken</w:t>
      </w:r>
      <w:proofErr w:type="gramEnd"/>
      <w:r w:rsidR="00E56141" w:rsidRPr="0083743C">
        <w:t xml:space="preserve"> in respect of all the concerned detergents or surfactants that the economic operator has made available on the market throughout the Union.</w:t>
      </w:r>
    </w:p>
    <w:p w14:paraId="20C7470F" w14:textId="77777777" w:rsidR="00405836" w:rsidRPr="0083743C" w:rsidRDefault="00E56141">
      <w:pPr>
        <w:ind w:left="850" w:hanging="850"/>
      </w:pPr>
      <w:r w:rsidRPr="0083743C">
        <w:t>3.</w:t>
      </w:r>
      <w:r w:rsidRPr="0083743C">
        <w:tab/>
        <w:t>The market surveillance authority shall immediately inform the Commission and the market surveillance authorities of the other Member States. That information shall include all available details, in particular the data necessary for the identification of the detergents or surfactants concerned, the origin and the supply chain of the detergent or surfactant, the nature of the risk involved and the nature and duration of the national measures taken.</w:t>
      </w:r>
    </w:p>
    <w:p w14:paraId="17FDDD79" w14:textId="77777777" w:rsidR="00405836" w:rsidRPr="0083743C" w:rsidRDefault="00E56141">
      <w:pPr>
        <w:ind w:left="850" w:hanging="850"/>
      </w:pPr>
      <w:r w:rsidRPr="0083743C">
        <w:t>4.</w:t>
      </w:r>
      <w:r w:rsidRPr="0083743C">
        <w:tab/>
        <w:t xml:space="preserve">The Commission shall </w:t>
      </w:r>
      <w:proofErr w:type="gramStart"/>
      <w:r w:rsidRPr="0083743C">
        <w:t>without delay</w:t>
      </w:r>
      <w:proofErr w:type="gramEnd"/>
      <w:r w:rsidRPr="0083743C">
        <w:t xml:space="preserve"> enter into consultation with the market surveillance authorities and the relevant economic operator or operators and shall evaluate the national measures taken. </w:t>
      </w:r>
      <w:proofErr w:type="gramStart"/>
      <w:r w:rsidRPr="0083743C">
        <w:t>On the basis of</w:t>
      </w:r>
      <w:proofErr w:type="gramEnd"/>
      <w:r w:rsidRPr="0083743C">
        <w:t xml:space="preserve"> the results of that evaluation, the Commission shall adopt an implementing act determining whether the national measure is justified or not and, where necessary, propose appropriate measures.</w:t>
      </w:r>
    </w:p>
    <w:p w14:paraId="01262854" w14:textId="715DF351" w:rsidR="00405836" w:rsidRPr="0083743C" w:rsidRDefault="007A6B28">
      <w:pPr>
        <w:ind w:left="850"/>
      </w:pPr>
      <w:r w:rsidRPr="0083743C">
        <w:br w:type="page"/>
      </w:r>
      <w:r w:rsidR="00E56141" w:rsidRPr="0083743C">
        <w:lastRenderedPageBreak/>
        <w:t>The Commission shall address its decision to all Member States and shall immediately communicate it to them and the relevant economic operator or operators.</w:t>
      </w:r>
    </w:p>
    <w:p w14:paraId="2FE5C8ED" w14:textId="77777777" w:rsidR="00405836" w:rsidRPr="0083743C" w:rsidRDefault="00E56141">
      <w:pPr>
        <w:ind w:left="850"/>
        <w:rPr>
          <w:b/>
        </w:rPr>
      </w:pPr>
      <w:r w:rsidRPr="0083743C">
        <w:rPr>
          <w:b/>
          <w:i/>
        </w:rPr>
        <w:t>On duly justified imperative grounds of urgency relating to the protection of health or the environment, the Commission shall adopt an implementing act, in accordance with the procedure referred to in Article 28(2a), and ensure that such implementing act is immediately applicable.</w:t>
      </w:r>
      <w:r w:rsidR="00BB5F75" w:rsidRPr="0083743C">
        <w:rPr>
          <w:b/>
        </w:rPr>
        <w:t xml:space="preserve"> [Am. 111]</w:t>
      </w:r>
    </w:p>
    <w:p w14:paraId="1D59FE99" w14:textId="77777777" w:rsidR="00405836" w:rsidRPr="0083743C" w:rsidRDefault="00E56141">
      <w:pPr>
        <w:jc w:val="center"/>
      </w:pPr>
      <w:r w:rsidRPr="0083743C">
        <w:t>Article 25</w:t>
      </w:r>
      <w:r w:rsidRPr="0083743C">
        <w:br/>
        <w:t>Formal non-compliance</w:t>
      </w:r>
    </w:p>
    <w:p w14:paraId="2088F209" w14:textId="77777777" w:rsidR="00405836" w:rsidRPr="0083743C" w:rsidRDefault="00E56141">
      <w:pPr>
        <w:ind w:left="850" w:hanging="850"/>
      </w:pPr>
      <w:r w:rsidRPr="0083743C">
        <w:t>1.</w:t>
      </w:r>
      <w:r w:rsidRPr="0083743C">
        <w:tab/>
        <w:t>Without prejudice to Article 22, where a market surveillance authority makes one of the following findings, it shall require the relevant economic operator to put an end to the non-compliance concerned:</w:t>
      </w:r>
    </w:p>
    <w:p w14:paraId="40BA192D" w14:textId="77777777" w:rsidR="00405836" w:rsidRPr="0083743C" w:rsidRDefault="00E56141">
      <w:pPr>
        <w:ind w:left="1416" w:hanging="566"/>
        <w:rPr>
          <w:b/>
        </w:rPr>
      </w:pPr>
      <w:r w:rsidRPr="0083743C">
        <w:rPr>
          <w:strike/>
        </w:rPr>
        <w:t>(a)</w:t>
      </w:r>
      <w:r w:rsidRPr="0083743C">
        <w:tab/>
      </w:r>
      <w:proofErr w:type="gramStart"/>
      <w:r w:rsidRPr="0083743C">
        <w:rPr>
          <w:strike/>
        </w:rPr>
        <w:t>the</w:t>
      </w:r>
      <w:proofErr w:type="gramEnd"/>
      <w:r w:rsidRPr="0083743C">
        <w:rPr>
          <w:strike/>
        </w:rPr>
        <w:t xml:space="preserve"> CE marking has been affixed in violation of Article 14 or not affixed at all;</w:t>
      </w:r>
      <w:r w:rsidR="00BB5F75" w:rsidRPr="0083743C">
        <w:rPr>
          <w:b/>
        </w:rPr>
        <w:t xml:space="preserve"> [Am. 112]</w:t>
      </w:r>
    </w:p>
    <w:p w14:paraId="3E64A3A2" w14:textId="3C4C4EFB" w:rsidR="00405836" w:rsidRPr="0083743C" w:rsidRDefault="007A6B28">
      <w:pPr>
        <w:ind w:left="1416" w:hanging="566"/>
      </w:pPr>
      <w:r w:rsidRPr="0083743C">
        <w:br w:type="page"/>
      </w:r>
      <w:r w:rsidR="00E56141" w:rsidRPr="0083743C">
        <w:lastRenderedPageBreak/>
        <w:t>(b)</w:t>
      </w:r>
      <w:r w:rsidR="00E56141" w:rsidRPr="0083743C">
        <w:tab/>
      </w:r>
      <w:proofErr w:type="gramStart"/>
      <w:r w:rsidR="00E56141" w:rsidRPr="0083743C">
        <w:t>the</w:t>
      </w:r>
      <w:proofErr w:type="gramEnd"/>
      <w:r w:rsidR="00E56141" w:rsidRPr="0083743C">
        <w:t xml:space="preserve"> product passport has not been drawn up in accordance with Articles 18 and 19;</w:t>
      </w:r>
    </w:p>
    <w:p w14:paraId="35E65C90" w14:textId="77777777" w:rsidR="00405836" w:rsidRPr="0083743C" w:rsidRDefault="00E56141">
      <w:pPr>
        <w:ind w:left="1416" w:hanging="566"/>
      </w:pPr>
      <w:r w:rsidRPr="0083743C">
        <w:t>(c)</w:t>
      </w:r>
      <w:r w:rsidRPr="0083743C">
        <w:tab/>
      </w:r>
      <w:proofErr w:type="gramStart"/>
      <w:r w:rsidRPr="0083743C">
        <w:t>the</w:t>
      </w:r>
      <w:proofErr w:type="gramEnd"/>
      <w:r w:rsidRPr="0083743C">
        <w:t xml:space="preserve"> technical documentation referred to in Article 7(2) is either not available or incomplete;</w:t>
      </w:r>
    </w:p>
    <w:p w14:paraId="6179CA91" w14:textId="77777777" w:rsidR="00405836" w:rsidRPr="0083743C" w:rsidRDefault="00E56141">
      <w:pPr>
        <w:ind w:left="1416" w:hanging="566"/>
      </w:pPr>
      <w:r w:rsidRPr="0083743C">
        <w:t>(d)</w:t>
      </w:r>
      <w:r w:rsidRPr="0083743C">
        <w:tab/>
      </w:r>
      <w:proofErr w:type="gramStart"/>
      <w:r w:rsidRPr="0083743C">
        <w:t>the</w:t>
      </w:r>
      <w:proofErr w:type="gramEnd"/>
      <w:r w:rsidRPr="0083743C">
        <w:t xml:space="preserve"> data carrier through which the product passport and, where relevant, the digital label is accessible is not present on the detergent or surfactant, their packaging, the documentation accompanying them or on the refill station, as applicable;</w:t>
      </w:r>
    </w:p>
    <w:p w14:paraId="185CF6BE" w14:textId="77777777" w:rsidR="00405836" w:rsidRPr="0083743C" w:rsidRDefault="00E56141">
      <w:pPr>
        <w:ind w:left="1416" w:hanging="566"/>
      </w:pPr>
      <w:r w:rsidRPr="0083743C">
        <w:t>(e)</w:t>
      </w:r>
      <w:r w:rsidRPr="0083743C">
        <w:tab/>
      </w:r>
      <w:proofErr w:type="gramStart"/>
      <w:r w:rsidRPr="0083743C">
        <w:t>the</w:t>
      </w:r>
      <w:proofErr w:type="gramEnd"/>
      <w:r w:rsidRPr="0083743C">
        <w:t xml:space="preserve"> label has not been provided or the labelling information referred to in Articles 15 and Annex V is false or incomplete;</w:t>
      </w:r>
    </w:p>
    <w:p w14:paraId="4172973D" w14:textId="77777777" w:rsidR="00405836" w:rsidRPr="0083743C" w:rsidRDefault="00E56141">
      <w:pPr>
        <w:ind w:left="1416" w:hanging="566"/>
        <w:rPr>
          <w:b/>
        </w:rPr>
      </w:pPr>
      <w:r w:rsidRPr="0083743C">
        <w:rPr>
          <w:b/>
          <w:i/>
        </w:rPr>
        <w:t>(</w:t>
      </w:r>
      <w:proofErr w:type="gramStart"/>
      <w:r w:rsidRPr="0083743C">
        <w:rPr>
          <w:b/>
          <w:i/>
        </w:rPr>
        <w:t>ea</w:t>
      </w:r>
      <w:proofErr w:type="gramEnd"/>
      <w:r w:rsidRPr="0083743C">
        <w:rPr>
          <w:b/>
          <w:i/>
        </w:rPr>
        <w:t>)</w:t>
      </w:r>
      <w:r w:rsidRPr="0083743C">
        <w:tab/>
      </w:r>
      <w:r w:rsidRPr="0083743C">
        <w:rPr>
          <w:b/>
          <w:i/>
        </w:rPr>
        <w:t>any other administrative obligation provided for in this Regulation is not fulfilled.</w:t>
      </w:r>
      <w:r w:rsidR="00BB5F75" w:rsidRPr="0083743C">
        <w:rPr>
          <w:b/>
        </w:rPr>
        <w:t xml:space="preserve"> [Am. 113]</w:t>
      </w:r>
    </w:p>
    <w:p w14:paraId="6420CC2F" w14:textId="77777777" w:rsidR="00405836" w:rsidRPr="0083743C" w:rsidRDefault="00E56141">
      <w:pPr>
        <w:ind w:left="850" w:hanging="850"/>
      </w:pPr>
      <w:r w:rsidRPr="0083743C">
        <w:t>2.</w:t>
      </w:r>
      <w:r w:rsidRPr="0083743C">
        <w:tab/>
        <w:t xml:space="preserve">Where the non-compliance referred to in paragraph 1 persists, the Member State concerned shall take all appropriate measures to restrict or prohibit the detergent or surfactant </w:t>
      </w:r>
      <w:proofErr w:type="gramStart"/>
      <w:r w:rsidRPr="0083743C">
        <w:t>being made</w:t>
      </w:r>
      <w:proofErr w:type="gramEnd"/>
      <w:r w:rsidRPr="0083743C">
        <w:t xml:space="preserve"> available on the market or ensure that it is recalled or withdrawn from the market.</w:t>
      </w:r>
    </w:p>
    <w:p w14:paraId="59461CC9" w14:textId="567EC408" w:rsidR="00405836" w:rsidRPr="0083743C" w:rsidRDefault="007A6B28">
      <w:pPr>
        <w:jc w:val="center"/>
      </w:pPr>
      <w:r w:rsidRPr="0083743C">
        <w:br w:type="page"/>
      </w:r>
      <w:r w:rsidR="00E56141" w:rsidRPr="0083743C">
        <w:lastRenderedPageBreak/>
        <w:t>CHAPTER VII</w:t>
      </w:r>
      <w:r w:rsidR="00E56141" w:rsidRPr="0083743C">
        <w:br/>
        <w:t>DELEGATED POWERS AND COMMITTEE PROCEDURE</w:t>
      </w:r>
    </w:p>
    <w:p w14:paraId="71CB3291" w14:textId="77777777" w:rsidR="00405836" w:rsidRPr="0083743C" w:rsidRDefault="00E56141">
      <w:pPr>
        <w:jc w:val="center"/>
      </w:pPr>
      <w:r w:rsidRPr="0083743C">
        <w:t>Article 26</w:t>
      </w:r>
      <w:r w:rsidRPr="0083743C">
        <w:br/>
        <w:t>Delegated powers</w:t>
      </w:r>
    </w:p>
    <w:p w14:paraId="1B5FE5EE" w14:textId="77777777" w:rsidR="00405836" w:rsidRPr="0083743C" w:rsidRDefault="00E56141">
      <w:pPr>
        <w:ind w:left="850" w:hanging="850"/>
        <w:rPr>
          <w:b/>
        </w:rPr>
      </w:pPr>
      <w:proofErr w:type="gramStart"/>
      <w:r w:rsidRPr="0083743C">
        <w:t>1.</w:t>
      </w:r>
      <w:r w:rsidRPr="0083743C">
        <w:tab/>
        <w:t>The Commission is empowered to adopt delegated acts in accordance with Article 27 amending Annex VI, as regards the information to be provided in the product passport, for the purposes of adapting it to technical and scientific progress and to the level of digital readiness of market surveillance authorities and of end-users</w:t>
      </w:r>
      <w:r w:rsidRPr="0083743C">
        <w:rPr>
          <w:b/>
          <w:i/>
        </w:rPr>
        <w:t>, taking into account the applicable Union law on the protection of undisclosed business information and on public access to environmental information</w:t>
      </w:r>
      <w:r w:rsidRPr="0083743C">
        <w:t>.</w:t>
      </w:r>
      <w:proofErr w:type="gramEnd"/>
      <w:r w:rsidR="00BB5F75" w:rsidRPr="0083743C">
        <w:rPr>
          <w:b/>
        </w:rPr>
        <w:t xml:space="preserve"> [Am. 114]</w:t>
      </w:r>
    </w:p>
    <w:p w14:paraId="49049BAD" w14:textId="77777777" w:rsidR="00405836" w:rsidRPr="0083743C" w:rsidRDefault="00E56141">
      <w:pPr>
        <w:ind w:left="850" w:hanging="850"/>
      </w:pPr>
      <w:r w:rsidRPr="0083743C">
        <w:t>2.</w:t>
      </w:r>
      <w:r w:rsidRPr="0083743C">
        <w:tab/>
        <w:t>The Commission is empowered to adopt delegated acts in accordance with Article 27, amending Article 20(1) by requiring that additional information among the information listed in Annex VI be stored in the registry.</w:t>
      </w:r>
    </w:p>
    <w:p w14:paraId="50D508E0" w14:textId="77777777" w:rsidR="00405836" w:rsidRPr="0083743C" w:rsidRDefault="00E56141">
      <w:pPr>
        <w:ind w:left="850"/>
      </w:pPr>
      <w:r w:rsidRPr="0083743C">
        <w:t>When adopting the delegated acts in accordance with the first subparagraph, the Commission shall take into account the following criteria:</w:t>
      </w:r>
    </w:p>
    <w:p w14:paraId="17C248BA" w14:textId="77777777" w:rsidR="00405836" w:rsidRPr="0083743C" w:rsidRDefault="00E56141">
      <w:pPr>
        <w:ind w:left="1416" w:hanging="566"/>
      </w:pPr>
      <w:r w:rsidRPr="0083743C">
        <w:t>(a)</w:t>
      </w:r>
      <w:r w:rsidRPr="0083743C">
        <w:tab/>
      </w:r>
      <w:proofErr w:type="gramStart"/>
      <w:r w:rsidRPr="0083743C">
        <w:t>coherence</w:t>
      </w:r>
      <w:proofErr w:type="gramEnd"/>
      <w:r w:rsidRPr="0083743C">
        <w:t xml:space="preserve"> with other relevant Union acts where relevant;</w:t>
      </w:r>
    </w:p>
    <w:p w14:paraId="136CC8C3" w14:textId="5833405F" w:rsidR="00405836" w:rsidRPr="0083743C" w:rsidRDefault="007A6B28">
      <w:pPr>
        <w:ind w:left="1416" w:hanging="566"/>
      </w:pPr>
      <w:r w:rsidRPr="0083743C">
        <w:br w:type="page"/>
      </w:r>
      <w:r w:rsidR="00E56141" w:rsidRPr="0083743C">
        <w:lastRenderedPageBreak/>
        <w:t>(b)</w:t>
      </w:r>
      <w:r w:rsidR="00E56141" w:rsidRPr="0083743C">
        <w:tab/>
      </w:r>
      <w:proofErr w:type="gramStart"/>
      <w:r w:rsidR="00E56141" w:rsidRPr="0083743C">
        <w:t>the</w:t>
      </w:r>
      <w:proofErr w:type="gramEnd"/>
      <w:r w:rsidR="00E56141" w:rsidRPr="0083743C">
        <w:t xml:space="preserve"> need to allow for the verification of the authenticity of the product passport;</w:t>
      </w:r>
    </w:p>
    <w:p w14:paraId="4F5E955D" w14:textId="77777777" w:rsidR="00405836" w:rsidRPr="0083743C" w:rsidRDefault="00E56141">
      <w:pPr>
        <w:ind w:left="1416" w:hanging="566"/>
      </w:pPr>
      <w:r w:rsidRPr="0083743C">
        <w:t>(c)</w:t>
      </w:r>
      <w:r w:rsidRPr="0083743C">
        <w:tab/>
      </w:r>
      <w:proofErr w:type="gramStart"/>
      <w:r w:rsidRPr="0083743C">
        <w:t>the</w:t>
      </w:r>
      <w:proofErr w:type="gramEnd"/>
      <w:r w:rsidRPr="0083743C">
        <w:t xml:space="preserve"> relevance of information for improving the efficiency and effectiveness of market surveillance checks and customs controls for detergents and surfactants;</w:t>
      </w:r>
    </w:p>
    <w:p w14:paraId="7A94F749" w14:textId="77777777" w:rsidR="00405836" w:rsidRPr="0083743C" w:rsidRDefault="00E56141">
      <w:pPr>
        <w:ind w:left="1416" w:hanging="566"/>
      </w:pPr>
      <w:r w:rsidRPr="0083743C">
        <w:t>(d)</w:t>
      </w:r>
      <w:r w:rsidRPr="0083743C">
        <w:tab/>
      </w:r>
      <w:proofErr w:type="gramStart"/>
      <w:r w:rsidRPr="0083743C">
        <w:t>the</w:t>
      </w:r>
      <w:proofErr w:type="gramEnd"/>
      <w:r w:rsidRPr="0083743C">
        <w:t xml:space="preserve"> need to avoid disproportionate administrative burden for economic operators.</w:t>
      </w:r>
    </w:p>
    <w:p w14:paraId="3FDF97F1" w14:textId="77777777" w:rsidR="00405836" w:rsidRPr="0083743C" w:rsidRDefault="00E56141">
      <w:pPr>
        <w:ind w:left="850" w:hanging="850"/>
      </w:pPr>
      <w:r w:rsidRPr="0083743C">
        <w:t>3.</w:t>
      </w:r>
      <w:r w:rsidRPr="0083743C">
        <w:tab/>
        <w:t xml:space="preserve">The Commission is empowered to adopt delegated acts in accordance with Article 27 supplementing this Regulation by determining additional information stored in the registry referred to in Article 20(1) that is to </w:t>
      </w:r>
      <w:proofErr w:type="gramStart"/>
      <w:r w:rsidRPr="0083743C">
        <w:t>be controlled</w:t>
      </w:r>
      <w:proofErr w:type="gramEnd"/>
      <w:r w:rsidRPr="0083743C">
        <w:t xml:space="preserve"> by customs authorities.</w:t>
      </w:r>
    </w:p>
    <w:p w14:paraId="7FD4CC18" w14:textId="77777777" w:rsidR="00405836" w:rsidRPr="0083743C" w:rsidRDefault="00E56141">
      <w:pPr>
        <w:ind w:left="850" w:hanging="850"/>
      </w:pPr>
      <w:r w:rsidRPr="0083743C">
        <w:t>4.</w:t>
      </w:r>
      <w:r w:rsidRPr="0083743C">
        <w:tab/>
        <w:t xml:space="preserve">The Commission is empowered to adopt delegated acts in accordance with Article </w:t>
      </w:r>
      <w:proofErr w:type="gramStart"/>
      <w:r w:rsidRPr="0083743C">
        <w:t>27  amending</w:t>
      </w:r>
      <w:proofErr w:type="gramEnd"/>
      <w:r w:rsidRPr="0083743C">
        <w:t xml:space="preserve"> this Regulation by providing an Annex containing a list of Combined Nomenclature codes, as set out in Annex I to Regulation (EEC) No 2658/87, and product descriptions of detergents and surfactants and by updating such Annex.</w:t>
      </w:r>
    </w:p>
    <w:p w14:paraId="21A6A2DE" w14:textId="77777777" w:rsidR="00405836" w:rsidRPr="0083743C" w:rsidRDefault="00E56141">
      <w:pPr>
        <w:ind w:left="850" w:hanging="850"/>
      </w:pPr>
      <w:r w:rsidRPr="0083743C">
        <w:t>5.</w:t>
      </w:r>
      <w:r w:rsidRPr="0083743C">
        <w:tab/>
        <w:t>The Commission is empowered to adopt delegated acts in accordance with Article 27 amending Annexes I to VII to take into account scientific and technical progress.</w:t>
      </w:r>
    </w:p>
    <w:p w14:paraId="10C2D2BA" w14:textId="413951B5" w:rsidR="00405836" w:rsidRPr="0083743C" w:rsidRDefault="007A6B28">
      <w:pPr>
        <w:ind w:left="850" w:hanging="850"/>
      </w:pPr>
      <w:r w:rsidRPr="0083743C">
        <w:br w:type="page"/>
      </w:r>
      <w:r w:rsidR="00E56141" w:rsidRPr="0083743C">
        <w:lastRenderedPageBreak/>
        <w:t>6.</w:t>
      </w:r>
      <w:r w:rsidR="00E56141" w:rsidRPr="0083743C">
        <w:tab/>
        <w:t>Where new scientific evidence points to the need to introduce biodegradability requirements for substances and mixtures other than surfactants in detergents, including detergent capsules, the Commission is empowered to adopt delegated acts in accordance with Article 27 amending Annex I to lay down biodegradability criteria for those substances and mixtures and test methods to verify compliance with them.</w:t>
      </w:r>
    </w:p>
    <w:p w14:paraId="1D1AE644" w14:textId="77777777" w:rsidR="00405836" w:rsidRPr="0083743C" w:rsidRDefault="00E56141">
      <w:pPr>
        <w:ind w:left="850"/>
      </w:pPr>
      <w:r w:rsidRPr="0083743C">
        <w:t>When adopting delegated acts in accordance with the first subparagraph, the Commission shall take into account the current manufacturing practices, the availability of technically and economically feasible alternatives and the impacts to small and medium-sized enterprises.</w:t>
      </w:r>
    </w:p>
    <w:p w14:paraId="2C007720" w14:textId="77777777" w:rsidR="00405836" w:rsidRPr="0083743C" w:rsidRDefault="00E56141">
      <w:pPr>
        <w:ind w:left="850" w:hanging="850"/>
        <w:rPr>
          <w:b/>
        </w:rPr>
      </w:pPr>
      <w:r w:rsidRPr="0083743C">
        <w:rPr>
          <w:b/>
          <w:i/>
        </w:rPr>
        <w:t>6a.</w:t>
      </w:r>
      <w:r w:rsidRPr="0083743C">
        <w:tab/>
      </w:r>
      <w:r w:rsidRPr="0083743C">
        <w:rPr>
          <w:b/>
          <w:i/>
        </w:rPr>
        <w:t>Where Commission Regulation (EC) 440/2008</w:t>
      </w:r>
      <w:r w:rsidRPr="0083743C">
        <w:rPr>
          <w:rStyle w:val="FootnoteReference"/>
        </w:rPr>
        <w:footnoteReference w:id="24"/>
      </w:r>
      <w:r w:rsidRPr="0083743C">
        <w:rPr>
          <w:b/>
          <w:i/>
        </w:rPr>
        <w:t xml:space="preserve"> provides for non-animal approaches for testing the respiratory sensitisation properties of </w:t>
      </w:r>
      <w:proofErr w:type="gramStart"/>
      <w:r w:rsidRPr="0083743C">
        <w:rPr>
          <w:b/>
          <w:i/>
        </w:rPr>
        <w:t>micro-organisms</w:t>
      </w:r>
      <w:proofErr w:type="gramEnd"/>
      <w:r w:rsidRPr="0083743C">
        <w:rPr>
          <w:b/>
          <w:i/>
        </w:rPr>
        <w:t>, the Commission shall, without undue delay, adopt delegated acts in accordance with Article 27 to amend Annex II to this Regulation by determining the requirements for placing on the market detergents containing micro-organisms in a spray format.</w:t>
      </w:r>
      <w:r w:rsidR="00BB5F75" w:rsidRPr="0083743C">
        <w:rPr>
          <w:b/>
        </w:rPr>
        <w:t xml:space="preserve"> [Am. 115]</w:t>
      </w:r>
    </w:p>
    <w:p w14:paraId="28E6D7D9" w14:textId="4F005462" w:rsidR="00405836" w:rsidRPr="0083743C" w:rsidRDefault="007A6B28">
      <w:pPr>
        <w:ind w:left="850" w:hanging="850"/>
        <w:rPr>
          <w:b/>
        </w:rPr>
      </w:pPr>
      <w:r w:rsidRPr="0083743C">
        <w:rPr>
          <w:b/>
          <w:i/>
        </w:rPr>
        <w:br w:type="page"/>
      </w:r>
      <w:r w:rsidR="00E56141" w:rsidRPr="0083743C">
        <w:rPr>
          <w:b/>
          <w:i/>
        </w:rPr>
        <w:lastRenderedPageBreak/>
        <w:t>6b.</w:t>
      </w:r>
      <w:r w:rsidR="00E56141" w:rsidRPr="0083743C">
        <w:tab/>
      </w:r>
      <w:r w:rsidR="00E56141" w:rsidRPr="0083743C">
        <w:rPr>
          <w:b/>
          <w:i/>
        </w:rPr>
        <w:t xml:space="preserve">The Commission is empowered to adopt delegated acts in accordance with Article 27 to amend Annex II by updating the standards applicable for the enumeration of </w:t>
      </w:r>
      <w:proofErr w:type="gramStart"/>
      <w:r w:rsidR="00E56141" w:rsidRPr="0083743C">
        <w:rPr>
          <w:b/>
          <w:i/>
        </w:rPr>
        <w:t>micro-organisms</w:t>
      </w:r>
      <w:proofErr w:type="gramEnd"/>
      <w:r w:rsidR="00E56141" w:rsidRPr="0083743C">
        <w:rPr>
          <w:b/>
          <w:i/>
        </w:rPr>
        <w:t xml:space="preserve"> to take into account scientific and technical progress.</w:t>
      </w:r>
      <w:r w:rsidR="00BB5F75" w:rsidRPr="0083743C">
        <w:rPr>
          <w:b/>
        </w:rPr>
        <w:t xml:space="preserve"> [Am. 116]</w:t>
      </w:r>
    </w:p>
    <w:p w14:paraId="3AF375C7" w14:textId="77777777" w:rsidR="00405836" w:rsidRPr="0083743C" w:rsidRDefault="00E56141">
      <w:pPr>
        <w:ind w:left="850" w:hanging="850"/>
      </w:pPr>
      <w:r w:rsidRPr="0083743C">
        <w:t>7.</w:t>
      </w:r>
      <w:r w:rsidRPr="0083743C">
        <w:tab/>
        <w:t xml:space="preserve">Where individual risk-based concentration limits for fragrance allergens </w:t>
      </w:r>
      <w:proofErr w:type="gramStart"/>
      <w:r w:rsidRPr="0083743C">
        <w:t>are established</w:t>
      </w:r>
      <w:proofErr w:type="gramEnd"/>
      <w:r w:rsidRPr="0083743C">
        <w:t xml:space="preserve"> in Regulation (EC) No 1223/2009 of the European Parliament and of the Council</w:t>
      </w:r>
      <w:r w:rsidRPr="0083743C">
        <w:rPr>
          <w:rStyle w:val="FootnoteReference"/>
        </w:rPr>
        <w:footnoteReference w:id="25"/>
      </w:r>
      <w:r w:rsidRPr="0083743C">
        <w:t>, the Commission shall adopt delegated acts in accordance with Article 27 amending Annex V in order to adapt the limit of the allergenic fragrances listed in Annex III to that Regulation accordingly.</w:t>
      </w:r>
    </w:p>
    <w:p w14:paraId="28FA13E2" w14:textId="77777777" w:rsidR="00405836" w:rsidRPr="0083743C" w:rsidRDefault="00E56141">
      <w:pPr>
        <w:ind w:left="850" w:hanging="850"/>
      </w:pPr>
      <w:r w:rsidRPr="0083743C">
        <w:t>8.</w:t>
      </w:r>
      <w:r w:rsidRPr="0083743C">
        <w:tab/>
        <w:t xml:space="preserve">By [OP please insert the date = the first day of the month following 30 months after the date of entry into force of this Regulation], the Commission shall adopt delegated acts in accordance with Article 27 to supplement this Regulation, by determining the specific requirements for the digital labelling of detergents. Those requirements shall at least establish the types of IT solutions, which economic operators may use, and the alternative means for providing the information on the digital label, referred to </w:t>
      </w:r>
      <w:proofErr w:type="gramStart"/>
      <w:r w:rsidRPr="0083743C">
        <w:t>in  Article</w:t>
      </w:r>
      <w:proofErr w:type="gramEnd"/>
      <w:r w:rsidRPr="0083743C">
        <w:t xml:space="preserve"> 17.</w:t>
      </w:r>
    </w:p>
    <w:p w14:paraId="1CD98E9C" w14:textId="5AB22651" w:rsidR="00405836" w:rsidRPr="0083743C" w:rsidRDefault="007A6B28">
      <w:pPr>
        <w:ind w:left="850"/>
      </w:pPr>
      <w:r w:rsidRPr="0083743C">
        <w:br w:type="page"/>
      </w:r>
      <w:r w:rsidR="00E56141" w:rsidRPr="0083743C">
        <w:lastRenderedPageBreak/>
        <w:t xml:space="preserve">When adopting the delegated act referred to in the first subparagraph, the Commission shall </w:t>
      </w:r>
      <w:proofErr w:type="gramStart"/>
      <w:r w:rsidR="00E56141" w:rsidRPr="0083743C">
        <w:t>take  into</w:t>
      </w:r>
      <w:proofErr w:type="gramEnd"/>
      <w:r w:rsidR="00E56141" w:rsidRPr="0083743C">
        <w:t xml:space="preserve"> account the following criteria:</w:t>
      </w:r>
    </w:p>
    <w:p w14:paraId="6140B16A" w14:textId="77777777" w:rsidR="00405836" w:rsidRPr="0083743C" w:rsidRDefault="00E56141">
      <w:pPr>
        <w:ind w:left="1416" w:hanging="566"/>
      </w:pPr>
      <w:r w:rsidRPr="0083743C">
        <w:t>(a)</w:t>
      </w:r>
      <w:r w:rsidRPr="0083743C">
        <w:tab/>
      </w:r>
      <w:proofErr w:type="gramStart"/>
      <w:r w:rsidRPr="0083743C">
        <w:t>coherence</w:t>
      </w:r>
      <w:proofErr w:type="gramEnd"/>
      <w:r w:rsidRPr="0083743C">
        <w:t xml:space="preserve"> with other relevant Union acts where relevant;</w:t>
      </w:r>
    </w:p>
    <w:p w14:paraId="09E318EF" w14:textId="77777777" w:rsidR="00405836" w:rsidRPr="0083743C" w:rsidRDefault="00E56141">
      <w:pPr>
        <w:ind w:left="1416" w:hanging="566"/>
      </w:pPr>
      <w:r w:rsidRPr="0083743C">
        <w:t>(b)</w:t>
      </w:r>
      <w:r w:rsidRPr="0083743C">
        <w:tab/>
      </w:r>
      <w:proofErr w:type="gramStart"/>
      <w:r w:rsidRPr="0083743C">
        <w:t>the</w:t>
      </w:r>
      <w:proofErr w:type="gramEnd"/>
      <w:r w:rsidRPr="0083743C">
        <w:t xml:space="preserve"> need to encourage innovation;</w:t>
      </w:r>
    </w:p>
    <w:p w14:paraId="6840521A" w14:textId="77777777" w:rsidR="00405836" w:rsidRPr="0083743C" w:rsidRDefault="00E56141">
      <w:pPr>
        <w:ind w:left="1416" w:hanging="566"/>
      </w:pPr>
      <w:r w:rsidRPr="0083743C">
        <w:t>(c)</w:t>
      </w:r>
      <w:r w:rsidRPr="0083743C">
        <w:tab/>
      </w:r>
      <w:proofErr w:type="gramStart"/>
      <w:r w:rsidRPr="0083743C">
        <w:t>technological</w:t>
      </w:r>
      <w:proofErr w:type="gramEnd"/>
      <w:r w:rsidRPr="0083743C">
        <w:t xml:space="preserve"> neutrality characterised by absence of constraints or prescriptions on the choice of technology or equipment, within the bounds of compatibility and avoidance of interference;</w:t>
      </w:r>
    </w:p>
    <w:p w14:paraId="069AA204" w14:textId="3AF39D78" w:rsidR="00405836" w:rsidRPr="0083743C" w:rsidRDefault="00E56141">
      <w:pPr>
        <w:ind w:left="1416" w:hanging="566"/>
      </w:pPr>
      <w:r w:rsidRPr="0083743C">
        <w:t>(d)</w:t>
      </w:r>
      <w:r w:rsidRPr="0083743C">
        <w:tab/>
      </w:r>
      <w:proofErr w:type="gramStart"/>
      <w:r w:rsidRPr="0083743C">
        <w:t>the</w:t>
      </w:r>
      <w:proofErr w:type="gramEnd"/>
      <w:r w:rsidRPr="0083743C">
        <w:t xml:space="preserve"> need for the digital labelling not to compromise the safety of the end-users and the environment.</w:t>
      </w:r>
    </w:p>
    <w:p w14:paraId="75461C83" w14:textId="77777777" w:rsidR="00405836" w:rsidRPr="0083743C" w:rsidRDefault="00E56141">
      <w:pPr>
        <w:ind w:left="1416" w:hanging="566"/>
      </w:pPr>
      <w:r w:rsidRPr="0083743C">
        <w:t>(e)</w:t>
      </w:r>
      <w:r w:rsidRPr="0083743C">
        <w:tab/>
      </w:r>
      <w:proofErr w:type="gramStart"/>
      <w:r w:rsidRPr="0083743C">
        <w:t>the</w:t>
      </w:r>
      <w:proofErr w:type="gramEnd"/>
      <w:r w:rsidRPr="0083743C">
        <w:t xml:space="preserve"> level of digital readiness among all population groups in the Union.</w:t>
      </w:r>
    </w:p>
    <w:p w14:paraId="1DC0BC1D" w14:textId="77777777" w:rsidR="00405836" w:rsidRPr="0083743C" w:rsidRDefault="00E56141">
      <w:pPr>
        <w:ind w:left="850" w:hanging="850"/>
      </w:pPr>
      <w:r w:rsidRPr="0083743C">
        <w:t>9.</w:t>
      </w:r>
      <w:r w:rsidRPr="0083743C">
        <w:tab/>
        <w:t xml:space="preserve">The Commission is empowered to adopt delegated acts in accordance with Article 27 amending Annex V, as regards the labelling information, which economic operators </w:t>
      </w:r>
      <w:proofErr w:type="gramStart"/>
      <w:r w:rsidRPr="0083743C">
        <w:t>are allowed</w:t>
      </w:r>
      <w:proofErr w:type="gramEnd"/>
      <w:r w:rsidRPr="0083743C">
        <w:t xml:space="preserve"> to provide only digitally in accordance with Article 16, for the purposes of adapting it to technical and scientific progress and to the level of digital readiness among the end-users of detergents. When adopting those delegated acts, the Commission shall take into account the need to ensure a high level of protection of health and environment.</w:t>
      </w:r>
    </w:p>
    <w:p w14:paraId="05FD5505" w14:textId="7F74CEC8" w:rsidR="00405836" w:rsidRPr="0083743C" w:rsidRDefault="007A6B28">
      <w:pPr>
        <w:jc w:val="center"/>
      </w:pPr>
      <w:r w:rsidRPr="0083743C">
        <w:br w:type="page"/>
      </w:r>
      <w:r w:rsidR="00E56141" w:rsidRPr="0083743C">
        <w:lastRenderedPageBreak/>
        <w:t>Article 27</w:t>
      </w:r>
      <w:r w:rsidR="00E56141" w:rsidRPr="0083743C">
        <w:br/>
        <w:t>Exercise of the delegation</w:t>
      </w:r>
    </w:p>
    <w:p w14:paraId="62B341EF" w14:textId="77777777" w:rsidR="00405836" w:rsidRPr="0083743C" w:rsidRDefault="00E56141">
      <w:pPr>
        <w:ind w:left="850" w:hanging="850"/>
      </w:pPr>
      <w:r w:rsidRPr="0083743C">
        <w:t>1.</w:t>
      </w:r>
      <w:r w:rsidRPr="0083743C">
        <w:tab/>
        <w:t xml:space="preserve">The power to adopt delegated acts </w:t>
      </w:r>
      <w:proofErr w:type="gramStart"/>
      <w:r w:rsidRPr="0083743C">
        <w:t>is conferred</w:t>
      </w:r>
      <w:proofErr w:type="gramEnd"/>
      <w:r w:rsidRPr="0083743C">
        <w:t xml:space="preserve"> on the Commission subject to the conditions laid down in this Article.</w:t>
      </w:r>
    </w:p>
    <w:p w14:paraId="11F5529B" w14:textId="77777777" w:rsidR="00405836" w:rsidRPr="0083743C" w:rsidRDefault="00E56141">
      <w:pPr>
        <w:ind w:left="850" w:hanging="850"/>
      </w:pPr>
      <w:r w:rsidRPr="0083743C">
        <w:t>2.</w:t>
      </w:r>
      <w:r w:rsidRPr="0083743C">
        <w:tab/>
        <w:t xml:space="preserve">The power to adopt delegated acts referred to in Article 26 shall be conferred on the Commission for an indeterminate </w:t>
      </w:r>
      <w:proofErr w:type="gramStart"/>
      <w:r w:rsidRPr="0083743C">
        <w:t>period of time</w:t>
      </w:r>
      <w:proofErr w:type="gramEnd"/>
      <w:r w:rsidRPr="0083743C">
        <w:t>.</w:t>
      </w:r>
    </w:p>
    <w:p w14:paraId="0B6EC38D" w14:textId="77777777" w:rsidR="00405836" w:rsidRPr="0083743C" w:rsidRDefault="00E56141">
      <w:pPr>
        <w:ind w:left="850" w:hanging="850"/>
      </w:pPr>
      <w:r w:rsidRPr="0083743C">
        <w:t>3.</w:t>
      </w:r>
      <w:r w:rsidRPr="0083743C">
        <w:tab/>
        <w:t xml:space="preserve">The delegation of power referred to in Article 26 </w:t>
      </w:r>
      <w:proofErr w:type="gramStart"/>
      <w:r w:rsidRPr="0083743C">
        <w:t>may be revoked</w:t>
      </w:r>
      <w:proofErr w:type="gramEnd"/>
      <w:r w:rsidRPr="0083743C">
        <w:t xml:space="preserve"> at any time by the European Parliament or by the Council. A decision to revoke shall put an end to the delegation of the power specified in that decision. It shall take effect the day following the publication of the decision in the </w:t>
      </w:r>
      <w:r w:rsidRPr="0083743C">
        <w:rPr>
          <w:i/>
        </w:rPr>
        <w:t>Official Journal of the European Union</w:t>
      </w:r>
      <w:r w:rsidRPr="0083743C">
        <w:t xml:space="preserve"> or </w:t>
      </w:r>
      <w:proofErr w:type="gramStart"/>
      <w:r w:rsidRPr="0083743C">
        <w:t>at a later date</w:t>
      </w:r>
      <w:proofErr w:type="gramEnd"/>
      <w:r w:rsidRPr="0083743C">
        <w:t xml:space="preserve"> specified therein. It shall not affect the validity of any delegated acts already in force.</w:t>
      </w:r>
    </w:p>
    <w:p w14:paraId="3350B763" w14:textId="77777777" w:rsidR="00405836" w:rsidRPr="0083743C" w:rsidRDefault="00E56141">
      <w:pPr>
        <w:ind w:left="850" w:hanging="850"/>
      </w:pPr>
      <w:r w:rsidRPr="0083743C">
        <w:t>4.</w:t>
      </w:r>
      <w:r w:rsidRPr="0083743C">
        <w:tab/>
        <w:t>Before adopting a delegated act, the Commission shall consult experts designated by each Member State in accordance with the principles laid down in the Interinstitutional Agreement of 13 April 2016 on Better Law-Making.</w:t>
      </w:r>
    </w:p>
    <w:p w14:paraId="3A982F86" w14:textId="3F2DDB4C" w:rsidR="00405836" w:rsidRPr="0083743C" w:rsidRDefault="007A6B28">
      <w:pPr>
        <w:ind w:left="850" w:hanging="850"/>
      </w:pPr>
      <w:r w:rsidRPr="0083743C">
        <w:br w:type="page"/>
      </w:r>
      <w:r w:rsidR="00E56141" w:rsidRPr="0083743C">
        <w:lastRenderedPageBreak/>
        <w:t>5.</w:t>
      </w:r>
      <w:r w:rsidR="00E56141" w:rsidRPr="0083743C">
        <w:tab/>
        <w:t>As soon as it adopts a delegated act, the Commission shall notify it simultaneously to the European Parliament and to the Council.</w:t>
      </w:r>
    </w:p>
    <w:p w14:paraId="7B640A5B" w14:textId="77777777" w:rsidR="00405836" w:rsidRPr="0083743C" w:rsidRDefault="00E56141">
      <w:pPr>
        <w:ind w:left="850" w:hanging="850"/>
      </w:pPr>
      <w:proofErr w:type="gramStart"/>
      <w:r w:rsidRPr="0083743C">
        <w:t>6.</w:t>
      </w:r>
      <w:r w:rsidRPr="0083743C">
        <w:tab/>
        <w:t>A delegated act adopted pursuant to Article 26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83743C">
        <w:t xml:space="preserve"> That period </w:t>
      </w:r>
      <w:proofErr w:type="gramStart"/>
      <w:r w:rsidRPr="0083743C">
        <w:t>shall be extended</w:t>
      </w:r>
      <w:proofErr w:type="gramEnd"/>
      <w:r w:rsidRPr="0083743C">
        <w:t xml:space="preserve"> by two months at the initiative of the European Parliament or the Council.</w:t>
      </w:r>
    </w:p>
    <w:p w14:paraId="47EE4DBA" w14:textId="77777777" w:rsidR="00405836" w:rsidRPr="0083743C" w:rsidRDefault="00E56141">
      <w:pPr>
        <w:jc w:val="center"/>
      </w:pPr>
      <w:r w:rsidRPr="0083743C">
        <w:t>Article 28</w:t>
      </w:r>
      <w:r w:rsidRPr="0083743C">
        <w:br/>
        <w:t>Committee procedure</w:t>
      </w:r>
    </w:p>
    <w:p w14:paraId="1C28BE66" w14:textId="77777777" w:rsidR="00405836" w:rsidRPr="0083743C" w:rsidRDefault="00E56141">
      <w:pPr>
        <w:ind w:left="850" w:hanging="850"/>
      </w:pPr>
      <w:proofErr w:type="gramStart"/>
      <w:r w:rsidRPr="0083743C">
        <w:t>1.</w:t>
      </w:r>
      <w:r w:rsidRPr="0083743C">
        <w:tab/>
        <w:t>The Commission shall be assisted by the Committee on detergents</w:t>
      </w:r>
      <w:proofErr w:type="gramEnd"/>
      <w:r w:rsidRPr="0083743C">
        <w:t>. That committee shall be a committee within the meaning of Regulation (EU) No 182/2011.</w:t>
      </w:r>
    </w:p>
    <w:p w14:paraId="621D231F" w14:textId="77777777" w:rsidR="00405836" w:rsidRPr="0083743C" w:rsidRDefault="00E56141">
      <w:pPr>
        <w:ind w:left="850" w:hanging="850"/>
      </w:pPr>
      <w:r w:rsidRPr="0083743C">
        <w:t>2.</w:t>
      </w:r>
      <w:r w:rsidRPr="0083743C">
        <w:tab/>
        <w:t xml:space="preserve">Where reference </w:t>
      </w:r>
      <w:proofErr w:type="gramStart"/>
      <w:r w:rsidRPr="0083743C">
        <w:t>is made</w:t>
      </w:r>
      <w:proofErr w:type="gramEnd"/>
      <w:r w:rsidRPr="0083743C">
        <w:t xml:space="preserve"> to this paragraph, Article 5 of Regulation (EU) No 182/2011 shall apply.</w:t>
      </w:r>
    </w:p>
    <w:p w14:paraId="12D954D3" w14:textId="5D42CA33" w:rsidR="00405836" w:rsidRPr="0083743C" w:rsidRDefault="007A6B28">
      <w:pPr>
        <w:ind w:left="850" w:hanging="850"/>
        <w:rPr>
          <w:b/>
        </w:rPr>
      </w:pPr>
      <w:r w:rsidRPr="0083743C">
        <w:rPr>
          <w:b/>
          <w:i/>
        </w:rPr>
        <w:br w:type="page"/>
      </w:r>
      <w:r w:rsidR="00E56141" w:rsidRPr="0083743C">
        <w:rPr>
          <w:b/>
          <w:i/>
        </w:rPr>
        <w:lastRenderedPageBreak/>
        <w:t>2a.</w:t>
      </w:r>
      <w:r w:rsidR="00E56141" w:rsidRPr="0083743C">
        <w:tab/>
      </w:r>
      <w:proofErr w:type="gramStart"/>
      <w:r w:rsidR="00E56141" w:rsidRPr="0083743C">
        <w:rPr>
          <w:b/>
          <w:i/>
        </w:rPr>
        <w:t>Where</w:t>
      </w:r>
      <w:proofErr w:type="gramEnd"/>
      <w:r w:rsidR="00E56141" w:rsidRPr="0083743C">
        <w:rPr>
          <w:b/>
          <w:i/>
        </w:rPr>
        <w:t xml:space="preserve"> reference is made to this paragraph, Article 8 of Regulation (EU) No 182/2011</w:t>
      </w:r>
      <w:r w:rsidR="00E56141" w:rsidRPr="0083743C">
        <w:rPr>
          <w:rStyle w:val="FootnoteReference"/>
        </w:rPr>
        <w:footnoteReference w:id="26"/>
      </w:r>
      <w:r w:rsidR="00E56141" w:rsidRPr="0083743C">
        <w:rPr>
          <w:b/>
          <w:i/>
        </w:rPr>
        <w:t>, in conjunction with Article 5 thereof, shall apply.</w:t>
      </w:r>
      <w:r w:rsidR="00BB5F75" w:rsidRPr="0083743C">
        <w:rPr>
          <w:b/>
        </w:rPr>
        <w:t xml:space="preserve"> [Am. 117]</w:t>
      </w:r>
    </w:p>
    <w:p w14:paraId="3697E018" w14:textId="77777777" w:rsidR="00405836" w:rsidRPr="0083743C" w:rsidRDefault="00E56141">
      <w:pPr>
        <w:jc w:val="center"/>
      </w:pPr>
      <w:r w:rsidRPr="0083743C">
        <w:t>CHAPTER VIII</w:t>
      </w:r>
      <w:r w:rsidRPr="0083743C">
        <w:br/>
        <w:t xml:space="preserve">TRANSITIONAL AND FINAL PROVISIONS </w:t>
      </w:r>
    </w:p>
    <w:p w14:paraId="7B7CD075" w14:textId="77777777" w:rsidR="00405836" w:rsidRPr="0083743C" w:rsidRDefault="00E56141">
      <w:pPr>
        <w:jc w:val="center"/>
      </w:pPr>
      <w:r w:rsidRPr="0083743C">
        <w:t>Article 29</w:t>
      </w:r>
      <w:r w:rsidRPr="0083743C">
        <w:br/>
        <w:t>Penalties</w:t>
      </w:r>
    </w:p>
    <w:p w14:paraId="7E560D3D" w14:textId="77777777" w:rsidR="00405836" w:rsidRPr="0083743C" w:rsidRDefault="00E56141">
      <w:pPr>
        <w:pStyle w:val="Applicationdirecte"/>
        <w:rPr>
          <w:b/>
        </w:rPr>
      </w:pPr>
      <w:r w:rsidRPr="0083743C">
        <w:t xml:space="preserve">Member States shall lay down the rules on penalties applicable to infringements of this Regulation and shall take all measures necessary to ensure that they </w:t>
      </w:r>
      <w:proofErr w:type="gramStart"/>
      <w:r w:rsidRPr="0083743C">
        <w:t>are implemented</w:t>
      </w:r>
      <w:proofErr w:type="gramEnd"/>
      <w:r w:rsidRPr="0083743C">
        <w:t xml:space="preserve">. The penalties provided for shall be effective, proportionate and dissuasive. </w:t>
      </w:r>
      <w:r w:rsidRPr="0083743C">
        <w:rPr>
          <w:b/>
          <w:i/>
        </w:rPr>
        <w:t xml:space="preserve">They may include, where appropriate, financial penalties proportionate to the turnover of the legal person that committed the infringement, taking into account the specificities of small and medium-sized enterprises. </w:t>
      </w:r>
      <w:r w:rsidRPr="0083743C">
        <w:t xml:space="preserve">Member States shall, </w:t>
      </w:r>
      <w:proofErr w:type="gramStart"/>
      <w:r w:rsidRPr="0083743C">
        <w:t>without delay</w:t>
      </w:r>
      <w:proofErr w:type="gramEnd"/>
      <w:r w:rsidRPr="0083743C">
        <w:t>, notify the Commission of those measures and of any subsequent amendment affecting them.</w:t>
      </w:r>
      <w:r w:rsidR="00BB5F75" w:rsidRPr="0083743C">
        <w:rPr>
          <w:b/>
        </w:rPr>
        <w:t xml:space="preserve"> [Am. 118]</w:t>
      </w:r>
    </w:p>
    <w:p w14:paraId="4646DD5D" w14:textId="77777777" w:rsidR="00405836" w:rsidRPr="0083743C" w:rsidRDefault="00E56141">
      <w:r w:rsidRPr="0083743C">
        <w:rPr>
          <w:b/>
          <w:i/>
        </w:rPr>
        <w:t>Member States shall ensure that the penalties established pursuant to this Article give due regard to the following, where applicable:</w:t>
      </w:r>
    </w:p>
    <w:p w14:paraId="27A70A89" w14:textId="5C0CABC3" w:rsidR="00405836" w:rsidRPr="0083743C" w:rsidRDefault="00533CC4">
      <w:pPr>
        <w:ind w:left="850" w:hanging="850"/>
      </w:pPr>
      <w:r w:rsidRPr="0083743C">
        <w:rPr>
          <w:b/>
          <w:i/>
        </w:rPr>
        <w:br w:type="page"/>
      </w:r>
      <w:r w:rsidR="00E56141" w:rsidRPr="0083743C">
        <w:rPr>
          <w:b/>
          <w:i/>
        </w:rPr>
        <w:lastRenderedPageBreak/>
        <w:t>(a)</w:t>
      </w:r>
      <w:r w:rsidR="00E56141" w:rsidRPr="0083743C">
        <w:tab/>
      </w:r>
      <w:proofErr w:type="gramStart"/>
      <w:r w:rsidR="00E56141" w:rsidRPr="0083743C">
        <w:rPr>
          <w:b/>
          <w:i/>
        </w:rPr>
        <w:t>the</w:t>
      </w:r>
      <w:proofErr w:type="gramEnd"/>
      <w:r w:rsidR="00E56141" w:rsidRPr="0083743C">
        <w:rPr>
          <w:b/>
          <w:i/>
        </w:rPr>
        <w:t xml:space="preserve"> nature, gravity, and extent of the infringement;</w:t>
      </w:r>
    </w:p>
    <w:p w14:paraId="4E4BE3C3" w14:textId="77777777" w:rsidR="00405836" w:rsidRPr="0083743C" w:rsidRDefault="00E56141">
      <w:pPr>
        <w:ind w:left="850" w:hanging="850"/>
      </w:pPr>
      <w:r w:rsidRPr="0083743C">
        <w:rPr>
          <w:b/>
          <w:i/>
        </w:rPr>
        <w:t>(b)</w:t>
      </w:r>
      <w:r w:rsidRPr="0083743C">
        <w:tab/>
      </w:r>
      <w:proofErr w:type="gramStart"/>
      <w:r w:rsidRPr="0083743C">
        <w:rPr>
          <w:b/>
          <w:i/>
        </w:rPr>
        <w:t>the</w:t>
      </w:r>
      <w:proofErr w:type="gramEnd"/>
      <w:r w:rsidRPr="0083743C">
        <w:rPr>
          <w:b/>
          <w:i/>
        </w:rPr>
        <w:t xml:space="preserve"> intentional or negligent character of the infringement;</w:t>
      </w:r>
    </w:p>
    <w:p w14:paraId="506DA04E" w14:textId="77777777" w:rsidR="00405836" w:rsidRPr="0083743C" w:rsidRDefault="00E56141">
      <w:pPr>
        <w:ind w:left="850" w:hanging="850"/>
      </w:pPr>
      <w:r w:rsidRPr="0083743C">
        <w:rPr>
          <w:b/>
          <w:i/>
        </w:rPr>
        <w:t>(c)</w:t>
      </w:r>
      <w:r w:rsidRPr="0083743C">
        <w:tab/>
      </w:r>
      <w:proofErr w:type="gramStart"/>
      <w:r w:rsidRPr="0083743C">
        <w:rPr>
          <w:b/>
          <w:i/>
        </w:rPr>
        <w:t>the</w:t>
      </w:r>
      <w:proofErr w:type="gramEnd"/>
      <w:r w:rsidRPr="0083743C">
        <w:rPr>
          <w:b/>
          <w:i/>
        </w:rPr>
        <w:t xml:space="preserve"> damage to human health or the environment caused by the infringement, insofar as it can be determined;</w:t>
      </w:r>
    </w:p>
    <w:p w14:paraId="18ABC2D4" w14:textId="77777777" w:rsidR="00405836" w:rsidRPr="0083743C" w:rsidRDefault="00E56141">
      <w:pPr>
        <w:ind w:left="850" w:hanging="850"/>
        <w:rPr>
          <w:b/>
        </w:rPr>
      </w:pPr>
      <w:r w:rsidRPr="0083743C">
        <w:rPr>
          <w:b/>
          <w:i/>
        </w:rPr>
        <w:t>(d)</w:t>
      </w:r>
      <w:r w:rsidRPr="0083743C">
        <w:tab/>
      </w:r>
      <w:proofErr w:type="gramStart"/>
      <w:r w:rsidRPr="0083743C">
        <w:rPr>
          <w:b/>
          <w:i/>
        </w:rPr>
        <w:t>the</w:t>
      </w:r>
      <w:proofErr w:type="gramEnd"/>
      <w:r w:rsidRPr="0083743C">
        <w:rPr>
          <w:b/>
          <w:i/>
        </w:rPr>
        <w:t xml:space="preserve"> level of cooperation of the natural or legal person held responsible with the competent authority.</w:t>
      </w:r>
      <w:r w:rsidR="00BB5F75" w:rsidRPr="0083743C">
        <w:rPr>
          <w:b/>
        </w:rPr>
        <w:t xml:space="preserve"> [Am. 119]</w:t>
      </w:r>
    </w:p>
    <w:p w14:paraId="105E0779" w14:textId="77777777" w:rsidR="00405836" w:rsidRPr="0083743C" w:rsidRDefault="00E56141">
      <w:pPr>
        <w:jc w:val="center"/>
      </w:pPr>
      <w:r w:rsidRPr="0083743C">
        <w:t>Article 30</w:t>
      </w:r>
      <w:r w:rsidRPr="0083743C">
        <w:br/>
        <w:t>Amendment of Regulation (EU) 2019/1020</w:t>
      </w:r>
    </w:p>
    <w:p w14:paraId="0251793D" w14:textId="77777777" w:rsidR="00405836" w:rsidRPr="0083743C" w:rsidRDefault="00E56141">
      <w:pPr>
        <w:ind w:left="850" w:hanging="850"/>
      </w:pPr>
      <w:r w:rsidRPr="0083743C">
        <w:t> </w:t>
      </w:r>
      <w:r w:rsidRPr="0083743C">
        <w:tab/>
        <w:t xml:space="preserve">In Annex I of Regulation (EU) 2019/1020, point 15 </w:t>
      </w:r>
      <w:proofErr w:type="gramStart"/>
      <w:r w:rsidRPr="0083743C">
        <w:t>is replaced</w:t>
      </w:r>
      <w:proofErr w:type="gramEnd"/>
      <w:r w:rsidRPr="0083743C">
        <w:t xml:space="preserve"> by the following:</w:t>
      </w:r>
    </w:p>
    <w:p w14:paraId="0AA4C931" w14:textId="77777777" w:rsidR="00405836" w:rsidRPr="0083743C" w:rsidRDefault="00E56141">
      <w:pPr>
        <w:ind w:left="1416" w:hanging="566"/>
      </w:pPr>
      <w:r w:rsidRPr="0083743C">
        <w:t>‘15.</w:t>
      </w:r>
      <w:r w:rsidRPr="0083743C">
        <w:tab/>
        <w:t>Regulation (EU) …/… of the European Parliament and of the Council of … on the making available on the market of detergents and surfactants (OJ L …).’</w:t>
      </w:r>
    </w:p>
    <w:p w14:paraId="6EC720D6" w14:textId="77777777" w:rsidR="00405836" w:rsidRPr="0083743C" w:rsidRDefault="00405836"/>
    <w:p w14:paraId="68439FE0" w14:textId="6D264083" w:rsidR="00405836" w:rsidRPr="0083743C" w:rsidRDefault="00533CC4">
      <w:pPr>
        <w:jc w:val="center"/>
      </w:pPr>
      <w:r w:rsidRPr="0083743C">
        <w:br w:type="page"/>
      </w:r>
      <w:r w:rsidR="00E56141" w:rsidRPr="0083743C">
        <w:lastRenderedPageBreak/>
        <w:t>Article 31</w:t>
      </w:r>
      <w:r w:rsidR="00E56141" w:rsidRPr="0083743C">
        <w:br/>
        <w:t xml:space="preserve">Report </w:t>
      </w:r>
    </w:p>
    <w:p w14:paraId="055945E5" w14:textId="5CF42CC9" w:rsidR="00405836" w:rsidRPr="0083743C" w:rsidRDefault="00E56141">
      <w:r w:rsidRPr="0083743C">
        <w:t xml:space="preserve">By [OP: please insert the date = 5 years from the date of application of this Regulation], the Commission shall submit to the European Parliament and to the Council a report on the application of this Regulation. The report shall contain an assessment </w:t>
      </w:r>
      <w:proofErr w:type="gramStart"/>
      <w:r w:rsidRPr="0083743C">
        <w:t>of</w:t>
      </w:r>
      <w:proofErr w:type="gramEnd"/>
      <w:r w:rsidRPr="0083743C">
        <w:rPr>
          <w:b/>
          <w:i/>
        </w:rPr>
        <w:t>:</w:t>
      </w:r>
    </w:p>
    <w:p w14:paraId="4CDB1CC9" w14:textId="77777777" w:rsidR="00405836" w:rsidRPr="0083743C" w:rsidRDefault="00E56141">
      <w:pPr>
        <w:ind w:left="850" w:hanging="850"/>
      </w:pPr>
      <w:r w:rsidRPr="0083743C">
        <w:rPr>
          <w:b/>
          <w:i/>
        </w:rPr>
        <w:t>(a)</w:t>
      </w:r>
      <w:r w:rsidRPr="0083743C">
        <w:tab/>
      </w:r>
      <w:proofErr w:type="gramStart"/>
      <w:r w:rsidRPr="0083743C">
        <w:t>how</w:t>
      </w:r>
      <w:proofErr w:type="gramEnd"/>
      <w:r w:rsidRPr="0083743C">
        <w:t xml:space="preserve"> this Regulation is achieving its objectives, including an assessment on the impact on small and medium-sized enterprises</w:t>
      </w:r>
      <w:r w:rsidRPr="0083743C">
        <w:rPr>
          <w:b/>
          <w:i/>
        </w:rPr>
        <w:t>;</w:t>
      </w:r>
    </w:p>
    <w:p w14:paraId="0CEC2683" w14:textId="77777777" w:rsidR="00405836" w:rsidRPr="0083743C" w:rsidRDefault="00E56141">
      <w:pPr>
        <w:ind w:left="850" w:hanging="850"/>
      </w:pPr>
      <w:r w:rsidRPr="0083743C">
        <w:rPr>
          <w:b/>
          <w:i/>
        </w:rPr>
        <w:t>(b)</w:t>
      </w:r>
      <w:r w:rsidRPr="0083743C">
        <w:tab/>
      </w:r>
      <w:proofErr w:type="gramStart"/>
      <w:r w:rsidRPr="0083743C">
        <w:rPr>
          <w:b/>
          <w:i/>
        </w:rPr>
        <w:t>the</w:t>
      </w:r>
      <w:proofErr w:type="gramEnd"/>
      <w:r w:rsidRPr="0083743C">
        <w:rPr>
          <w:b/>
          <w:i/>
        </w:rPr>
        <w:t xml:space="preserve"> risk of the generation of anti-microbial resistance associated with the use of detergents or surfactants with biocidal properties;</w:t>
      </w:r>
    </w:p>
    <w:p w14:paraId="5A8E1ABF" w14:textId="7BE05AA4" w:rsidR="00405836" w:rsidRPr="0083743C" w:rsidRDefault="00E56141">
      <w:pPr>
        <w:ind w:left="850" w:hanging="850"/>
      </w:pPr>
      <w:r w:rsidRPr="0083743C">
        <w:rPr>
          <w:b/>
          <w:i/>
        </w:rPr>
        <w:t>(c)</w:t>
      </w:r>
      <w:r w:rsidRPr="0083743C">
        <w:tab/>
      </w:r>
      <w:r w:rsidRPr="0083743C">
        <w:rPr>
          <w:b/>
          <w:i/>
        </w:rPr>
        <w:t>the occurrence of unsubstantiated marketing claims, advertisements and packaging designs which mislead or have the potential to mislead consumers by giving the impression of healthier or environmentally friendlier detergents or surfactants;</w:t>
      </w:r>
    </w:p>
    <w:p w14:paraId="18A50335" w14:textId="2EF0D5A5" w:rsidR="00405836" w:rsidRPr="0083743C" w:rsidRDefault="00533CC4">
      <w:pPr>
        <w:ind w:left="850" w:hanging="850"/>
      </w:pPr>
      <w:r w:rsidRPr="0083743C">
        <w:rPr>
          <w:b/>
          <w:i/>
        </w:rPr>
        <w:br w:type="page"/>
      </w:r>
      <w:r w:rsidR="00E56141" w:rsidRPr="0083743C">
        <w:rPr>
          <w:b/>
          <w:i/>
        </w:rPr>
        <w:lastRenderedPageBreak/>
        <w:t>(d)</w:t>
      </w:r>
      <w:r w:rsidR="00E56141" w:rsidRPr="0083743C">
        <w:tab/>
      </w:r>
      <w:r w:rsidR="00E56141" w:rsidRPr="0083743C">
        <w:rPr>
          <w:b/>
          <w:i/>
        </w:rPr>
        <w:t>physical and digital labelling requirements of detergents, taking into account the safety of end-users and the environment and the level of digital readiness among all population groups in the Union;</w:t>
      </w:r>
    </w:p>
    <w:p w14:paraId="0D78B85C" w14:textId="77777777" w:rsidR="00405836" w:rsidRPr="0083743C" w:rsidRDefault="00E56141">
      <w:pPr>
        <w:ind w:left="850" w:hanging="850"/>
      </w:pPr>
      <w:r w:rsidRPr="0083743C">
        <w:rPr>
          <w:b/>
          <w:i/>
        </w:rPr>
        <w:t>(e)</w:t>
      </w:r>
      <w:r w:rsidRPr="0083743C">
        <w:tab/>
      </w:r>
      <w:proofErr w:type="gramStart"/>
      <w:r w:rsidRPr="0083743C">
        <w:rPr>
          <w:b/>
          <w:i/>
        </w:rPr>
        <w:t>the</w:t>
      </w:r>
      <w:proofErr w:type="gramEnd"/>
      <w:r w:rsidRPr="0083743C">
        <w:rPr>
          <w:b/>
          <w:i/>
        </w:rPr>
        <w:t xml:space="preserve"> feasibility and environmental and socio-economic costs and benefits of a phase out of phosphorus in consumer detergents and of a reduction and where possible phase-out of phosphorus in detergents for industrial &amp; institutional use in line with the commitments under the Baltic Sea Action Plan;</w:t>
      </w:r>
    </w:p>
    <w:p w14:paraId="6B456C6C" w14:textId="77777777" w:rsidR="00405836" w:rsidRPr="0083743C" w:rsidRDefault="00E56141">
      <w:pPr>
        <w:ind w:left="850" w:hanging="850"/>
      </w:pPr>
      <w:proofErr w:type="gramStart"/>
      <w:r w:rsidRPr="0083743C">
        <w:rPr>
          <w:b/>
          <w:i/>
        </w:rPr>
        <w:t>(f)</w:t>
      </w:r>
      <w:r w:rsidRPr="0083743C">
        <w:tab/>
      </w:r>
      <w:r w:rsidRPr="0083743C">
        <w:rPr>
          <w:b/>
          <w:i/>
        </w:rPr>
        <w:t>the environmental, health and socio-economic costs and benefits of extending the generic approach to risk management to detergents and surfactants and of phasing out substances of concern, including those that cause cancers, gene mutations, affect the reproductive or the endocrine system, are persistent and bioaccumulative, affect the immune, neurological or respiratory systems or are toxic to a specific organ, taking into account combination effects, in order to achieve a non-toxic environment.</w:t>
      </w:r>
      <w:proofErr w:type="gramEnd"/>
    </w:p>
    <w:p w14:paraId="615D649E" w14:textId="77777777" w:rsidR="00405836" w:rsidRPr="0083743C" w:rsidRDefault="00E56141">
      <w:pPr>
        <w:pStyle w:val="Applicationdirecte"/>
        <w:rPr>
          <w:b/>
        </w:rPr>
      </w:pPr>
      <w:r w:rsidRPr="0083743C">
        <w:rPr>
          <w:b/>
          <w:i/>
        </w:rPr>
        <w:t xml:space="preserve">The report </w:t>
      </w:r>
      <w:proofErr w:type="gramStart"/>
      <w:r w:rsidRPr="0083743C">
        <w:rPr>
          <w:b/>
          <w:i/>
        </w:rPr>
        <w:t>shall be accompanied</w:t>
      </w:r>
      <w:proofErr w:type="gramEnd"/>
      <w:r w:rsidRPr="0083743C">
        <w:rPr>
          <w:b/>
          <w:i/>
        </w:rPr>
        <w:t>, where appropriate, by a legislative proposal.</w:t>
      </w:r>
      <w:r w:rsidR="00BB5F75" w:rsidRPr="0083743C">
        <w:rPr>
          <w:b/>
        </w:rPr>
        <w:t xml:space="preserve"> [Am. 120]</w:t>
      </w:r>
    </w:p>
    <w:p w14:paraId="56E9E520" w14:textId="7CC6EAD7" w:rsidR="00405836" w:rsidRPr="0083743C" w:rsidRDefault="00533CC4">
      <w:pPr>
        <w:jc w:val="center"/>
      </w:pPr>
      <w:r w:rsidRPr="0083743C">
        <w:br w:type="page"/>
      </w:r>
      <w:r w:rsidR="00E56141" w:rsidRPr="0083743C">
        <w:lastRenderedPageBreak/>
        <w:t>Article 32</w:t>
      </w:r>
      <w:r w:rsidR="00E56141" w:rsidRPr="0083743C">
        <w:br/>
      </w:r>
      <w:proofErr w:type="gramStart"/>
      <w:r w:rsidR="00E56141" w:rsidRPr="0083743C">
        <w:t>Micro-organisms</w:t>
      </w:r>
      <w:proofErr w:type="gramEnd"/>
      <w:r w:rsidR="00E56141" w:rsidRPr="0083743C">
        <w:t xml:space="preserve"> review</w:t>
      </w:r>
    </w:p>
    <w:p w14:paraId="6607F3C2" w14:textId="77777777" w:rsidR="00405836" w:rsidRPr="0083743C" w:rsidRDefault="00E56141">
      <w:pPr>
        <w:pStyle w:val="Applicationdirecte"/>
        <w:rPr>
          <w:b/>
        </w:rPr>
      </w:pPr>
      <w:proofErr w:type="gramStart"/>
      <w:r w:rsidRPr="0083743C">
        <w:t>By [OP: please insert the date = 3 years from the date of application of this Regulation], the Commission shall assess the effectiveness and relevance of the requirements of this Regulation for detergents containing micro-organisms</w:t>
      </w:r>
      <w:r w:rsidRPr="0083743C">
        <w:rPr>
          <w:b/>
          <w:i/>
        </w:rPr>
        <w:t>, in particular the list of pathogenic micro-organisms provided for in point 2 of Annex II and the effects of micro-organisms intentionally added to detergents on urban wastewater treatment processes,</w:t>
      </w:r>
      <w:r w:rsidRPr="0083743C">
        <w:t xml:space="preserve"> as well as the possibility to include new micro-organisms or strains of micro-organisms allowed in detergents in Annex II.</w:t>
      </w:r>
      <w:proofErr w:type="gramEnd"/>
      <w:r w:rsidR="00BB5F75" w:rsidRPr="0083743C">
        <w:rPr>
          <w:b/>
        </w:rPr>
        <w:t xml:space="preserve"> [Am. 121]</w:t>
      </w:r>
    </w:p>
    <w:p w14:paraId="5A1F5256" w14:textId="77777777" w:rsidR="00405836" w:rsidRPr="0083743C" w:rsidRDefault="00E56141">
      <w:pPr>
        <w:pStyle w:val="Applicationdirecte"/>
        <w:rPr>
          <w:b/>
        </w:rPr>
      </w:pPr>
      <w:proofErr w:type="gramStart"/>
      <w:r w:rsidRPr="0083743C">
        <w:rPr>
          <w:b/>
          <w:i/>
        </w:rPr>
        <w:t>By ... [OP: please insert the date = 3 years from the date of application of this Regulation] and every 3 years thereafter, the Commission shall review the list of pathogenic micro-organisms provided for in point 2 of Annex II and, where necessary, adopt delegated acts in accordance with Article 27 to amend Annex II in order to take into account scientific and technical progress.</w:t>
      </w:r>
      <w:proofErr w:type="gramEnd"/>
      <w:r w:rsidR="00BB5F75" w:rsidRPr="0083743C">
        <w:rPr>
          <w:b/>
        </w:rPr>
        <w:t xml:space="preserve"> [Am. 122]</w:t>
      </w:r>
    </w:p>
    <w:p w14:paraId="7EA6868E" w14:textId="762C2C38" w:rsidR="00405836" w:rsidRPr="0083743C" w:rsidRDefault="00533CC4">
      <w:pPr>
        <w:jc w:val="center"/>
      </w:pPr>
      <w:r w:rsidRPr="0083743C">
        <w:rPr>
          <w:b/>
          <w:i/>
        </w:rPr>
        <w:br w:type="page"/>
      </w:r>
      <w:r w:rsidR="00E56141" w:rsidRPr="0083743C">
        <w:rPr>
          <w:b/>
          <w:i/>
        </w:rPr>
        <w:lastRenderedPageBreak/>
        <w:t>Article 32a</w:t>
      </w:r>
      <w:r w:rsidR="00E56141" w:rsidRPr="0083743C">
        <w:br/>
      </w:r>
      <w:r w:rsidR="00E56141" w:rsidRPr="0083743C">
        <w:rPr>
          <w:b/>
          <w:i/>
        </w:rPr>
        <w:t>Renewable feedstock content review</w:t>
      </w:r>
    </w:p>
    <w:p w14:paraId="5584E334" w14:textId="77777777" w:rsidR="00405836" w:rsidRPr="0083743C" w:rsidRDefault="00E56141">
      <w:pPr>
        <w:pStyle w:val="Applicationdirecte"/>
        <w:rPr>
          <w:b/>
        </w:rPr>
      </w:pPr>
      <w:r w:rsidRPr="0083743C">
        <w:rPr>
          <w:b/>
          <w:i/>
        </w:rPr>
        <w:t xml:space="preserve">By ... [OP: please insert date – 3 years from the date of application of this Regulation], the Commission shall submit a report to the European Parliament and to the Council assessing the necessity, feasibility, technical consequences and benefits for health and the environment of the introduction of mandatory targets for renewable raw materials and recycled content in detergents and surfactants. In that report, the Commission shall specifically take into account socio-economic impacts, competitiveness of economic operators in the Union, sustainable sourcing as well as the global warming potential, the potential for using food waste in detergents and the potential land use change associated with alternative feedstock and food security in the Union. The report </w:t>
      </w:r>
      <w:proofErr w:type="gramStart"/>
      <w:r w:rsidRPr="0083743C">
        <w:rPr>
          <w:b/>
          <w:i/>
        </w:rPr>
        <w:t>shall be accompanied</w:t>
      </w:r>
      <w:proofErr w:type="gramEnd"/>
      <w:r w:rsidRPr="0083743C">
        <w:rPr>
          <w:b/>
          <w:i/>
        </w:rPr>
        <w:t>, where appropriate, by a legislative proposal.</w:t>
      </w:r>
      <w:r w:rsidR="00673EA7" w:rsidRPr="0083743C">
        <w:rPr>
          <w:b/>
        </w:rPr>
        <w:t xml:space="preserve"> [Am. 123]</w:t>
      </w:r>
    </w:p>
    <w:p w14:paraId="660D3833" w14:textId="77777777" w:rsidR="00405836" w:rsidRPr="0083743C" w:rsidRDefault="00E56141">
      <w:pPr>
        <w:jc w:val="center"/>
      </w:pPr>
      <w:r w:rsidRPr="0083743C">
        <w:t>Article 33</w:t>
      </w:r>
      <w:r w:rsidRPr="0083743C">
        <w:br/>
        <w:t>Repeal of Regulation (EC) No 648/2004</w:t>
      </w:r>
    </w:p>
    <w:p w14:paraId="2431F577" w14:textId="77777777" w:rsidR="00405836" w:rsidRPr="0083743C" w:rsidRDefault="00E56141">
      <w:pPr>
        <w:pStyle w:val="Applicationdirecte"/>
      </w:pPr>
      <w:r w:rsidRPr="0083743C">
        <w:t xml:space="preserve">Regulation (EC) No 648/2004 </w:t>
      </w:r>
      <w:proofErr w:type="gramStart"/>
      <w:r w:rsidRPr="0083743C">
        <w:t>is repealed</w:t>
      </w:r>
      <w:proofErr w:type="gramEnd"/>
      <w:r w:rsidRPr="0083743C">
        <w:t>.</w:t>
      </w:r>
    </w:p>
    <w:p w14:paraId="2BA29027" w14:textId="77777777" w:rsidR="00405836" w:rsidRPr="0083743C" w:rsidRDefault="00E56141">
      <w:pPr>
        <w:pStyle w:val="Applicationdirecte"/>
      </w:pPr>
      <w:r w:rsidRPr="0083743C">
        <w:t xml:space="preserve">References to the repealed Regulation </w:t>
      </w:r>
      <w:proofErr w:type="gramStart"/>
      <w:r w:rsidRPr="0083743C">
        <w:t>shall be construed as references to this Regulation and read in accordance with the correlation table in Annex VIII</w:t>
      </w:r>
      <w:proofErr w:type="gramEnd"/>
      <w:r w:rsidRPr="0083743C">
        <w:t>.</w:t>
      </w:r>
    </w:p>
    <w:p w14:paraId="1680EB4E" w14:textId="17A952C3" w:rsidR="00405836" w:rsidRPr="0083743C" w:rsidRDefault="00533CC4">
      <w:pPr>
        <w:jc w:val="center"/>
      </w:pPr>
      <w:r w:rsidRPr="0083743C">
        <w:br w:type="page"/>
      </w:r>
      <w:r w:rsidR="00E56141" w:rsidRPr="0083743C">
        <w:lastRenderedPageBreak/>
        <w:t>Article 34</w:t>
      </w:r>
      <w:r w:rsidR="00E56141" w:rsidRPr="0083743C">
        <w:br/>
        <w:t xml:space="preserve">Transitional provisions </w:t>
      </w:r>
    </w:p>
    <w:p w14:paraId="6ACFDF95" w14:textId="77777777" w:rsidR="00405836" w:rsidRPr="0083743C" w:rsidRDefault="00E56141">
      <w:pPr>
        <w:pStyle w:val="Applicationdirecte"/>
      </w:pPr>
      <w:proofErr w:type="gramStart"/>
      <w:r w:rsidRPr="0083743C">
        <w:t>Member States shall not impede the making available on the market of detergents and surfactants which are placed on the market before [OP: please insert the date = 30 months from the date of entry into force of this Regulation] in conformity with Regulation (EC) No 648/2004 as applicable on … [OP: please insert the date = one day before 30 months from the date of entry into force of this Regulation]</w:t>
      </w:r>
      <w:proofErr w:type="gramEnd"/>
    </w:p>
    <w:p w14:paraId="43C14593" w14:textId="77777777" w:rsidR="00405836" w:rsidRPr="0083743C" w:rsidRDefault="00E56141">
      <w:pPr>
        <w:pStyle w:val="Applicationdirecte"/>
      </w:pPr>
      <w:proofErr w:type="gramStart"/>
      <w:r w:rsidRPr="0083743C">
        <w:t>Detergents and surfactants which, are placed on the market after [OP: please insert the date of application = one day before 30 months from the date of entry into force of this Regulation] and which at the moment of their placing on the market comply with Regulation (EC) No 648/2004 as applicable on [OP: please insert the date of application = one day before 30 months from the date of entry into force of this Regulation], may be made available on the market until [OP: please insert the date = 36 months from the date of entry into force of this Regulation].</w:t>
      </w:r>
      <w:proofErr w:type="gramEnd"/>
    </w:p>
    <w:p w14:paraId="6896E859" w14:textId="55D8C467" w:rsidR="00405836" w:rsidRPr="0083743C" w:rsidRDefault="00533CC4">
      <w:pPr>
        <w:jc w:val="center"/>
      </w:pPr>
      <w:r w:rsidRPr="0083743C">
        <w:br w:type="page"/>
      </w:r>
      <w:r w:rsidR="00E56141" w:rsidRPr="0083743C">
        <w:lastRenderedPageBreak/>
        <w:t>Article 35</w:t>
      </w:r>
      <w:r w:rsidR="00E56141" w:rsidRPr="0083743C">
        <w:br/>
        <w:t xml:space="preserve">Entry into force and application </w:t>
      </w:r>
    </w:p>
    <w:p w14:paraId="005C9745" w14:textId="77777777" w:rsidR="00405836" w:rsidRPr="0083743C" w:rsidRDefault="00E56141">
      <w:pPr>
        <w:pStyle w:val="Applicationdirecte"/>
      </w:pPr>
      <w:r w:rsidRPr="0083743C">
        <w:t xml:space="preserve">This Regulation shall enter into force on the twentieth day following that of its publication in the </w:t>
      </w:r>
      <w:bookmarkStart w:id="10" w:name="_GoBack"/>
      <w:r w:rsidRPr="0083743C">
        <w:rPr>
          <w:i/>
        </w:rPr>
        <w:t>Official Journal of the European Union</w:t>
      </w:r>
      <w:bookmarkEnd w:id="10"/>
      <w:r w:rsidRPr="0083743C">
        <w:t>.</w:t>
      </w:r>
    </w:p>
    <w:p w14:paraId="7B23EBFC" w14:textId="7E496935" w:rsidR="00405836" w:rsidRPr="0083743C" w:rsidRDefault="00E56141">
      <w:pPr>
        <w:pStyle w:val="Applicationdirecte"/>
      </w:pPr>
      <w:r w:rsidRPr="0083743C">
        <w:t xml:space="preserve">This Regulation shall apply as of </w:t>
      </w:r>
      <w:r w:rsidR="003449BC">
        <w:t xml:space="preserve">… </w:t>
      </w:r>
      <w:r w:rsidRPr="0083743C">
        <w:t>[OP: please insert the date = 30 months from the date of entry into force of this Regulation].</w:t>
      </w:r>
    </w:p>
    <w:p w14:paraId="2C210C0D" w14:textId="77777777" w:rsidR="00405836" w:rsidRPr="0083743C" w:rsidRDefault="00E56141">
      <w:pPr>
        <w:pStyle w:val="Applicationdirecte"/>
      </w:pPr>
      <w:r w:rsidRPr="0083743C">
        <w:t>This Regulation shall be binding in its entirety and directly applicable in all Member States.</w:t>
      </w:r>
    </w:p>
    <w:p w14:paraId="0AD806FF" w14:textId="54F7F38A" w:rsidR="00405836" w:rsidRPr="0083743C" w:rsidRDefault="00E56141">
      <w:pPr>
        <w:pStyle w:val="Fait"/>
      </w:pPr>
      <w:r w:rsidRPr="0083743C">
        <w:t xml:space="preserve">Done at </w:t>
      </w:r>
      <w:r w:rsidR="003449BC">
        <w:t>…</w:t>
      </w:r>
      <w:r w:rsidRPr="0083743C">
        <w:t>,</w:t>
      </w:r>
    </w:p>
    <w:p w14:paraId="1C9127ED" w14:textId="77777777" w:rsidR="00405836" w:rsidRPr="0083743C" w:rsidRDefault="00E56141">
      <w:pPr>
        <w:pStyle w:val="SignatureInstitution"/>
      </w:pPr>
      <w:r w:rsidRPr="0083743C">
        <w:t>For the European Parliament</w:t>
      </w:r>
      <w:r w:rsidRPr="0083743C">
        <w:tab/>
      </w:r>
      <w:proofErr w:type="gramStart"/>
      <w:r w:rsidRPr="0083743C">
        <w:t>For</w:t>
      </w:r>
      <w:proofErr w:type="gramEnd"/>
      <w:r w:rsidRPr="0083743C">
        <w:t xml:space="preserve"> the Council</w:t>
      </w:r>
    </w:p>
    <w:p w14:paraId="07B566EC" w14:textId="77777777" w:rsidR="00405836" w:rsidRPr="0083743C" w:rsidRDefault="00E56141">
      <w:pPr>
        <w:pStyle w:val="SignaturePersonne"/>
      </w:pPr>
      <w:r w:rsidRPr="0083743C">
        <w:t>The President</w:t>
      </w:r>
      <w:r w:rsidRPr="0083743C">
        <w:tab/>
      </w:r>
      <w:proofErr w:type="gramStart"/>
      <w:r w:rsidRPr="0083743C">
        <w:t>The</w:t>
      </w:r>
      <w:proofErr w:type="gramEnd"/>
      <w:r w:rsidRPr="0083743C">
        <w:t xml:space="preserve"> President</w:t>
      </w:r>
    </w:p>
    <w:p w14:paraId="553A2B93"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33A676F4" w14:textId="77777777" w:rsidR="00405836" w:rsidRPr="0083743C" w:rsidRDefault="00E56141">
      <w:pPr>
        <w:pStyle w:val="Normale"/>
        <w:jc w:val="center"/>
      </w:pPr>
      <w:r w:rsidRPr="0083743C">
        <w:lastRenderedPageBreak/>
        <w:t>Annex I</w:t>
      </w:r>
    </w:p>
    <w:p w14:paraId="142E2C3C" w14:textId="77777777" w:rsidR="00405836" w:rsidRPr="0083743C" w:rsidRDefault="00E56141" w:rsidP="0083743C">
      <w:pPr>
        <w:pStyle w:val="Applicationdirecte"/>
        <w:jc w:val="center"/>
      </w:pPr>
      <w:r w:rsidRPr="0083743C">
        <w:t>BIODEGRADABILITY REQUIREMENTS REFERRED TO IN ARTICLE 4</w:t>
      </w:r>
    </w:p>
    <w:p w14:paraId="4A63B91C" w14:textId="77777777" w:rsidR="00405836" w:rsidRPr="0083743C" w:rsidRDefault="00E56141">
      <w:pPr>
        <w:pStyle w:val="Applicationdirecte"/>
      </w:pPr>
      <w:r w:rsidRPr="0083743C">
        <w:t>ULTIMATE BIODEGRADABILITY CRITERIA AND TEST METHODS FOR SURFACTANTS AND SURFACTANTS IN DETERGENTS</w:t>
      </w:r>
    </w:p>
    <w:p w14:paraId="6EC153AA" w14:textId="77777777" w:rsidR="00405836" w:rsidRPr="0083743C" w:rsidRDefault="00E56141">
      <w:pPr>
        <w:ind w:left="850" w:hanging="850"/>
      </w:pPr>
      <w:r w:rsidRPr="0083743C">
        <w:t>1.</w:t>
      </w:r>
      <w:r w:rsidRPr="0083743C">
        <w:tab/>
        <w:t xml:space="preserve">The reference method for laboratory testing of surfactant ultimate biodegradability in this Regulation </w:t>
      </w:r>
      <w:proofErr w:type="gramStart"/>
      <w:r w:rsidRPr="0083743C">
        <w:t>is based</w:t>
      </w:r>
      <w:proofErr w:type="gramEnd"/>
      <w:r w:rsidRPr="0083743C">
        <w:t xml:space="preserve"> on the EN ISO standard 14593: 1999 (CO</w:t>
      </w:r>
      <w:r w:rsidRPr="0083743C">
        <w:rPr>
          <w:vertAlign w:val="subscript"/>
        </w:rPr>
        <w:t>2</w:t>
      </w:r>
      <w:r w:rsidRPr="0083743C">
        <w:t xml:space="preserve"> headspace test).</w:t>
      </w:r>
    </w:p>
    <w:p w14:paraId="09B3A190" w14:textId="77777777" w:rsidR="00405836" w:rsidRPr="0083743C" w:rsidRDefault="00E56141">
      <w:pPr>
        <w:ind w:left="850" w:hanging="850"/>
      </w:pPr>
      <w:r w:rsidRPr="0083743C">
        <w:t>2.</w:t>
      </w:r>
      <w:r w:rsidRPr="0083743C">
        <w:tab/>
        <w:t>Surfactants and surfactants contained in detergents shall be ultimately biodegradable as determined in accordance with the criteria laid down in point 3.</w:t>
      </w:r>
    </w:p>
    <w:p w14:paraId="4B49CE14" w14:textId="77777777" w:rsidR="00405836" w:rsidRPr="0083743C" w:rsidRDefault="00E56141">
      <w:pPr>
        <w:ind w:left="850" w:hanging="850"/>
      </w:pPr>
      <w:r w:rsidRPr="0083743C">
        <w:t>3.</w:t>
      </w:r>
      <w:r w:rsidRPr="0083743C">
        <w:tab/>
        <w:t xml:space="preserve">Surfactants and surfactants contained in detergents </w:t>
      </w:r>
      <w:proofErr w:type="gramStart"/>
      <w:r w:rsidRPr="0083743C">
        <w:t>shall be considered</w:t>
      </w:r>
      <w:proofErr w:type="gramEnd"/>
      <w:r w:rsidRPr="0083743C">
        <w:t xml:space="preserve"> as ultimately biodegradable if they meet one of the following criteria:</w:t>
      </w:r>
    </w:p>
    <w:p w14:paraId="6973BB04" w14:textId="77777777" w:rsidR="00405836" w:rsidRPr="0083743C" w:rsidRDefault="00E56141">
      <w:pPr>
        <w:ind w:left="1416" w:hanging="566"/>
      </w:pPr>
      <w:r w:rsidRPr="0083743C">
        <w:t>(a)</w:t>
      </w:r>
      <w:r w:rsidRPr="0083743C">
        <w:tab/>
      </w:r>
      <w:proofErr w:type="gramStart"/>
      <w:r w:rsidRPr="0083743C">
        <w:t>the</w:t>
      </w:r>
      <w:proofErr w:type="gramEnd"/>
      <w:r w:rsidRPr="0083743C">
        <w:t xml:space="preserve"> level of biodegradability (mineralisation) is at least 60 % within 28 days measured in accordance with one of the following test methods:</w:t>
      </w:r>
    </w:p>
    <w:p w14:paraId="17DA7BEC" w14:textId="77777777" w:rsidR="00405836" w:rsidRPr="0083743C" w:rsidRDefault="00E56141">
      <w:pPr>
        <w:ind w:left="1982" w:hanging="566"/>
      </w:pPr>
      <w:r w:rsidRPr="0083743C">
        <w:t>(</w:t>
      </w:r>
      <w:proofErr w:type="gramStart"/>
      <w:r w:rsidRPr="0083743C">
        <w:t>i</w:t>
      </w:r>
      <w:proofErr w:type="gramEnd"/>
      <w:r w:rsidRPr="0083743C">
        <w:t>)</w:t>
      </w:r>
      <w:r w:rsidRPr="0083743C">
        <w:tab/>
        <w:t>EN ISO Standard 14593: 1999 — Water quality — Evaluation of ultimate aerobic biodegradability of organic compounds in aqueous medium — Method by analysis of inorganic carbon in sealed vessels (CO</w:t>
      </w:r>
      <w:r w:rsidRPr="0083743C">
        <w:rPr>
          <w:vertAlign w:val="subscript"/>
        </w:rPr>
        <w:t>2</w:t>
      </w:r>
      <w:r w:rsidRPr="0083743C">
        <w:t xml:space="preserve"> headspace test);</w:t>
      </w:r>
    </w:p>
    <w:p w14:paraId="33D0BCB1" w14:textId="0371FF24" w:rsidR="00405836" w:rsidRPr="0083743C" w:rsidRDefault="00533CC4">
      <w:pPr>
        <w:ind w:left="1982" w:hanging="566"/>
      </w:pPr>
      <w:r w:rsidRPr="0083743C">
        <w:br w:type="page"/>
      </w:r>
      <w:r w:rsidR="00E56141" w:rsidRPr="0083743C">
        <w:lastRenderedPageBreak/>
        <w:t>(ii)</w:t>
      </w:r>
      <w:r w:rsidR="00E56141" w:rsidRPr="0083743C">
        <w:tab/>
      </w:r>
      <w:proofErr w:type="gramStart"/>
      <w:r w:rsidR="00E56141" w:rsidRPr="0083743C">
        <w:t>method</w:t>
      </w:r>
      <w:proofErr w:type="gramEnd"/>
      <w:r w:rsidR="00E56141" w:rsidRPr="0083743C">
        <w:t xml:space="preserve"> C.4.-C Carbon dioxide (CO</w:t>
      </w:r>
      <w:r w:rsidR="00E56141" w:rsidRPr="0083743C">
        <w:rPr>
          <w:vertAlign w:val="subscript"/>
        </w:rPr>
        <w:t>2</w:t>
      </w:r>
      <w:r w:rsidR="00E56141" w:rsidRPr="0083743C">
        <w:t>) Evolution Test (Modified Sturm Test), described in Part C, Part IV, of the Annex to Commission  Regulation (EC) No 440/2008</w:t>
      </w:r>
      <w:r w:rsidR="00E56141" w:rsidRPr="0083743C">
        <w:rPr>
          <w:rStyle w:val="FootnoteReference"/>
        </w:rPr>
        <w:footnoteReference w:customMarkFollows="1" w:id="27"/>
        <w:t>1</w:t>
      </w:r>
      <w:r w:rsidR="00E56141" w:rsidRPr="0083743C">
        <w:t>;</w:t>
      </w:r>
    </w:p>
    <w:p w14:paraId="69E38F5D" w14:textId="77777777" w:rsidR="00405836" w:rsidRPr="0083743C" w:rsidRDefault="00E56141">
      <w:pPr>
        <w:ind w:left="1982" w:hanging="566"/>
      </w:pPr>
      <w:r w:rsidRPr="0083743C">
        <w:t>(iii)</w:t>
      </w:r>
      <w:r w:rsidRPr="0083743C">
        <w:tab/>
        <w:t>method C.4-D, manometric respirometry test, described in Part C, Part V, of the Annex to Regulation (EC) No 440/2008;</w:t>
      </w:r>
    </w:p>
    <w:p w14:paraId="59FFE469" w14:textId="77777777" w:rsidR="00405836" w:rsidRPr="0083743C" w:rsidRDefault="00E56141">
      <w:pPr>
        <w:ind w:left="1982" w:hanging="566"/>
      </w:pPr>
      <w:r w:rsidRPr="0083743C">
        <w:t>(iv)</w:t>
      </w:r>
      <w:r w:rsidRPr="0083743C">
        <w:tab/>
      </w:r>
      <w:proofErr w:type="gramStart"/>
      <w:r w:rsidRPr="0083743C">
        <w:t>method</w:t>
      </w:r>
      <w:proofErr w:type="gramEnd"/>
      <w:r w:rsidRPr="0083743C">
        <w:t xml:space="preserve"> C.4-E, closed bottle test, described in Part C, Part VI, of the Annex to  Regulation (EC) No 440/2008;</w:t>
      </w:r>
    </w:p>
    <w:p w14:paraId="48EA7320" w14:textId="77777777" w:rsidR="00405836" w:rsidRPr="0083743C" w:rsidRDefault="00E56141">
      <w:pPr>
        <w:ind w:left="1982" w:hanging="566"/>
      </w:pPr>
      <w:r w:rsidRPr="0083743C">
        <w:t>(v)</w:t>
      </w:r>
      <w:r w:rsidRPr="0083743C">
        <w:tab/>
      </w:r>
      <w:proofErr w:type="gramStart"/>
      <w:r w:rsidRPr="0083743C">
        <w:t>method</w:t>
      </w:r>
      <w:proofErr w:type="gramEnd"/>
      <w:r w:rsidRPr="0083743C">
        <w:t xml:space="preserve"> C.4-F Ministry of International Trade and Industry, Japan (M.I.T.I.) described in Part C, Part VII, of the Annex to Regulation (EC) No 440/2008;</w:t>
      </w:r>
    </w:p>
    <w:p w14:paraId="654F6A70" w14:textId="77777777" w:rsidR="00405836" w:rsidRPr="0083743C" w:rsidRDefault="00E56141">
      <w:pPr>
        <w:ind w:left="1982" w:hanging="566"/>
      </w:pPr>
      <w:r w:rsidRPr="0083743C">
        <w:t>(vi)</w:t>
      </w:r>
      <w:r w:rsidRPr="0083743C">
        <w:tab/>
        <w:t>ISO 10708: 1997 — Water quality — Evaluation in an aqueous medium of the ultimate aerobic biodegradability of organic compounds — Determination of biochemical oxygen demand in a two-phase closed bottle test.</w:t>
      </w:r>
    </w:p>
    <w:p w14:paraId="32B34665" w14:textId="4755BD80" w:rsidR="00405836" w:rsidRPr="0083743C" w:rsidRDefault="00533CC4">
      <w:pPr>
        <w:ind w:left="1416" w:hanging="566"/>
      </w:pPr>
      <w:r w:rsidRPr="0083743C">
        <w:br w:type="page"/>
      </w:r>
      <w:r w:rsidR="00E56141" w:rsidRPr="0083743C">
        <w:lastRenderedPageBreak/>
        <w:t>(b)</w:t>
      </w:r>
      <w:r w:rsidR="00E56141" w:rsidRPr="0083743C">
        <w:tab/>
      </w:r>
      <w:proofErr w:type="gramStart"/>
      <w:r w:rsidR="00E56141" w:rsidRPr="0083743C">
        <w:t>the</w:t>
      </w:r>
      <w:proofErr w:type="gramEnd"/>
      <w:r w:rsidR="00E56141" w:rsidRPr="0083743C">
        <w:t xml:space="preserve"> level of biodegradability (mineralisation) is at least 70% within 28 days measured in accordance with one of the following test methods:</w:t>
      </w:r>
    </w:p>
    <w:p w14:paraId="22A06643" w14:textId="77777777" w:rsidR="00405836" w:rsidRPr="0083743C" w:rsidRDefault="00E56141">
      <w:pPr>
        <w:ind w:left="1982" w:hanging="566"/>
      </w:pPr>
      <w:r w:rsidRPr="0083743C">
        <w:t>(i)</w:t>
      </w:r>
      <w:r w:rsidRPr="0083743C">
        <w:tab/>
      </w:r>
      <w:proofErr w:type="gramStart"/>
      <w:r w:rsidRPr="0083743C">
        <w:t>method</w:t>
      </w:r>
      <w:proofErr w:type="gramEnd"/>
      <w:r w:rsidRPr="0083743C">
        <w:t xml:space="preserve"> C.4-A DOC die-away test  described in Part C, Part II, of the Annex to Regulation (EC) No 440/2008;</w:t>
      </w:r>
    </w:p>
    <w:p w14:paraId="7E7FDC72" w14:textId="77777777" w:rsidR="00405836" w:rsidRPr="0083743C" w:rsidRDefault="00E56141">
      <w:pPr>
        <w:ind w:left="1982" w:hanging="566"/>
      </w:pPr>
      <w:r w:rsidRPr="0083743C">
        <w:t>(ii)</w:t>
      </w:r>
      <w:r w:rsidRPr="0083743C">
        <w:tab/>
      </w:r>
      <w:proofErr w:type="gramStart"/>
      <w:r w:rsidRPr="0083743C">
        <w:t>method</w:t>
      </w:r>
      <w:proofErr w:type="gramEnd"/>
      <w:r w:rsidRPr="0083743C">
        <w:t xml:space="preserve"> C.4-B, modified OECD screening test described in Part C, Part III, of the Annex to Regulation (EC) No 440/2008. </w:t>
      </w:r>
    </w:p>
    <w:p w14:paraId="0A3905E4" w14:textId="77777777" w:rsidR="00405836" w:rsidRPr="0083743C" w:rsidRDefault="00E56141">
      <w:pPr>
        <w:ind w:left="1416"/>
      </w:pPr>
      <w:r w:rsidRPr="0083743C">
        <w:t>Pre-adaptation shall not be used and the 10-day window principle shall not be applied in any of the test methods referred to in points (a) and (b</w:t>
      </w:r>
      <w:proofErr w:type="gramStart"/>
      <w:r w:rsidRPr="0083743C">
        <w:t>) .</w:t>
      </w:r>
      <w:proofErr w:type="gramEnd"/>
    </w:p>
    <w:p w14:paraId="48A3B4B3" w14:textId="77777777" w:rsidR="00405836" w:rsidRPr="0083743C" w:rsidRDefault="00E56141">
      <w:pPr>
        <w:ind w:left="850" w:hanging="850"/>
      </w:pPr>
      <w:r w:rsidRPr="0083743C">
        <w:t>4.</w:t>
      </w:r>
      <w:r w:rsidRPr="0083743C">
        <w:tab/>
        <w:t xml:space="preserve">The tests referred to in point </w:t>
      </w:r>
      <w:proofErr w:type="gramStart"/>
      <w:r w:rsidRPr="0083743C">
        <w:t>3</w:t>
      </w:r>
      <w:proofErr w:type="gramEnd"/>
      <w:r w:rsidRPr="0083743C">
        <w:t xml:space="preserve"> shall be conducted by laboratories meeting any of the following conditions:</w:t>
      </w:r>
    </w:p>
    <w:p w14:paraId="4B580BB2" w14:textId="77777777" w:rsidR="00405836" w:rsidRPr="0083743C" w:rsidRDefault="00E56141">
      <w:pPr>
        <w:ind w:left="1416" w:hanging="566"/>
      </w:pPr>
      <w:r w:rsidRPr="0083743C">
        <w:t>(a)</w:t>
      </w:r>
      <w:r w:rsidRPr="0083743C">
        <w:tab/>
        <w:t>the laboratories are complying with the principles of good laboratory practice provided for in Directive 2004/10/EC of the European Parliament and of the Council</w:t>
      </w:r>
      <w:r w:rsidRPr="0083743C">
        <w:rPr>
          <w:rStyle w:val="FootnoteReference"/>
        </w:rPr>
        <w:footnoteReference w:customMarkFollows="1" w:id="28"/>
        <w:t>2</w:t>
      </w:r>
      <w:r w:rsidRPr="0083743C">
        <w:t xml:space="preserve"> or international standards recognised as being equivalent;</w:t>
      </w:r>
    </w:p>
    <w:p w14:paraId="0BC58F3F" w14:textId="77777777" w:rsidR="00405836" w:rsidRPr="0083743C" w:rsidRDefault="00E56141">
      <w:pPr>
        <w:ind w:left="1416" w:hanging="566"/>
      </w:pPr>
      <w:r w:rsidRPr="0083743C">
        <w:t>(b)</w:t>
      </w:r>
      <w:r w:rsidRPr="0083743C">
        <w:tab/>
      </w:r>
      <w:proofErr w:type="gramStart"/>
      <w:r w:rsidRPr="0083743C">
        <w:t>the</w:t>
      </w:r>
      <w:proofErr w:type="gramEnd"/>
      <w:r w:rsidRPr="0083743C">
        <w:t xml:space="preserve"> laboratories are accredited in accordance with the standard for laboratories referred to in Regulation (EC) No 765/2008.</w:t>
      </w:r>
    </w:p>
    <w:p w14:paraId="351526B9"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077B61F3" w14:textId="77777777" w:rsidR="00405836" w:rsidRPr="0083743C" w:rsidRDefault="00E56141">
      <w:pPr>
        <w:pStyle w:val="Normale"/>
        <w:jc w:val="center"/>
      </w:pPr>
      <w:r w:rsidRPr="0083743C">
        <w:lastRenderedPageBreak/>
        <w:t>Annex II</w:t>
      </w:r>
    </w:p>
    <w:p w14:paraId="2369597B" w14:textId="77777777" w:rsidR="00405836" w:rsidRPr="0083743C" w:rsidRDefault="00E56141" w:rsidP="0083743C">
      <w:pPr>
        <w:pStyle w:val="Applicationdirecte"/>
        <w:jc w:val="center"/>
      </w:pPr>
      <w:r w:rsidRPr="0083743C">
        <w:t>REQUIREMENTS FOR DETERGENTS CONTAINING MICROORGANISMS REFERRED TO IN ARTICLE 5</w:t>
      </w:r>
    </w:p>
    <w:p w14:paraId="1B9A91FC" w14:textId="77777777" w:rsidR="00405836" w:rsidRPr="0083743C" w:rsidRDefault="00E56141">
      <w:pPr>
        <w:ind w:left="850" w:hanging="850"/>
      </w:pPr>
      <w:r w:rsidRPr="0083743C">
        <w:t>1.</w:t>
      </w:r>
      <w:r w:rsidRPr="0083743C">
        <w:tab/>
        <w:t>Micro-organisms intentionally added to detergents shall comply with the following conditions:</w:t>
      </w:r>
    </w:p>
    <w:p w14:paraId="13DF4345" w14:textId="77777777" w:rsidR="00405836" w:rsidRPr="0083743C" w:rsidRDefault="00E56141">
      <w:pPr>
        <w:ind w:left="1416" w:hanging="566"/>
        <w:rPr>
          <w:b/>
        </w:rPr>
      </w:pPr>
      <w:r w:rsidRPr="0083743C">
        <w:t>(a)</w:t>
      </w:r>
      <w:r w:rsidRPr="0083743C">
        <w:tab/>
      </w:r>
      <w:proofErr w:type="gramStart"/>
      <w:r w:rsidRPr="0083743C">
        <w:t>shall</w:t>
      </w:r>
      <w:proofErr w:type="gramEnd"/>
      <w:r w:rsidRPr="0083743C">
        <w:rPr>
          <w:strike/>
        </w:rPr>
        <w:t xml:space="preserve"> have an American Type Culture Collection (ATCC) number,</w:t>
      </w:r>
      <w:r w:rsidRPr="0083743C">
        <w:t xml:space="preserve"> belong to a collection of an International Depository Authority (IDA) or have had their DNA identified in accordance with a “Strain identification protocol” (using 16S ribosomal DNA sequencing or an equivalent method);</w:t>
      </w:r>
      <w:r w:rsidR="00673EA7" w:rsidRPr="0083743C">
        <w:rPr>
          <w:b/>
        </w:rPr>
        <w:t xml:space="preserve"> [Am. 124]</w:t>
      </w:r>
    </w:p>
    <w:p w14:paraId="772475EB" w14:textId="77777777" w:rsidR="00405836" w:rsidRPr="0083743C" w:rsidRDefault="00E56141">
      <w:pPr>
        <w:ind w:left="1416" w:hanging="566"/>
      </w:pPr>
      <w:r w:rsidRPr="0083743C">
        <w:t>(b)</w:t>
      </w:r>
      <w:r w:rsidRPr="0083743C">
        <w:tab/>
      </w:r>
      <w:proofErr w:type="gramStart"/>
      <w:r w:rsidRPr="0083743C">
        <w:t>shall</w:t>
      </w:r>
      <w:proofErr w:type="gramEnd"/>
      <w:r w:rsidRPr="0083743C">
        <w:t xml:space="preserve"> belong to both of the following:</w:t>
      </w:r>
    </w:p>
    <w:p w14:paraId="4CCCBFFE" w14:textId="77777777" w:rsidR="00405836" w:rsidRPr="0083743C" w:rsidRDefault="00E56141">
      <w:pPr>
        <w:ind w:left="1982" w:hanging="566"/>
      </w:pPr>
      <w:r w:rsidRPr="0083743C">
        <w:t>(i)</w:t>
      </w:r>
      <w:r w:rsidRPr="0083743C">
        <w:tab/>
        <w:t>Risk Group I as defined by Directive 2000/54/EC – biological agents at work;</w:t>
      </w:r>
    </w:p>
    <w:p w14:paraId="65EE446B" w14:textId="77777777" w:rsidR="00405836" w:rsidRPr="0083743C" w:rsidRDefault="00E56141">
      <w:pPr>
        <w:ind w:left="1982" w:hanging="566"/>
      </w:pPr>
      <w:r w:rsidRPr="0083743C">
        <w:t>(ii)</w:t>
      </w:r>
      <w:r w:rsidRPr="0083743C">
        <w:tab/>
        <w:t>The Qualified Presumption of Safety (QPS) list issued by the European Food Safety Authority (EFSA).</w:t>
      </w:r>
    </w:p>
    <w:p w14:paraId="00C3B237" w14:textId="77777777" w:rsidR="00405836" w:rsidRPr="0083743C" w:rsidRDefault="00E56141">
      <w:pPr>
        <w:ind w:left="850"/>
      </w:pPr>
      <w:r w:rsidRPr="0083743C">
        <w:t xml:space="preserve">This point shall not apply to </w:t>
      </w:r>
      <w:proofErr w:type="gramStart"/>
      <w:r w:rsidRPr="0083743C">
        <w:t>micro-organisms</w:t>
      </w:r>
      <w:proofErr w:type="gramEnd"/>
      <w:r w:rsidRPr="0083743C">
        <w:t xml:space="preserve"> intentionally added to detergents placed on the market for research and development purposes.</w:t>
      </w:r>
    </w:p>
    <w:p w14:paraId="6E988653" w14:textId="3F53C4E5" w:rsidR="00405836" w:rsidRPr="0083743C" w:rsidRDefault="00533CC4">
      <w:pPr>
        <w:ind w:left="850" w:hanging="850"/>
      </w:pPr>
      <w:r w:rsidRPr="0083743C">
        <w:br w:type="page"/>
      </w:r>
      <w:r w:rsidR="00E56141" w:rsidRPr="0083743C">
        <w:lastRenderedPageBreak/>
        <w:t>2.</w:t>
      </w:r>
      <w:r w:rsidR="00E56141" w:rsidRPr="0083743C">
        <w:tab/>
        <w:t xml:space="preserve">The following pathogenic </w:t>
      </w:r>
      <w:proofErr w:type="gramStart"/>
      <w:r w:rsidR="00E56141" w:rsidRPr="0083743C">
        <w:t>micro-organisms</w:t>
      </w:r>
      <w:proofErr w:type="gramEnd"/>
      <w:r w:rsidR="00E56141" w:rsidRPr="0083743C">
        <w:t xml:space="preserve"> shall not be present in any of the strains included in the finished product when screened using the indicated test methods or equivalent:</w:t>
      </w:r>
    </w:p>
    <w:p w14:paraId="6C660DA5" w14:textId="77777777" w:rsidR="00405836" w:rsidRPr="0083743C" w:rsidRDefault="00E56141">
      <w:pPr>
        <w:ind w:left="1416" w:hanging="566"/>
      </w:pPr>
      <w:r w:rsidRPr="0083743C">
        <w:t>(a)</w:t>
      </w:r>
      <w:r w:rsidRPr="0083743C">
        <w:tab/>
        <w:t>E. coli, test method ISO 16649-3:2005;</w:t>
      </w:r>
    </w:p>
    <w:p w14:paraId="2226631C" w14:textId="77777777" w:rsidR="00405836" w:rsidRPr="0083743C" w:rsidRDefault="00E56141">
      <w:pPr>
        <w:ind w:left="1416" w:hanging="566"/>
      </w:pPr>
      <w:r w:rsidRPr="0083743C">
        <w:t>(b)</w:t>
      </w:r>
      <w:r w:rsidRPr="0083743C">
        <w:tab/>
        <w:t>Streptococcus (Enterococcus), test method ISO 21528-1:2004;</w:t>
      </w:r>
    </w:p>
    <w:p w14:paraId="35B4FFDD" w14:textId="77777777" w:rsidR="00405836" w:rsidRPr="0083743C" w:rsidRDefault="00E56141">
      <w:pPr>
        <w:ind w:left="1416" w:hanging="566"/>
      </w:pPr>
      <w:r w:rsidRPr="0083743C">
        <w:t>(c)</w:t>
      </w:r>
      <w:r w:rsidRPr="0083743C">
        <w:tab/>
        <w:t>Staphylococcus aureus, test method ISO 6888-1;</w:t>
      </w:r>
    </w:p>
    <w:p w14:paraId="7BC8A131" w14:textId="77777777" w:rsidR="00405836" w:rsidRPr="0083743C" w:rsidRDefault="00E56141">
      <w:pPr>
        <w:ind w:left="1416" w:hanging="566"/>
      </w:pPr>
      <w:r w:rsidRPr="0083743C">
        <w:t>(d)</w:t>
      </w:r>
      <w:r w:rsidRPr="0083743C">
        <w:tab/>
        <w:t>Bacillus cereus, test method ISO 7932:2004 or ISO 21871;</w:t>
      </w:r>
    </w:p>
    <w:p w14:paraId="5ADCC1D2" w14:textId="74121234" w:rsidR="00405836" w:rsidRPr="0083743C" w:rsidRDefault="00E56141">
      <w:pPr>
        <w:ind w:left="1416" w:hanging="566"/>
      </w:pPr>
      <w:r w:rsidRPr="0083743C">
        <w:t>(e)</w:t>
      </w:r>
      <w:r w:rsidRPr="0083743C">
        <w:tab/>
        <w:t>Salmonella, test method ISO 6579:2002 or ISO 19250.</w:t>
      </w:r>
    </w:p>
    <w:p w14:paraId="62047A37" w14:textId="77777777" w:rsidR="00405836" w:rsidRPr="0083743C" w:rsidRDefault="00E56141">
      <w:pPr>
        <w:ind w:left="1416" w:hanging="566"/>
        <w:rPr>
          <w:b/>
        </w:rPr>
      </w:pPr>
      <w:r w:rsidRPr="0083743C">
        <w:rPr>
          <w:b/>
          <w:i/>
        </w:rPr>
        <w:t>(</w:t>
      </w:r>
      <w:proofErr w:type="gramStart"/>
      <w:r w:rsidRPr="0083743C">
        <w:rPr>
          <w:b/>
          <w:i/>
        </w:rPr>
        <w:t>ea</w:t>
      </w:r>
      <w:proofErr w:type="gramEnd"/>
      <w:r w:rsidRPr="0083743C">
        <w:rPr>
          <w:b/>
          <w:i/>
        </w:rPr>
        <w:t>)</w:t>
      </w:r>
      <w:r w:rsidRPr="0083743C">
        <w:tab/>
      </w:r>
      <w:r w:rsidRPr="0083743C">
        <w:rPr>
          <w:b/>
          <w:i/>
        </w:rPr>
        <w:t>Pseudomonas aeruginosa, test method ISO 22717:2015;</w:t>
      </w:r>
      <w:r w:rsidR="00673EA7" w:rsidRPr="0083743C">
        <w:rPr>
          <w:b/>
        </w:rPr>
        <w:t xml:space="preserve"> [Am. 125]</w:t>
      </w:r>
    </w:p>
    <w:p w14:paraId="60D18385" w14:textId="77777777" w:rsidR="00405836" w:rsidRPr="0083743C" w:rsidRDefault="00E56141">
      <w:pPr>
        <w:ind w:left="1416" w:hanging="566"/>
        <w:rPr>
          <w:b/>
        </w:rPr>
      </w:pPr>
      <w:r w:rsidRPr="0083743C">
        <w:rPr>
          <w:b/>
          <w:i/>
        </w:rPr>
        <w:t>(</w:t>
      </w:r>
      <w:proofErr w:type="gramStart"/>
      <w:r w:rsidRPr="0083743C">
        <w:rPr>
          <w:b/>
          <w:i/>
        </w:rPr>
        <w:t>eb</w:t>
      </w:r>
      <w:proofErr w:type="gramEnd"/>
      <w:r w:rsidRPr="0083743C">
        <w:rPr>
          <w:b/>
          <w:i/>
        </w:rPr>
        <w:t>)</w:t>
      </w:r>
      <w:r w:rsidRPr="0083743C">
        <w:tab/>
      </w:r>
      <w:r w:rsidRPr="0083743C">
        <w:rPr>
          <w:b/>
          <w:i/>
        </w:rPr>
        <w:t>Candida albicans, test method ISO 18416:2015;</w:t>
      </w:r>
      <w:r w:rsidR="00673EA7" w:rsidRPr="0083743C">
        <w:rPr>
          <w:b/>
        </w:rPr>
        <w:t xml:space="preserve"> [Am. 126]</w:t>
      </w:r>
    </w:p>
    <w:p w14:paraId="60AF629A" w14:textId="77777777" w:rsidR="00405836" w:rsidRPr="0083743C" w:rsidRDefault="00E56141">
      <w:pPr>
        <w:ind w:left="1416" w:hanging="566"/>
        <w:rPr>
          <w:b/>
        </w:rPr>
      </w:pPr>
      <w:r w:rsidRPr="0083743C">
        <w:rPr>
          <w:b/>
          <w:i/>
        </w:rPr>
        <w:t>(</w:t>
      </w:r>
      <w:proofErr w:type="gramStart"/>
      <w:r w:rsidRPr="0083743C">
        <w:rPr>
          <w:b/>
          <w:i/>
        </w:rPr>
        <w:t>ec</w:t>
      </w:r>
      <w:proofErr w:type="gramEnd"/>
      <w:r w:rsidRPr="0083743C">
        <w:rPr>
          <w:b/>
          <w:i/>
        </w:rPr>
        <w:t>)</w:t>
      </w:r>
      <w:r w:rsidRPr="0083743C">
        <w:tab/>
      </w:r>
      <w:r w:rsidRPr="0083743C">
        <w:rPr>
          <w:b/>
          <w:i/>
        </w:rPr>
        <w:t>any other micro-organisms listed in Annex 1, Table 4 of Regulation (EU) 2020/741</w:t>
      </w:r>
      <w:r w:rsidRPr="0083743C">
        <w:rPr>
          <w:rStyle w:val="FootnoteReference"/>
        </w:rPr>
        <w:footnoteReference w:customMarkFollows="1" w:id="29"/>
        <w:t>1</w:t>
      </w:r>
      <w:r w:rsidRPr="0083743C">
        <w:rPr>
          <w:b/>
          <w:i/>
        </w:rPr>
        <w:t>.</w:t>
      </w:r>
      <w:r w:rsidR="00673EA7" w:rsidRPr="0083743C">
        <w:rPr>
          <w:b/>
        </w:rPr>
        <w:t xml:space="preserve"> [Am. 127]</w:t>
      </w:r>
    </w:p>
    <w:p w14:paraId="43668D41" w14:textId="0BB56687" w:rsidR="00405836" w:rsidRPr="0083743C" w:rsidRDefault="00533CC4">
      <w:pPr>
        <w:ind w:left="850" w:hanging="850"/>
      </w:pPr>
      <w:r w:rsidRPr="0083743C">
        <w:br w:type="page"/>
      </w:r>
      <w:r w:rsidR="00E56141" w:rsidRPr="0083743C">
        <w:lastRenderedPageBreak/>
        <w:t>3.</w:t>
      </w:r>
      <w:r w:rsidR="00E56141" w:rsidRPr="0083743C">
        <w:tab/>
        <w:t xml:space="preserve">Intentionally added </w:t>
      </w:r>
      <w:proofErr w:type="gramStart"/>
      <w:r w:rsidR="00E56141" w:rsidRPr="0083743C">
        <w:t>micro-organisms</w:t>
      </w:r>
      <w:proofErr w:type="gramEnd"/>
      <w:r w:rsidR="00E56141" w:rsidRPr="0083743C">
        <w:t xml:space="preserve"> shall not be genetically modified microorganisms.</w:t>
      </w:r>
    </w:p>
    <w:p w14:paraId="5045D240" w14:textId="77777777" w:rsidR="00405836" w:rsidRPr="0083743C" w:rsidRDefault="00E56141">
      <w:pPr>
        <w:ind w:left="850" w:hanging="850"/>
      </w:pPr>
      <w:r w:rsidRPr="0083743C">
        <w:t>4.</w:t>
      </w:r>
      <w:r w:rsidRPr="0083743C">
        <w:tab/>
        <w:t xml:space="preserve">Intentionally added </w:t>
      </w:r>
      <w:proofErr w:type="gramStart"/>
      <w:r w:rsidRPr="0083743C">
        <w:t>micro-organisms</w:t>
      </w:r>
      <w:proofErr w:type="gramEnd"/>
      <w:r w:rsidRPr="0083743C">
        <w:t xml:space="preserve"> shall be, with the exception of intrinsic resistance, susceptible to each of the major antibiotic classes, namely aminoglycoside, macrolide, beta-lactam, tetracycline and fluoroquinolones, in accordance with the European Committee on Antimicrobial Susceptibility Testing (EUCAST) disk diffusion method or equivalent.</w:t>
      </w:r>
    </w:p>
    <w:p w14:paraId="219FC0B6" w14:textId="77777777" w:rsidR="00405836" w:rsidRPr="0083743C" w:rsidRDefault="00E56141">
      <w:pPr>
        <w:ind w:left="850" w:hanging="850"/>
        <w:rPr>
          <w:b/>
        </w:rPr>
      </w:pPr>
      <w:r w:rsidRPr="0083743C">
        <w:t>5.</w:t>
      </w:r>
      <w:r w:rsidRPr="0083743C">
        <w:tab/>
        <w:t xml:space="preserve">When placed on the market, detergents containing </w:t>
      </w:r>
      <w:proofErr w:type="gramStart"/>
      <w:r w:rsidRPr="0083743C">
        <w:t>micro-organisms</w:t>
      </w:r>
      <w:proofErr w:type="gramEnd"/>
      <w:r w:rsidRPr="0083743C">
        <w:t xml:space="preserve"> shall have a standard plate count equal to or greater than 1x10</w:t>
      </w:r>
      <w:r w:rsidRPr="0083743C">
        <w:rPr>
          <w:vertAlign w:val="superscript"/>
        </w:rPr>
        <w:t>5</w:t>
      </w:r>
      <w:r w:rsidRPr="0083743C">
        <w:t xml:space="preserve"> colony-forming units (CFUs) per ml in accordance with ISO </w:t>
      </w:r>
      <w:r w:rsidRPr="0083743C">
        <w:rPr>
          <w:b/>
          <w:i/>
        </w:rPr>
        <w:t xml:space="preserve">21149 or ISO </w:t>
      </w:r>
      <w:r w:rsidRPr="0083743C">
        <w:t>4833-1:2014.</w:t>
      </w:r>
      <w:r w:rsidR="00673EA7" w:rsidRPr="0083743C">
        <w:rPr>
          <w:b/>
        </w:rPr>
        <w:t xml:space="preserve"> [Am. 128]</w:t>
      </w:r>
    </w:p>
    <w:p w14:paraId="08B0C955" w14:textId="77777777" w:rsidR="00405836" w:rsidRPr="0083743C" w:rsidRDefault="00E56141">
      <w:pPr>
        <w:ind w:left="850" w:hanging="850"/>
        <w:rPr>
          <w:b/>
        </w:rPr>
      </w:pPr>
      <w:r w:rsidRPr="0083743C">
        <w:t>6.</w:t>
      </w:r>
      <w:r w:rsidRPr="0083743C">
        <w:tab/>
        <w:t xml:space="preserve">The minimum shelf life of a detergent containing </w:t>
      </w:r>
      <w:proofErr w:type="gramStart"/>
      <w:r w:rsidRPr="0083743C">
        <w:t>micro-organisms</w:t>
      </w:r>
      <w:proofErr w:type="gramEnd"/>
      <w:r w:rsidRPr="0083743C">
        <w:t xml:space="preserve"> shall not be lower than 24 months and the microbial count shall not decrease by more than 10 % every 12 months in accordance with ISO </w:t>
      </w:r>
      <w:r w:rsidRPr="0083743C">
        <w:rPr>
          <w:b/>
          <w:i/>
        </w:rPr>
        <w:t xml:space="preserve">21149 or ISO </w:t>
      </w:r>
      <w:r w:rsidRPr="0083743C">
        <w:t>4833-1:2014.</w:t>
      </w:r>
      <w:r w:rsidR="00673EA7" w:rsidRPr="0083743C">
        <w:rPr>
          <w:b/>
        </w:rPr>
        <w:t xml:space="preserve"> [Am. 129]</w:t>
      </w:r>
    </w:p>
    <w:p w14:paraId="012872BC" w14:textId="492AFAA5" w:rsidR="00405836" w:rsidRPr="0083743C" w:rsidRDefault="00533CC4">
      <w:pPr>
        <w:ind w:left="850" w:hanging="850"/>
        <w:rPr>
          <w:b/>
        </w:rPr>
      </w:pPr>
      <w:r w:rsidRPr="0083743C">
        <w:br w:type="page"/>
      </w:r>
      <w:proofErr w:type="gramStart"/>
      <w:r w:rsidR="00E56141" w:rsidRPr="0083743C">
        <w:lastRenderedPageBreak/>
        <w:t>7.</w:t>
      </w:r>
      <w:r w:rsidR="00E56141" w:rsidRPr="0083743C">
        <w:tab/>
      </w:r>
      <w:r w:rsidR="00E56141" w:rsidRPr="0083743C">
        <w:rPr>
          <w:b/>
          <w:i/>
        </w:rPr>
        <w:t xml:space="preserve">Detergents containing </w:t>
      </w:r>
      <w:r w:rsidR="00E56141" w:rsidRPr="0083743C">
        <w:t xml:space="preserve">micro-organisms </w:t>
      </w:r>
      <w:r w:rsidR="00E56141" w:rsidRPr="0083743C">
        <w:rPr>
          <w:strike/>
        </w:rPr>
        <w:t>contained in detergents that are</w:t>
      </w:r>
      <w:r w:rsidR="00E56141" w:rsidRPr="0083743C">
        <w:rPr>
          <w:b/>
          <w:i/>
        </w:rPr>
        <w:t>shall be allowed to be</w:t>
      </w:r>
      <w:r w:rsidR="00E56141" w:rsidRPr="0083743C">
        <w:t xml:space="preserve"> placed on the market in a spray format </w:t>
      </w:r>
      <w:r w:rsidR="00E56141" w:rsidRPr="0083743C">
        <w:rPr>
          <w:strike/>
        </w:rPr>
        <w:t>shall pass the acute inhalation toxicity test</w:t>
      </w:r>
      <w:r w:rsidR="00E56141" w:rsidRPr="0083743C">
        <w:rPr>
          <w:b/>
          <w:i/>
        </w:rPr>
        <w:t>after appropriate non-animal approaches to testing the respiratory sensitisation properties of micro-organisms have been established</w:t>
      </w:r>
      <w:r w:rsidR="00E56141" w:rsidRPr="0083743C">
        <w:t xml:space="preserve"> in accordance with </w:t>
      </w:r>
      <w:r w:rsidR="00E56141" w:rsidRPr="0083743C">
        <w:rPr>
          <w:strike/>
        </w:rPr>
        <w:t>the test method B.2</w:t>
      </w:r>
      <w:r w:rsidR="00E56141" w:rsidRPr="0083743C">
        <w:rPr>
          <w:b/>
          <w:i/>
        </w:rPr>
        <w:t>Article 26(6a)</w:t>
      </w:r>
      <w:r w:rsidR="00E56141" w:rsidRPr="0083743C">
        <w:t>.</w:t>
      </w:r>
      <w:r w:rsidR="00E56141" w:rsidRPr="0083743C">
        <w:rPr>
          <w:strike/>
        </w:rPr>
        <w:t>, described in Part B of the Annex to Regulation (EC) No 440/2008.</w:t>
      </w:r>
      <w:proofErr w:type="gramEnd"/>
      <w:r w:rsidR="00673EA7" w:rsidRPr="0083743C">
        <w:rPr>
          <w:b/>
        </w:rPr>
        <w:t xml:space="preserve"> [Am. 130]</w:t>
      </w:r>
    </w:p>
    <w:p w14:paraId="07C65A43" w14:textId="77777777" w:rsidR="00405836" w:rsidRPr="0083743C" w:rsidRDefault="00E56141">
      <w:pPr>
        <w:ind w:left="850" w:hanging="850"/>
      </w:pPr>
      <w:r w:rsidRPr="0083743C">
        <w:t>8.</w:t>
      </w:r>
      <w:r w:rsidRPr="0083743C">
        <w:tab/>
        <w:t xml:space="preserve">Detergents containing </w:t>
      </w:r>
      <w:proofErr w:type="gramStart"/>
      <w:r w:rsidRPr="0083743C">
        <w:t>micro-organisms</w:t>
      </w:r>
      <w:proofErr w:type="gramEnd"/>
      <w:r w:rsidRPr="0083743C">
        <w:t xml:space="preserve"> shall not be placed on the market in a refill format.</w:t>
      </w:r>
    </w:p>
    <w:p w14:paraId="5F816626" w14:textId="77777777" w:rsidR="00405836" w:rsidRPr="0083743C" w:rsidRDefault="00E56141">
      <w:pPr>
        <w:ind w:left="850" w:hanging="850"/>
        <w:rPr>
          <w:b/>
        </w:rPr>
      </w:pPr>
      <w:r w:rsidRPr="0083743C">
        <w:t>9.</w:t>
      </w:r>
      <w:r w:rsidRPr="0083743C">
        <w:tab/>
      </w:r>
      <w:r w:rsidRPr="0083743C">
        <w:rPr>
          <w:strike/>
        </w:rPr>
        <w:t xml:space="preserve">All claims made by </w:t>
      </w:r>
      <w:proofErr w:type="gramStart"/>
      <w:r w:rsidRPr="0083743C">
        <w:t>The</w:t>
      </w:r>
      <w:proofErr w:type="gramEnd"/>
      <w:r w:rsidRPr="0083743C">
        <w:t xml:space="preserve"> manufacturer</w:t>
      </w:r>
      <w:r w:rsidRPr="0083743C">
        <w:rPr>
          <w:b/>
          <w:i/>
        </w:rPr>
        <w:t xml:space="preserve"> shall substantiate all claims made</w:t>
      </w:r>
      <w:r w:rsidRPr="0083743C">
        <w:t xml:space="preserve"> regarding the actions</w:t>
      </w:r>
      <w:r w:rsidRPr="0083743C">
        <w:rPr>
          <w:b/>
          <w:i/>
        </w:rPr>
        <w:t xml:space="preserve"> or performance</w:t>
      </w:r>
      <w:r w:rsidRPr="0083743C">
        <w:t xml:space="preserve"> of the micro-organisms contained in the product </w:t>
      </w:r>
      <w:r w:rsidRPr="0083743C">
        <w:rPr>
          <w:b/>
          <w:i/>
        </w:rPr>
        <w:t xml:space="preserve">with appropriate tests. Those tests </w:t>
      </w:r>
      <w:proofErr w:type="gramStart"/>
      <w:r w:rsidRPr="0083743C">
        <w:t xml:space="preserve">shall be </w:t>
      </w:r>
      <w:r w:rsidRPr="0083743C">
        <w:rPr>
          <w:strike/>
        </w:rPr>
        <w:t>supported</w:t>
      </w:r>
      <w:proofErr w:type="gramEnd"/>
      <w:r w:rsidRPr="0083743C">
        <w:rPr>
          <w:strike/>
        </w:rPr>
        <w:t xml:space="preserve"> by third-party testing</w:t>
      </w:r>
      <w:r w:rsidRPr="0083743C">
        <w:rPr>
          <w:b/>
          <w:i/>
        </w:rPr>
        <w:t>verified by an independent third party</w:t>
      </w:r>
      <w:r w:rsidRPr="0083743C">
        <w:t>.</w:t>
      </w:r>
      <w:r w:rsidR="00673EA7" w:rsidRPr="0083743C">
        <w:rPr>
          <w:b/>
        </w:rPr>
        <w:t xml:space="preserve"> [Am. 131]</w:t>
      </w:r>
    </w:p>
    <w:p w14:paraId="0238B2C9" w14:textId="77777777" w:rsidR="00405836" w:rsidRPr="0083743C" w:rsidRDefault="00E56141">
      <w:pPr>
        <w:ind w:left="850" w:hanging="850"/>
      </w:pPr>
      <w:r w:rsidRPr="0083743C">
        <w:t>10.</w:t>
      </w:r>
      <w:r w:rsidRPr="0083743C">
        <w:tab/>
        <w:t xml:space="preserve">It </w:t>
      </w:r>
      <w:proofErr w:type="gramStart"/>
      <w:r w:rsidRPr="0083743C">
        <w:t>is prohibited</w:t>
      </w:r>
      <w:proofErr w:type="gramEnd"/>
      <w:r w:rsidRPr="0083743C">
        <w:t xml:space="preserve"> to claim or suggest on the label or by any other communication that the detergent has an antimicrobial or disinfecting effect, unless the detergent complies with Regulation (EU) No 528/2012.</w:t>
      </w:r>
    </w:p>
    <w:p w14:paraId="542F8543" w14:textId="10DE6F39" w:rsidR="00405836" w:rsidRPr="0083743C" w:rsidRDefault="00533CC4">
      <w:pPr>
        <w:ind w:left="850" w:hanging="850"/>
      </w:pPr>
      <w:r w:rsidRPr="0083743C">
        <w:br w:type="page"/>
      </w:r>
      <w:r w:rsidR="00E56141" w:rsidRPr="0083743C">
        <w:lastRenderedPageBreak/>
        <w:t>11.</w:t>
      </w:r>
      <w:r w:rsidR="00E56141" w:rsidRPr="0083743C">
        <w:tab/>
        <w:t xml:space="preserve">The tests referred to in points 2, 5, 6, 7 and 9 </w:t>
      </w:r>
      <w:proofErr w:type="gramStart"/>
      <w:r w:rsidR="00E56141" w:rsidRPr="0083743C">
        <w:t>shall be conducted</w:t>
      </w:r>
      <w:proofErr w:type="gramEnd"/>
      <w:r w:rsidR="00E56141" w:rsidRPr="0083743C">
        <w:t xml:space="preserve"> by laboratories meeting any of the following conditions:</w:t>
      </w:r>
    </w:p>
    <w:p w14:paraId="3E1836AE" w14:textId="77777777" w:rsidR="00405836" w:rsidRPr="0083743C" w:rsidRDefault="00E56141">
      <w:pPr>
        <w:ind w:left="1416" w:hanging="566"/>
      </w:pPr>
      <w:r w:rsidRPr="0083743C">
        <w:t>(a)</w:t>
      </w:r>
      <w:r w:rsidRPr="0083743C">
        <w:tab/>
        <w:t>the laboratories are complying with the principles of good laboratory practice provided for in Directive 2004/10/EC of the European Parliament and of the Council</w:t>
      </w:r>
      <w:r w:rsidRPr="0083743C">
        <w:rPr>
          <w:rStyle w:val="FootnoteReference"/>
        </w:rPr>
        <w:footnoteReference w:customMarkFollows="1" w:id="30"/>
        <w:t>2</w:t>
      </w:r>
      <w:r w:rsidRPr="0083743C">
        <w:t xml:space="preserve"> or international standards recognised as being equivalent;</w:t>
      </w:r>
    </w:p>
    <w:p w14:paraId="41F68BCD" w14:textId="77777777" w:rsidR="00405836" w:rsidRPr="0083743C" w:rsidRDefault="00E56141">
      <w:pPr>
        <w:ind w:left="1416" w:hanging="566"/>
      </w:pPr>
      <w:r w:rsidRPr="0083743C">
        <w:t>(b)</w:t>
      </w:r>
      <w:r w:rsidRPr="0083743C">
        <w:tab/>
      </w:r>
      <w:proofErr w:type="gramStart"/>
      <w:r w:rsidRPr="0083743C">
        <w:t>the</w:t>
      </w:r>
      <w:proofErr w:type="gramEnd"/>
      <w:r w:rsidRPr="0083743C">
        <w:t xml:space="preserve"> laboratories are accredited in accordance with the standard for laboratories referred to in Regulation (EC) No 765/2008.</w:t>
      </w:r>
    </w:p>
    <w:p w14:paraId="2A5E021A"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738375FC" w14:textId="77777777" w:rsidR="00405836" w:rsidRPr="0083743C" w:rsidRDefault="00E56141">
      <w:pPr>
        <w:pStyle w:val="Normale"/>
        <w:jc w:val="center"/>
      </w:pPr>
      <w:r w:rsidRPr="0083743C">
        <w:lastRenderedPageBreak/>
        <w:t>Annex III</w:t>
      </w:r>
    </w:p>
    <w:p w14:paraId="15523CE2" w14:textId="77777777" w:rsidR="00405836" w:rsidRPr="0083743C" w:rsidRDefault="00E56141" w:rsidP="0083743C">
      <w:pPr>
        <w:pStyle w:val="Applicationdirecte"/>
        <w:jc w:val="center"/>
      </w:pPr>
      <w:r w:rsidRPr="0083743C">
        <w:t>LIMITATIONS ON THE CONTENT OF PHOSPHATES AND OTHER PHOSPHORUS COMPOUNDS REFERRED TO IN ARTICLE 6</w:t>
      </w:r>
    </w:p>
    <w:tbl>
      <w:tblPr>
        <w:tblStyle w:val="TableGrid"/>
        <w:tblW w:w="0" w:type="auto"/>
        <w:tblLook w:val="04A0" w:firstRow="1" w:lastRow="0" w:firstColumn="1" w:lastColumn="0" w:noHBand="0" w:noVBand="1"/>
      </w:tblPr>
      <w:tblGrid>
        <w:gridCol w:w="4521"/>
        <w:gridCol w:w="4544"/>
      </w:tblGrid>
      <w:tr w:rsidR="006B3BAB" w:rsidRPr="0083743C" w14:paraId="32FE81D8" w14:textId="77777777" w:rsidTr="007A6B28">
        <w:tc>
          <w:tcPr>
            <w:tcW w:w="4521" w:type="dxa"/>
            <w:tcBorders>
              <w:top w:val="single" w:sz="4" w:space="0" w:color="auto"/>
              <w:left w:val="single" w:sz="4" w:space="0" w:color="auto"/>
              <w:bottom w:val="single" w:sz="4" w:space="0" w:color="auto"/>
              <w:right w:val="single" w:sz="4" w:space="0" w:color="auto"/>
            </w:tcBorders>
            <w:hideMark/>
          </w:tcPr>
          <w:p w14:paraId="0EF67927" w14:textId="77777777" w:rsidR="006B3BAB" w:rsidRPr="0083743C" w:rsidRDefault="006B3BAB" w:rsidP="006B3BAB">
            <w:pPr>
              <w:spacing w:before="0" w:line="240" w:lineRule="auto"/>
              <w:rPr>
                <w:szCs w:val="20"/>
              </w:rPr>
            </w:pPr>
            <w:r w:rsidRPr="0083743C">
              <w:rPr>
                <w:szCs w:val="20"/>
              </w:rPr>
              <w:t>Detergent</w:t>
            </w:r>
          </w:p>
        </w:tc>
        <w:tc>
          <w:tcPr>
            <w:tcW w:w="4544" w:type="dxa"/>
            <w:tcBorders>
              <w:top w:val="single" w:sz="4" w:space="0" w:color="auto"/>
              <w:left w:val="single" w:sz="4" w:space="0" w:color="auto"/>
              <w:bottom w:val="single" w:sz="4" w:space="0" w:color="auto"/>
              <w:right w:val="single" w:sz="4" w:space="0" w:color="auto"/>
            </w:tcBorders>
            <w:hideMark/>
          </w:tcPr>
          <w:p w14:paraId="209298D9" w14:textId="77777777" w:rsidR="006B3BAB" w:rsidRPr="0083743C" w:rsidRDefault="006B3BAB" w:rsidP="006B3BAB">
            <w:pPr>
              <w:spacing w:before="0" w:line="240" w:lineRule="auto"/>
              <w:rPr>
                <w:szCs w:val="20"/>
              </w:rPr>
            </w:pPr>
            <w:r w:rsidRPr="0083743C">
              <w:rPr>
                <w:szCs w:val="20"/>
              </w:rPr>
              <w:t>Limitations</w:t>
            </w:r>
          </w:p>
        </w:tc>
      </w:tr>
      <w:tr w:rsidR="006B3BAB" w:rsidRPr="0083743C" w14:paraId="22A6B5DD" w14:textId="77777777" w:rsidTr="007A6B28">
        <w:tc>
          <w:tcPr>
            <w:tcW w:w="4521" w:type="dxa"/>
            <w:tcBorders>
              <w:top w:val="single" w:sz="4" w:space="0" w:color="auto"/>
              <w:left w:val="single" w:sz="4" w:space="0" w:color="auto"/>
              <w:bottom w:val="single" w:sz="4" w:space="0" w:color="auto"/>
              <w:right w:val="single" w:sz="4" w:space="0" w:color="auto"/>
            </w:tcBorders>
            <w:hideMark/>
          </w:tcPr>
          <w:p w14:paraId="68C7FA1B" w14:textId="77777777" w:rsidR="006B3BAB" w:rsidRPr="0083743C" w:rsidRDefault="006B3BAB" w:rsidP="006B3BAB">
            <w:pPr>
              <w:spacing w:before="0" w:line="240" w:lineRule="auto"/>
              <w:rPr>
                <w:szCs w:val="20"/>
              </w:rPr>
            </w:pPr>
            <w:r w:rsidRPr="0083743C">
              <w:rPr>
                <w:szCs w:val="20"/>
              </w:rPr>
              <w:t>Consumer laundry detergents</w:t>
            </w:r>
          </w:p>
        </w:tc>
        <w:tc>
          <w:tcPr>
            <w:tcW w:w="4544" w:type="dxa"/>
            <w:tcBorders>
              <w:top w:val="single" w:sz="4" w:space="0" w:color="auto"/>
              <w:left w:val="single" w:sz="4" w:space="0" w:color="auto"/>
              <w:bottom w:val="single" w:sz="4" w:space="0" w:color="auto"/>
              <w:right w:val="single" w:sz="4" w:space="0" w:color="auto"/>
            </w:tcBorders>
            <w:hideMark/>
          </w:tcPr>
          <w:p w14:paraId="5AD2D851" w14:textId="77777777" w:rsidR="006B3BAB" w:rsidRPr="0083743C" w:rsidRDefault="006B3BAB" w:rsidP="006B3BAB">
            <w:pPr>
              <w:spacing w:before="0" w:line="240" w:lineRule="auto"/>
              <w:rPr>
                <w:szCs w:val="20"/>
              </w:rPr>
            </w:pPr>
            <w:r w:rsidRPr="0083743C">
              <w:rPr>
                <w:b/>
                <w:i/>
                <w:szCs w:val="20"/>
              </w:rPr>
              <w:t xml:space="preserve">1. </w:t>
            </w:r>
            <w:r w:rsidRPr="0083743C">
              <w:rPr>
                <w:szCs w:val="20"/>
              </w:rPr>
              <w:t>Shall not be placed on the market if the total content of phosphorus is equal to or greater than 0,5 grams in the recommended quantity of the detergent to be used in the main cycle of the washing process for a standard washing machine load as defined in Part B of Annex V for hard water:</w:t>
            </w:r>
          </w:p>
          <w:p w14:paraId="65C17497" w14:textId="77777777" w:rsidR="006B3BAB" w:rsidRPr="0083743C" w:rsidRDefault="006B3BAB" w:rsidP="006B3BAB">
            <w:pPr>
              <w:spacing w:before="0" w:line="240" w:lineRule="auto"/>
              <w:rPr>
                <w:szCs w:val="20"/>
              </w:rPr>
            </w:pPr>
            <w:r w:rsidRPr="0083743C">
              <w:rPr>
                <w:b/>
                <w:i/>
                <w:szCs w:val="20"/>
              </w:rPr>
              <w:t xml:space="preserve">- </w:t>
            </w:r>
            <w:r w:rsidRPr="0083743C">
              <w:rPr>
                <w:szCs w:val="20"/>
              </w:rPr>
              <w:t>for ‘normally soiled’ fabrics in the case of heavy-duty detergents,</w:t>
            </w:r>
          </w:p>
          <w:p w14:paraId="49A2A48A" w14:textId="77777777" w:rsidR="006B3BAB" w:rsidRPr="0083743C" w:rsidRDefault="006B3BAB" w:rsidP="006B3BAB">
            <w:pPr>
              <w:spacing w:before="0" w:line="240" w:lineRule="auto"/>
              <w:rPr>
                <w:szCs w:val="20"/>
              </w:rPr>
            </w:pPr>
            <w:r w:rsidRPr="0083743C">
              <w:rPr>
                <w:b/>
                <w:i/>
                <w:szCs w:val="20"/>
              </w:rPr>
              <w:t xml:space="preserve">- </w:t>
            </w:r>
            <w:proofErr w:type="gramStart"/>
            <w:r w:rsidRPr="0083743C">
              <w:rPr>
                <w:szCs w:val="20"/>
              </w:rPr>
              <w:t>for</w:t>
            </w:r>
            <w:proofErr w:type="gramEnd"/>
            <w:r w:rsidRPr="0083743C">
              <w:rPr>
                <w:szCs w:val="20"/>
              </w:rPr>
              <w:t xml:space="preserve"> ‘lightly soiled’ fabrics in the case of detergents for delicate fabrics.</w:t>
            </w:r>
          </w:p>
          <w:p w14:paraId="7F8F1A3F" w14:textId="77777777" w:rsidR="006B3BAB" w:rsidRPr="0083743C" w:rsidRDefault="006B3BAB" w:rsidP="006B3BAB">
            <w:pPr>
              <w:spacing w:before="0" w:line="240" w:lineRule="auto"/>
              <w:rPr>
                <w:szCs w:val="20"/>
              </w:rPr>
            </w:pPr>
          </w:p>
          <w:p w14:paraId="2FEED41B" w14:textId="77777777" w:rsidR="006B3BAB" w:rsidRPr="0083743C" w:rsidRDefault="006B3BAB" w:rsidP="006B3BAB">
            <w:pPr>
              <w:spacing w:before="0" w:line="240" w:lineRule="auto"/>
              <w:rPr>
                <w:b/>
                <w:i/>
                <w:szCs w:val="20"/>
              </w:rPr>
            </w:pPr>
            <w:r w:rsidRPr="0083743C">
              <w:rPr>
                <w:b/>
                <w:i/>
                <w:szCs w:val="20"/>
              </w:rPr>
              <w:t>2. Shall not contain phosphate.</w:t>
            </w:r>
          </w:p>
          <w:p w14:paraId="784BD4F7" w14:textId="11D46A82" w:rsidR="006B3BAB" w:rsidRPr="0083743C" w:rsidRDefault="006B3BAB" w:rsidP="006B3BAB">
            <w:pPr>
              <w:spacing w:before="0" w:line="240" w:lineRule="auto"/>
              <w:rPr>
                <w:b/>
                <w:i/>
                <w:szCs w:val="20"/>
              </w:rPr>
            </w:pPr>
            <w:r w:rsidRPr="0083743C">
              <w:rPr>
                <w:b/>
                <w:i/>
                <w:szCs w:val="20"/>
              </w:rPr>
              <w:t>3. Shall not be placed on the market if by ....[4 years from entry into force of this Regulation] the total content of phosphorus is equal to or greater than</w:t>
            </w:r>
            <w:r w:rsidR="0060075A" w:rsidRPr="0083743C">
              <w:rPr>
                <w:b/>
                <w:i/>
                <w:szCs w:val="20"/>
              </w:rPr>
              <w:t>:</w:t>
            </w:r>
          </w:p>
          <w:p w14:paraId="1035FAAC" w14:textId="1E66FC0E"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1g for ‘lightly soiled’ fabrics in the case of light-duty detergents</w:t>
            </w:r>
            <w:r w:rsidR="0060075A" w:rsidRPr="0083743C">
              <w:rPr>
                <w:b/>
                <w:i/>
                <w:szCs w:val="20"/>
              </w:rPr>
              <w:t>;</w:t>
            </w:r>
          </w:p>
          <w:p w14:paraId="01DE648A" w14:textId="6FE0612D"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25g for ‘normally soiled’ fabrics in the case of heavy-duty detergents</w:t>
            </w:r>
            <w:r w:rsidR="0060075A" w:rsidRPr="0083743C">
              <w:rPr>
                <w:b/>
                <w:i/>
                <w:szCs w:val="20"/>
              </w:rPr>
              <w:t>;</w:t>
            </w:r>
          </w:p>
          <w:p w14:paraId="4BC3C39F" w14:textId="0DFCEF1E"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045 g for stain-removers used as in-wash</w:t>
            </w:r>
            <w:r w:rsidR="0060075A" w:rsidRPr="0083743C">
              <w:rPr>
                <w:b/>
                <w:i/>
                <w:szCs w:val="20"/>
              </w:rPr>
              <w:t>;</w:t>
            </w:r>
          </w:p>
          <w:p w14:paraId="30347B2A" w14:textId="3B6DF770"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023 g for stain removers used as pre-treatment</w:t>
            </w:r>
            <w:r w:rsidR="0060075A" w:rsidRPr="0083743C">
              <w:rPr>
                <w:b/>
                <w:i/>
                <w:szCs w:val="20"/>
              </w:rPr>
              <w:t>;</w:t>
            </w:r>
          </w:p>
          <w:p w14:paraId="6865C0EA" w14:textId="77777777" w:rsidR="006B3BAB" w:rsidRPr="0083743C" w:rsidRDefault="006B3BAB" w:rsidP="006B3BAB">
            <w:pPr>
              <w:spacing w:before="0" w:line="240" w:lineRule="auto"/>
              <w:rPr>
                <w:b/>
                <w:i/>
                <w:szCs w:val="20"/>
              </w:rPr>
            </w:pPr>
            <w:r w:rsidRPr="0083743C">
              <w:rPr>
                <w:b/>
                <w:i/>
                <w:szCs w:val="20"/>
              </w:rPr>
              <w:t>in the recommended quantity of the detergent to be used in the main cycle of the washing process for a standard washing machine load as defined in Part B of Annex V.</w:t>
            </w:r>
          </w:p>
        </w:tc>
      </w:tr>
      <w:tr w:rsidR="006B3BAB" w:rsidRPr="0083743C" w14:paraId="67D573E7" w14:textId="77777777" w:rsidTr="007A6B28">
        <w:tc>
          <w:tcPr>
            <w:tcW w:w="4521" w:type="dxa"/>
            <w:tcBorders>
              <w:top w:val="single" w:sz="4" w:space="0" w:color="auto"/>
              <w:left w:val="single" w:sz="4" w:space="0" w:color="auto"/>
              <w:bottom w:val="single" w:sz="4" w:space="0" w:color="auto"/>
              <w:right w:val="single" w:sz="4" w:space="0" w:color="auto"/>
            </w:tcBorders>
            <w:hideMark/>
          </w:tcPr>
          <w:p w14:paraId="709BA57E" w14:textId="77777777" w:rsidR="006B3BAB" w:rsidRPr="0083743C" w:rsidRDefault="006B3BAB" w:rsidP="006B3BAB">
            <w:pPr>
              <w:spacing w:before="0" w:line="240" w:lineRule="auto"/>
              <w:rPr>
                <w:szCs w:val="20"/>
              </w:rPr>
            </w:pPr>
            <w:r w:rsidRPr="0083743C">
              <w:rPr>
                <w:szCs w:val="20"/>
              </w:rPr>
              <w:t>Consumer automatic dishwasher detergents</w:t>
            </w:r>
          </w:p>
        </w:tc>
        <w:tc>
          <w:tcPr>
            <w:tcW w:w="4544" w:type="dxa"/>
            <w:tcBorders>
              <w:top w:val="single" w:sz="4" w:space="0" w:color="auto"/>
              <w:left w:val="single" w:sz="4" w:space="0" w:color="auto"/>
              <w:bottom w:val="single" w:sz="4" w:space="0" w:color="auto"/>
              <w:right w:val="single" w:sz="4" w:space="0" w:color="auto"/>
            </w:tcBorders>
            <w:hideMark/>
          </w:tcPr>
          <w:p w14:paraId="1E28B42F" w14:textId="77777777" w:rsidR="006B3BAB" w:rsidRPr="0083743C" w:rsidRDefault="006B3BAB" w:rsidP="006B3BAB">
            <w:pPr>
              <w:spacing w:before="0" w:line="240" w:lineRule="auto"/>
              <w:rPr>
                <w:szCs w:val="20"/>
              </w:rPr>
            </w:pPr>
            <w:r w:rsidRPr="0083743C">
              <w:rPr>
                <w:b/>
                <w:i/>
                <w:szCs w:val="20"/>
              </w:rPr>
              <w:t xml:space="preserve">1. </w:t>
            </w:r>
            <w:r w:rsidRPr="0083743C">
              <w:rPr>
                <w:szCs w:val="20"/>
              </w:rPr>
              <w:t>Shall not be placed on the market if the total content of phosphorus is equal to or greater than 0</w:t>
            </w:r>
            <w:proofErr w:type="gramStart"/>
            <w:r w:rsidRPr="0083743C">
              <w:rPr>
                <w:szCs w:val="20"/>
              </w:rPr>
              <w:t>,3</w:t>
            </w:r>
            <w:proofErr w:type="gramEnd"/>
            <w:r w:rsidRPr="0083743C">
              <w:rPr>
                <w:szCs w:val="20"/>
              </w:rPr>
              <w:t xml:space="preserve"> grams in the standard dosage as defined in Part B of Annex V.</w:t>
            </w:r>
          </w:p>
          <w:p w14:paraId="1A9527A6" w14:textId="04BA5D9B" w:rsidR="006B3BAB" w:rsidRPr="0083743C" w:rsidRDefault="006B3BAB" w:rsidP="006B3BAB">
            <w:pPr>
              <w:spacing w:before="0" w:line="240" w:lineRule="auto"/>
              <w:rPr>
                <w:b/>
                <w:i/>
                <w:szCs w:val="20"/>
              </w:rPr>
            </w:pPr>
            <w:r w:rsidRPr="0083743C">
              <w:rPr>
                <w:b/>
                <w:i/>
                <w:szCs w:val="20"/>
              </w:rPr>
              <w:t>2. Shall not contain phosphate.</w:t>
            </w:r>
          </w:p>
          <w:p w14:paraId="671EC419" w14:textId="1D06C16A" w:rsidR="006B3BAB" w:rsidRPr="0083743C" w:rsidRDefault="006B3BAB" w:rsidP="006B3BAB">
            <w:pPr>
              <w:spacing w:before="0" w:line="240" w:lineRule="auto"/>
              <w:rPr>
                <w:b/>
                <w:i/>
                <w:szCs w:val="20"/>
              </w:rPr>
            </w:pPr>
            <w:r w:rsidRPr="0083743C">
              <w:rPr>
                <w:b/>
                <w:i/>
                <w:szCs w:val="20"/>
              </w:rPr>
              <w:t xml:space="preserve">3. Shall not be placed on the market if </w:t>
            </w:r>
            <w:proofErr w:type="gramStart"/>
            <w:r w:rsidRPr="0083743C">
              <w:rPr>
                <w:b/>
                <w:i/>
                <w:szCs w:val="20"/>
              </w:rPr>
              <w:t>by ....</w:t>
            </w:r>
            <w:proofErr w:type="gramEnd"/>
            <w:r w:rsidRPr="0083743C">
              <w:rPr>
                <w:b/>
                <w:i/>
                <w:szCs w:val="20"/>
              </w:rPr>
              <w:t xml:space="preserve"> [4 years from entry into force of this Regulation] the total content of phosphorus </w:t>
            </w:r>
            <w:r w:rsidRPr="0083743C">
              <w:rPr>
                <w:b/>
                <w:i/>
                <w:szCs w:val="20"/>
              </w:rPr>
              <w:lastRenderedPageBreak/>
              <w:t>is equal to or greater than</w:t>
            </w:r>
            <w:r w:rsidR="0060075A" w:rsidRPr="0083743C">
              <w:rPr>
                <w:b/>
                <w:i/>
                <w:szCs w:val="20"/>
              </w:rPr>
              <w:t>:</w:t>
            </w:r>
          </w:p>
          <w:p w14:paraId="2255E726" w14:textId="7CA5B595" w:rsidR="006B3BAB" w:rsidRPr="0083743C" w:rsidRDefault="006B3BAB" w:rsidP="006B3BAB">
            <w:pPr>
              <w:spacing w:before="0" w:line="240" w:lineRule="auto"/>
              <w:rPr>
                <w:b/>
                <w:i/>
                <w:szCs w:val="20"/>
                <w:lang w:val="de-DE"/>
              </w:rPr>
            </w:pPr>
            <w:r w:rsidRPr="0083743C">
              <w:rPr>
                <w:b/>
                <w:i/>
                <w:szCs w:val="20"/>
                <w:lang w:val="de-DE"/>
              </w:rPr>
              <w:t>- 0,</w:t>
            </w:r>
            <w:r w:rsidRPr="0083743C" w:rsidDel="001264CD">
              <w:rPr>
                <w:b/>
                <w:i/>
                <w:szCs w:val="20"/>
                <w:lang w:val="de-DE"/>
              </w:rPr>
              <w:t xml:space="preserve"> </w:t>
            </w:r>
            <w:r w:rsidRPr="0083743C">
              <w:rPr>
                <w:b/>
                <w:i/>
                <w:szCs w:val="20"/>
                <w:lang w:val="de-DE"/>
              </w:rPr>
              <w:t>2 g/wash in dishwasher detergents</w:t>
            </w:r>
            <w:r w:rsidR="0060075A" w:rsidRPr="0083743C">
              <w:rPr>
                <w:b/>
                <w:i/>
                <w:szCs w:val="20"/>
                <w:lang w:val="de-DE"/>
              </w:rPr>
              <w:t>;</w:t>
            </w:r>
          </w:p>
          <w:p w14:paraId="54915E24" w14:textId="77777777"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03g/wash in rinse aids.</w:t>
            </w:r>
          </w:p>
        </w:tc>
      </w:tr>
      <w:tr w:rsidR="006B3BAB" w:rsidRPr="0083743C" w14:paraId="597F74BF" w14:textId="77777777" w:rsidTr="007A6B28">
        <w:tc>
          <w:tcPr>
            <w:tcW w:w="4521" w:type="dxa"/>
            <w:tcBorders>
              <w:top w:val="single" w:sz="4" w:space="0" w:color="auto"/>
              <w:left w:val="single" w:sz="4" w:space="0" w:color="auto"/>
              <w:bottom w:val="single" w:sz="4" w:space="0" w:color="auto"/>
              <w:right w:val="single" w:sz="4" w:space="0" w:color="auto"/>
            </w:tcBorders>
          </w:tcPr>
          <w:p w14:paraId="02CC432F" w14:textId="77777777" w:rsidR="006B3BAB" w:rsidRPr="0083743C" w:rsidRDefault="006B3BAB" w:rsidP="006B3BAB">
            <w:pPr>
              <w:spacing w:before="0" w:line="240" w:lineRule="auto"/>
              <w:rPr>
                <w:b/>
                <w:i/>
                <w:szCs w:val="20"/>
              </w:rPr>
            </w:pPr>
            <w:r w:rsidRPr="0083743C">
              <w:rPr>
                <w:b/>
                <w:i/>
                <w:szCs w:val="20"/>
              </w:rPr>
              <w:lastRenderedPageBreak/>
              <w:t>Consumer hand dishwashing detergents</w:t>
            </w:r>
          </w:p>
        </w:tc>
        <w:tc>
          <w:tcPr>
            <w:tcW w:w="4544" w:type="dxa"/>
            <w:tcBorders>
              <w:top w:val="single" w:sz="4" w:space="0" w:color="auto"/>
              <w:left w:val="single" w:sz="4" w:space="0" w:color="auto"/>
              <w:bottom w:val="single" w:sz="4" w:space="0" w:color="auto"/>
              <w:right w:val="single" w:sz="4" w:space="0" w:color="auto"/>
            </w:tcBorders>
          </w:tcPr>
          <w:p w14:paraId="713A0284" w14:textId="77777777" w:rsidR="006B3BAB" w:rsidRPr="0083743C" w:rsidRDefault="006B3BAB" w:rsidP="006B3BAB">
            <w:pPr>
              <w:spacing w:before="0" w:line="240" w:lineRule="auto"/>
              <w:rPr>
                <w:b/>
                <w:i/>
                <w:szCs w:val="20"/>
              </w:rPr>
            </w:pPr>
            <w:r w:rsidRPr="0083743C">
              <w:rPr>
                <w:b/>
                <w:i/>
                <w:szCs w:val="20"/>
              </w:rPr>
              <w:t xml:space="preserve">Shall not contain phosphate and other phosphorus content </w:t>
            </w:r>
            <w:proofErr w:type="gramStart"/>
            <w:r w:rsidRPr="0083743C">
              <w:rPr>
                <w:b/>
                <w:i/>
                <w:szCs w:val="20"/>
              </w:rPr>
              <w:t>by ....</w:t>
            </w:r>
            <w:proofErr w:type="gramEnd"/>
            <w:r w:rsidRPr="0083743C">
              <w:rPr>
                <w:b/>
                <w:i/>
                <w:szCs w:val="20"/>
              </w:rPr>
              <w:t xml:space="preserve"> [4 years from entry into force of this Regulation].</w:t>
            </w:r>
          </w:p>
        </w:tc>
      </w:tr>
      <w:tr w:rsidR="006B3BAB" w:rsidRPr="0083743C" w14:paraId="1F9458E6" w14:textId="77777777" w:rsidTr="007A6B28">
        <w:tc>
          <w:tcPr>
            <w:tcW w:w="4521" w:type="dxa"/>
            <w:tcBorders>
              <w:top w:val="single" w:sz="4" w:space="0" w:color="auto"/>
              <w:left w:val="single" w:sz="4" w:space="0" w:color="auto"/>
              <w:bottom w:val="single" w:sz="4" w:space="0" w:color="auto"/>
              <w:right w:val="single" w:sz="4" w:space="0" w:color="auto"/>
            </w:tcBorders>
          </w:tcPr>
          <w:p w14:paraId="09AE986F" w14:textId="77777777" w:rsidR="006B3BAB" w:rsidRPr="0083743C" w:rsidRDefault="006B3BAB" w:rsidP="006B3BAB">
            <w:pPr>
              <w:spacing w:before="0" w:line="240" w:lineRule="auto"/>
              <w:rPr>
                <w:b/>
                <w:i/>
                <w:szCs w:val="20"/>
              </w:rPr>
            </w:pPr>
            <w:r w:rsidRPr="0083743C">
              <w:rPr>
                <w:b/>
                <w:i/>
                <w:szCs w:val="20"/>
              </w:rPr>
              <w:t>Consumer hard surface cleaners</w:t>
            </w:r>
          </w:p>
        </w:tc>
        <w:tc>
          <w:tcPr>
            <w:tcW w:w="4544" w:type="dxa"/>
            <w:tcBorders>
              <w:top w:val="single" w:sz="4" w:space="0" w:color="auto"/>
              <w:left w:val="single" w:sz="4" w:space="0" w:color="auto"/>
              <w:bottom w:val="single" w:sz="4" w:space="0" w:color="auto"/>
              <w:right w:val="single" w:sz="4" w:space="0" w:color="auto"/>
            </w:tcBorders>
          </w:tcPr>
          <w:p w14:paraId="0A1A9406" w14:textId="77777777" w:rsidR="006B3BAB" w:rsidRPr="0083743C" w:rsidRDefault="006B3BAB" w:rsidP="006B3BAB">
            <w:pPr>
              <w:spacing w:before="0" w:line="240" w:lineRule="auto"/>
              <w:rPr>
                <w:b/>
                <w:i/>
                <w:szCs w:val="20"/>
              </w:rPr>
            </w:pPr>
            <w:r w:rsidRPr="0083743C">
              <w:rPr>
                <w:b/>
                <w:i/>
                <w:szCs w:val="20"/>
              </w:rPr>
              <w:t>1. Shall not contain phosphate.</w:t>
            </w:r>
          </w:p>
          <w:p w14:paraId="38AD5869" w14:textId="77777777" w:rsidR="006B3BAB" w:rsidRPr="0083743C" w:rsidRDefault="006B3BAB" w:rsidP="006B3BAB">
            <w:pPr>
              <w:spacing w:before="0" w:line="240" w:lineRule="auto"/>
              <w:rPr>
                <w:b/>
                <w:i/>
                <w:szCs w:val="20"/>
              </w:rPr>
            </w:pPr>
            <w:r w:rsidRPr="0083743C">
              <w:rPr>
                <w:b/>
                <w:i/>
                <w:szCs w:val="20"/>
              </w:rPr>
              <w:t xml:space="preserve">2. All-purpose cleaners and window cleaners shall not contain phosphorus content </w:t>
            </w:r>
            <w:proofErr w:type="gramStart"/>
            <w:r w:rsidRPr="0083743C">
              <w:rPr>
                <w:b/>
                <w:i/>
                <w:szCs w:val="20"/>
              </w:rPr>
              <w:t>by ....</w:t>
            </w:r>
            <w:proofErr w:type="gramEnd"/>
            <w:r w:rsidRPr="0083743C">
              <w:rPr>
                <w:b/>
                <w:i/>
                <w:szCs w:val="20"/>
              </w:rPr>
              <w:t xml:space="preserve"> [4 years from entry into force of this Regulation].</w:t>
            </w:r>
          </w:p>
          <w:p w14:paraId="6D2590C1" w14:textId="77777777" w:rsidR="006B3BAB" w:rsidRPr="0083743C" w:rsidRDefault="006B3BAB" w:rsidP="006B3BAB">
            <w:pPr>
              <w:spacing w:before="0" w:line="240" w:lineRule="auto"/>
              <w:rPr>
                <w:b/>
                <w:i/>
                <w:szCs w:val="20"/>
              </w:rPr>
            </w:pPr>
            <w:r w:rsidRPr="0083743C">
              <w:rPr>
                <w:b/>
                <w:i/>
                <w:szCs w:val="20"/>
              </w:rPr>
              <w:t>3. Kitchen cleaners and sanitary cleaners shall not be placed on the market if the total content of phosphorus is equal to or greater than: </w:t>
            </w:r>
          </w:p>
          <w:p w14:paraId="552F296F" w14:textId="7EF510F5" w:rsidR="006B3BAB" w:rsidRPr="0083743C" w:rsidRDefault="0060075A" w:rsidP="006B3BAB">
            <w:pPr>
              <w:spacing w:before="0" w:line="240" w:lineRule="auto"/>
              <w:rPr>
                <w:b/>
                <w:i/>
                <w:szCs w:val="20"/>
              </w:rPr>
            </w:pPr>
            <w:r w:rsidRPr="0083743C">
              <w:rPr>
                <w:b/>
                <w:i/>
                <w:szCs w:val="20"/>
              </w:rPr>
              <w:t xml:space="preserve">- </w:t>
            </w:r>
            <w:r w:rsidR="006B3BAB" w:rsidRPr="0083743C">
              <w:rPr>
                <w:b/>
                <w:i/>
                <w:szCs w:val="20"/>
              </w:rPr>
              <w:t xml:space="preserve"> 2 g/l of cleaning solution </w:t>
            </w:r>
            <w:proofErr w:type="gramStart"/>
            <w:r w:rsidR="006B3BAB" w:rsidRPr="0083743C">
              <w:rPr>
                <w:b/>
                <w:i/>
                <w:szCs w:val="20"/>
              </w:rPr>
              <w:t>by ....</w:t>
            </w:r>
            <w:proofErr w:type="gramEnd"/>
            <w:r w:rsidR="006B3BAB" w:rsidRPr="0083743C">
              <w:rPr>
                <w:b/>
                <w:i/>
                <w:szCs w:val="20"/>
              </w:rPr>
              <w:t xml:space="preserve"> [4 years from entry into force of this Regulation]</w:t>
            </w:r>
            <w:r w:rsidRPr="0083743C">
              <w:rPr>
                <w:b/>
                <w:i/>
                <w:szCs w:val="20"/>
              </w:rPr>
              <w:t>;</w:t>
            </w:r>
            <w:r w:rsidR="006B3BAB" w:rsidRPr="0083743C">
              <w:rPr>
                <w:b/>
                <w:i/>
                <w:szCs w:val="20"/>
              </w:rPr>
              <w:t>  and </w:t>
            </w:r>
          </w:p>
          <w:p w14:paraId="0D5561C4" w14:textId="16DEDDF0" w:rsidR="006B3BAB" w:rsidRPr="0083743C" w:rsidRDefault="0060075A" w:rsidP="006B3BAB">
            <w:pPr>
              <w:spacing w:before="0" w:line="240" w:lineRule="auto"/>
              <w:rPr>
                <w:b/>
                <w:i/>
                <w:szCs w:val="20"/>
              </w:rPr>
            </w:pPr>
            <w:r w:rsidRPr="0083743C">
              <w:rPr>
                <w:b/>
                <w:i/>
                <w:szCs w:val="20"/>
              </w:rPr>
              <w:t xml:space="preserve">- </w:t>
            </w:r>
            <w:r w:rsidR="006B3BAB" w:rsidRPr="0083743C">
              <w:rPr>
                <w:b/>
                <w:i/>
                <w:szCs w:val="20"/>
              </w:rPr>
              <w:t xml:space="preserve">1 g/l of cleaning solution </w:t>
            </w:r>
            <w:proofErr w:type="gramStart"/>
            <w:r w:rsidR="006B3BAB" w:rsidRPr="0083743C">
              <w:rPr>
                <w:b/>
                <w:i/>
                <w:szCs w:val="20"/>
              </w:rPr>
              <w:t>by ....</w:t>
            </w:r>
            <w:proofErr w:type="gramEnd"/>
            <w:r w:rsidR="006B3BAB" w:rsidRPr="0083743C">
              <w:rPr>
                <w:b/>
                <w:i/>
                <w:szCs w:val="20"/>
              </w:rPr>
              <w:t xml:space="preserve"> [7 years from entry into force of this Regulation].</w:t>
            </w:r>
          </w:p>
        </w:tc>
      </w:tr>
      <w:tr w:rsidR="006B3BAB" w:rsidRPr="0083743C" w14:paraId="60B0ED20" w14:textId="77777777" w:rsidTr="007A6B28">
        <w:tc>
          <w:tcPr>
            <w:tcW w:w="4521" w:type="dxa"/>
            <w:tcBorders>
              <w:top w:val="single" w:sz="4" w:space="0" w:color="auto"/>
              <w:left w:val="single" w:sz="4" w:space="0" w:color="auto"/>
              <w:bottom w:val="single" w:sz="4" w:space="0" w:color="auto"/>
              <w:right w:val="single" w:sz="4" w:space="0" w:color="auto"/>
            </w:tcBorders>
          </w:tcPr>
          <w:p w14:paraId="192327FA" w14:textId="77777777" w:rsidR="006B3BAB" w:rsidRPr="0083743C" w:rsidRDefault="006B3BAB" w:rsidP="006B3BAB">
            <w:pPr>
              <w:spacing w:before="0" w:line="240" w:lineRule="auto"/>
              <w:rPr>
                <w:b/>
                <w:i/>
                <w:szCs w:val="20"/>
              </w:rPr>
            </w:pPr>
            <w:r w:rsidRPr="0083743C">
              <w:rPr>
                <w:b/>
                <w:i/>
                <w:szCs w:val="20"/>
              </w:rPr>
              <w:t>Industrial and institutional laundry detergents</w:t>
            </w:r>
          </w:p>
        </w:tc>
        <w:tc>
          <w:tcPr>
            <w:tcW w:w="4544" w:type="dxa"/>
            <w:tcBorders>
              <w:top w:val="single" w:sz="4" w:space="0" w:color="auto"/>
              <w:left w:val="single" w:sz="4" w:space="0" w:color="auto"/>
              <w:bottom w:val="single" w:sz="4" w:space="0" w:color="auto"/>
              <w:right w:val="single" w:sz="4" w:space="0" w:color="auto"/>
            </w:tcBorders>
          </w:tcPr>
          <w:p w14:paraId="74C1730A" w14:textId="1A987FDE" w:rsidR="006B3BAB" w:rsidRPr="0083743C" w:rsidRDefault="006B3BAB" w:rsidP="006B3BAB">
            <w:pPr>
              <w:spacing w:before="0" w:line="240" w:lineRule="auto"/>
              <w:rPr>
                <w:b/>
                <w:i/>
                <w:szCs w:val="20"/>
              </w:rPr>
            </w:pPr>
            <w:r w:rsidRPr="0083743C">
              <w:rPr>
                <w:b/>
                <w:i/>
                <w:szCs w:val="20"/>
              </w:rPr>
              <w:t xml:space="preserve">Shall not be placed on the market if </w:t>
            </w:r>
            <w:proofErr w:type="gramStart"/>
            <w:r w:rsidRPr="0083743C">
              <w:rPr>
                <w:b/>
                <w:i/>
                <w:szCs w:val="20"/>
              </w:rPr>
              <w:t>by ....</w:t>
            </w:r>
            <w:proofErr w:type="gramEnd"/>
            <w:r w:rsidRPr="0083743C">
              <w:rPr>
                <w:b/>
                <w:i/>
                <w:szCs w:val="20"/>
              </w:rPr>
              <w:t xml:space="preserve"> [4 years from entry into force of this Regulation] the total content of phosphorus is equal to or greater than</w:t>
            </w:r>
            <w:r w:rsidR="0060075A" w:rsidRPr="0083743C">
              <w:rPr>
                <w:b/>
                <w:i/>
                <w:szCs w:val="20"/>
              </w:rPr>
              <w:t>:</w:t>
            </w:r>
          </w:p>
          <w:p w14:paraId="3C6742F0" w14:textId="06022D14" w:rsidR="006B3BAB" w:rsidRPr="0083743C" w:rsidRDefault="0060075A" w:rsidP="006B3BAB">
            <w:pPr>
              <w:spacing w:before="0" w:line="240" w:lineRule="auto"/>
              <w:rPr>
                <w:b/>
                <w:i/>
                <w:szCs w:val="20"/>
              </w:rPr>
            </w:pPr>
            <w:r w:rsidRPr="0083743C">
              <w:rPr>
                <w:b/>
                <w:i/>
                <w:szCs w:val="20"/>
              </w:rPr>
              <w:t xml:space="preserve">- </w:t>
            </w:r>
            <w:r w:rsidR="006B3BAB" w:rsidRPr="0083743C">
              <w:rPr>
                <w:b/>
                <w:i/>
                <w:szCs w:val="20"/>
              </w:rPr>
              <w:t>0,</w:t>
            </w:r>
            <w:r w:rsidR="006B3BAB" w:rsidRPr="0083743C" w:rsidDel="001264CD">
              <w:rPr>
                <w:b/>
                <w:i/>
                <w:szCs w:val="20"/>
              </w:rPr>
              <w:t xml:space="preserve"> </w:t>
            </w:r>
            <w:r w:rsidR="006B3BAB" w:rsidRPr="0083743C">
              <w:rPr>
                <w:b/>
                <w:i/>
                <w:szCs w:val="20"/>
              </w:rPr>
              <w:t>5 g/kg of laundry for light soil;</w:t>
            </w:r>
          </w:p>
          <w:p w14:paraId="607FD836" w14:textId="281AE203" w:rsidR="006B3BAB" w:rsidRPr="0083743C" w:rsidRDefault="0060075A" w:rsidP="006B3BAB">
            <w:pPr>
              <w:spacing w:before="0" w:line="240" w:lineRule="auto"/>
              <w:rPr>
                <w:b/>
                <w:i/>
                <w:szCs w:val="20"/>
              </w:rPr>
            </w:pPr>
            <w:r w:rsidRPr="0083743C">
              <w:rPr>
                <w:b/>
                <w:i/>
                <w:szCs w:val="20"/>
              </w:rPr>
              <w:t xml:space="preserve">- </w:t>
            </w:r>
            <w:r w:rsidR="006B3BAB" w:rsidRPr="0083743C">
              <w:rPr>
                <w:b/>
                <w:i/>
                <w:szCs w:val="20"/>
              </w:rPr>
              <w:t>1 g/kg of laundry for medium soil;</w:t>
            </w:r>
          </w:p>
          <w:p w14:paraId="23968675" w14:textId="57910031" w:rsidR="006B3BAB" w:rsidRPr="0083743C" w:rsidRDefault="0060075A" w:rsidP="006B3BAB">
            <w:pPr>
              <w:spacing w:before="0" w:line="240" w:lineRule="auto"/>
              <w:rPr>
                <w:b/>
                <w:i/>
                <w:szCs w:val="20"/>
              </w:rPr>
            </w:pPr>
            <w:r w:rsidRPr="0083743C">
              <w:rPr>
                <w:b/>
                <w:i/>
                <w:szCs w:val="20"/>
              </w:rPr>
              <w:t xml:space="preserve">- </w:t>
            </w:r>
            <w:r w:rsidR="006B3BAB" w:rsidRPr="0083743C">
              <w:rPr>
                <w:b/>
                <w:i/>
                <w:szCs w:val="20"/>
              </w:rPr>
              <w:t>1,</w:t>
            </w:r>
            <w:r w:rsidR="006B3BAB" w:rsidRPr="0083743C" w:rsidDel="001264CD">
              <w:rPr>
                <w:b/>
                <w:i/>
                <w:szCs w:val="20"/>
              </w:rPr>
              <w:t xml:space="preserve"> </w:t>
            </w:r>
            <w:r w:rsidR="006B3BAB" w:rsidRPr="0083743C">
              <w:rPr>
                <w:b/>
                <w:i/>
                <w:szCs w:val="20"/>
              </w:rPr>
              <w:t>5 g/kg of laundry for heavy soil.</w:t>
            </w:r>
          </w:p>
        </w:tc>
      </w:tr>
      <w:tr w:rsidR="006B3BAB" w:rsidRPr="0083743C" w14:paraId="02012B57" w14:textId="77777777" w:rsidTr="007A6B28">
        <w:tc>
          <w:tcPr>
            <w:tcW w:w="4521" w:type="dxa"/>
            <w:tcBorders>
              <w:top w:val="single" w:sz="4" w:space="0" w:color="auto"/>
              <w:left w:val="single" w:sz="4" w:space="0" w:color="auto"/>
              <w:bottom w:val="single" w:sz="4" w:space="0" w:color="auto"/>
              <w:right w:val="single" w:sz="4" w:space="0" w:color="auto"/>
            </w:tcBorders>
          </w:tcPr>
          <w:p w14:paraId="7E85CE6C" w14:textId="77777777" w:rsidR="006B3BAB" w:rsidRPr="0083743C" w:rsidRDefault="006B3BAB" w:rsidP="006B3BAB">
            <w:pPr>
              <w:spacing w:before="0" w:line="240" w:lineRule="auto"/>
              <w:rPr>
                <w:b/>
                <w:i/>
                <w:szCs w:val="20"/>
              </w:rPr>
            </w:pPr>
            <w:r w:rsidRPr="0083743C">
              <w:rPr>
                <w:b/>
                <w:i/>
                <w:szCs w:val="20"/>
              </w:rPr>
              <w:t>Industrial and institutional dishwasher detergents</w:t>
            </w:r>
          </w:p>
        </w:tc>
        <w:tc>
          <w:tcPr>
            <w:tcW w:w="4544" w:type="dxa"/>
            <w:tcBorders>
              <w:top w:val="single" w:sz="4" w:space="0" w:color="auto"/>
              <w:left w:val="single" w:sz="4" w:space="0" w:color="auto"/>
              <w:bottom w:val="single" w:sz="4" w:space="0" w:color="auto"/>
              <w:right w:val="single" w:sz="4" w:space="0" w:color="auto"/>
            </w:tcBorders>
          </w:tcPr>
          <w:p w14:paraId="6E4CF15A" w14:textId="70C12D71" w:rsidR="006B3BAB" w:rsidRPr="0083743C" w:rsidRDefault="006B3BAB" w:rsidP="006B3BAB">
            <w:pPr>
              <w:spacing w:before="0" w:line="240" w:lineRule="auto"/>
              <w:rPr>
                <w:b/>
                <w:i/>
                <w:szCs w:val="20"/>
              </w:rPr>
            </w:pPr>
            <w:r w:rsidRPr="0083743C">
              <w:rPr>
                <w:b/>
                <w:i/>
                <w:szCs w:val="20"/>
              </w:rPr>
              <w:t xml:space="preserve">Shall not be placed on the market if </w:t>
            </w:r>
            <w:proofErr w:type="gramStart"/>
            <w:r w:rsidRPr="0083743C">
              <w:rPr>
                <w:b/>
                <w:i/>
                <w:szCs w:val="20"/>
              </w:rPr>
              <w:t>by ....</w:t>
            </w:r>
            <w:proofErr w:type="gramEnd"/>
            <w:r w:rsidRPr="0083743C">
              <w:rPr>
                <w:b/>
                <w:i/>
                <w:szCs w:val="20"/>
              </w:rPr>
              <w:t xml:space="preserve"> [7 years from entry into force of this Regulation] the total phosphorus content is equal to or greater than</w:t>
            </w:r>
            <w:r w:rsidR="0060075A" w:rsidRPr="0083743C">
              <w:rPr>
                <w:b/>
                <w:i/>
                <w:szCs w:val="20"/>
              </w:rPr>
              <w:t>:</w:t>
            </w:r>
          </w:p>
          <w:p w14:paraId="18D40E19" w14:textId="77777777" w:rsidR="006B3BAB" w:rsidRPr="0083743C" w:rsidRDefault="006B3BAB" w:rsidP="006B3BAB">
            <w:pPr>
              <w:spacing w:before="0" w:line="240" w:lineRule="auto"/>
              <w:rPr>
                <w:b/>
                <w:i/>
                <w:szCs w:val="20"/>
              </w:rPr>
            </w:pPr>
            <w:r w:rsidRPr="0083743C">
              <w:rPr>
                <w:b/>
                <w:i/>
                <w:szCs w:val="20"/>
              </w:rPr>
              <w:t>- for dishwasher detergents and multi-component systems:</w:t>
            </w:r>
          </w:p>
          <w:p w14:paraId="1A2D8710" w14:textId="77777777"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3 g/l of washing solution for soft water;</w:t>
            </w:r>
          </w:p>
          <w:p w14:paraId="5FA32A35" w14:textId="77777777"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4g/l of washing solution for medium water;</w:t>
            </w:r>
          </w:p>
          <w:p w14:paraId="11971257" w14:textId="3DF9397E" w:rsidR="006B3BAB" w:rsidRPr="0083743C" w:rsidRDefault="006B3BAB" w:rsidP="006B3BAB">
            <w:pPr>
              <w:spacing w:before="0" w:line="240" w:lineRule="auto"/>
              <w:rPr>
                <w:b/>
                <w:i/>
                <w:szCs w:val="20"/>
              </w:rPr>
            </w:pPr>
            <w:r w:rsidRPr="0083743C">
              <w:rPr>
                <w:b/>
                <w:i/>
                <w:szCs w:val="20"/>
              </w:rPr>
              <w:t>-- 0,</w:t>
            </w:r>
            <w:r w:rsidRPr="0083743C" w:rsidDel="001264CD">
              <w:rPr>
                <w:b/>
                <w:i/>
                <w:szCs w:val="20"/>
              </w:rPr>
              <w:t xml:space="preserve"> </w:t>
            </w:r>
            <w:r w:rsidRPr="0083743C">
              <w:rPr>
                <w:b/>
                <w:i/>
                <w:szCs w:val="20"/>
              </w:rPr>
              <w:t>75g/l of washing solution for hard water.</w:t>
            </w:r>
          </w:p>
          <w:p w14:paraId="6BA75A56" w14:textId="77777777" w:rsidR="006B3BAB" w:rsidRPr="0083743C" w:rsidRDefault="006B3BAB" w:rsidP="006B3BAB">
            <w:pPr>
              <w:spacing w:before="0" w:line="240" w:lineRule="auto"/>
              <w:rPr>
                <w:b/>
                <w:i/>
                <w:szCs w:val="20"/>
              </w:rPr>
            </w:pPr>
            <w:r w:rsidRPr="0083743C">
              <w:rPr>
                <w:b/>
                <w:i/>
                <w:szCs w:val="20"/>
              </w:rPr>
              <w:t>- for pre-soaks 1g/l of washing solution;</w:t>
            </w:r>
          </w:p>
          <w:p w14:paraId="0E418111" w14:textId="77777777" w:rsidR="006B3BAB" w:rsidRPr="0083743C" w:rsidRDefault="006B3BAB" w:rsidP="006B3BAB">
            <w:pPr>
              <w:spacing w:before="0" w:line="240" w:lineRule="auto"/>
              <w:rPr>
                <w:b/>
                <w:i/>
                <w:szCs w:val="20"/>
              </w:rPr>
            </w:pPr>
            <w:r w:rsidRPr="0083743C">
              <w:rPr>
                <w:b/>
                <w:i/>
                <w:szCs w:val="20"/>
              </w:rPr>
              <w:t xml:space="preserve">- </w:t>
            </w:r>
            <w:proofErr w:type="gramStart"/>
            <w:r w:rsidRPr="0083743C">
              <w:rPr>
                <w:b/>
                <w:i/>
                <w:szCs w:val="20"/>
              </w:rPr>
              <w:t>for</w:t>
            </w:r>
            <w:proofErr w:type="gramEnd"/>
            <w:r w:rsidRPr="0083743C">
              <w:rPr>
                <w:b/>
                <w:i/>
                <w:szCs w:val="20"/>
              </w:rPr>
              <w:t xml:space="preserve"> rinse aids 0,02 g/l of washing solution.</w:t>
            </w:r>
          </w:p>
        </w:tc>
      </w:tr>
    </w:tbl>
    <w:p w14:paraId="01E86AFF" w14:textId="77777777" w:rsidR="006B3BAB" w:rsidRPr="0083743C" w:rsidRDefault="006B3BAB" w:rsidP="006B3BAB">
      <w:pPr>
        <w:jc w:val="right"/>
        <w:rPr>
          <w:b/>
        </w:rPr>
      </w:pPr>
      <w:r w:rsidRPr="0083743C">
        <w:rPr>
          <w:b/>
        </w:rPr>
        <w:t>[Am. 132]</w:t>
      </w:r>
    </w:p>
    <w:p w14:paraId="4C5D6991"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36A7C19A" w14:textId="77777777" w:rsidR="00405836" w:rsidRPr="0083743C" w:rsidRDefault="00E56141">
      <w:pPr>
        <w:pStyle w:val="Normale"/>
        <w:jc w:val="center"/>
      </w:pPr>
      <w:r w:rsidRPr="0083743C">
        <w:lastRenderedPageBreak/>
        <w:t>Annex IV</w:t>
      </w:r>
    </w:p>
    <w:p w14:paraId="5CBB12A6" w14:textId="77777777" w:rsidR="00405836" w:rsidRPr="0083743C" w:rsidRDefault="00E56141" w:rsidP="0083743C">
      <w:pPr>
        <w:pStyle w:val="Applicationdirecte"/>
        <w:jc w:val="center"/>
      </w:pPr>
      <w:r w:rsidRPr="0083743C">
        <w:t>CONFORMITY ASSESSMENT PROCEDURE REFERRED TO IN ARTICLE 7(2)</w:t>
      </w:r>
    </w:p>
    <w:p w14:paraId="0FC7651E" w14:textId="77777777" w:rsidR="00405836" w:rsidRPr="0083743C" w:rsidRDefault="00E56141">
      <w:pPr>
        <w:pStyle w:val="Applicationdirecte"/>
      </w:pPr>
      <w:r w:rsidRPr="0083743C">
        <w:t xml:space="preserve">Module A - Internal production protocol </w:t>
      </w:r>
    </w:p>
    <w:p w14:paraId="6F7ED835" w14:textId="77777777" w:rsidR="00405836" w:rsidRPr="0083743C" w:rsidRDefault="00E56141">
      <w:pPr>
        <w:ind w:left="850" w:hanging="850"/>
      </w:pPr>
      <w:r w:rsidRPr="0083743C">
        <w:t>1.</w:t>
      </w:r>
      <w:r w:rsidRPr="0083743C">
        <w:tab/>
        <w:t>Description of the module</w:t>
      </w:r>
    </w:p>
    <w:p w14:paraId="70395ED0" w14:textId="77777777" w:rsidR="00405836" w:rsidRPr="0083743C" w:rsidRDefault="00E56141">
      <w:pPr>
        <w:ind w:left="850"/>
      </w:pPr>
      <w:r w:rsidRPr="0083743C">
        <w:t>Internal production control is the conformity assessment procedure whereby the manufacturer fulfils the obligations laid down in points 2, 3 and 4, and ensures and declares on his or her sole responsibility that the detergent or surfactant concerned satisfy the requirements of this Regulation that apply to them.</w:t>
      </w:r>
    </w:p>
    <w:p w14:paraId="63F7519D" w14:textId="77777777" w:rsidR="00405836" w:rsidRPr="0083743C" w:rsidRDefault="00E56141">
      <w:pPr>
        <w:ind w:left="850" w:hanging="850"/>
      </w:pPr>
      <w:r w:rsidRPr="0083743C">
        <w:t>2.</w:t>
      </w:r>
      <w:r w:rsidRPr="0083743C">
        <w:tab/>
        <w:t>Technical documentation</w:t>
      </w:r>
    </w:p>
    <w:p w14:paraId="2202DE36" w14:textId="77777777" w:rsidR="00405836" w:rsidRPr="0083743C" w:rsidRDefault="00E56141">
      <w:pPr>
        <w:ind w:left="850" w:hanging="850"/>
      </w:pPr>
      <w:r w:rsidRPr="0083743C">
        <w:t>2.1.</w:t>
      </w:r>
      <w:r w:rsidRPr="0083743C">
        <w:tab/>
        <w:t>The manufacturer shall establish the technical documentation. The documentation shall make it possible to assess conformity of the detergent or surfactant with the relevant requirements, and shall include an adequate analysis and assessment of the risks.</w:t>
      </w:r>
    </w:p>
    <w:p w14:paraId="63137FDA" w14:textId="405DAB09" w:rsidR="00405836" w:rsidRPr="0083743C" w:rsidRDefault="00533CC4">
      <w:pPr>
        <w:ind w:left="850" w:hanging="850"/>
      </w:pPr>
      <w:r w:rsidRPr="0083743C">
        <w:br w:type="page"/>
      </w:r>
      <w:r w:rsidR="00E56141" w:rsidRPr="0083743C">
        <w:lastRenderedPageBreak/>
        <w:t>2.2.</w:t>
      </w:r>
      <w:r w:rsidR="00E56141" w:rsidRPr="0083743C">
        <w:tab/>
        <w:t>The technical documentation shall specify the applicable requirements and cover, as far as relevant for the assessment, the design, manufacture and intended use of the detergent or surfactant. The technical documentation shall contain, where applicable, at least the following elements:</w:t>
      </w:r>
    </w:p>
    <w:p w14:paraId="7E1CBDE9" w14:textId="77777777" w:rsidR="00405836" w:rsidRPr="0083743C" w:rsidRDefault="00E56141">
      <w:pPr>
        <w:ind w:left="1416" w:hanging="566"/>
      </w:pPr>
      <w:r w:rsidRPr="0083743C">
        <w:t>(a)</w:t>
      </w:r>
      <w:r w:rsidRPr="0083743C">
        <w:tab/>
      </w:r>
      <w:proofErr w:type="gramStart"/>
      <w:r w:rsidRPr="0083743C">
        <w:t>a</w:t>
      </w:r>
      <w:proofErr w:type="gramEnd"/>
      <w:r w:rsidRPr="0083743C">
        <w:t xml:space="preserve"> general description of the detergent or surfactant and a description of the intended use;</w:t>
      </w:r>
    </w:p>
    <w:p w14:paraId="2FAE8D2E" w14:textId="77777777" w:rsidR="00405836" w:rsidRPr="0083743C" w:rsidRDefault="00E56141">
      <w:pPr>
        <w:ind w:left="1416" w:hanging="566"/>
      </w:pPr>
      <w:r w:rsidRPr="0083743C">
        <w:t>(b)</w:t>
      </w:r>
      <w:r w:rsidRPr="0083743C">
        <w:tab/>
      </w:r>
      <w:proofErr w:type="gramStart"/>
      <w:r w:rsidRPr="0083743C">
        <w:t>the</w:t>
      </w:r>
      <w:proofErr w:type="gramEnd"/>
      <w:r w:rsidRPr="0083743C">
        <w:t xml:space="preserve"> test reports demonstrating the compliance with Annex I and, where applicable, with Annexes II and III;</w:t>
      </w:r>
    </w:p>
    <w:p w14:paraId="566AE92A" w14:textId="50029928" w:rsidR="00405836" w:rsidRPr="0083743C" w:rsidRDefault="00E56141">
      <w:pPr>
        <w:ind w:left="1416" w:hanging="566"/>
      </w:pPr>
      <w:r w:rsidRPr="0083743C">
        <w:t>(c)</w:t>
      </w:r>
      <w:r w:rsidRPr="0083743C">
        <w:tab/>
      </w:r>
      <w:proofErr w:type="gramStart"/>
      <w:r w:rsidRPr="0083743C">
        <w:t>a</w:t>
      </w:r>
      <w:proofErr w:type="gramEnd"/>
      <w:r w:rsidRPr="0083743C">
        <w:t xml:space="preserve"> list of test methods used to demonstrate compliance with the requirements of this Regulation ;</w:t>
      </w:r>
    </w:p>
    <w:p w14:paraId="5E7FC6B9" w14:textId="77777777" w:rsidR="00405836" w:rsidRPr="0083743C" w:rsidRDefault="00E56141">
      <w:pPr>
        <w:ind w:left="1416" w:hanging="566"/>
      </w:pPr>
      <w:r w:rsidRPr="0083743C">
        <w:t>(d)</w:t>
      </w:r>
      <w:r w:rsidRPr="0083743C">
        <w:tab/>
      </w:r>
      <w:proofErr w:type="gramStart"/>
      <w:r w:rsidRPr="0083743C">
        <w:t>results</w:t>
      </w:r>
      <w:proofErr w:type="gramEnd"/>
      <w:r w:rsidRPr="0083743C">
        <w:t xml:space="preserve"> of calculations made and examinations carried out;</w:t>
      </w:r>
    </w:p>
    <w:p w14:paraId="66F79892" w14:textId="77777777" w:rsidR="00405836" w:rsidRPr="0083743C" w:rsidRDefault="00E56141">
      <w:pPr>
        <w:ind w:left="1416" w:hanging="566"/>
      </w:pPr>
      <w:r w:rsidRPr="0083743C">
        <w:t>(e)</w:t>
      </w:r>
      <w:r w:rsidRPr="0083743C">
        <w:tab/>
      </w:r>
      <w:proofErr w:type="gramStart"/>
      <w:r w:rsidRPr="0083743C">
        <w:t>an</w:t>
      </w:r>
      <w:proofErr w:type="gramEnd"/>
      <w:r w:rsidRPr="0083743C">
        <w:t xml:space="preserve"> ingredient data sheet which meets the following requirements:</w:t>
      </w:r>
    </w:p>
    <w:p w14:paraId="43A5126C" w14:textId="77777777" w:rsidR="00405836" w:rsidRPr="0083743C" w:rsidRDefault="00E56141">
      <w:pPr>
        <w:ind w:left="1982" w:hanging="566"/>
      </w:pPr>
      <w:r w:rsidRPr="0083743C">
        <w:t>(</w:t>
      </w:r>
      <w:proofErr w:type="gramStart"/>
      <w:r w:rsidRPr="0083743C">
        <w:t>i</w:t>
      </w:r>
      <w:proofErr w:type="gramEnd"/>
      <w:r w:rsidRPr="0083743C">
        <w:t>)</w:t>
      </w:r>
      <w:r w:rsidRPr="0083743C">
        <w:tab/>
        <w:t>lists all intentionally added substances and preservatives referred to in Part A of Annex V;</w:t>
      </w:r>
    </w:p>
    <w:p w14:paraId="2EC09CF7" w14:textId="77777777" w:rsidR="00405836" w:rsidRPr="0083743C" w:rsidRDefault="00E56141">
      <w:pPr>
        <w:ind w:left="1982" w:hanging="566"/>
      </w:pPr>
      <w:r w:rsidRPr="0083743C">
        <w:t>(ii)</w:t>
      </w:r>
      <w:r w:rsidRPr="0083743C">
        <w:tab/>
      </w:r>
      <w:proofErr w:type="gramStart"/>
      <w:r w:rsidRPr="0083743C">
        <w:t>the</w:t>
      </w:r>
      <w:proofErr w:type="gramEnd"/>
      <w:r w:rsidRPr="0083743C">
        <w:t xml:space="preserve"> common chemical name or IUPAC name and, where available, the INCI name, the CAS number, and the European Pharmacopoeia name, is given for each ingredient;</w:t>
      </w:r>
    </w:p>
    <w:p w14:paraId="2E528081" w14:textId="3B4E6696" w:rsidR="00405836" w:rsidRPr="0083743C" w:rsidRDefault="00533CC4">
      <w:pPr>
        <w:ind w:left="1982" w:hanging="566"/>
      </w:pPr>
      <w:r w:rsidRPr="0083743C">
        <w:br w:type="page"/>
      </w:r>
      <w:r w:rsidR="00E56141" w:rsidRPr="0083743C">
        <w:lastRenderedPageBreak/>
        <w:t>(iii)</w:t>
      </w:r>
      <w:r w:rsidR="00E56141" w:rsidRPr="0083743C">
        <w:tab/>
      </w:r>
      <w:proofErr w:type="gramStart"/>
      <w:r w:rsidR="00E56141" w:rsidRPr="0083743C">
        <w:t>all</w:t>
      </w:r>
      <w:proofErr w:type="gramEnd"/>
      <w:r w:rsidR="00E56141" w:rsidRPr="0083743C">
        <w:t xml:space="preserve"> substances are listed in order of decreasing abundance by weight, and the list is sub-divided into the following weight percentage ranges:</w:t>
      </w:r>
    </w:p>
    <w:p w14:paraId="2E18A75C" w14:textId="6B805135" w:rsidR="00405836" w:rsidRPr="0083743C" w:rsidRDefault="00E56141">
      <w:pPr>
        <w:ind w:left="2548" w:hanging="566"/>
      </w:pPr>
      <w:r w:rsidRPr="0083743C">
        <w:t>(1)</w:t>
      </w:r>
      <w:r w:rsidRPr="0083743C">
        <w:tab/>
        <w:t>10 % or more,</w:t>
      </w:r>
    </w:p>
    <w:p w14:paraId="02D94DBE" w14:textId="34B8473B" w:rsidR="00405836" w:rsidRPr="0083743C" w:rsidRDefault="00E56141">
      <w:pPr>
        <w:ind w:left="2548" w:hanging="566"/>
      </w:pPr>
      <w:r w:rsidRPr="0083743C">
        <w:t>(2)</w:t>
      </w:r>
      <w:r w:rsidRPr="0083743C">
        <w:tab/>
        <w:t>1 % or over, but less than 10 %,</w:t>
      </w:r>
    </w:p>
    <w:p w14:paraId="658812EA" w14:textId="1C916858" w:rsidR="00405836" w:rsidRPr="0083743C" w:rsidRDefault="00E56141">
      <w:pPr>
        <w:ind w:left="2548" w:hanging="566"/>
      </w:pPr>
      <w:r w:rsidRPr="0083743C">
        <w:t>(3)</w:t>
      </w:r>
      <w:r w:rsidRPr="0083743C">
        <w:tab/>
        <w:t>0</w:t>
      </w:r>
      <w:proofErr w:type="gramStart"/>
      <w:r w:rsidRPr="0083743C">
        <w:t>,1</w:t>
      </w:r>
      <w:proofErr w:type="gramEnd"/>
      <w:r w:rsidRPr="0083743C">
        <w:t xml:space="preserve"> % or over, but less than 1 %,</w:t>
      </w:r>
    </w:p>
    <w:p w14:paraId="304A9140" w14:textId="77777777" w:rsidR="00405836" w:rsidRPr="0083743C" w:rsidRDefault="00E56141">
      <w:pPr>
        <w:ind w:left="2548" w:hanging="566"/>
      </w:pPr>
      <w:r w:rsidRPr="0083743C">
        <w:t>(4)</w:t>
      </w:r>
      <w:r w:rsidRPr="0083743C">
        <w:tab/>
      </w:r>
      <w:proofErr w:type="gramStart"/>
      <w:r w:rsidRPr="0083743C">
        <w:t>less</w:t>
      </w:r>
      <w:proofErr w:type="gramEnd"/>
      <w:r w:rsidRPr="0083743C">
        <w:t xml:space="preserve"> than 0,1 %.</w:t>
      </w:r>
    </w:p>
    <w:p w14:paraId="37B3007E" w14:textId="77777777" w:rsidR="00405836" w:rsidRPr="0083743C" w:rsidRDefault="00E56141">
      <w:pPr>
        <w:pStyle w:val="Applicationdirecte"/>
      </w:pPr>
      <w:r w:rsidRPr="0083743C">
        <w:t xml:space="preserve">For the purposes of point (e), a perfume, an essential oil, or a colouring agent shall be considered </w:t>
      </w:r>
      <w:proofErr w:type="gramStart"/>
      <w:r w:rsidRPr="0083743C">
        <w:t>to be a</w:t>
      </w:r>
      <w:proofErr w:type="gramEnd"/>
      <w:r w:rsidRPr="0083743C">
        <w:t xml:space="preserve"> single component.</w:t>
      </w:r>
    </w:p>
    <w:p w14:paraId="6926BD1C" w14:textId="77777777" w:rsidR="00405836" w:rsidRPr="0083743C" w:rsidRDefault="00E56141">
      <w:pPr>
        <w:ind w:left="850" w:hanging="850"/>
      </w:pPr>
      <w:r w:rsidRPr="0083743C">
        <w:t>3.</w:t>
      </w:r>
      <w:r w:rsidRPr="0083743C">
        <w:tab/>
        <w:t>Manufacturing</w:t>
      </w:r>
    </w:p>
    <w:p w14:paraId="0E31C520" w14:textId="77777777" w:rsidR="00405836" w:rsidRPr="0083743C" w:rsidRDefault="00E56141">
      <w:pPr>
        <w:ind w:left="850"/>
      </w:pPr>
      <w:r w:rsidRPr="0083743C">
        <w:t xml:space="preserve">The manufacturer shall take all measures necessary so that the manufacturing process </w:t>
      </w:r>
      <w:proofErr w:type="gramStart"/>
      <w:r w:rsidRPr="0083743C">
        <w:t>and</w:t>
      </w:r>
      <w:proofErr w:type="gramEnd"/>
      <w:r w:rsidRPr="0083743C">
        <w:t xml:space="preserve"> its monitoring ensure compliance of the detergent or surfactant with the technical documentation referred to in point 2 and with the requirements of this Regulation that apply to them.</w:t>
      </w:r>
    </w:p>
    <w:p w14:paraId="266409F5"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66DED1B8" w14:textId="77777777" w:rsidR="00405836" w:rsidRPr="0083743C" w:rsidRDefault="00E56141">
      <w:pPr>
        <w:pStyle w:val="Normale"/>
        <w:jc w:val="center"/>
      </w:pPr>
      <w:r w:rsidRPr="0083743C">
        <w:lastRenderedPageBreak/>
        <w:t>Annex V</w:t>
      </w:r>
    </w:p>
    <w:p w14:paraId="0D207842" w14:textId="77777777" w:rsidR="00405836" w:rsidRPr="0083743C" w:rsidRDefault="00E56141" w:rsidP="0083743C">
      <w:pPr>
        <w:pStyle w:val="Applicationdirecte"/>
        <w:jc w:val="center"/>
      </w:pPr>
      <w:r w:rsidRPr="0083743C">
        <w:t>LABELLING REQUIREMENTS</w:t>
      </w:r>
    </w:p>
    <w:p w14:paraId="31B22B7B" w14:textId="7473D796" w:rsidR="00405836" w:rsidRPr="0083743C" w:rsidRDefault="00E56141" w:rsidP="0083743C">
      <w:r w:rsidRPr="0083743C">
        <w:t>PART A – LABELLING OF CONTENTS</w:t>
      </w:r>
    </w:p>
    <w:p w14:paraId="1B3AEDAB" w14:textId="77777777" w:rsidR="00405836" w:rsidRPr="0083743C" w:rsidRDefault="00E56141">
      <w:pPr>
        <w:pStyle w:val="Applicationdirecte"/>
      </w:pPr>
      <w:r w:rsidRPr="0083743C">
        <w:t>The information to be included on the labels of detergents and surfactants made available on the market</w:t>
      </w:r>
    </w:p>
    <w:p w14:paraId="3EBC86BF" w14:textId="77777777" w:rsidR="00405836" w:rsidRPr="0083743C" w:rsidRDefault="00E56141">
      <w:pPr>
        <w:ind w:left="850" w:hanging="850"/>
      </w:pPr>
      <w:r w:rsidRPr="0083743C">
        <w:t>1.</w:t>
      </w:r>
      <w:r w:rsidRPr="0083743C">
        <w:tab/>
        <w:t>The weight percentage ranges ‘less than 5 %’, ‘5 % or over but less than 15 %’, ‘15 % or over but less than 30 %’, ‘30 % and more’, shall be used to indicate the content of the constituents listed below where they are added in a concentration above 0,2 % by weight:</w:t>
      </w:r>
    </w:p>
    <w:p w14:paraId="618A2E1E" w14:textId="77777777" w:rsidR="00405836" w:rsidRPr="0083743C" w:rsidRDefault="00E56141">
      <w:pPr>
        <w:ind w:left="1416" w:hanging="566"/>
      </w:pPr>
      <w:r w:rsidRPr="0083743C">
        <w:t>(a)</w:t>
      </w:r>
      <w:r w:rsidRPr="0083743C">
        <w:tab/>
      </w:r>
      <w:proofErr w:type="gramStart"/>
      <w:r w:rsidRPr="0083743C">
        <w:t>phosphates</w:t>
      </w:r>
      <w:proofErr w:type="gramEnd"/>
      <w:r w:rsidRPr="0083743C">
        <w:t>,</w:t>
      </w:r>
    </w:p>
    <w:p w14:paraId="0D1821D9" w14:textId="77777777" w:rsidR="00405836" w:rsidRPr="0083743C" w:rsidRDefault="00E56141">
      <w:pPr>
        <w:ind w:left="1416" w:hanging="566"/>
      </w:pPr>
      <w:r w:rsidRPr="0083743C">
        <w:t>(b)</w:t>
      </w:r>
      <w:r w:rsidRPr="0083743C">
        <w:tab/>
      </w:r>
      <w:proofErr w:type="gramStart"/>
      <w:r w:rsidRPr="0083743C">
        <w:t>phosphonates</w:t>
      </w:r>
      <w:proofErr w:type="gramEnd"/>
      <w:r w:rsidRPr="0083743C">
        <w:t>,</w:t>
      </w:r>
    </w:p>
    <w:p w14:paraId="71D7395A" w14:textId="77777777" w:rsidR="00405836" w:rsidRPr="0083743C" w:rsidRDefault="00E56141">
      <w:pPr>
        <w:ind w:left="1416" w:hanging="566"/>
        <w:rPr>
          <w:b/>
        </w:rPr>
      </w:pPr>
      <w:r w:rsidRPr="0083743C">
        <w:t>(c)</w:t>
      </w:r>
      <w:r w:rsidRPr="0083743C">
        <w:tab/>
      </w:r>
      <w:proofErr w:type="gramStart"/>
      <w:r w:rsidRPr="0083743C">
        <w:rPr>
          <w:strike/>
        </w:rPr>
        <w:t>anionic</w:t>
      </w:r>
      <w:proofErr w:type="gramEnd"/>
      <w:r w:rsidRPr="0083743C">
        <w:rPr>
          <w:strike/>
        </w:rPr>
        <w:t xml:space="preserve"> </w:t>
      </w:r>
      <w:r w:rsidRPr="0083743C">
        <w:t>surfactants,</w:t>
      </w:r>
      <w:r w:rsidR="00673EA7" w:rsidRPr="0083743C">
        <w:rPr>
          <w:b/>
        </w:rPr>
        <w:t xml:space="preserve"> [Am. 133]</w:t>
      </w:r>
    </w:p>
    <w:p w14:paraId="68C02263" w14:textId="77777777" w:rsidR="00405836" w:rsidRPr="0083743C" w:rsidRDefault="00E56141">
      <w:pPr>
        <w:ind w:left="1416" w:hanging="566"/>
        <w:rPr>
          <w:b/>
        </w:rPr>
      </w:pPr>
      <w:r w:rsidRPr="0083743C">
        <w:rPr>
          <w:strike/>
        </w:rPr>
        <w:t>(d)</w:t>
      </w:r>
      <w:r w:rsidRPr="0083743C">
        <w:tab/>
      </w:r>
      <w:proofErr w:type="gramStart"/>
      <w:r w:rsidRPr="0083743C">
        <w:rPr>
          <w:strike/>
        </w:rPr>
        <w:t>cationic</w:t>
      </w:r>
      <w:proofErr w:type="gramEnd"/>
      <w:r w:rsidRPr="0083743C">
        <w:rPr>
          <w:strike/>
        </w:rPr>
        <w:t xml:space="preserve"> surfactants,</w:t>
      </w:r>
      <w:r w:rsidR="00673EA7" w:rsidRPr="0083743C">
        <w:rPr>
          <w:b/>
        </w:rPr>
        <w:t xml:space="preserve"> [Am. 134]</w:t>
      </w:r>
    </w:p>
    <w:p w14:paraId="2DF41100" w14:textId="77777777" w:rsidR="00405836" w:rsidRPr="0083743C" w:rsidRDefault="00E56141">
      <w:pPr>
        <w:ind w:left="1416" w:hanging="566"/>
        <w:rPr>
          <w:b/>
        </w:rPr>
      </w:pPr>
      <w:r w:rsidRPr="0083743C">
        <w:rPr>
          <w:strike/>
        </w:rPr>
        <w:t>(e)</w:t>
      </w:r>
      <w:r w:rsidRPr="0083743C">
        <w:tab/>
      </w:r>
      <w:proofErr w:type="gramStart"/>
      <w:r w:rsidRPr="0083743C">
        <w:rPr>
          <w:strike/>
        </w:rPr>
        <w:t>amphoteric</w:t>
      </w:r>
      <w:proofErr w:type="gramEnd"/>
      <w:r w:rsidRPr="0083743C">
        <w:rPr>
          <w:strike/>
        </w:rPr>
        <w:t xml:space="preserve"> surfactants,</w:t>
      </w:r>
      <w:r w:rsidR="00673EA7" w:rsidRPr="0083743C">
        <w:rPr>
          <w:b/>
        </w:rPr>
        <w:t xml:space="preserve"> [Am. 135]</w:t>
      </w:r>
    </w:p>
    <w:p w14:paraId="073CE919" w14:textId="77777777" w:rsidR="00405836" w:rsidRPr="0083743C" w:rsidRDefault="00E56141">
      <w:pPr>
        <w:ind w:left="1416" w:hanging="566"/>
        <w:rPr>
          <w:b/>
        </w:rPr>
      </w:pPr>
      <w:r w:rsidRPr="0083743C">
        <w:rPr>
          <w:strike/>
        </w:rPr>
        <w:t>(f)</w:t>
      </w:r>
      <w:r w:rsidRPr="0083743C">
        <w:tab/>
      </w:r>
      <w:proofErr w:type="gramStart"/>
      <w:r w:rsidRPr="0083743C">
        <w:rPr>
          <w:strike/>
        </w:rPr>
        <w:t>non-ionic</w:t>
      </w:r>
      <w:proofErr w:type="gramEnd"/>
      <w:r w:rsidRPr="0083743C">
        <w:rPr>
          <w:strike/>
        </w:rPr>
        <w:t xml:space="preserve"> surfactants,</w:t>
      </w:r>
      <w:r w:rsidR="00673EA7" w:rsidRPr="0083743C">
        <w:rPr>
          <w:b/>
        </w:rPr>
        <w:t xml:space="preserve"> [Am. 136]</w:t>
      </w:r>
    </w:p>
    <w:p w14:paraId="46C70B1F" w14:textId="49C26DF2" w:rsidR="00405836" w:rsidRPr="0083743C" w:rsidRDefault="00533CC4">
      <w:pPr>
        <w:ind w:left="1416" w:hanging="566"/>
      </w:pPr>
      <w:r w:rsidRPr="0083743C">
        <w:br w:type="page"/>
      </w:r>
      <w:r w:rsidR="00E56141" w:rsidRPr="0083743C">
        <w:lastRenderedPageBreak/>
        <w:t>(g)</w:t>
      </w:r>
      <w:r w:rsidR="00E56141" w:rsidRPr="0083743C">
        <w:tab/>
        <w:t>oxygen-based bleaching agents,</w:t>
      </w:r>
    </w:p>
    <w:p w14:paraId="5D027016" w14:textId="77777777" w:rsidR="00405836" w:rsidRPr="0083743C" w:rsidRDefault="00E56141">
      <w:pPr>
        <w:ind w:left="1416" w:hanging="566"/>
      </w:pPr>
      <w:r w:rsidRPr="0083743C">
        <w:t>(h)</w:t>
      </w:r>
      <w:r w:rsidRPr="0083743C">
        <w:tab/>
        <w:t>chlorine-based bleaching agents,</w:t>
      </w:r>
    </w:p>
    <w:p w14:paraId="4192F54D" w14:textId="77777777" w:rsidR="00405836" w:rsidRPr="0083743C" w:rsidRDefault="00E56141">
      <w:pPr>
        <w:ind w:left="1416" w:hanging="566"/>
      </w:pPr>
      <w:r w:rsidRPr="0083743C">
        <w:t>(i)</w:t>
      </w:r>
      <w:r w:rsidRPr="0083743C">
        <w:tab/>
        <w:t>EDTA and salts thereof,</w:t>
      </w:r>
    </w:p>
    <w:p w14:paraId="3DD967BC" w14:textId="77777777" w:rsidR="00405836" w:rsidRPr="0083743C" w:rsidRDefault="00E56141">
      <w:pPr>
        <w:ind w:left="1416" w:hanging="566"/>
      </w:pPr>
      <w:r w:rsidRPr="0083743C">
        <w:t>(j)</w:t>
      </w:r>
      <w:r w:rsidRPr="0083743C">
        <w:tab/>
        <w:t>NTA (nitrilotriacetic acid) and salts thereof,</w:t>
      </w:r>
    </w:p>
    <w:p w14:paraId="586D6C31" w14:textId="77777777" w:rsidR="00405836" w:rsidRPr="0083743C" w:rsidRDefault="00E56141">
      <w:pPr>
        <w:ind w:left="1416" w:hanging="566"/>
      </w:pPr>
      <w:r w:rsidRPr="0083743C">
        <w:t>(k)</w:t>
      </w:r>
      <w:r w:rsidRPr="0083743C">
        <w:tab/>
      </w:r>
      <w:proofErr w:type="gramStart"/>
      <w:r w:rsidRPr="0083743C">
        <w:t>phenols</w:t>
      </w:r>
      <w:proofErr w:type="gramEnd"/>
      <w:r w:rsidRPr="0083743C">
        <w:t xml:space="preserve"> and halogenated phenols,</w:t>
      </w:r>
    </w:p>
    <w:p w14:paraId="78DC65EB" w14:textId="77777777" w:rsidR="00405836" w:rsidRPr="0083743C" w:rsidRDefault="00E56141">
      <w:pPr>
        <w:ind w:left="1416" w:hanging="566"/>
      </w:pPr>
      <w:r w:rsidRPr="0083743C">
        <w:t>(l)</w:t>
      </w:r>
      <w:r w:rsidRPr="0083743C">
        <w:tab/>
      </w:r>
      <w:proofErr w:type="gramStart"/>
      <w:r w:rsidRPr="0083743C">
        <w:t>paradichlorobenzene</w:t>
      </w:r>
      <w:proofErr w:type="gramEnd"/>
      <w:r w:rsidRPr="0083743C">
        <w:t>,</w:t>
      </w:r>
    </w:p>
    <w:p w14:paraId="3A3EEB92" w14:textId="77777777" w:rsidR="00405836" w:rsidRPr="0083743C" w:rsidRDefault="00E56141">
      <w:pPr>
        <w:ind w:left="1416" w:hanging="566"/>
      </w:pPr>
      <w:r w:rsidRPr="0083743C">
        <w:t>(m)</w:t>
      </w:r>
      <w:r w:rsidRPr="0083743C">
        <w:tab/>
      </w:r>
      <w:proofErr w:type="gramStart"/>
      <w:r w:rsidRPr="0083743C">
        <w:t>aromatic</w:t>
      </w:r>
      <w:proofErr w:type="gramEnd"/>
      <w:r w:rsidRPr="0083743C">
        <w:t xml:space="preserve"> hydrocarbons,</w:t>
      </w:r>
    </w:p>
    <w:p w14:paraId="1AE01BFB" w14:textId="77777777" w:rsidR="00405836" w:rsidRPr="0083743C" w:rsidRDefault="00E56141">
      <w:pPr>
        <w:ind w:left="1416" w:hanging="566"/>
      </w:pPr>
      <w:r w:rsidRPr="0083743C">
        <w:t>(n)</w:t>
      </w:r>
      <w:r w:rsidRPr="0083743C">
        <w:tab/>
      </w:r>
      <w:proofErr w:type="gramStart"/>
      <w:r w:rsidRPr="0083743C">
        <w:t>aliphatic</w:t>
      </w:r>
      <w:proofErr w:type="gramEnd"/>
      <w:r w:rsidRPr="0083743C">
        <w:t xml:space="preserve"> hydrocarbons,</w:t>
      </w:r>
    </w:p>
    <w:p w14:paraId="229E1ACB" w14:textId="77777777" w:rsidR="00405836" w:rsidRPr="0083743C" w:rsidRDefault="00E56141">
      <w:pPr>
        <w:ind w:left="1416" w:hanging="566"/>
        <w:rPr>
          <w:lang w:val="pt-PT"/>
        </w:rPr>
      </w:pPr>
      <w:r w:rsidRPr="0083743C">
        <w:rPr>
          <w:lang w:val="pt-PT"/>
        </w:rPr>
        <w:t>(o)</w:t>
      </w:r>
      <w:r w:rsidRPr="0083743C">
        <w:rPr>
          <w:lang w:val="pt-PT"/>
        </w:rPr>
        <w:tab/>
        <w:t>halogenated hydrocarbons,</w:t>
      </w:r>
    </w:p>
    <w:p w14:paraId="26769079" w14:textId="77777777" w:rsidR="00405836" w:rsidRPr="0083743C" w:rsidRDefault="00E56141">
      <w:pPr>
        <w:ind w:left="1416" w:hanging="566"/>
        <w:rPr>
          <w:lang w:val="pt-PT"/>
        </w:rPr>
      </w:pPr>
      <w:r w:rsidRPr="0083743C">
        <w:rPr>
          <w:lang w:val="pt-PT"/>
        </w:rPr>
        <w:t>(p)</w:t>
      </w:r>
      <w:r w:rsidRPr="0083743C">
        <w:rPr>
          <w:lang w:val="pt-PT"/>
        </w:rPr>
        <w:tab/>
        <w:t>soap,</w:t>
      </w:r>
    </w:p>
    <w:p w14:paraId="2D914AAC" w14:textId="77777777" w:rsidR="00405836" w:rsidRPr="0083743C" w:rsidRDefault="00E56141">
      <w:pPr>
        <w:ind w:left="1416" w:hanging="566"/>
      </w:pPr>
      <w:r w:rsidRPr="0083743C">
        <w:t>(q)</w:t>
      </w:r>
      <w:r w:rsidRPr="0083743C">
        <w:tab/>
      </w:r>
      <w:proofErr w:type="gramStart"/>
      <w:r w:rsidRPr="0083743C">
        <w:t>zeolites</w:t>
      </w:r>
      <w:proofErr w:type="gramEnd"/>
      <w:r w:rsidRPr="0083743C">
        <w:t>,</w:t>
      </w:r>
    </w:p>
    <w:p w14:paraId="39EA84B9" w14:textId="77777777" w:rsidR="00405836" w:rsidRPr="0083743C" w:rsidRDefault="00E56141">
      <w:pPr>
        <w:ind w:left="1416" w:hanging="566"/>
      </w:pPr>
      <w:r w:rsidRPr="0083743C">
        <w:t>(r)</w:t>
      </w:r>
      <w:r w:rsidRPr="0083743C">
        <w:tab/>
      </w:r>
      <w:proofErr w:type="gramStart"/>
      <w:r w:rsidRPr="0083743C">
        <w:t>polycarboxylates</w:t>
      </w:r>
      <w:proofErr w:type="gramEnd"/>
      <w:r w:rsidRPr="0083743C">
        <w:t>.</w:t>
      </w:r>
    </w:p>
    <w:p w14:paraId="74F277AF" w14:textId="4300B481" w:rsidR="00405836" w:rsidRPr="0083743C" w:rsidRDefault="00533CC4">
      <w:pPr>
        <w:ind w:left="850" w:hanging="850"/>
      </w:pPr>
      <w:r w:rsidRPr="0083743C">
        <w:br w:type="page"/>
      </w:r>
      <w:r w:rsidR="00E56141" w:rsidRPr="0083743C">
        <w:lastRenderedPageBreak/>
        <w:t>2.</w:t>
      </w:r>
      <w:r w:rsidR="00E56141" w:rsidRPr="0083743C">
        <w:tab/>
        <w:t xml:space="preserve">The following classes of constituents, if added, </w:t>
      </w:r>
      <w:proofErr w:type="gramStart"/>
      <w:r w:rsidR="00E56141" w:rsidRPr="0083743C">
        <w:t>shall be listed</w:t>
      </w:r>
      <w:proofErr w:type="gramEnd"/>
      <w:r w:rsidR="00E56141" w:rsidRPr="0083743C">
        <w:t xml:space="preserve"> irrespective of their concentration:</w:t>
      </w:r>
    </w:p>
    <w:p w14:paraId="14E6638C" w14:textId="77777777" w:rsidR="00405836" w:rsidRPr="0083743C" w:rsidRDefault="00E56141">
      <w:pPr>
        <w:ind w:left="1416" w:hanging="566"/>
      </w:pPr>
      <w:r w:rsidRPr="0083743C">
        <w:t>(a)</w:t>
      </w:r>
      <w:r w:rsidRPr="0083743C">
        <w:tab/>
      </w:r>
      <w:proofErr w:type="gramStart"/>
      <w:r w:rsidRPr="0083743C">
        <w:t>enzymes</w:t>
      </w:r>
      <w:proofErr w:type="gramEnd"/>
      <w:r w:rsidRPr="0083743C">
        <w:t>,</w:t>
      </w:r>
    </w:p>
    <w:p w14:paraId="6585A5C8" w14:textId="77777777" w:rsidR="00405836" w:rsidRPr="0083743C" w:rsidRDefault="00E56141">
      <w:pPr>
        <w:ind w:left="1416" w:hanging="566"/>
      </w:pPr>
      <w:r w:rsidRPr="0083743C">
        <w:t>(b)</w:t>
      </w:r>
      <w:r w:rsidRPr="0083743C">
        <w:tab/>
        <w:t>micro-organisms,</w:t>
      </w:r>
    </w:p>
    <w:p w14:paraId="5335E523" w14:textId="77777777" w:rsidR="00405836" w:rsidRPr="0083743C" w:rsidRDefault="00E56141">
      <w:pPr>
        <w:ind w:left="1416" w:hanging="566"/>
      </w:pPr>
      <w:r w:rsidRPr="0083743C">
        <w:t>(c)</w:t>
      </w:r>
      <w:r w:rsidRPr="0083743C">
        <w:tab/>
      </w:r>
      <w:proofErr w:type="gramStart"/>
      <w:r w:rsidRPr="0083743C">
        <w:t>optical</w:t>
      </w:r>
      <w:proofErr w:type="gramEnd"/>
      <w:r w:rsidRPr="0083743C">
        <w:t xml:space="preserve"> brighteners,</w:t>
      </w:r>
    </w:p>
    <w:p w14:paraId="55A456BE" w14:textId="77777777" w:rsidR="00405836" w:rsidRPr="0083743C" w:rsidRDefault="00E56141">
      <w:pPr>
        <w:ind w:left="1416" w:hanging="566"/>
      </w:pPr>
      <w:r w:rsidRPr="0083743C">
        <w:t>(d)</w:t>
      </w:r>
      <w:r w:rsidRPr="0083743C">
        <w:tab/>
      </w:r>
      <w:proofErr w:type="gramStart"/>
      <w:r w:rsidRPr="0083743C">
        <w:t>perfumes</w:t>
      </w:r>
      <w:proofErr w:type="gramEnd"/>
      <w:r w:rsidRPr="0083743C">
        <w:t>.</w:t>
      </w:r>
    </w:p>
    <w:p w14:paraId="1CA08780" w14:textId="77777777" w:rsidR="00405836" w:rsidRPr="0083743C" w:rsidRDefault="00E56141">
      <w:pPr>
        <w:ind w:left="850" w:hanging="850"/>
      </w:pPr>
      <w:r w:rsidRPr="0083743C">
        <w:t>3.</w:t>
      </w:r>
      <w:r w:rsidRPr="0083743C">
        <w:tab/>
        <w:t xml:space="preserve">Preservatives shall be listed, using where possible the system referred to in Article 33 of Regulation (EC) No 1223/2009, irrespective of their concentration, </w:t>
      </w:r>
      <w:proofErr w:type="gramStart"/>
      <w:r w:rsidRPr="0083743C">
        <w:t>provided that</w:t>
      </w:r>
      <w:proofErr w:type="gramEnd"/>
      <w:r w:rsidRPr="0083743C">
        <w:t xml:space="preserve"> they meet the following conditions:</w:t>
      </w:r>
    </w:p>
    <w:p w14:paraId="557AF01F" w14:textId="77777777" w:rsidR="00405836" w:rsidRPr="0083743C" w:rsidRDefault="00E56141">
      <w:pPr>
        <w:ind w:left="1416" w:hanging="566"/>
      </w:pPr>
      <w:r w:rsidRPr="0083743C">
        <w:t>(a)</w:t>
      </w:r>
      <w:r w:rsidRPr="0083743C">
        <w:tab/>
      </w:r>
      <w:proofErr w:type="gramStart"/>
      <w:r w:rsidRPr="0083743C">
        <w:t>contribute</w:t>
      </w:r>
      <w:proofErr w:type="gramEnd"/>
      <w:r w:rsidRPr="0083743C">
        <w:t xml:space="preserve"> to the qualification of the detergent as a treated article within the meaning of Article 3(1), point (l), of Regulation (EU) No 528/2012;</w:t>
      </w:r>
    </w:p>
    <w:p w14:paraId="685ABF0F" w14:textId="77777777" w:rsidR="00405836" w:rsidRPr="0083743C" w:rsidRDefault="00E56141">
      <w:pPr>
        <w:ind w:left="1416" w:hanging="566"/>
      </w:pPr>
      <w:r w:rsidRPr="0083743C">
        <w:t>(b)</w:t>
      </w:r>
      <w:r w:rsidRPr="0083743C">
        <w:tab/>
      </w:r>
      <w:proofErr w:type="gramStart"/>
      <w:r w:rsidRPr="0083743C">
        <w:t>are</w:t>
      </w:r>
      <w:proofErr w:type="gramEnd"/>
      <w:r w:rsidRPr="0083743C">
        <w:t xml:space="preserve"> labelled on a constituent of the detergent.</w:t>
      </w:r>
    </w:p>
    <w:p w14:paraId="7C608E91" w14:textId="0D199FAB" w:rsidR="00405836" w:rsidRPr="0083743C" w:rsidRDefault="00533CC4">
      <w:pPr>
        <w:ind w:left="850"/>
      </w:pPr>
      <w:r w:rsidRPr="0083743C">
        <w:br w:type="page"/>
      </w:r>
      <w:r w:rsidR="00E56141" w:rsidRPr="0083743C">
        <w:lastRenderedPageBreak/>
        <w:t xml:space="preserve">The condition listed in point (b) of the first subparagraph does not have to </w:t>
      </w:r>
      <w:proofErr w:type="gramStart"/>
      <w:r w:rsidR="00E56141" w:rsidRPr="0083743C">
        <w:t>be met</w:t>
      </w:r>
      <w:proofErr w:type="gramEnd"/>
      <w:r w:rsidR="00E56141" w:rsidRPr="0083743C">
        <w:t xml:space="preserve"> where preservatives do not exceed the elicitation thresholds referred to in point 3.4.3.3. / table 3.4.6. </w:t>
      </w:r>
      <w:proofErr w:type="gramStart"/>
      <w:r w:rsidR="00E56141" w:rsidRPr="0083743C">
        <w:t>of</w:t>
      </w:r>
      <w:proofErr w:type="gramEnd"/>
      <w:r w:rsidR="00E56141" w:rsidRPr="0083743C">
        <w:t xml:space="preserve"> Annex I to Regulation (EC) No 1272/2008 or they no longer have a preservation function in the final product even in synergies with other preservatives.</w:t>
      </w:r>
    </w:p>
    <w:p w14:paraId="1F4A5500" w14:textId="77777777" w:rsidR="00405836" w:rsidRPr="0083743C" w:rsidRDefault="00E56141">
      <w:pPr>
        <w:ind w:left="850"/>
        <w:rPr>
          <w:b/>
        </w:rPr>
      </w:pPr>
      <w:r w:rsidRPr="0083743C">
        <w:rPr>
          <w:b/>
          <w:i/>
        </w:rPr>
        <w:t xml:space="preserve">Where a digital label </w:t>
      </w:r>
      <w:proofErr w:type="gramStart"/>
      <w:r w:rsidRPr="0083743C">
        <w:rPr>
          <w:b/>
          <w:i/>
        </w:rPr>
        <w:t>is provided</w:t>
      </w:r>
      <w:proofErr w:type="gramEnd"/>
      <w:r w:rsidRPr="0083743C">
        <w:rPr>
          <w:b/>
          <w:i/>
        </w:rPr>
        <w:t xml:space="preserve"> in accordance with Article 16(1) of this Regulation, the preservatives shall be listed, using where possible the system referred to in Article 33 of Regulation (EC) No 1223/2009, irrespective of their concentration.</w:t>
      </w:r>
      <w:r w:rsidR="00673EA7" w:rsidRPr="0083743C">
        <w:rPr>
          <w:b/>
        </w:rPr>
        <w:t xml:space="preserve"> [Am. 137]</w:t>
      </w:r>
    </w:p>
    <w:p w14:paraId="01ABB274" w14:textId="77777777" w:rsidR="00405836" w:rsidRPr="0083743C" w:rsidRDefault="00E56141">
      <w:pPr>
        <w:ind w:left="850" w:hanging="850"/>
      </w:pPr>
      <w:r w:rsidRPr="0083743C">
        <w:t>4.</w:t>
      </w:r>
      <w:r w:rsidRPr="0083743C">
        <w:tab/>
        <w:t>If added at concentrations exceeding 0</w:t>
      </w:r>
      <w:proofErr w:type="gramStart"/>
      <w:r w:rsidRPr="0083743C">
        <w:t>,01</w:t>
      </w:r>
      <w:proofErr w:type="gramEnd"/>
      <w:r w:rsidRPr="0083743C">
        <w:t xml:space="preserve"> % by weight, the allergenic fragrances that are listed in entries 45, 67-92 and [X] to [X] of Annex III to Regulation (EC) No 1223/2009, shall be labelled using the system referred to in Article 33 of that Regulation. The first sentence shall not apply to allergenic fragrances that meet the labelling thresholds under Regulation (EC) No 1272/2008.</w:t>
      </w:r>
    </w:p>
    <w:p w14:paraId="32E9AA43" w14:textId="2B0F1EB1" w:rsidR="00405836" w:rsidRPr="0083743C" w:rsidRDefault="00533CC4">
      <w:pPr>
        <w:ind w:left="850" w:hanging="850"/>
      </w:pPr>
      <w:r w:rsidRPr="0083743C">
        <w:br w:type="page"/>
      </w:r>
      <w:r w:rsidR="00E56141" w:rsidRPr="0083743C">
        <w:lastRenderedPageBreak/>
        <w:t>5.</w:t>
      </w:r>
      <w:r w:rsidR="00E56141" w:rsidRPr="0083743C">
        <w:tab/>
        <w:t xml:space="preserve">The requirements referred to in points 1 to 4 shall not apply to professional detergents and surfactants, </w:t>
      </w:r>
      <w:proofErr w:type="gramStart"/>
      <w:r w:rsidR="00E56141" w:rsidRPr="0083743C">
        <w:t>provided that</w:t>
      </w:r>
      <w:proofErr w:type="gramEnd"/>
      <w:r w:rsidR="00E56141" w:rsidRPr="0083743C">
        <w:t xml:space="preserve"> the equivalent information to that required in those points is provided in section 15 of the safety data sheet drawn up in accordance with Article 31 of Regulation (EC) No 1907/2006.</w:t>
      </w:r>
    </w:p>
    <w:p w14:paraId="4935A6EE" w14:textId="77777777" w:rsidR="00405836" w:rsidRPr="0083743C" w:rsidRDefault="00E56141">
      <w:pPr>
        <w:ind w:left="850" w:hanging="850"/>
      </w:pPr>
      <w:r w:rsidRPr="0083743C">
        <w:t>6.</w:t>
      </w:r>
      <w:r w:rsidRPr="0083743C">
        <w:tab/>
        <w:t xml:space="preserve">In addition to the information listed in points 1 to 5, as applicable, the label of detergents containing </w:t>
      </w:r>
      <w:proofErr w:type="gramStart"/>
      <w:r w:rsidRPr="0083743C">
        <w:t>micro-organisms</w:t>
      </w:r>
      <w:proofErr w:type="gramEnd"/>
      <w:r w:rsidRPr="0083743C">
        <w:t xml:space="preserve"> shall bear the following information:</w:t>
      </w:r>
    </w:p>
    <w:p w14:paraId="2A51DA18" w14:textId="77777777" w:rsidR="00405836" w:rsidRPr="0083743C" w:rsidRDefault="00E56141">
      <w:pPr>
        <w:ind w:left="1416" w:hanging="566"/>
      </w:pPr>
      <w:r w:rsidRPr="0083743C">
        <w:t>(a)</w:t>
      </w:r>
      <w:r w:rsidRPr="0083743C">
        <w:tab/>
      </w:r>
      <w:proofErr w:type="gramStart"/>
      <w:r w:rsidRPr="0083743C">
        <w:t>an</w:t>
      </w:r>
      <w:proofErr w:type="gramEnd"/>
      <w:r w:rsidRPr="0083743C">
        <w:t xml:space="preserve"> indication or a precautionary statement that the product is not to be used on surfaces in contact with food;</w:t>
      </w:r>
    </w:p>
    <w:p w14:paraId="21289832" w14:textId="77777777" w:rsidR="00405836" w:rsidRPr="0083743C" w:rsidRDefault="00E56141">
      <w:pPr>
        <w:ind w:left="1416" w:hanging="566"/>
      </w:pPr>
      <w:r w:rsidRPr="0083743C">
        <w:t>(b)</w:t>
      </w:r>
      <w:r w:rsidRPr="0083743C">
        <w:tab/>
      </w:r>
      <w:proofErr w:type="gramStart"/>
      <w:r w:rsidRPr="0083743C">
        <w:t>an</w:t>
      </w:r>
      <w:proofErr w:type="gramEnd"/>
      <w:r w:rsidRPr="0083743C">
        <w:t xml:space="preserve"> indication of the shelf life of the product;</w:t>
      </w:r>
    </w:p>
    <w:p w14:paraId="2D6388F6" w14:textId="77777777" w:rsidR="00405836" w:rsidRPr="0083743C" w:rsidRDefault="00E56141">
      <w:pPr>
        <w:ind w:left="1416" w:hanging="566"/>
      </w:pPr>
      <w:r w:rsidRPr="0083743C">
        <w:t>(c)</w:t>
      </w:r>
      <w:r w:rsidRPr="0083743C">
        <w:tab/>
      </w:r>
      <w:proofErr w:type="gramStart"/>
      <w:r w:rsidRPr="0083743C">
        <w:t>use</w:t>
      </w:r>
      <w:proofErr w:type="gramEnd"/>
      <w:r w:rsidRPr="0083743C">
        <w:t xml:space="preserve"> instructions or special precautions, where relevant.</w:t>
      </w:r>
    </w:p>
    <w:p w14:paraId="5E8A1431" w14:textId="184BA59F" w:rsidR="00405836" w:rsidRPr="0083743C" w:rsidRDefault="00E56141" w:rsidP="0083743C">
      <w:r w:rsidRPr="0083743C">
        <w:t xml:space="preserve">PART B – LABELLING OF DOSAGE INFORMATION </w:t>
      </w:r>
    </w:p>
    <w:p w14:paraId="723578EF" w14:textId="77777777" w:rsidR="00405836" w:rsidRPr="0083743C" w:rsidRDefault="00E56141">
      <w:pPr>
        <w:pStyle w:val="Applicationdirecte"/>
      </w:pPr>
      <w:r w:rsidRPr="0083743C">
        <w:t>The information to be included on the label of consumer laundry detergents and consumer automatic dishwasher detergents</w:t>
      </w:r>
    </w:p>
    <w:p w14:paraId="086D6090" w14:textId="291D84C1" w:rsidR="00405836" w:rsidRPr="0083743C" w:rsidRDefault="00533CC4">
      <w:pPr>
        <w:ind w:left="850" w:hanging="850"/>
      </w:pPr>
      <w:r w:rsidRPr="0083743C">
        <w:br w:type="page"/>
      </w:r>
      <w:r w:rsidR="002707B1" w:rsidRPr="0083743C">
        <w:lastRenderedPageBreak/>
        <w:t>1</w:t>
      </w:r>
      <w:r w:rsidR="00E56141" w:rsidRPr="0083743C">
        <w:t>.</w:t>
      </w:r>
      <w:r w:rsidR="00E56141" w:rsidRPr="0083743C">
        <w:tab/>
        <w:t>The label of consumer laundry detergents shall contain the following information:</w:t>
      </w:r>
    </w:p>
    <w:p w14:paraId="671E31FA" w14:textId="77777777" w:rsidR="00405836" w:rsidRPr="0083743C" w:rsidRDefault="00E56141">
      <w:pPr>
        <w:ind w:left="1416" w:hanging="566"/>
        <w:rPr>
          <w:b/>
        </w:rPr>
      </w:pPr>
      <w:r w:rsidRPr="0083743C">
        <w:t>(a)</w:t>
      </w:r>
      <w:r w:rsidRPr="0083743C">
        <w:tab/>
      </w:r>
      <w:proofErr w:type="gramStart"/>
      <w:r w:rsidRPr="0083743C">
        <w:t>the</w:t>
      </w:r>
      <w:proofErr w:type="gramEnd"/>
      <w:r w:rsidRPr="0083743C">
        <w:t xml:space="preserve"> recommended quantities and/or dosage instructions expressed in millilitres or grams</w:t>
      </w:r>
      <w:r w:rsidRPr="0083743C">
        <w:rPr>
          <w:b/>
          <w:i/>
        </w:rPr>
        <w:t xml:space="preserve"> or, where relevant, number of units</w:t>
      </w:r>
      <w:r w:rsidRPr="0083743C">
        <w:t xml:space="preserve"> appropriate to a standard washing machine load, for soft, medium and hard water hardness levels and making provision for one or two cycle washing processes,</w:t>
      </w:r>
      <w:r w:rsidR="0023005C" w:rsidRPr="0083743C">
        <w:rPr>
          <w:b/>
        </w:rPr>
        <w:t xml:space="preserve"> [Am. 138]</w:t>
      </w:r>
    </w:p>
    <w:p w14:paraId="0C703078" w14:textId="77777777" w:rsidR="00405836" w:rsidRPr="0083743C" w:rsidRDefault="00E56141">
      <w:pPr>
        <w:ind w:left="1416" w:hanging="566"/>
      </w:pPr>
      <w:r w:rsidRPr="0083743C">
        <w:t>(b)</w:t>
      </w:r>
      <w:r w:rsidRPr="0083743C">
        <w:tab/>
        <w:t>for heavy-duty detergents, the number of standard washing machine loads of ‘normally soiled’ fabrics, and, for detergents for delicate fabrics, the number of standard washing machine loads of ‘lightly soiled’ fabrics, that can be washed with the contents of the package using water of medium hardness, corresponding to 2,5 millimoles CaCO</w:t>
      </w:r>
      <w:r w:rsidRPr="0083743C">
        <w:rPr>
          <w:vertAlign w:val="subscript"/>
        </w:rPr>
        <w:t>3</w:t>
      </w:r>
      <w:r w:rsidRPr="0083743C">
        <w:t>/l,</w:t>
      </w:r>
    </w:p>
    <w:p w14:paraId="47002D9B" w14:textId="77777777" w:rsidR="00405836" w:rsidRPr="0083743C" w:rsidRDefault="00E56141">
      <w:pPr>
        <w:ind w:left="1416" w:hanging="566"/>
        <w:rPr>
          <w:b/>
        </w:rPr>
      </w:pPr>
      <w:r w:rsidRPr="0083743C">
        <w:t>(c)</w:t>
      </w:r>
      <w:r w:rsidRPr="0083743C">
        <w:tab/>
        <w:t xml:space="preserve">the capacity of any measuring cup, if provided, shall be indicated in millilitres or grams, and </w:t>
      </w:r>
      <w:r w:rsidRPr="0083743C">
        <w:rPr>
          <w:b/>
          <w:i/>
        </w:rPr>
        <w:t xml:space="preserve">clearly visible </w:t>
      </w:r>
      <w:r w:rsidRPr="0083743C">
        <w:t>markings shall be provided</w:t>
      </w:r>
      <w:r w:rsidRPr="0083743C">
        <w:rPr>
          <w:b/>
          <w:i/>
        </w:rPr>
        <w:t xml:space="preserve"> that significantly contrast the colour of the measuring cup</w:t>
      </w:r>
      <w:r w:rsidRPr="0083743C">
        <w:t xml:space="preserve"> to indicate the dose of detergent appropriate for a standard washing machine load for soft, medium and hard water hardness levels,</w:t>
      </w:r>
      <w:r w:rsidR="0023005C" w:rsidRPr="0083743C">
        <w:rPr>
          <w:b/>
        </w:rPr>
        <w:t xml:space="preserve"> [Am. 139]</w:t>
      </w:r>
    </w:p>
    <w:p w14:paraId="6CE26E1F" w14:textId="2737EC32" w:rsidR="00405836" w:rsidRPr="0083743C" w:rsidRDefault="00533CC4">
      <w:pPr>
        <w:ind w:left="1416" w:hanging="566"/>
        <w:rPr>
          <w:b/>
        </w:rPr>
      </w:pPr>
      <w:r w:rsidRPr="0083743C">
        <w:rPr>
          <w:b/>
          <w:i/>
        </w:rPr>
        <w:br w:type="page"/>
      </w:r>
      <w:r w:rsidR="00E56141" w:rsidRPr="0083743C">
        <w:rPr>
          <w:b/>
          <w:i/>
        </w:rPr>
        <w:lastRenderedPageBreak/>
        <w:t>(ca)</w:t>
      </w:r>
      <w:r w:rsidR="00E56141" w:rsidRPr="0083743C">
        <w:tab/>
      </w:r>
      <w:r w:rsidR="00E56141" w:rsidRPr="0083743C">
        <w:rPr>
          <w:b/>
          <w:i/>
        </w:rPr>
        <w:t>for detergents packed in bottles, the dose of detergent appropriate for a standard washing machine load at least for soft and medium water hardness level shall be provided by clearly visible markings on the lid, that significantly contrast the colour of the lid.</w:t>
      </w:r>
      <w:r w:rsidR="0023005C" w:rsidRPr="0083743C">
        <w:rPr>
          <w:b/>
        </w:rPr>
        <w:t xml:space="preserve"> [Am. 140]</w:t>
      </w:r>
    </w:p>
    <w:p w14:paraId="45A77ACC" w14:textId="6C7A983B" w:rsidR="00405836" w:rsidRPr="0083743C" w:rsidRDefault="002707B1">
      <w:pPr>
        <w:ind w:left="850" w:hanging="850"/>
      </w:pPr>
      <w:r w:rsidRPr="0083743C">
        <w:t>2</w:t>
      </w:r>
      <w:r w:rsidR="00E56141" w:rsidRPr="0083743C">
        <w:t>.</w:t>
      </w:r>
      <w:r w:rsidR="00E56141" w:rsidRPr="0083743C">
        <w:tab/>
        <w:t>For the purposes of point 1, the standard washing machine loads shall be 4</w:t>
      </w:r>
      <w:proofErr w:type="gramStart"/>
      <w:r w:rsidR="00E56141" w:rsidRPr="0083743C">
        <w:t>,5</w:t>
      </w:r>
      <w:proofErr w:type="gramEnd"/>
      <w:r w:rsidR="00E56141" w:rsidRPr="0083743C">
        <w:t xml:space="preserve"> kg dry fabric for heavy-duty detergents and 2,5 kg dry fabric for light-duty detergents. A detergent shall be considered </w:t>
      </w:r>
      <w:proofErr w:type="gramStart"/>
      <w:r w:rsidR="00E56141" w:rsidRPr="0083743C">
        <w:t>to be a</w:t>
      </w:r>
      <w:proofErr w:type="gramEnd"/>
      <w:r w:rsidR="00E56141" w:rsidRPr="0083743C">
        <w:t xml:space="preserve"> heavy-duty detergent unless the claims of the manufacturer predominantly promote fabric care, namely low temperature wash, delicate fibres and colours.</w:t>
      </w:r>
    </w:p>
    <w:p w14:paraId="451EAE5D" w14:textId="362F1183" w:rsidR="00405836" w:rsidRPr="0083743C" w:rsidRDefault="002707B1">
      <w:pPr>
        <w:ind w:left="850" w:hanging="850"/>
        <w:rPr>
          <w:b/>
        </w:rPr>
      </w:pPr>
      <w:r w:rsidRPr="0083743C">
        <w:t>3</w:t>
      </w:r>
      <w:r w:rsidR="00E56141" w:rsidRPr="0083743C">
        <w:t>.</w:t>
      </w:r>
      <w:r w:rsidR="00E56141" w:rsidRPr="0083743C">
        <w:tab/>
        <w:t xml:space="preserve">The label of consumer automatic dishwasher detergents shall indicate the standard dosage expressed in grams or millilitres or number of </w:t>
      </w:r>
      <w:r w:rsidR="00E56141" w:rsidRPr="0083743C">
        <w:rPr>
          <w:strike/>
        </w:rPr>
        <w:t>tablets</w:t>
      </w:r>
      <w:r w:rsidR="00E56141" w:rsidRPr="0083743C">
        <w:rPr>
          <w:b/>
          <w:i/>
        </w:rPr>
        <w:t>units</w:t>
      </w:r>
      <w:r w:rsidR="00E56141" w:rsidRPr="0083743C">
        <w:t xml:space="preserve"> for the main washing cycle for normally soiled tableware in a fully loaded 12 place settings dishwasher, adjusting the standard dosage, where relevant, for soft, medium, and hard water hardness.</w:t>
      </w:r>
      <w:r w:rsidR="0023005C" w:rsidRPr="0083743C">
        <w:rPr>
          <w:b/>
        </w:rPr>
        <w:t xml:space="preserve"> [Am. 141]</w:t>
      </w:r>
    </w:p>
    <w:p w14:paraId="4513FFD9" w14:textId="3DD0821F" w:rsidR="00405836" w:rsidRPr="0083743C" w:rsidRDefault="00533CC4" w:rsidP="0083743C">
      <w:r w:rsidRPr="0083743C">
        <w:rPr>
          <w:strike/>
        </w:rPr>
        <w:br w:type="page"/>
      </w:r>
      <w:r w:rsidR="00E56141" w:rsidRPr="0083743C">
        <w:rPr>
          <w:strike/>
        </w:rPr>
        <w:lastRenderedPageBreak/>
        <w:t xml:space="preserve">PART C – DIGITAL LABELLING </w:t>
      </w:r>
    </w:p>
    <w:p w14:paraId="2B4B0E69" w14:textId="77777777" w:rsidR="00405836" w:rsidRPr="0083743C" w:rsidRDefault="00E56141">
      <w:r w:rsidRPr="0083743C">
        <w:rPr>
          <w:strike/>
        </w:rPr>
        <w:t>The following content information referred to in part A, may be provided on the digital label only, in accordance with Article 16(1), second subparagraph, in the manner specified in that part:</w:t>
      </w:r>
    </w:p>
    <w:p w14:paraId="79749F2B" w14:textId="77777777" w:rsidR="00405836" w:rsidRPr="0083743C" w:rsidRDefault="00E56141">
      <w:pPr>
        <w:ind w:left="850" w:hanging="850"/>
      </w:pPr>
      <w:r w:rsidRPr="0083743C">
        <w:rPr>
          <w:strike/>
        </w:rPr>
        <w:t>(a)</w:t>
      </w:r>
      <w:r w:rsidRPr="0083743C">
        <w:tab/>
      </w:r>
      <w:proofErr w:type="gramStart"/>
      <w:r w:rsidRPr="0083743C">
        <w:rPr>
          <w:strike/>
        </w:rPr>
        <w:t>anionic</w:t>
      </w:r>
      <w:proofErr w:type="gramEnd"/>
      <w:r w:rsidRPr="0083743C">
        <w:rPr>
          <w:strike/>
        </w:rPr>
        <w:t xml:space="preserve"> surfactants;</w:t>
      </w:r>
    </w:p>
    <w:p w14:paraId="0A0B2A56" w14:textId="77777777" w:rsidR="00405836" w:rsidRPr="0083743C" w:rsidRDefault="00E56141">
      <w:pPr>
        <w:ind w:left="850" w:hanging="850"/>
      </w:pPr>
      <w:r w:rsidRPr="0083743C">
        <w:rPr>
          <w:strike/>
        </w:rPr>
        <w:t>(b)</w:t>
      </w:r>
      <w:r w:rsidRPr="0083743C">
        <w:tab/>
      </w:r>
      <w:proofErr w:type="gramStart"/>
      <w:r w:rsidRPr="0083743C">
        <w:rPr>
          <w:strike/>
        </w:rPr>
        <w:t>cationic</w:t>
      </w:r>
      <w:proofErr w:type="gramEnd"/>
      <w:r w:rsidRPr="0083743C">
        <w:rPr>
          <w:strike/>
        </w:rPr>
        <w:t xml:space="preserve"> surfactants;</w:t>
      </w:r>
    </w:p>
    <w:p w14:paraId="6963E681" w14:textId="77777777" w:rsidR="00405836" w:rsidRPr="0083743C" w:rsidRDefault="00E56141">
      <w:pPr>
        <w:ind w:left="850" w:hanging="850"/>
      </w:pPr>
      <w:r w:rsidRPr="0083743C">
        <w:rPr>
          <w:strike/>
        </w:rPr>
        <w:t>(c)</w:t>
      </w:r>
      <w:r w:rsidRPr="0083743C">
        <w:tab/>
      </w:r>
      <w:proofErr w:type="gramStart"/>
      <w:r w:rsidRPr="0083743C">
        <w:rPr>
          <w:strike/>
        </w:rPr>
        <w:t>amphoteric</w:t>
      </w:r>
      <w:proofErr w:type="gramEnd"/>
      <w:r w:rsidRPr="0083743C">
        <w:rPr>
          <w:strike/>
        </w:rPr>
        <w:t xml:space="preserve"> surfactants;</w:t>
      </w:r>
    </w:p>
    <w:p w14:paraId="388EC4B8" w14:textId="77777777" w:rsidR="00405836" w:rsidRPr="0083743C" w:rsidRDefault="00E56141">
      <w:pPr>
        <w:ind w:left="850" w:hanging="850"/>
      </w:pPr>
      <w:r w:rsidRPr="0083743C">
        <w:rPr>
          <w:strike/>
        </w:rPr>
        <w:t>(d)</w:t>
      </w:r>
      <w:r w:rsidRPr="0083743C">
        <w:tab/>
      </w:r>
      <w:proofErr w:type="gramStart"/>
      <w:r w:rsidRPr="0083743C">
        <w:rPr>
          <w:strike/>
        </w:rPr>
        <w:t>non-ionic</w:t>
      </w:r>
      <w:proofErr w:type="gramEnd"/>
      <w:r w:rsidRPr="0083743C">
        <w:rPr>
          <w:strike/>
        </w:rPr>
        <w:t xml:space="preserve"> surfactants;</w:t>
      </w:r>
    </w:p>
    <w:p w14:paraId="581DA939" w14:textId="77777777" w:rsidR="00405836" w:rsidRPr="0083743C" w:rsidRDefault="00E56141">
      <w:pPr>
        <w:ind w:left="850" w:hanging="850"/>
      </w:pPr>
      <w:r w:rsidRPr="0083743C">
        <w:rPr>
          <w:strike/>
        </w:rPr>
        <w:t>(e)</w:t>
      </w:r>
      <w:r w:rsidRPr="0083743C">
        <w:tab/>
      </w:r>
      <w:proofErr w:type="gramStart"/>
      <w:r w:rsidRPr="0083743C">
        <w:rPr>
          <w:strike/>
        </w:rPr>
        <w:t>phosphates</w:t>
      </w:r>
      <w:proofErr w:type="gramEnd"/>
      <w:r w:rsidRPr="0083743C">
        <w:rPr>
          <w:strike/>
        </w:rPr>
        <w:t>;</w:t>
      </w:r>
    </w:p>
    <w:p w14:paraId="04F1DC82" w14:textId="77777777" w:rsidR="00405836" w:rsidRPr="0083743C" w:rsidRDefault="00E56141">
      <w:pPr>
        <w:ind w:left="850" w:hanging="850"/>
      </w:pPr>
      <w:r w:rsidRPr="0083743C">
        <w:rPr>
          <w:strike/>
        </w:rPr>
        <w:t>(f)</w:t>
      </w:r>
      <w:r w:rsidRPr="0083743C">
        <w:tab/>
      </w:r>
      <w:proofErr w:type="gramStart"/>
      <w:r w:rsidRPr="0083743C">
        <w:rPr>
          <w:strike/>
        </w:rPr>
        <w:t>phosphonates</w:t>
      </w:r>
      <w:proofErr w:type="gramEnd"/>
      <w:r w:rsidRPr="0083743C">
        <w:rPr>
          <w:strike/>
        </w:rPr>
        <w:t>;</w:t>
      </w:r>
    </w:p>
    <w:p w14:paraId="4DA510D0" w14:textId="77777777" w:rsidR="00405836" w:rsidRPr="0083743C" w:rsidRDefault="00E56141">
      <w:pPr>
        <w:ind w:left="850" w:hanging="850"/>
        <w:rPr>
          <w:b/>
        </w:rPr>
      </w:pPr>
      <w:r w:rsidRPr="0083743C">
        <w:rPr>
          <w:strike/>
        </w:rPr>
        <w:t>(g)</w:t>
      </w:r>
      <w:r w:rsidRPr="0083743C">
        <w:tab/>
      </w:r>
      <w:proofErr w:type="gramStart"/>
      <w:r w:rsidRPr="0083743C">
        <w:rPr>
          <w:strike/>
        </w:rPr>
        <w:t>soap</w:t>
      </w:r>
      <w:proofErr w:type="gramEnd"/>
      <w:r w:rsidRPr="0083743C">
        <w:rPr>
          <w:strike/>
        </w:rPr>
        <w:t>.</w:t>
      </w:r>
      <w:r w:rsidR="0023005C" w:rsidRPr="0083743C">
        <w:rPr>
          <w:b/>
        </w:rPr>
        <w:t xml:space="preserve"> [Am. 142]</w:t>
      </w:r>
    </w:p>
    <w:p w14:paraId="5082CE22" w14:textId="7F9FAFFE" w:rsidR="00405836" w:rsidRPr="0083743C" w:rsidRDefault="00533CC4" w:rsidP="0083743C">
      <w:r w:rsidRPr="0083743C">
        <w:rPr>
          <w:strike/>
        </w:rPr>
        <w:br w:type="page"/>
      </w:r>
      <w:r w:rsidR="00E56141" w:rsidRPr="0083743C">
        <w:lastRenderedPageBreak/>
        <w:t>PART D – SIMPLIFIED DOSAGE INFORMATION FOR CONSUMER LAUNDRY DETERGENTS</w:t>
      </w:r>
    </w:p>
    <w:p w14:paraId="452ACEA2" w14:textId="77777777" w:rsidR="00405836" w:rsidRPr="0083743C" w:rsidRDefault="00E56141">
      <w:r w:rsidRPr="0083743C">
        <w:t>The simplified dosage grid shall contain the following information:</w:t>
      </w:r>
    </w:p>
    <w:p w14:paraId="1646065A" w14:textId="77777777" w:rsidR="00405836" w:rsidRPr="0083743C" w:rsidRDefault="00E56141">
      <w:pPr>
        <w:ind w:left="850" w:hanging="850"/>
      </w:pPr>
      <w:r w:rsidRPr="0083743C">
        <w:t>(a)</w:t>
      </w:r>
      <w:r w:rsidRPr="0083743C">
        <w:tab/>
      </w:r>
      <w:proofErr w:type="gramStart"/>
      <w:r w:rsidRPr="0083743C">
        <w:t>basic</w:t>
      </w:r>
      <w:proofErr w:type="gramEnd"/>
      <w:r w:rsidRPr="0083743C">
        <w:t xml:space="preserve"> instructions for use, where relevant;</w:t>
      </w:r>
    </w:p>
    <w:p w14:paraId="176E7AF2" w14:textId="77777777" w:rsidR="00405836" w:rsidRPr="0083743C" w:rsidRDefault="00E56141">
      <w:pPr>
        <w:ind w:left="850" w:hanging="850"/>
        <w:rPr>
          <w:b/>
        </w:rPr>
      </w:pPr>
      <w:r w:rsidRPr="0083743C">
        <w:t>(b)</w:t>
      </w:r>
      <w:r w:rsidRPr="0083743C">
        <w:tab/>
      </w:r>
      <w:proofErr w:type="gramStart"/>
      <w:r w:rsidRPr="0083743C">
        <w:t>the</w:t>
      </w:r>
      <w:proofErr w:type="gramEnd"/>
      <w:r w:rsidRPr="0083743C">
        <w:t xml:space="preserve"> recommended quantities based on </w:t>
      </w:r>
      <w:r w:rsidRPr="0083743C">
        <w:rPr>
          <w:strike/>
        </w:rPr>
        <w:t>medium/average</w:t>
      </w:r>
      <w:r w:rsidRPr="0083743C">
        <w:rPr>
          <w:b/>
          <w:i/>
        </w:rPr>
        <w:t>medium</w:t>
      </w:r>
      <w:r w:rsidRPr="0083743C">
        <w:t xml:space="preserve"> water hardness and different degrees of fabric soiling; and</w:t>
      </w:r>
      <w:r w:rsidR="0023005C" w:rsidRPr="0083743C">
        <w:rPr>
          <w:b/>
        </w:rPr>
        <w:t xml:space="preserve"> [Am. 143]</w:t>
      </w:r>
    </w:p>
    <w:p w14:paraId="046F5E00" w14:textId="77777777" w:rsidR="00405836" w:rsidRPr="0083743C" w:rsidRDefault="00E56141">
      <w:pPr>
        <w:ind w:left="850" w:hanging="850"/>
      </w:pPr>
      <w:r w:rsidRPr="0083743C">
        <w:t>(c)</w:t>
      </w:r>
      <w:r w:rsidRPr="0083743C">
        <w:tab/>
      </w:r>
      <w:proofErr w:type="gramStart"/>
      <w:r w:rsidRPr="0083743C">
        <w:t>an</w:t>
      </w:r>
      <w:proofErr w:type="gramEnd"/>
      <w:r w:rsidRPr="0083743C">
        <w:t xml:space="preserve"> indication of the washing machine load.</w:t>
      </w:r>
    </w:p>
    <w:p w14:paraId="3F75CF70" w14:textId="77777777" w:rsidR="00405836" w:rsidRPr="0083743C" w:rsidRDefault="00E56141">
      <w:pPr>
        <w:pStyle w:val="Applicationdirecte"/>
        <w:rPr>
          <w:b/>
        </w:rPr>
      </w:pPr>
      <w:r w:rsidRPr="0083743C">
        <w:rPr>
          <w:b/>
          <w:i/>
        </w:rPr>
        <w:t>Points (1</w:t>
      </w:r>
      <w:proofErr w:type="gramStart"/>
      <w:r w:rsidRPr="0083743C">
        <w:rPr>
          <w:b/>
          <w:i/>
        </w:rPr>
        <w:t>)(</w:t>
      </w:r>
      <w:proofErr w:type="gramEnd"/>
      <w:r w:rsidRPr="0083743C">
        <w:rPr>
          <w:b/>
          <w:i/>
        </w:rPr>
        <w:t>c) and (d) of Part B shall also apply where the simplified dosage information is provided.</w:t>
      </w:r>
      <w:r w:rsidR="0023005C" w:rsidRPr="0083743C">
        <w:rPr>
          <w:b/>
        </w:rPr>
        <w:t xml:space="preserve"> [Am. 144]</w:t>
      </w:r>
    </w:p>
    <w:p w14:paraId="25A3C053"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1615F251" w14:textId="77777777" w:rsidR="00405836" w:rsidRPr="0083743C" w:rsidRDefault="00E56141">
      <w:pPr>
        <w:pStyle w:val="Normale"/>
        <w:jc w:val="center"/>
      </w:pPr>
      <w:r w:rsidRPr="0083743C">
        <w:lastRenderedPageBreak/>
        <w:t>Annex VI</w:t>
      </w:r>
    </w:p>
    <w:p w14:paraId="62FDCFCF" w14:textId="77777777" w:rsidR="00405836" w:rsidRPr="0083743C" w:rsidRDefault="00E56141" w:rsidP="0083743C">
      <w:pPr>
        <w:pStyle w:val="Applicationdirecte"/>
        <w:jc w:val="center"/>
      </w:pPr>
      <w:r w:rsidRPr="0083743C">
        <w:t>PRODUCT PASSPORT</w:t>
      </w:r>
    </w:p>
    <w:p w14:paraId="3E1A35DB" w14:textId="77777777" w:rsidR="00405836" w:rsidRPr="0083743C" w:rsidRDefault="00E56141">
      <w:r w:rsidRPr="0083743C">
        <w:t>The product passport shall include the following information:</w:t>
      </w:r>
    </w:p>
    <w:p w14:paraId="0E90DD7D" w14:textId="77777777" w:rsidR="00405836" w:rsidRPr="0083743C" w:rsidRDefault="00E56141">
      <w:pPr>
        <w:ind w:left="850" w:hanging="850"/>
      </w:pPr>
      <w:r w:rsidRPr="0083743C">
        <w:t>(a)</w:t>
      </w:r>
      <w:r w:rsidRPr="0083743C">
        <w:tab/>
      </w:r>
      <w:proofErr w:type="gramStart"/>
      <w:r w:rsidRPr="0083743C">
        <w:t>the</w:t>
      </w:r>
      <w:proofErr w:type="gramEnd"/>
      <w:r w:rsidRPr="0083743C">
        <w:t xml:space="preserve"> unique product identifier of the detergent or surfactant;</w:t>
      </w:r>
    </w:p>
    <w:p w14:paraId="668DD076" w14:textId="77777777" w:rsidR="00405836" w:rsidRPr="0083743C" w:rsidRDefault="00E56141">
      <w:pPr>
        <w:ind w:left="850" w:hanging="850"/>
        <w:rPr>
          <w:b/>
        </w:rPr>
      </w:pPr>
      <w:r w:rsidRPr="0083743C">
        <w:t>(b)</w:t>
      </w:r>
      <w:r w:rsidRPr="0083743C">
        <w:tab/>
      </w:r>
      <w:proofErr w:type="gramStart"/>
      <w:r w:rsidRPr="0083743C">
        <w:t>the</w:t>
      </w:r>
      <w:proofErr w:type="gramEnd"/>
      <w:r w:rsidRPr="0083743C">
        <w:t xml:space="preserve"> name, the</w:t>
      </w:r>
      <w:r w:rsidRPr="0083743C">
        <w:rPr>
          <w:b/>
          <w:i/>
        </w:rPr>
        <w:t xml:space="preserve"> postal and email</w:t>
      </w:r>
      <w:r w:rsidRPr="0083743C">
        <w:t xml:space="preserve"> address of the manufacturer or the manufacturer’s authorised representative as well the manufacturer’s unique operator identifier;</w:t>
      </w:r>
      <w:r w:rsidR="0023005C" w:rsidRPr="0083743C">
        <w:rPr>
          <w:b/>
        </w:rPr>
        <w:t xml:space="preserve"> [Am. 145]</w:t>
      </w:r>
    </w:p>
    <w:p w14:paraId="698326B7" w14:textId="77777777" w:rsidR="00405836" w:rsidRPr="0083743C" w:rsidRDefault="00E56141">
      <w:pPr>
        <w:ind w:left="850" w:hanging="850"/>
      </w:pPr>
      <w:r w:rsidRPr="0083743C">
        <w:t>(c)</w:t>
      </w:r>
      <w:r w:rsidRPr="0083743C">
        <w:tab/>
      </w:r>
      <w:proofErr w:type="gramStart"/>
      <w:r w:rsidRPr="0083743C">
        <w:t>the</w:t>
      </w:r>
      <w:proofErr w:type="gramEnd"/>
      <w:r w:rsidRPr="0083743C">
        <w:t xml:space="preserve"> identification of detergent or surfactant allowing traceability, including a colour image of sufficient clarity to enable the identification of the detergent or surfactant;</w:t>
      </w:r>
    </w:p>
    <w:p w14:paraId="6771313D" w14:textId="77777777" w:rsidR="00405836" w:rsidRPr="0083743C" w:rsidRDefault="00E56141">
      <w:pPr>
        <w:ind w:left="850" w:hanging="850"/>
      </w:pPr>
      <w:r w:rsidRPr="0083743C">
        <w:t>(d)</w:t>
      </w:r>
      <w:r w:rsidRPr="0083743C">
        <w:tab/>
      </w:r>
      <w:proofErr w:type="gramStart"/>
      <w:r w:rsidRPr="0083743C">
        <w:t>the</w:t>
      </w:r>
      <w:proofErr w:type="gramEnd"/>
      <w:r w:rsidRPr="0083743C">
        <w:t xml:space="preserve"> commodity code under which the detergent or surfactant is classified at the moment the product passport is created, as set out in Council Regulation (EEC) No 2658/87</w:t>
      </w:r>
      <w:r w:rsidRPr="0083743C">
        <w:rPr>
          <w:rStyle w:val="FootnoteReference"/>
        </w:rPr>
        <w:footnoteReference w:customMarkFollows="1" w:id="31"/>
        <w:t>1</w:t>
      </w:r>
      <w:r w:rsidRPr="0083743C">
        <w:t>;</w:t>
      </w:r>
    </w:p>
    <w:p w14:paraId="7C7AED8A" w14:textId="77777777" w:rsidR="00405836" w:rsidRPr="0083743C" w:rsidRDefault="00E56141">
      <w:pPr>
        <w:ind w:left="850" w:hanging="850"/>
      </w:pPr>
      <w:r w:rsidRPr="0083743C">
        <w:t>(e)</w:t>
      </w:r>
      <w:r w:rsidRPr="0083743C">
        <w:tab/>
      </w:r>
      <w:proofErr w:type="gramStart"/>
      <w:r w:rsidRPr="0083743C">
        <w:t>references</w:t>
      </w:r>
      <w:proofErr w:type="gramEnd"/>
      <w:r w:rsidRPr="0083743C">
        <w:t xml:space="preserve"> to Union legal acts that the detergent or surfactant complies with;</w:t>
      </w:r>
    </w:p>
    <w:p w14:paraId="12F7B50E" w14:textId="115CBD81" w:rsidR="00405836" w:rsidRPr="0083743C" w:rsidRDefault="00533CC4">
      <w:pPr>
        <w:ind w:left="850" w:hanging="850"/>
        <w:rPr>
          <w:b/>
        </w:rPr>
      </w:pPr>
      <w:r w:rsidRPr="0083743C">
        <w:br w:type="page"/>
      </w:r>
      <w:proofErr w:type="gramStart"/>
      <w:r w:rsidR="00E56141" w:rsidRPr="0083743C">
        <w:lastRenderedPageBreak/>
        <w:t>(f)</w:t>
      </w:r>
      <w:r w:rsidR="00E56141" w:rsidRPr="0083743C">
        <w:tab/>
        <w:t>a full list of substances intentionally added in the detergent or surfactant and of preservatives</w:t>
      </w:r>
      <w:r w:rsidR="00E56141" w:rsidRPr="0083743C">
        <w:rPr>
          <w:strike/>
        </w:rPr>
        <w:t xml:space="preserve"> labelled in accordance with part A, point 3, first subparagraph, point (b), of Annex V</w:t>
      </w:r>
      <w:r w:rsidR="00E56141" w:rsidRPr="0083743C">
        <w:t>, using the International Nomenclature of Cosmetic Ingredients, or where it</w:t>
      </w:r>
      <w:r w:rsidR="00E56141" w:rsidRPr="0083743C">
        <w:rPr>
          <w:strike/>
        </w:rPr>
        <w:t xml:space="preserve"> is not available, the European Pharmacopoeia name and, when also the latter</w:t>
      </w:r>
      <w:r w:rsidR="00E56141" w:rsidRPr="0083743C">
        <w:t xml:space="preserve"> is not available, the common chemical name or International Union of Pure and Applied Chemists name.</w:t>
      </w:r>
      <w:proofErr w:type="gramEnd"/>
      <w:r w:rsidR="0023005C" w:rsidRPr="0083743C">
        <w:rPr>
          <w:b/>
        </w:rPr>
        <w:t xml:space="preserve"> [Am. 146]</w:t>
      </w:r>
    </w:p>
    <w:p w14:paraId="43E99F8B" w14:textId="77777777" w:rsidR="00405836" w:rsidRPr="0083743C" w:rsidRDefault="00E56141">
      <w:pPr>
        <w:ind w:left="850" w:hanging="850"/>
        <w:rPr>
          <w:b/>
        </w:rPr>
      </w:pPr>
      <w:r w:rsidRPr="0083743C">
        <w:rPr>
          <w:b/>
          <w:i/>
        </w:rPr>
        <w:t>(</w:t>
      </w:r>
      <w:proofErr w:type="gramStart"/>
      <w:r w:rsidRPr="0083743C">
        <w:rPr>
          <w:b/>
          <w:i/>
        </w:rPr>
        <w:t>fa</w:t>
      </w:r>
      <w:proofErr w:type="gramEnd"/>
      <w:r w:rsidRPr="0083743C">
        <w:rPr>
          <w:b/>
          <w:i/>
        </w:rPr>
        <w:t>)</w:t>
      </w:r>
      <w:r w:rsidRPr="0083743C">
        <w:tab/>
      </w:r>
      <w:r w:rsidRPr="0083743C">
        <w:rPr>
          <w:b/>
          <w:i/>
        </w:rPr>
        <w:t>the technical documentation and results of the conformity assessment procedure referred to in Article 7(2);</w:t>
      </w:r>
      <w:r w:rsidR="0023005C" w:rsidRPr="0083743C">
        <w:rPr>
          <w:b/>
        </w:rPr>
        <w:t xml:space="preserve"> [Am. 147]</w:t>
      </w:r>
    </w:p>
    <w:p w14:paraId="749A7FF1" w14:textId="77777777" w:rsidR="00405836" w:rsidRPr="0083743C" w:rsidRDefault="00E56141">
      <w:pPr>
        <w:ind w:left="850" w:hanging="850"/>
        <w:rPr>
          <w:b/>
        </w:rPr>
      </w:pPr>
      <w:r w:rsidRPr="0083743C">
        <w:rPr>
          <w:b/>
          <w:i/>
        </w:rPr>
        <w:t>(fb)</w:t>
      </w:r>
      <w:r w:rsidRPr="0083743C">
        <w:tab/>
      </w:r>
      <w:r w:rsidRPr="0083743C">
        <w:rPr>
          <w:b/>
          <w:i/>
        </w:rPr>
        <w:t>where applicable, the results of the test carried out by the manufacturer in accordance with point 9 of Annex II and the third party verification statement of those tests;</w:t>
      </w:r>
      <w:r w:rsidR="0023005C" w:rsidRPr="0083743C">
        <w:rPr>
          <w:b/>
        </w:rPr>
        <w:t xml:space="preserve"> [Am. 148]</w:t>
      </w:r>
    </w:p>
    <w:p w14:paraId="662B48B2" w14:textId="77777777" w:rsidR="00405836" w:rsidRPr="0083743C" w:rsidRDefault="00E56141">
      <w:pPr>
        <w:ind w:left="850" w:hanging="850"/>
        <w:rPr>
          <w:b/>
        </w:rPr>
      </w:pPr>
      <w:r w:rsidRPr="0083743C">
        <w:rPr>
          <w:b/>
          <w:i/>
        </w:rPr>
        <w:t>(</w:t>
      </w:r>
      <w:proofErr w:type="gramStart"/>
      <w:r w:rsidRPr="0083743C">
        <w:rPr>
          <w:b/>
          <w:i/>
        </w:rPr>
        <w:t>fc</w:t>
      </w:r>
      <w:proofErr w:type="gramEnd"/>
      <w:r w:rsidRPr="0083743C">
        <w:rPr>
          <w:b/>
          <w:i/>
        </w:rPr>
        <w:t>)</w:t>
      </w:r>
      <w:r w:rsidRPr="0083743C">
        <w:tab/>
      </w:r>
      <w:r w:rsidRPr="0083743C">
        <w:rPr>
          <w:b/>
          <w:i/>
        </w:rPr>
        <w:t>where applicable, a link to the digital label referred to in Article 16(1).</w:t>
      </w:r>
      <w:r w:rsidR="0023005C" w:rsidRPr="0083743C">
        <w:rPr>
          <w:b/>
        </w:rPr>
        <w:t xml:space="preserve"> [Am. 149]</w:t>
      </w:r>
    </w:p>
    <w:p w14:paraId="2590B027" w14:textId="77777777" w:rsidR="00405836" w:rsidRPr="0083743C" w:rsidRDefault="00E56141">
      <w:pPr>
        <w:pStyle w:val="Applicationdirecte"/>
        <w:rPr>
          <w:b/>
        </w:rPr>
      </w:pPr>
      <w:r w:rsidRPr="0083743C">
        <w:rPr>
          <w:b/>
          <w:i/>
        </w:rPr>
        <w:t>The information referred to in point (fa) shall only be available to market surveillance authorities of the Member States and the Commission.</w:t>
      </w:r>
      <w:r w:rsidR="0023005C" w:rsidRPr="0083743C">
        <w:rPr>
          <w:b/>
        </w:rPr>
        <w:t xml:space="preserve"> [Am. 150]</w:t>
      </w:r>
    </w:p>
    <w:p w14:paraId="3AC299B1" w14:textId="77777777" w:rsidR="00405836" w:rsidRPr="0083743C" w:rsidRDefault="00E56141">
      <w:pPr>
        <w:pStyle w:val="Applicationdirecte"/>
      </w:pPr>
      <w:r w:rsidRPr="0083743C">
        <w:t>The obligation referred to in point (f) shall not apply to professional detergents, or to surfactants for professional detergents, for which a safety data sheet referred to in Article 31 of Regulation (EC) No 1907/2006 is available.</w:t>
      </w:r>
    </w:p>
    <w:p w14:paraId="568EE6C1"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43375095" w14:textId="77777777" w:rsidR="00405836" w:rsidRPr="0083743C" w:rsidRDefault="00E56141">
      <w:pPr>
        <w:pStyle w:val="Normale"/>
        <w:jc w:val="center"/>
      </w:pPr>
      <w:r w:rsidRPr="0083743C">
        <w:lastRenderedPageBreak/>
        <w:t>Annex VII</w:t>
      </w:r>
    </w:p>
    <w:p w14:paraId="3C1B2F22" w14:textId="77777777" w:rsidR="00405836" w:rsidRPr="0083743C" w:rsidRDefault="00E56141" w:rsidP="0083743C">
      <w:pPr>
        <w:pStyle w:val="Applicationdirecte"/>
        <w:jc w:val="center"/>
      </w:pPr>
      <w:r w:rsidRPr="0083743C">
        <w:t>TEST METHODS REFERRED TO IN ARTICLE 22(2)</w:t>
      </w:r>
    </w:p>
    <w:p w14:paraId="79EBFE5E" w14:textId="77777777" w:rsidR="007A3A3A" w:rsidRPr="0083743C" w:rsidRDefault="007A3A3A" w:rsidP="007A3A3A">
      <w:pPr>
        <w:keepNext/>
        <w:widowControl/>
        <w:tabs>
          <w:tab w:val="left" w:pos="850"/>
        </w:tabs>
        <w:spacing w:before="360" w:line="240" w:lineRule="auto"/>
        <w:ind w:left="851" w:hanging="851"/>
        <w:jc w:val="both"/>
        <w:outlineLvl w:val="0"/>
        <w:rPr>
          <w:rFonts w:eastAsia="Calibri"/>
          <w:b/>
          <w:smallCaps/>
          <w:noProof/>
          <w:szCs w:val="22"/>
        </w:rPr>
      </w:pPr>
      <w:r w:rsidRPr="0083743C">
        <w:rPr>
          <w:rFonts w:eastAsia="Calibri"/>
          <w:b/>
          <w:smallCaps/>
          <w:noProof/>
          <w:szCs w:val="22"/>
        </w:rPr>
        <w:t>1.</w:t>
      </w:r>
      <w:r w:rsidRPr="0083743C">
        <w:rPr>
          <w:rFonts w:eastAsia="Calibri"/>
          <w:b/>
          <w:smallCaps/>
          <w:noProof/>
          <w:szCs w:val="22"/>
        </w:rPr>
        <w:tab/>
        <w:t>Reference method (confirmatory test)</w:t>
      </w:r>
    </w:p>
    <w:p w14:paraId="6D8A663D"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1.1.</w:t>
      </w:r>
      <w:r w:rsidRPr="0083743C">
        <w:rPr>
          <w:rFonts w:eastAsia="Calibri"/>
          <w:b/>
          <w:noProof/>
          <w:szCs w:val="22"/>
        </w:rPr>
        <w:tab/>
        <w:t>Definition</w:t>
      </w:r>
    </w:p>
    <w:p w14:paraId="7181295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This method describes a laboratory model of the activated sludge and secondary settler which is designed to simulate municipal sewage treatment. Improved state-of-the-art operating conditions can be applied to this test method as described in EN ISO 11733.</w:t>
      </w:r>
    </w:p>
    <w:p w14:paraId="031CFB0E"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1.2.</w:t>
      </w:r>
      <w:r w:rsidRPr="0083743C">
        <w:rPr>
          <w:rFonts w:eastAsia="Calibri"/>
          <w:b/>
          <w:noProof/>
          <w:szCs w:val="22"/>
        </w:rPr>
        <w:tab/>
        <w:t>Equipment needed for measurement</w:t>
      </w:r>
    </w:p>
    <w:p w14:paraId="09D7FDF7"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method of measurement employs the small-activated sludge plant shown in Figure 1, and in greater detail in Figure 2. The equipment consists of a sewage vessel A for synthetic sewage, dosing pump B, aeration vessel C, settling vessel D, air-lift pump E to recycle the activated sludge, and vessel F for collecting the treated effluent.</w:t>
      </w:r>
    </w:p>
    <w:p w14:paraId="3E3690D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Vessels A and F must be of glass or suitable plastic and hold at least twenty-four litres. Pump B must provide a constant flow of synthetic sewage to the aeration vessel; this vessel, during normal operation, contains three litres of mixed liquor. A sintered aeration cube G is suspended in the vessel C at the apex of the cone. The quantity of air blown through the aerator shall be monitored by means of a flow meter H.</w:t>
      </w:r>
    </w:p>
    <w:p w14:paraId="4E5FB46E" w14:textId="4A173611" w:rsidR="007A3A3A" w:rsidRPr="0083743C" w:rsidRDefault="00364635"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br w:type="page"/>
      </w:r>
      <w:r w:rsidR="007A3A3A" w:rsidRPr="0083743C">
        <w:rPr>
          <w:rFonts w:eastAsia="Calibri"/>
          <w:b/>
          <w:noProof/>
          <w:szCs w:val="22"/>
        </w:rPr>
        <w:lastRenderedPageBreak/>
        <w:t>1.3.</w:t>
      </w:r>
      <w:r w:rsidR="007A3A3A" w:rsidRPr="0083743C">
        <w:rPr>
          <w:rFonts w:eastAsia="Calibri"/>
          <w:b/>
          <w:noProof/>
          <w:szCs w:val="22"/>
        </w:rPr>
        <w:tab/>
        <w:t>Synthetic sewage</w:t>
      </w:r>
    </w:p>
    <w:p w14:paraId="4899C830"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 synthetic sewage is employed for the test. Dissolve in each litre of tap water:</w:t>
      </w:r>
    </w:p>
    <w:p w14:paraId="4EA1A650" w14:textId="77777777" w:rsidR="007A3A3A" w:rsidRPr="0083743C" w:rsidRDefault="0018174A" w:rsidP="0083743C">
      <w:pPr>
        <w:widowControl/>
        <w:spacing w:line="240" w:lineRule="auto"/>
        <w:ind w:left="851"/>
        <w:jc w:val="both"/>
        <w:rPr>
          <w:rFonts w:eastAsia="Calibri"/>
          <w:noProof/>
          <w:szCs w:val="22"/>
        </w:rPr>
      </w:pPr>
      <w:r w:rsidRPr="0083743C">
        <w:rPr>
          <w:rFonts w:eastAsia="Calibri"/>
          <w:noProof/>
          <w:szCs w:val="22"/>
        </w:rPr>
        <w:t>-</w:t>
      </w:r>
      <w:r w:rsidRPr="0083743C">
        <w:rPr>
          <w:rFonts w:eastAsia="Calibri"/>
          <w:noProof/>
          <w:szCs w:val="22"/>
        </w:rPr>
        <w:tab/>
      </w:r>
      <w:r w:rsidR="007A3A3A" w:rsidRPr="0083743C">
        <w:rPr>
          <w:rFonts w:eastAsia="Calibri"/>
          <w:noProof/>
          <w:szCs w:val="22"/>
        </w:rPr>
        <w:t>160 mg peptone;</w:t>
      </w:r>
    </w:p>
    <w:p w14:paraId="2A7632D7" w14:textId="77777777" w:rsidR="007A3A3A" w:rsidRPr="0083743C" w:rsidRDefault="0018174A" w:rsidP="007A3A3A">
      <w:pPr>
        <w:widowControl/>
        <w:tabs>
          <w:tab w:val="num" w:pos="1417"/>
        </w:tabs>
        <w:spacing w:line="240" w:lineRule="auto"/>
        <w:ind w:left="1417" w:hanging="567"/>
        <w:jc w:val="both"/>
        <w:rPr>
          <w:rFonts w:eastAsia="Calibri"/>
          <w:noProof/>
          <w:szCs w:val="22"/>
        </w:rPr>
      </w:pPr>
      <w:r w:rsidRPr="0083743C">
        <w:rPr>
          <w:rFonts w:eastAsia="Calibri"/>
          <w:noProof/>
          <w:szCs w:val="22"/>
        </w:rPr>
        <w:t>-</w:t>
      </w:r>
      <w:r w:rsidRPr="0083743C">
        <w:rPr>
          <w:rFonts w:eastAsia="Calibri"/>
          <w:noProof/>
          <w:szCs w:val="22"/>
        </w:rPr>
        <w:tab/>
      </w:r>
      <w:r w:rsidR="007A3A3A" w:rsidRPr="0083743C">
        <w:rPr>
          <w:rFonts w:eastAsia="Calibri"/>
          <w:noProof/>
          <w:szCs w:val="22"/>
        </w:rPr>
        <w:t>110 mg meat extract;</w:t>
      </w:r>
    </w:p>
    <w:p w14:paraId="13892B8A" w14:textId="77777777" w:rsidR="007A3A3A" w:rsidRPr="0083743C" w:rsidRDefault="0018174A" w:rsidP="007A3A3A">
      <w:pPr>
        <w:widowControl/>
        <w:tabs>
          <w:tab w:val="num" w:pos="1417"/>
        </w:tabs>
        <w:spacing w:line="240" w:lineRule="auto"/>
        <w:ind w:left="1417" w:hanging="567"/>
        <w:jc w:val="both"/>
        <w:rPr>
          <w:rFonts w:eastAsia="Calibri"/>
          <w:noProof/>
          <w:szCs w:val="22"/>
        </w:rPr>
      </w:pPr>
      <w:r w:rsidRPr="0083743C">
        <w:rPr>
          <w:rFonts w:eastAsia="Calibri"/>
          <w:noProof/>
          <w:szCs w:val="22"/>
        </w:rPr>
        <w:t>-</w:t>
      </w:r>
      <w:r w:rsidRPr="0083743C">
        <w:rPr>
          <w:rFonts w:eastAsia="Calibri"/>
          <w:noProof/>
          <w:szCs w:val="22"/>
        </w:rPr>
        <w:tab/>
      </w:r>
      <w:r w:rsidR="007A3A3A" w:rsidRPr="0083743C">
        <w:rPr>
          <w:rFonts w:eastAsia="Calibri"/>
          <w:noProof/>
          <w:szCs w:val="22"/>
        </w:rPr>
        <w:t>30 mg urea, CO(NH</w:t>
      </w:r>
      <w:r w:rsidR="007A3A3A" w:rsidRPr="0083743C">
        <w:rPr>
          <w:rFonts w:eastAsia="Calibri"/>
          <w:noProof/>
          <w:szCs w:val="22"/>
          <w:vertAlign w:val="subscript"/>
        </w:rPr>
        <w:t>2</w:t>
      </w:r>
      <w:r w:rsidR="007A3A3A" w:rsidRPr="0083743C">
        <w:rPr>
          <w:rFonts w:eastAsia="Calibri"/>
          <w:noProof/>
          <w:szCs w:val="22"/>
        </w:rPr>
        <w:t>)</w:t>
      </w:r>
      <w:r w:rsidR="007A3A3A" w:rsidRPr="0083743C">
        <w:rPr>
          <w:rFonts w:eastAsia="Calibri"/>
          <w:noProof/>
          <w:szCs w:val="22"/>
          <w:vertAlign w:val="subscript"/>
        </w:rPr>
        <w:t>2</w:t>
      </w:r>
      <w:r w:rsidR="007A3A3A" w:rsidRPr="0083743C">
        <w:rPr>
          <w:rFonts w:eastAsia="Calibri"/>
          <w:noProof/>
          <w:szCs w:val="22"/>
        </w:rPr>
        <w:t>;</w:t>
      </w:r>
    </w:p>
    <w:p w14:paraId="105800E9" w14:textId="77777777" w:rsidR="007A3A3A" w:rsidRPr="0083743C" w:rsidRDefault="0018174A" w:rsidP="007A3A3A">
      <w:pPr>
        <w:widowControl/>
        <w:tabs>
          <w:tab w:val="num" w:pos="1417"/>
        </w:tabs>
        <w:spacing w:line="240" w:lineRule="auto"/>
        <w:ind w:left="1417" w:hanging="567"/>
        <w:jc w:val="both"/>
        <w:rPr>
          <w:rFonts w:eastAsia="Calibri"/>
          <w:noProof/>
          <w:szCs w:val="22"/>
        </w:rPr>
      </w:pPr>
      <w:r w:rsidRPr="0083743C">
        <w:rPr>
          <w:rFonts w:eastAsia="Calibri"/>
          <w:noProof/>
          <w:szCs w:val="22"/>
        </w:rPr>
        <w:t>-</w:t>
      </w:r>
      <w:r w:rsidRPr="0083743C">
        <w:rPr>
          <w:rFonts w:eastAsia="Calibri"/>
          <w:noProof/>
          <w:szCs w:val="22"/>
        </w:rPr>
        <w:tab/>
      </w:r>
      <w:r w:rsidR="007A3A3A" w:rsidRPr="0083743C">
        <w:rPr>
          <w:rFonts w:eastAsia="Calibri"/>
          <w:noProof/>
          <w:szCs w:val="22"/>
        </w:rPr>
        <w:t>7 mg sodium chloride, NaCl;</w:t>
      </w:r>
    </w:p>
    <w:p w14:paraId="1B27B1D4" w14:textId="77777777" w:rsidR="007A3A3A" w:rsidRPr="0083743C" w:rsidRDefault="0018174A" w:rsidP="007A3A3A">
      <w:pPr>
        <w:widowControl/>
        <w:tabs>
          <w:tab w:val="num" w:pos="1417"/>
        </w:tabs>
        <w:spacing w:line="240" w:lineRule="auto"/>
        <w:ind w:left="1417" w:hanging="567"/>
        <w:jc w:val="both"/>
        <w:rPr>
          <w:rFonts w:eastAsia="Calibri"/>
          <w:noProof/>
          <w:szCs w:val="22"/>
          <w:lang w:val="pt-PT"/>
        </w:rPr>
      </w:pPr>
      <w:r w:rsidRPr="0083743C">
        <w:rPr>
          <w:rFonts w:eastAsia="Calibri"/>
          <w:noProof/>
          <w:szCs w:val="22"/>
          <w:lang w:val="pt-PT"/>
        </w:rPr>
        <w:t>-</w:t>
      </w:r>
      <w:r w:rsidRPr="0083743C">
        <w:rPr>
          <w:rFonts w:eastAsia="Calibri"/>
          <w:noProof/>
          <w:szCs w:val="22"/>
          <w:lang w:val="pt-PT"/>
        </w:rPr>
        <w:tab/>
      </w:r>
      <w:r w:rsidR="007A3A3A" w:rsidRPr="0083743C">
        <w:rPr>
          <w:rFonts w:eastAsia="Calibri"/>
          <w:noProof/>
          <w:szCs w:val="22"/>
          <w:lang w:val="pt-PT"/>
        </w:rPr>
        <w:t>4 mg calcium chloride, CaCl</w:t>
      </w:r>
      <w:r w:rsidR="007A3A3A" w:rsidRPr="0083743C">
        <w:rPr>
          <w:rFonts w:eastAsia="Calibri"/>
          <w:noProof/>
          <w:szCs w:val="22"/>
          <w:vertAlign w:val="subscript"/>
          <w:lang w:val="pt-PT"/>
        </w:rPr>
        <w:t>2</w:t>
      </w:r>
      <w:r w:rsidR="007A3A3A" w:rsidRPr="0083743C">
        <w:rPr>
          <w:rFonts w:eastAsia="Calibri"/>
          <w:noProof/>
          <w:szCs w:val="22"/>
          <w:lang w:val="pt-PT"/>
        </w:rPr>
        <w:t>.2H</w:t>
      </w:r>
      <w:r w:rsidR="007A3A3A" w:rsidRPr="0083743C">
        <w:rPr>
          <w:rFonts w:eastAsia="Calibri"/>
          <w:noProof/>
          <w:szCs w:val="22"/>
          <w:vertAlign w:val="subscript"/>
          <w:lang w:val="pt-PT"/>
        </w:rPr>
        <w:t>2</w:t>
      </w:r>
      <w:r w:rsidR="007A3A3A" w:rsidRPr="0083743C">
        <w:rPr>
          <w:rFonts w:eastAsia="Calibri"/>
          <w:noProof/>
          <w:szCs w:val="22"/>
          <w:lang w:val="pt-PT"/>
        </w:rPr>
        <w:t>O;</w:t>
      </w:r>
    </w:p>
    <w:p w14:paraId="5CDDDAEB" w14:textId="77777777" w:rsidR="007A3A3A" w:rsidRPr="0083743C" w:rsidRDefault="0018174A" w:rsidP="007A3A3A">
      <w:pPr>
        <w:widowControl/>
        <w:tabs>
          <w:tab w:val="num" w:pos="1417"/>
        </w:tabs>
        <w:spacing w:line="240" w:lineRule="auto"/>
        <w:ind w:left="1417" w:hanging="567"/>
        <w:jc w:val="both"/>
        <w:rPr>
          <w:rFonts w:eastAsia="Calibri"/>
          <w:noProof/>
          <w:szCs w:val="22"/>
          <w:lang w:val="pt-PT"/>
        </w:rPr>
      </w:pPr>
      <w:r w:rsidRPr="0083743C">
        <w:rPr>
          <w:rFonts w:eastAsia="Calibri"/>
          <w:noProof/>
          <w:szCs w:val="22"/>
          <w:lang w:val="pt-PT"/>
        </w:rPr>
        <w:t>-</w:t>
      </w:r>
      <w:r w:rsidRPr="0083743C">
        <w:rPr>
          <w:rFonts w:eastAsia="Calibri"/>
          <w:noProof/>
          <w:szCs w:val="22"/>
          <w:lang w:val="pt-PT"/>
        </w:rPr>
        <w:tab/>
      </w:r>
      <w:r w:rsidR="007A3A3A" w:rsidRPr="0083743C">
        <w:rPr>
          <w:rFonts w:eastAsia="Calibri"/>
          <w:noProof/>
          <w:szCs w:val="22"/>
          <w:lang w:val="pt-PT"/>
        </w:rPr>
        <w:t>2 mg magnesium sulphate, MgSO</w:t>
      </w:r>
      <w:r w:rsidR="007A3A3A" w:rsidRPr="0083743C">
        <w:rPr>
          <w:rFonts w:eastAsia="Calibri"/>
          <w:noProof/>
          <w:szCs w:val="22"/>
          <w:vertAlign w:val="subscript"/>
          <w:lang w:val="pt-PT"/>
        </w:rPr>
        <w:t>4</w:t>
      </w:r>
      <w:r w:rsidR="007A3A3A" w:rsidRPr="0083743C">
        <w:rPr>
          <w:rFonts w:eastAsia="Calibri"/>
          <w:noProof/>
          <w:szCs w:val="22"/>
          <w:lang w:val="pt-PT"/>
        </w:rPr>
        <w:t>.7H</w:t>
      </w:r>
      <w:r w:rsidR="007A3A3A" w:rsidRPr="0083743C">
        <w:rPr>
          <w:rFonts w:eastAsia="Calibri"/>
          <w:noProof/>
          <w:szCs w:val="22"/>
          <w:vertAlign w:val="subscript"/>
          <w:lang w:val="pt-PT"/>
        </w:rPr>
        <w:t>2</w:t>
      </w:r>
      <w:r w:rsidR="007A3A3A" w:rsidRPr="0083743C">
        <w:rPr>
          <w:rFonts w:eastAsia="Calibri"/>
          <w:noProof/>
          <w:szCs w:val="22"/>
          <w:lang w:val="pt-PT"/>
        </w:rPr>
        <w:t>O;</w:t>
      </w:r>
    </w:p>
    <w:p w14:paraId="46245F75" w14:textId="77777777" w:rsidR="007A3A3A" w:rsidRPr="0083743C" w:rsidRDefault="0018174A" w:rsidP="007A3A3A">
      <w:pPr>
        <w:widowControl/>
        <w:tabs>
          <w:tab w:val="num" w:pos="1417"/>
        </w:tabs>
        <w:spacing w:line="240" w:lineRule="auto"/>
        <w:ind w:left="1417" w:hanging="567"/>
        <w:jc w:val="both"/>
        <w:rPr>
          <w:rFonts w:eastAsia="Calibri"/>
          <w:noProof/>
          <w:szCs w:val="22"/>
          <w:lang w:val="pt-PT"/>
        </w:rPr>
      </w:pPr>
      <w:r w:rsidRPr="0083743C">
        <w:rPr>
          <w:rFonts w:eastAsia="Calibri"/>
          <w:noProof/>
          <w:szCs w:val="22"/>
          <w:lang w:val="pt-PT"/>
        </w:rPr>
        <w:t>-</w:t>
      </w:r>
      <w:r w:rsidRPr="0083743C">
        <w:rPr>
          <w:rFonts w:eastAsia="Calibri"/>
          <w:noProof/>
          <w:szCs w:val="22"/>
          <w:lang w:val="pt-PT"/>
        </w:rPr>
        <w:tab/>
      </w:r>
      <w:r w:rsidR="007A3A3A" w:rsidRPr="0083743C">
        <w:rPr>
          <w:rFonts w:eastAsia="Calibri"/>
          <w:noProof/>
          <w:szCs w:val="22"/>
          <w:lang w:val="pt-PT"/>
        </w:rPr>
        <w:t>28 mg of di-potassium hydrogen phosphate, K</w:t>
      </w:r>
      <w:r w:rsidR="007A3A3A" w:rsidRPr="0083743C">
        <w:rPr>
          <w:rFonts w:eastAsia="Calibri"/>
          <w:noProof/>
          <w:szCs w:val="22"/>
          <w:vertAlign w:val="subscript"/>
          <w:lang w:val="pt-PT"/>
        </w:rPr>
        <w:t>2</w:t>
      </w:r>
      <w:r w:rsidR="007A3A3A" w:rsidRPr="0083743C">
        <w:rPr>
          <w:rFonts w:eastAsia="Calibri"/>
          <w:noProof/>
          <w:szCs w:val="22"/>
          <w:lang w:val="pt-PT"/>
        </w:rPr>
        <w:t>HPO</w:t>
      </w:r>
      <w:r w:rsidR="007A3A3A" w:rsidRPr="0083743C">
        <w:rPr>
          <w:rFonts w:eastAsia="Calibri"/>
          <w:noProof/>
          <w:szCs w:val="22"/>
          <w:vertAlign w:val="subscript"/>
          <w:lang w:val="pt-PT"/>
        </w:rPr>
        <w:t>4</w:t>
      </w:r>
      <w:r w:rsidR="007A3A3A" w:rsidRPr="0083743C">
        <w:rPr>
          <w:rFonts w:eastAsia="Calibri"/>
          <w:noProof/>
          <w:szCs w:val="22"/>
          <w:lang w:val="pt-PT"/>
        </w:rPr>
        <w:t>;</w:t>
      </w:r>
    </w:p>
    <w:p w14:paraId="7C6EEF88" w14:textId="77777777" w:rsidR="007A3A3A" w:rsidRPr="0083743C" w:rsidRDefault="0018174A" w:rsidP="007A3A3A">
      <w:pPr>
        <w:widowControl/>
        <w:tabs>
          <w:tab w:val="num" w:pos="1417"/>
        </w:tabs>
        <w:spacing w:line="240" w:lineRule="auto"/>
        <w:ind w:left="1417" w:hanging="567"/>
        <w:jc w:val="both"/>
        <w:rPr>
          <w:rFonts w:eastAsia="Calibri"/>
          <w:noProof/>
          <w:szCs w:val="22"/>
        </w:rPr>
      </w:pPr>
      <w:r w:rsidRPr="0083743C">
        <w:rPr>
          <w:rFonts w:eastAsia="Calibri"/>
          <w:noProof/>
          <w:szCs w:val="22"/>
        </w:rPr>
        <w:t>-</w:t>
      </w:r>
      <w:r w:rsidRPr="0083743C">
        <w:rPr>
          <w:rFonts w:eastAsia="Calibri"/>
          <w:noProof/>
          <w:szCs w:val="22"/>
        </w:rPr>
        <w:tab/>
      </w:r>
      <w:r w:rsidR="007A3A3A" w:rsidRPr="0083743C">
        <w:rPr>
          <w:rFonts w:eastAsia="Calibri"/>
          <w:noProof/>
          <w:szCs w:val="22"/>
        </w:rPr>
        <w:t>and 10 ± 1 mg of the surfactant.</w:t>
      </w:r>
    </w:p>
    <w:p w14:paraId="46E8210D"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synthetic sewage is freshly prepared daily.</w:t>
      </w:r>
    </w:p>
    <w:p w14:paraId="5248D83F"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1.4.</w:t>
      </w:r>
      <w:r w:rsidRPr="0083743C">
        <w:rPr>
          <w:rFonts w:eastAsia="Calibri"/>
          <w:b/>
          <w:noProof/>
          <w:szCs w:val="22"/>
        </w:rPr>
        <w:tab/>
        <w:t>Preparation of samples</w:t>
      </w:r>
    </w:p>
    <w:p w14:paraId="4F9CD1A3"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Uncompounded surfactants are examined in the original state. Active content of surfactant samples must be determined in order to prepare the synthetic sewage (point 1.3).</w:t>
      </w:r>
    </w:p>
    <w:p w14:paraId="4E233181" w14:textId="0954B3E8" w:rsidR="007A3A3A" w:rsidRPr="0083743C" w:rsidRDefault="00364635"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br w:type="page"/>
      </w:r>
      <w:r w:rsidR="007A3A3A" w:rsidRPr="0083743C">
        <w:rPr>
          <w:rFonts w:eastAsia="Calibri"/>
          <w:b/>
          <w:noProof/>
          <w:szCs w:val="22"/>
        </w:rPr>
        <w:lastRenderedPageBreak/>
        <w:t>1.5.</w:t>
      </w:r>
      <w:r w:rsidR="007A3A3A" w:rsidRPr="0083743C">
        <w:rPr>
          <w:rFonts w:eastAsia="Calibri"/>
          <w:b/>
          <w:noProof/>
          <w:szCs w:val="22"/>
        </w:rPr>
        <w:tab/>
        <w:t>Operation of equipment</w:t>
      </w:r>
    </w:p>
    <w:p w14:paraId="372F132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Initially, fill aeration vessel C and settling vessel D with synthetic sewage. The height of the vessel D should be so fixed that the volume contained in the aeration vessel C is three litres. Inoculation is made by introducing 3 ml of a secondary effluent of good quality, freshly collected from a treatment plant dealing with a predominantly domestic  sewage. The effluent must be kept under aerobic conditions in the period between sampling and application. Then set the aerator G, air-lift E and dosing device B in operation. The synthetic sewage must pass through the aeration vessel C at a rate of one litre per hour; this gives a mean retention time of three hours.</w:t>
      </w:r>
    </w:p>
    <w:p w14:paraId="23FEB19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rate of aeration should be so regulated that the contents of vessel C are kept constantly in suspension and the dissolved oxygen content is at least 2 mg/l. Foaming must be prevented by appropriate means. Anti-foaming agents that inhibit the activated sludge or contain surfactants must not be used. The air-lift pump E must be set so that the activated sludge from the settling vessel is continually and regularly recycled to aeration vessel C. Sludge which has accumulated around the top of the aeration vessel C, in the base of the settling vessel D, or in the circulation circuit must be returned to the circulation at least once each day by brushing or some other appropriate means. When the sludge fails to settle, its settleability may be increased by the addition of 2 ml portions of a 5 % solution of ferric chloride, repeated as necessary.</w:t>
      </w:r>
    </w:p>
    <w:p w14:paraId="7CEF88FA" w14:textId="746A99FB"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The effluent from the settling vessel D is accumulated in vessel F for twenty-four hours, following which a sample is taken after thorough mixing. Vessel F must then be carefully cleaned.</w:t>
      </w:r>
    </w:p>
    <w:p w14:paraId="0C66D596"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1.6.</w:t>
      </w:r>
      <w:r w:rsidRPr="0083743C">
        <w:rPr>
          <w:rFonts w:eastAsia="Calibri"/>
          <w:b/>
          <w:noProof/>
          <w:szCs w:val="22"/>
        </w:rPr>
        <w:tab/>
        <w:t>Checking measuring equipment</w:t>
      </w:r>
    </w:p>
    <w:p w14:paraId="601C8B3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surfactant content (in mg/l) of the synthetic sewage is determined immediately before use.</w:t>
      </w:r>
    </w:p>
    <w:p w14:paraId="4215D83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surfactant content (in mg/l) of the effluent collected over twenty-four hours in vessel F should be determined analytically by the same method, immediately after collection: otherwise the samples must be preserved, preferably by freezing. The concentrations must be determined to the nearest 0,1 mg/l surfactant</w:t>
      </w:r>
    </w:p>
    <w:p w14:paraId="5B15370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As a check on the efficiency of the process, the chemical oxygen demand (COD) or the dissolved organic carbon (DOC) of the glass fibre filtered effluent accumulated in vessel F and of the filtered synthetic sewage in vessel A is measured at least twice per week.</w:t>
      </w:r>
    </w:p>
    <w:p w14:paraId="57EE1C4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reduction in COD or DOC should level off when a roughly regular daily surfactant degradation is obtained at the end of the running-in period shown in Figure 3.</w:t>
      </w:r>
    </w:p>
    <w:p w14:paraId="64C0BEB7"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content of dry matter in the activated sludge contained in the aeration vessel should be determined twice a week in g/l. If it is more than 2,5 g/l, the excess activated sludge must be discarded.</w:t>
      </w:r>
    </w:p>
    <w:p w14:paraId="51615F47"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degradation test is performed at room temperature; this should be steady and kept between 19-24 ° C.</w:t>
      </w:r>
    </w:p>
    <w:p w14:paraId="1F90F6BE" w14:textId="6921326C" w:rsidR="007A3A3A" w:rsidRPr="0083743C" w:rsidRDefault="00364635"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br w:type="page"/>
      </w:r>
      <w:r w:rsidR="007A3A3A" w:rsidRPr="0083743C">
        <w:rPr>
          <w:rFonts w:eastAsia="Calibri"/>
          <w:b/>
          <w:noProof/>
          <w:szCs w:val="22"/>
        </w:rPr>
        <w:lastRenderedPageBreak/>
        <w:t>1.7.</w:t>
      </w:r>
      <w:r w:rsidR="007A3A3A" w:rsidRPr="0083743C">
        <w:rPr>
          <w:rFonts w:eastAsia="Calibri"/>
          <w:b/>
          <w:noProof/>
          <w:szCs w:val="22"/>
        </w:rPr>
        <w:tab/>
        <w:t>Calculation of biodegradability</w:t>
      </w:r>
    </w:p>
    <w:p w14:paraId="1756A99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percentage degradation of surfactant must be calculated every day on the basis of the surfactant content in mg/l of the synthetic sewage and of the corresponding effluent accumulated in vessel F.</w:t>
      </w:r>
    </w:p>
    <w:p w14:paraId="72B50C80"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degradability values thus obtained should be presented graphically as in Figure 3.</w:t>
      </w:r>
    </w:p>
    <w:p w14:paraId="26AD7400"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degradability of the surfactant should be calculated as the arithmetic mean of the values obtained over the twenty-one days that follow the running-in and acclimatisation period, during which degradation has been regular and the operation of the plant trouble-free. In any event the duration of the running-in period should not exceed six weeks.</w:t>
      </w:r>
    </w:p>
    <w:p w14:paraId="6747F43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daily degradation values are calculated to the nearest 0,1 % but the final result is given to the nearest whole number.</w:t>
      </w:r>
    </w:p>
    <w:p w14:paraId="4E72035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In some cases it may be permissible to reduce the frequency of sampling but at least fourteen results collected over the twenty-one days which follow the running-in period should be used in calculating the average.</w:t>
      </w:r>
    </w:p>
    <w:p w14:paraId="06F6A3AE" w14:textId="47655E65" w:rsidR="007A3A3A" w:rsidRPr="0083743C" w:rsidRDefault="00364635" w:rsidP="007A3A3A">
      <w:pPr>
        <w:keepNext/>
        <w:widowControl/>
        <w:tabs>
          <w:tab w:val="left" w:pos="850"/>
        </w:tabs>
        <w:spacing w:before="360" w:line="240" w:lineRule="auto"/>
        <w:ind w:left="851" w:hanging="851"/>
        <w:jc w:val="both"/>
        <w:outlineLvl w:val="0"/>
        <w:rPr>
          <w:rFonts w:eastAsia="Calibri"/>
          <w:b/>
          <w:smallCaps/>
          <w:noProof/>
          <w:szCs w:val="22"/>
        </w:rPr>
      </w:pPr>
      <w:r w:rsidRPr="0083743C">
        <w:rPr>
          <w:rFonts w:eastAsia="Calibri"/>
          <w:b/>
          <w:smallCaps/>
          <w:noProof/>
          <w:szCs w:val="22"/>
        </w:rPr>
        <w:br w:type="page"/>
      </w:r>
      <w:r w:rsidR="007A3A3A" w:rsidRPr="0083743C">
        <w:rPr>
          <w:rFonts w:eastAsia="Calibri"/>
          <w:b/>
          <w:smallCaps/>
          <w:noProof/>
          <w:szCs w:val="22"/>
        </w:rPr>
        <w:lastRenderedPageBreak/>
        <w:t>2.</w:t>
      </w:r>
      <w:r w:rsidR="007A3A3A" w:rsidRPr="0083743C">
        <w:rPr>
          <w:rFonts w:eastAsia="Calibri"/>
          <w:b/>
          <w:smallCaps/>
          <w:noProof/>
          <w:szCs w:val="22"/>
        </w:rPr>
        <w:tab/>
        <w:t>Determination of anionic surfactants in biodegradability tests</w:t>
      </w:r>
    </w:p>
    <w:p w14:paraId="3EF20ED8"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2.1.</w:t>
      </w:r>
      <w:r w:rsidRPr="0083743C">
        <w:rPr>
          <w:rFonts w:eastAsia="Calibri"/>
          <w:b/>
          <w:noProof/>
          <w:szCs w:val="22"/>
        </w:rPr>
        <w:tab/>
        <w:t>Principle</w:t>
      </w:r>
    </w:p>
    <w:p w14:paraId="67305CF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method is based on the fact that the cationic dye methylene blue forms blue salts with anionic surfactants (MBAS), which can be extracted with chloroform. To eliminate interference, the extraction is first effected from alkaline solution and the extract is then shaken with acidic methylene blue solution. The absorbency of the separated organic phase is measured photometrically at the wavelength of maximum absorption of 650 nm.</w:t>
      </w:r>
    </w:p>
    <w:p w14:paraId="456C6506"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2.2.</w:t>
      </w:r>
      <w:r w:rsidRPr="0083743C">
        <w:rPr>
          <w:rFonts w:eastAsia="Calibri"/>
          <w:b/>
          <w:noProof/>
          <w:szCs w:val="22"/>
        </w:rPr>
        <w:tab/>
        <w:t>Reagents and equipment</w:t>
      </w:r>
    </w:p>
    <w:p w14:paraId="6A6C6E78"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w:t>
      </w:r>
      <w:r w:rsidRPr="0083743C">
        <w:rPr>
          <w:rFonts w:eastAsia="Calibri"/>
          <w:i/>
          <w:noProof/>
          <w:szCs w:val="22"/>
        </w:rPr>
        <w:tab/>
        <w:t>Buffer solution pH 10</w:t>
      </w:r>
    </w:p>
    <w:p w14:paraId="5CD6E2E2"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24 g sodium bicarbonate, NaHCO</w:t>
      </w:r>
      <w:r w:rsidRPr="0083743C">
        <w:rPr>
          <w:rFonts w:eastAsia="Calibri"/>
          <w:noProof/>
          <w:szCs w:val="22"/>
          <w:vertAlign w:val="subscript"/>
        </w:rPr>
        <w:t>3</w:t>
      </w:r>
      <w:r w:rsidRPr="0083743C">
        <w:rPr>
          <w:rFonts w:eastAsia="Calibri"/>
          <w:noProof/>
          <w:szCs w:val="22"/>
        </w:rPr>
        <w:t xml:space="preserve"> AR, and 27 g anhydrous sodium carbonate (Na</w:t>
      </w:r>
      <w:r w:rsidRPr="0083743C">
        <w:rPr>
          <w:rFonts w:eastAsia="Calibri"/>
          <w:noProof/>
          <w:szCs w:val="22"/>
          <w:vertAlign w:val="subscript"/>
        </w:rPr>
        <w:t>2</w:t>
      </w:r>
      <w:r w:rsidRPr="0083743C">
        <w:rPr>
          <w:rFonts w:eastAsia="Calibri"/>
          <w:noProof/>
          <w:szCs w:val="22"/>
        </w:rPr>
        <w:t>CO</w:t>
      </w:r>
      <w:r w:rsidRPr="0083743C">
        <w:rPr>
          <w:rFonts w:eastAsia="Calibri"/>
          <w:noProof/>
          <w:szCs w:val="22"/>
          <w:vertAlign w:val="subscript"/>
        </w:rPr>
        <w:t>3</w:t>
      </w:r>
      <w:r w:rsidRPr="0083743C">
        <w:rPr>
          <w:rFonts w:eastAsia="Calibri"/>
          <w:noProof/>
          <w:szCs w:val="22"/>
        </w:rPr>
        <w:t>) AR in deionised water and dilute to 1000 ml.</w:t>
      </w:r>
    </w:p>
    <w:p w14:paraId="3ACAEA85"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2.2.2.</w:t>
      </w:r>
      <w:r w:rsidRPr="0083743C">
        <w:rPr>
          <w:rFonts w:eastAsia="Calibri"/>
          <w:i/>
          <w:noProof/>
          <w:szCs w:val="22"/>
        </w:rPr>
        <w:tab/>
        <w:t>Neutral methylene blue solution</w:t>
      </w:r>
    </w:p>
    <w:p w14:paraId="1593B1C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0,35 g methylene blue AR in deionised water and dilute to 1000 ml. Prepare the solution at least twenty-four hours before use. The absorbency of the blank chloroform phase, measured against chloroform must not exceed 0,015 per 1 cm of layer thickness at 650 nm.</w:t>
      </w:r>
    </w:p>
    <w:p w14:paraId="5E18FC3C" w14:textId="131573C6" w:rsidR="007A3A3A" w:rsidRPr="0083743C" w:rsidRDefault="00364635"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br w:type="page"/>
      </w:r>
      <w:r w:rsidR="007A3A3A" w:rsidRPr="0083743C">
        <w:rPr>
          <w:rFonts w:eastAsia="Calibri"/>
          <w:i/>
          <w:noProof/>
          <w:szCs w:val="22"/>
        </w:rPr>
        <w:lastRenderedPageBreak/>
        <w:t>2.2.3.</w:t>
      </w:r>
      <w:r w:rsidR="007A3A3A" w:rsidRPr="0083743C">
        <w:rPr>
          <w:rFonts w:eastAsia="Calibri"/>
          <w:i/>
          <w:noProof/>
          <w:szCs w:val="22"/>
        </w:rPr>
        <w:tab/>
        <w:t>Acidic methylene blue solution</w:t>
      </w:r>
    </w:p>
    <w:p w14:paraId="7F915FD0"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0,35 g methylene blue AR in 500 ml deionised water and mix with 6,5 ml H</w:t>
      </w:r>
      <w:r w:rsidRPr="0083743C">
        <w:rPr>
          <w:rFonts w:eastAsia="Calibri"/>
          <w:noProof/>
          <w:szCs w:val="22"/>
          <w:vertAlign w:val="subscript"/>
        </w:rPr>
        <w:t>2</w:t>
      </w:r>
      <w:r w:rsidRPr="0083743C">
        <w:rPr>
          <w:rFonts w:eastAsia="Calibri"/>
          <w:noProof/>
          <w:szCs w:val="22"/>
        </w:rPr>
        <w:t>SO</w:t>
      </w:r>
      <w:r w:rsidRPr="0083743C">
        <w:rPr>
          <w:rFonts w:eastAsia="Calibri"/>
          <w:noProof/>
          <w:szCs w:val="22"/>
          <w:vertAlign w:val="subscript"/>
        </w:rPr>
        <w:t>4</w:t>
      </w:r>
      <w:r w:rsidRPr="0083743C">
        <w:rPr>
          <w:rFonts w:eastAsia="Calibri"/>
          <w:noProof/>
          <w:szCs w:val="22"/>
        </w:rPr>
        <w:t xml:space="preserve"> (d = 1,84 g/ml). Dilute to 1000 ml with deionised water. Prepare the solution at least twenty-four hours before use. The absorbency of the blank chloroform phase, measured against chloroform must not exceed 0,015 per 1 cm of layer thickness at 650 nm.</w:t>
      </w:r>
    </w:p>
    <w:p w14:paraId="07159C7C"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2.2.4.</w:t>
      </w:r>
      <w:r w:rsidRPr="0083743C">
        <w:rPr>
          <w:rFonts w:eastAsia="Calibri"/>
          <w:i/>
          <w:noProof/>
          <w:szCs w:val="22"/>
        </w:rPr>
        <w:tab/>
        <w:t>Chloroform (trichloromethane) AR freshly distilled</w:t>
      </w:r>
    </w:p>
    <w:p w14:paraId="63210681"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2.2.5.</w:t>
      </w:r>
      <w:r w:rsidRPr="0083743C">
        <w:rPr>
          <w:rFonts w:eastAsia="Calibri"/>
          <w:i/>
          <w:noProof/>
          <w:szCs w:val="22"/>
        </w:rPr>
        <w:tab/>
        <w:t>Dodecyl benzene sulphonic acid methyl ester</w:t>
      </w:r>
    </w:p>
    <w:p w14:paraId="05036B51"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2.2.6.</w:t>
      </w:r>
      <w:r w:rsidRPr="0083743C">
        <w:rPr>
          <w:rFonts w:eastAsia="Calibri"/>
          <w:i/>
          <w:noProof/>
          <w:szCs w:val="22"/>
        </w:rPr>
        <w:tab/>
        <w:t>Ethanolic potassium hydroxide solution, KOH 0,1 M</w:t>
      </w:r>
    </w:p>
    <w:p w14:paraId="6F38BDD7"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2.2.7.</w:t>
      </w:r>
      <w:r w:rsidRPr="0083743C">
        <w:rPr>
          <w:rFonts w:eastAsia="Calibri"/>
          <w:i/>
          <w:noProof/>
          <w:szCs w:val="22"/>
        </w:rPr>
        <w:tab/>
        <w:t>Ethanol pure, C</w:t>
      </w:r>
      <w:r w:rsidRPr="0083743C">
        <w:rPr>
          <w:rFonts w:eastAsia="Calibri"/>
          <w:i/>
          <w:noProof/>
          <w:szCs w:val="22"/>
          <w:vertAlign w:val="subscript"/>
        </w:rPr>
        <w:t>2</w:t>
      </w:r>
      <w:r w:rsidRPr="0083743C">
        <w:rPr>
          <w:rFonts w:eastAsia="Calibri"/>
          <w:i/>
          <w:noProof/>
          <w:szCs w:val="22"/>
        </w:rPr>
        <w:t>H</w:t>
      </w:r>
      <w:r w:rsidRPr="0083743C">
        <w:rPr>
          <w:rFonts w:eastAsia="Calibri"/>
          <w:i/>
          <w:noProof/>
          <w:szCs w:val="22"/>
          <w:vertAlign w:val="subscript"/>
        </w:rPr>
        <w:t>5</w:t>
      </w:r>
      <w:r w:rsidRPr="0083743C">
        <w:rPr>
          <w:rFonts w:eastAsia="Calibri"/>
          <w:i/>
          <w:noProof/>
          <w:szCs w:val="22"/>
        </w:rPr>
        <w:t>OH</w:t>
      </w:r>
    </w:p>
    <w:p w14:paraId="6ED7E2E1"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2.2.8.</w:t>
      </w:r>
      <w:r w:rsidRPr="0083743C">
        <w:rPr>
          <w:rFonts w:eastAsia="Calibri"/>
          <w:i/>
          <w:noProof/>
          <w:szCs w:val="22"/>
        </w:rPr>
        <w:tab/>
        <w:t>sulphuric acid, H</w:t>
      </w:r>
      <w:r w:rsidRPr="0083743C">
        <w:rPr>
          <w:rFonts w:eastAsia="Calibri"/>
          <w:i/>
          <w:noProof/>
          <w:szCs w:val="22"/>
          <w:vertAlign w:val="subscript"/>
        </w:rPr>
        <w:t>2</w:t>
      </w:r>
      <w:r w:rsidRPr="0083743C">
        <w:rPr>
          <w:rFonts w:eastAsia="Calibri"/>
          <w:i/>
          <w:noProof/>
          <w:szCs w:val="22"/>
        </w:rPr>
        <w:t>SO</w:t>
      </w:r>
      <w:r w:rsidRPr="0083743C">
        <w:rPr>
          <w:rFonts w:eastAsia="Calibri"/>
          <w:i/>
          <w:noProof/>
          <w:szCs w:val="22"/>
          <w:vertAlign w:val="subscript"/>
        </w:rPr>
        <w:t>4</w:t>
      </w:r>
      <w:r w:rsidRPr="0083743C">
        <w:rPr>
          <w:rFonts w:eastAsia="Calibri"/>
          <w:i/>
          <w:noProof/>
          <w:szCs w:val="22"/>
        </w:rPr>
        <w:t xml:space="preserve"> 0,5 M</w:t>
      </w:r>
    </w:p>
    <w:p w14:paraId="6B27C2A7"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2.2.9.</w:t>
      </w:r>
      <w:r w:rsidRPr="0083743C">
        <w:rPr>
          <w:rFonts w:eastAsia="Calibri"/>
          <w:i/>
          <w:noProof/>
          <w:szCs w:val="22"/>
        </w:rPr>
        <w:tab/>
        <w:t>Phenolphthalein solution</w:t>
      </w:r>
    </w:p>
    <w:p w14:paraId="6F6376AD"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1 g phenolphthalein in 50 ml ethanol and add 50 ml deionised water while stirring continuously. Filter off any precipitate obtained.</w:t>
      </w:r>
    </w:p>
    <w:p w14:paraId="55CCCE59"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2.2.10.</w:t>
      </w:r>
      <w:r w:rsidRPr="0083743C">
        <w:rPr>
          <w:rFonts w:eastAsia="Calibri"/>
          <w:i/>
          <w:noProof/>
          <w:szCs w:val="22"/>
        </w:rPr>
        <w:tab/>
        <w:t>Methanolic hydrochloric acid: 250 ml hydrochloric acid AR and 750 ml methanol</w:t>
      </w:r>
    </w:p>
    <w:p w14:paraId="2D14FDC8"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2.2.11.</w:t>
      </w:r>
      <w:r w:rsidRPr="0083743C">
        <w:rPr>
          <w:rFonts w:eastAsia="Calibri"/>
          <w:i/>
          <w:noProof/>
          <w:szCs w:val="22"/>
        </w:rPr>
        <w:tab/>
        <w:t>Separating funnel, 250 ml</w:t>
      </w:r>
    </w:p>
    <w:p w14:paraId="1958A625"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2.2.12.</w:t>
      </w:r>
      <w:r w:rsidRPr="0083743C">
        <w:rPr>
          <w:rFonts w:eastAsia="Calibri"/>
          <w:i/>
          <w:noProof/>
          <w:szCs w:val="22"/>
        </w:rPr>
        <w:tab/>
        <w:t>Graduated flask, 50 ml</w:t>
      </w:r>
    </w:p>
    <w:p w14:paraId="78EA8DAA"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2.2.13.</w:t>
      </w:r>
      <w:r w:rsidRPr="0083743C">
        <w:rPr>
          <w:rFonts w:eastAsia="Calibri"/>
          <w:i/>
          <w:noProof/>
          <w:szCs w:val="22"/>
        </w:rPr>
        <w:tab/>
        <w:t>Graduated flask, 500 ml</w:t>
      </w:r>
    </w:p>
    <w:p w14:paraId="5949A3C0" w14:textId="4946B071" w:rsidR="007A3A3A" w:rsidRPr="0083743C" w:rsidRDefault="00364635"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br w:type="page"/>
      </w:r>
      <w:r w:rsidR="007A3A3A" w:rsidRPr="0083743C">
        <w:rPr>
          <w:rFonts w:eastAsia="Calibri"/>
          <w:i/>
          <w:noProof/>
          <w:szCs w:val="22"/>
        </w:rPr>
        <w:lastRenderedPageBreak/>
        <w:t>2.2.14.</w:t>
      </w:r>
      <w:r w:rsidR="007A3A3A" w:rsidRPr="0083743C">
        <w:rPr>
          <w:rFonts w:eastAsia="Calibri"/>
          <w:i/>
          <w:noProof/>
          <w:szCs w:val="22"/>
        </w:rPr>
        <w:tab/>
        <w:t>Graduated flask, 1000 ml</w:t>
      </w:r>
    </w:p>
    <w:p w14:paraId="791BD34A"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2.2.15.</w:t>
      </w:r>
      <w:r w:rsidRPr="0083743C">
        <w:rPr>
          <w:rFonts w:eastAsia="Calibri"/>
          <w:i/>
          <w:noProof/>
          <w:szCs w:val="22"/>
        </w:rPr>
        <w:tab/>
        <w:t>Round-bottomed flask with ground glass stopper and reflux condenser, 250 ml; boiling granules</w:t>
      </w:r>
    </w:p>
    <w:p w14:paraId="3B85B638"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2.2.16.</w:t>
      </w:r>
      <w:r w:rsidRPr="0083743C">
        <w:rPr>
          <w:rFonts w:eastAsia="Calibri"/>
          <w:i/>
          <w:noProof/>
          <w:szCs w:val="22"/>
        </w:rPr>
        <w:tab/>
        <w:t>pH meter</w:t>
      </w:r>
    </w:p>
    <w:p w14:paraId="13AC5165"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2.2.17.</w:t>
      </w:r>
      <w:r w:rsidRPr="0083743C">
        <w:rPr>
          <w:rFonts w:eastAsia="Calibri"/>
          <w:i/>
          <w:noProof/>
          <w:szCs w:val="22"/>
        </w:rPr>
        <w:tab/>
        <w:t>Photometer for measurements at 650 nm, with 1 to 5 cm cells</w:t>
      </w:r>
    </w:p>
    <w:p w14:paraId="54BB5B5E"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2.2.18.</w:t>
      </w:r>
      <w:r w:rsidRPr="0083743C">
        <w:rPr>
          <w:rFonts w:eastAsia="Calibri"/>
          <w:i/>
          <w:noProof/>
          <w:szCs w:val="22"/>
        </w:rPr>
        <w:tab/>
        <w:t>Qualitative grade filter paper</w:t>
      </w:r>
    </w:p>
    <w:p w14:paraId="32AD1086"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2.3.</w:t>
      </w:r>
      <w:r w:rsidRPr="0083743C">
        <w:rPr>
          <w:rFonts w:eastAsia="Calibri"/>
          <w:b/>
          <w:noProof/>
          <w:szCs w:val="22"/>
        </w:rPr>
        <w:tab/>
        <w:t>Procedure</w:t>
      </w:r>
    </w:p>
    <w:p w14:paraId="345FA352"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samples for analysis must not be taken through a layer of foam.</w:t>
      </w:r>
    </w:p>
    <w:p w14:paraId="540954E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After thorough cleaning with water, the equipment used for the analysis must be thoroughly rinsed with methanolic hydrochloric acid (point 2.2.10) and then with deionised water before using.</w:t>
      </w:r>
    </w:p>
    <w:p w14:paraId="050C2DF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Filter the activated sludge plant influent and effluent to be examined immediately on sampling. Discard the first 100 ml of the filtrates.</w:t>
      </w:r>
    </w:p>
    <w:p w14:paraId="3F4D229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Place a measured volume of the sample, neutralised if necessary, into a 250 ml separating funnel (point 2.2.11). The volume of sample should contain between 20 and 150 g of MBAS. At the lower MBAS content, up to 100 ml of sample may be used. When using less than 100 ml, dilute to 100 ml with deionised water. Add to the sample 10 ml of buffer solution (point 2.2.1), 5 ml of neutral methylene blue solution (point 2.2.2) and 15 ml of chloroform (point 2.2.4). Shake the mixture uniformly and not too vigorously for one minute. After phase separation, run the chloroform layer into a second separating funnel, containing 110 ml of deionised water and 5 ml of acidic methylene blue solution (point 2.2.3). Shake the mixture for one minute. Pass the chloroform layer through a cotton-wool filter previously cleaned and wetted with chloroform into a graduated flask (point 2.2.12).</w:t>
      </w:r>
    </w:p>
    <w:p w14:paraId="0D34F956" w14:textId="6086E48F"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Extract the alkaline and acid solutions three times, using 10 ml of chloroform for the second and third extractions. Filter the combined chloroform extracts through the same cotton wool filter and dilute to the mark in the 50 ml flask (point 2.2.12) with chloroform used for rewashing the cotton wool. Measure the absorbency of the chloroform solution with a photometer at 650 nm in 1 to 5 cm cells against chloroform. Run a blank determination through the whole procedure.</w:t>
      </w:r>
    </w:p>
    <w:p w14:paraId="444E2318"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2.4.</w:t>
      </w:r>
      <w:r w:rsidRPr="0083743C">
        <w:rPr>
          <w:rFonts w:eastAsia="Calibri"/>
          <w:b/>
          <w:noProof/>
          <w:szCs w:val="22"/>
        </w:rPr>
        <w:tab/>
        <w:t>Calibration curve</w:t>
      </w:r>
    </w:p>
    <w:p w14:paraId="04A53B2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Prepare a calibration solution from the standard substance dodecylbenzene sulphonic acid methyl ester (tetrapropylene type mol. wt. 340) after saponification into the potassium salt. The MBAS is calculated as sodium dodecyl benzene sulphonate (mol. wt. 348).</w:t>
      </w:r>
    </w:p>
    <w:p w14:paraId="51DBA63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From a weighing pipette, weigh 400 to 450 mg of dodecyl-benzene-sulphonic-acid-methyl-ester (point 2.2.5) to the nearest 0,1 mg in a round-bottomed flask and add 50 ml of ethanolic potassium hydroxide solution (point 2.2.6) and some boiling granules. After mounting the reflux condenser, boil for one hour. After cooling, wash the condenser and ground glass joint with about 30 ml of ethanol, and add these washings to the contents of the flask. Titrate the solution with sulphuric acid against phenolphthalein until it becomes colourless. Transfer this solution to a 1000 ml graduated flask (point 2.2.14), dilute to the mark with deionised water and mix.</w:t>
      </w:r>
    </w:p>
    <w:p w14:paraId="7284F57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Part of this surfactant stock solution is then further diluted. Withdraw 25 ml, transfer to a 500 ml graduated flask (point 2.2.13), dilute to the mark with deionised water and mix.</w:t>
      </w:r>
    </w:p>
    <w:p w14:paraId="71C9630A" w14:textId="5B2494EE"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This standard solution contains:</w:t>
      </w:r>
    </w:p>
    <w:p w14:paraId="55E9793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lang w:eastAsia="en-GB"/>
        </w:rPr>
        <w:drawing>
          <wp:inline distT="0" distB="0" distL="0" distR="0" wp14:anchorId="5D1C9EF9" wp14:editId="2E0BA833">
            <wp:extent cx="3865245" cy="756285"/>
            <wp:effectExtent l="0" t="0" r="190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5245" cy="756285"/>
                    </a:xfrm>
                    <a:prstGeom prst="rect">
                      <a:avLst/>
                    </a:prstGeom>
                    <a:noFill/>
                  </pic:spPr>
                </pic:pic>
              </a:graphicData>
            </a:graphic>
          </wp:inline>
        </w:drawing>
      </w:r>
    </w:p>
    <w:p w14:paraId="78DCBD5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where E is the sample weight in mg.</w:t>
      </w:r>
    </w:p>
    <w:p w14:paraId="4758F54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To establish the calibration curve, withdraw 1, 2, 4, 6, 8 ml portions of the standard solution and dilute each to 100 ml with deionised water. Then proceed as stated under point 2.3 including a blank determination.</w:t>
      </w:r>
    </w:p>
    <w:p w14:paraId="3AC62E4F"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2.5.</w:t>
      </w:r>
      <w:r w:rsidRPr="0083743C">
        <w:rPr>
          <w:rFonts w:eastAsia="Calibri"/>
          <w:b/>
          <w:noProof/>
          <w:szCs w:val="22"/>
        </w:rPr>
        <w:tab/>
        <w:t>Calculation of results</w:t>
      </w:r>
    </w:p>
    <w:p w14:paraId="5FEB692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amount of anionic surfactant (MBAS) in the sample is read from the calibration curve (point 2.4). The MBAS content of the sample is given by:</w:t>
      </w:r>
    </w:p>
    <w:p w14:paraId="652E2947" w14:textId="77777777" w:rsidR="007A3A3A" w:rsidRPr="0083743C" w:rsidRDefault="007A3A3A" w:rsidP="007A3A3A">
      <w:pPr>
        <w:widowControl/>
        <w:spacing w:line="240" w:lineRule="auto"/>
        <w:ind w:left="850"/>
        <w:jc w:val="both"/>
        <w:rPr>
          <w:rFonts w:eastAsia="Calibri"/>
          <w:noProof/>
          <w:szCs w:val="22"/>
          <w:lang w:val="en-IE"/>
        </w:rPr>
      </w:pPr>
      <w:r w:rsidRPr="0083743C">
        <w:rPr>
          <w:rFonts w:eastAsia="Calibri"/>
          <w:noProof/>
          <w:szCs w:val="22"/>
          <w:lang w:eastAsia="en-GB"/>
        </w:rPr>
        <w:drawing>
          <wp:inline distT="0" distB="0" distL="0" distR="0" wp14:anchorId="10407C08" wp14:editId="14E2E7AC">
            <wp:extent cx="4773295" cy="75628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3295" cy="756285"/>
                    </a:xfrm>
                    <a:prstGeom prst="rect">
                      <a:avLst/>
                    </a:prstGeom>
                    <a:noFill/>
                  </pic:spPr>
                </pic:pic>
              </a:graphicData>
            </a:graphic>
          </wp:inline>
        </w:drawing>
      </w:r>
    </w:p>
    <w:p w14:paraId="36F26B6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where: V = ml volume of the sample used.</w:t>
      </w:r>
    </w:p>
    <w:p w14:paraId="0D0F036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Express the results as sodium dodecylbenzene sulphonate (MW 348).</w:t>
      </w:r>
    </w:p>
    <w:p w14:paraId="1401FD48" w14:textId="48DF9EA2" w:rsidR="007A3A3A" w:rsidRPr="0083743C" w:rsidRDefault="00364635"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br w:type="page"/>
      </w:r>
      <w:r w:rsidR="007A3A3A" w:rsidRPr="0083743C">
        <w:rPr>
          <w:rFonts w:eastAsia="Calibri"/>
          <w:b/>
          <w:noProof/>
          <w:szCs w:val="22"/>
        </w:rPr>
        <w:lastRenderedPageBreak/>
        <w:t>2.6.</w:t>
      </w:r>
      <w:r w:rsidR="007A3A3A" w:rsidRPr="0083743C">
        <w:rPr>
          <w:rFonts w:eastAsia="Calibri"/>
          <w:b/>
          <w:noProof/>
          <w:szCs w:val="22"/>
        </w:rPr>
        <w:tab/>
        <w:t>Expression of results</w:t>
      </w:r>
    </w:p>
    <w:p w14:paraId="2B5E607D"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Express the results as MBAS mg/l to the nearest 0,1.</w:t>
      </w:r>
    </w:p>
    <w:p w14:paraId="5EA87120" w14:textId="77777777" w:rsidR="007A3A3A" w:rsidRPr="0083743C" w:rsidRDefault="007A3A3A" w:rsidP="007A3A3A">
      <w:pPr>
        <w:keepNext/>
        <w:widowControl/>
        <w:tabs>
          <w:tab w:val="left" w:pos="850"/>
        </w:tabs>
        <w:spacing w:before="360" w:line="240" w:lineRule="auto"/>
        <w:ind w:left="851" w:hanging="851"/>
        <w:jc w:val="both"/>
        <w:outlineLvl w:val="0"/>
        <w:rPr>
          <w:rFonts w:eastAsia="Calibri"/>
          <w:b/>
          <w:smallCaps/>
          <w:noProof/>
          <w:szCs w:val="22"/>
        </w:rPr>
      </w:pPr>
      <w:r w:rsidRPr="0083743C">
        <w:rPr>
          <w:rFonts w:eastAsia="Calibri"/>
          <w:b/>
          <w:smallCaps/>
          <w:noProof/>
          <w:szCs w:val="22"/>
        </w:rPr>
        <w:t>3.</w:t>
      </w:r>
      <w:r w:rsidRPr="0083743C">
        <w:rPr>
          <w:rFonts w:eastAsia="Calibri"/>
          <w:b/>
          <w:smallCaps/>
          <w:noProof/>
          <w:szCs w:val="22"/>
        </w:rPr>
        <w:tab/>
        <w:t>Determination of non-ionic surfactants in biodegradation test liquors</w:t>
      </w:r>
    </w:p>
    <w:p w14:paraId="7F08D108"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3.1.</w:t>
      </w:r>
      <w:r w:rsidRPr="0083743C">
        <w:rPr>
          <w:rFonts w:eastAsia="Calibri"/>
          <w:b/>
          <w:noProof/>
          <w:szCs w:val="22"/>
        </w:rPr>
        <w:tab/>
        <w:t>Principle</w:t>
      </w:r>
    </w:p>
    <w:p w14:paraId="10481C2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Surface active agents are concentrated and isolated by gas stripping. In the sample used, the quantity of non-ionic surfactant should be in the range 250-800 g.</w:t>
      </w:r>
    </w:p>
    <w:p w14:paraId="396C4AD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stripped surfactant is dissolved in ethyl acetate.</w:t>
      </w:r>
    </w:p>
    <w:p w14:paraId="0A80426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After phase separation and evaporation of the solvent, the non-ionic surfactant is precipitated in aqueous solution with modified Dragendorff reagent (KBiI</w:t>
      </w:r>
      <w:r w:rsidRPr="0083743C">
        <w:rPr>
          <w:rFonts w:eastAsia="Calibri"/>
          <w:noProof/>
          <w:szCs w:val="22"/>
          <w:vertAlign w:val="subscript"/>
        </w:rPr>
        <w:t>4</w:t>
      </w:r>
      <w:r w:rsidRPr="0083743C">
        <w:rPr>
          <w:rFonts w:eastAsia="Calibri"/>
          <w:noProof/>
          <w:szCs w:val="22"/>
        </w:rPr>
        <w:t xml:space="preserve"> + BaCl</w:t>
      </w:r>
      <w:r w:rsidRPr="0083743C">
        <w:rPr>
          <w:rFonts w:eastAsia="Calibri"/>
          <w:noProof/>
          <w:szCs w:val="22"/>
          <w:vertAlign w:val="subscript"/>
        </w:rPr>
        <w:t>2</w:t>
      </w:r>
      <w:r w:rsidRPr="0083743C">
        <w:rPr>
          <w:rFonts w:eastAsia="Calibri"/>
          <w:noProof/>
          <w:szCs w:val="22"/>
        </w:rPr>
        <w:t xml:space="preserve"> + glacial acetic acid).</w:t>
      </w:r>
    </w:p>
    <w:p w14:paraId="757FF52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precipitate is filtered, washed with glacial acetic acid and dissolved in ammonium tartrate solution. The bismuth in the solution is titrated potentiometrically with pyrrolidinedithiocarbamate solution at pH 4-5 using a bright platinum indicator electrode and a calomel or silver/silver chloride reference electrode. The method is applicable to non-ionic surfactants containing 6-30 alkylene oxide groups.</w:t>
      </w:r>
    </w:p>
    <w:p w14:paraId="48EDD36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titration result is multiplied by the empirical factor of 54 for conversion to the reference substance nonylphenol condensed with 10 mols ethylene oxide (NP 10).</w:t>
      </w:r>
    </w:p>
    <w:p w14:paraId="66D4139F"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3.2.</w:t>
      </w:r>
      <w:r w:rsidRPr="0083743C">
        <w:rPr>
          <w:rFonts w:eastAsia="Calibri"/>
          <w:b/>
          <w:noProof/>
          <w:szCs w:val="22"/>
        </w:rPr>
        <w:tab/>
        <w:t>Reagents and Equipment</w:t>
      </w:r>
    </w:p>
    <w:p w14:paraId="7101A89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Reagents are to be made up in deionised water.</w:t>
      </w:r>
    </w:p>
    <w:p w14:paraId="67AE271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w:t>
      </w:r>
      <w:r w:rsidRPr="0083743C">
        <w:rPr>
          <w:rFonts w:eastAsia="Calibri"/>
          <w:noProof/>
          <w:szCs w:val="22"/>
        </w:rPr>
        <w:tab/>
        <w:t>Pure ethyl acetate, freshly distilled.</w:t>
      </w:r>
    </w:p>
    <w:p w14:paraId="1F1E5CAC" w14:textId="14FCA83C"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3.2.2.</w:t>
      </w:r>
      <w:r w:rsidR="007A3A3A" w:rsidRPr="0083743C">
        <w:rPr>
          <w:rFonts w:eastAsia="Calibri"/>
          <w:noProof/>
          <w:szCs w:val="22"/>
        </w:rPr>
        <w:tab/>
        <w:t>Sodium bicarbonate, NaHCO</w:t>
      </w:r>
      <w:r w:rsidR="007A3A3A" w:rsidRPr="0083743C">
        <w:rPr>
          <w:rFonts w:eastAsia="Calibri"/>
          <w:noProof/>
          <w:szCs w:val="22"/>
          <w:vertAlign w:val="subscript"/>
        </w:rPr>
        <w:t>3</w:t>
      </w:r>
      <w:r w:rsidR="007A3A3A" w:rsidRPr="0083743C">
        <w:rPr>
          <w:rFonts w:eastAsia="Calibri"/>
          <w:noProof/>
          <w:szCs w:val="22"/>
        </w:rPr>
        <w:t xml:space="preserve"> AR.</w:t>
      </w:r>
    </w:p>
    <w:p w14:paraId="6AD5F89D"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3.2.3.</w:t>
      </w:r>
      <w:r w:rsidRPr="0083743C">
        <w:rPr>
          <w:rFonts w:eastAsia="Calibri"/>
          <w:noProof/>
          <w:szCs w:val="22"/>
        </w:rPr>
        <w:tab/>
        <w:t>Dilute hydrochloric acid [20 ml concentrated acid (HCl) diluted to 1000 ml with water]</w:t>
      </w:r>
    </w:p>
    <w:p w14:paraId="2DAF9FD7"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3.2.4.</w:t>
      </w:r>
      <w:r w:rsidRPr="0083743C">
        <w:rPr>
          <w:rFonts w:eastAsia="Calibri"/>
          <w:noProof/>
          <w:szCs w:val="22"/>
        </w:rPr>
        <w:tab/>
        <w:t>Methanol AR, freshly distilled, stored in a glass bottle.</w:t>
      </w:r>
    </w:p>
    <w:p w14:paraId="4593B7D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3.2.5.</w:t>
      </w:r>
      <w:r w:rsidRPr="0083743C">
        <w:rPr>
          <w:rFonts w:eastAsia="Calibri"/>
          <w:noProof/>
          <w:szCs w:val="22"/>
        </w:rPr>
        <w:tab/>
        <w:t>Bromocresol purple, 0,1 g in 100 ml methanol.</w:t>
      </w:r>
    </w:p>
    <w:p w14:paraId="4F01CBC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3.2.6.</w:t>
      </w:r>
      <w:r w:rsidRPr="0083743C">
        <w:rPr>
          <w:rFonts w:eastAsia="Calibri"/>
          <w:noProof/>
          <w:szCs w:val="22"/>
        </w:rPr>
        <w:tab/>
        <w:t>Precipitating agent: the precipitating agent is a mixture of two volumes of solution A and one volume of solution B. The mixture is stored in a brown bottle and can be used for up to one week after mixing.</w:t>
      </w:r>
    </w:p>
    <w:p w14:paraId="12F2EB4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3.2.6.1.</w:t>
      </w:r>
      <w:r w:rsidRPr="0083743C">
        <w:rPr>
          <w:rFonts w:eastAsia="Calibri"/>
          <w:noProof/>
          <w:szCs w:val="22"/>
        </w:rPr>
        <w:tab/>
        <w:t>Solution A</w:t>
      </w:r>
    </w:p>
    <w:p w14:paraId="0C39E5A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1,7 g bismuth nitrate, BiONO</w:t>
      </w:r>
      <w:r w:rsidRPr="0083743C">
        <w:rPr>
          <w:rFonts w:eastAsia="Calibri"/>
          <w:noProof/>
          <w:szCs w:val="22"/>
          <w:vertAlign w:val="subscript"/>
        </w:rPr>
        <w:t>3</w:t>
      </w:r>
      <w:r w:rsidRPr="0083743C">
        <w:rPr>
          <w:rFonts w:eastAsia="Calibri"/>
          <w:noProof/>
          <w:szCs w:val="22"/>
        </w:rPr>
        <w:t>.H</w:t>
      </w:r>
      <w:r w:rsidRPr="0083743C">
        <w:rPr>
          <w:rFonts w:eastAsia="Calibri"/>
          <w:noProof/>
          <w:szCs w:val="22"/>
          <w:vertAlign w:val="subscript"/>
        </w:rPr>
        <w:t>2</w:t>
      </w:r>
      <w:r w:rsidRPr="0083743C">
        <w:rPr>
          <w:rFonts w:eastAsia="Calibri"/>
          <w:noProof/>
          <w:szCs w:val="22"/>
        </w:rPr>
        <w:t>O AR, in 20 ml glacial acetic acid, and make up to 100 ml with water. Then dissolve 65 g potassium iodide AR in 200 ml water. Mix these two solutions in a 1000 ml measuring flask, add 200 ml glacial acetic acid (point 3.2.7) and make up to 1000 ml with water.</w:t>
      </w:r>
    </w:p>
    <w:p w14:paraId="242C1B1A"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3.2.6.2.</w:t>
      </w:r>
      <w:r w:rsidRPr="0083743C">
        <w:rPr>
          <w:rFonts w:eastAsia="Calibri"/>
          <w:noProof/>
          <w:szCs w:val="22"/>
        </w:rPr>
        <w:tab/>
        <w:t>Solution B</w:t>
      </w:r>
    </w:p>
    <w:p w14:paraId="4B18695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290 g barium chloride, BaCl</w:t>
      </w:r>
      <w:r w:rsidRPr="0083743C">
        <w:rPr>
          <w:rFonts w:eastAsia="Calibri"/>
          <w:noProof/>
          <w:szCs w:val="22"/>
          <w:vertAlign w:val="subscript"/>
        </w:rPr>
        <w:t>2</w:t>
      </w:r>
      <w:r w:rsidRPr="0083743C">
        <w:rPr>
          <w:rFonts w:eastAsia="Calibri"/>
          <w:noProof/>
          <w:szCs w:val="22"/>
        </w:rPr>
        <w:t>.2H</w:t>
      </w:r>
      <w:r w:rsidRPr="0083743C">
        <w:rPr>
          <w:rFonts w:eastAsia="Calibri"/>
          <w:noProof/>
          <w:szCs w:val="22"/>
          <w:vertAlign w:val="subscript"/>
        </w:rPr>
        <w:t>2</w:t>
      </w:r>
      <w:r w:rsidRPr="0083743C">
        <w:rPr>
          <w:rFonts w:eastAsia="Calibri"/>
          <w:noProof/>
          <w:szCs w:val="22"/>
        </w:rPr>
        <w:t>O AR, in 1000 ml of water.</w:t>
      </w:r>
    </w:p>
    <w:p w14:paraId="028E37F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3.2.7.</w:t>
      </w:r>
      <w:r w:rsidRPr="0083743C">
        <w:rPr>
          <w:rFonts w:eastAsia="Calibri"/>
          <w:noProof/>
          <w:szCs w:val="22"/>
        </w:rPr>
        <w:tab/>
        <w:t>Glacial acetic acid 99-100 % (lower concentrations are unsuitable).</w:t>
      </w:r>
    </w:p>
    <w:p w14:paraId="25053D18"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3.2.8.</w:t>
      </w:r>
      <w:r w:rsidRPr="0083743C">
        <w:rPr>
          <w:rFonts w:eastAsia="Calibri"/>
          <w:noProof/>
          <w:szCs w:val="22"/>
        </w:rPr>
        <w:tab/>
        <w:t>Ammonium tartrate solution: mix 12,4 g tartaric acid AR and 12,4 ml of ammonia solution AR (d = 0,910 g/ml) and make up to 1000 ml with water (or use the equivalent amount of ammonium tartrate AR).</w:t>
      </w:r>
    </w:p>
    <w:p w14:paraId="55059710" w14:textId="1CC74DFE"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3.2.9.</w:t>
      </w:r>
      <w:r w:rsidR="007A3A3A" w:rsidRPr="0083743C">
        <w:rPr>
          <w:rFonts w:eastAsia="Calibri"/>
          <w:noProof/>
          <w:szCs w:val="22"/>
        </w:rPr>
        <w:tab/>
        <w:t>Dilute ammonia solution: 40 ml ammonia solution AR (d = 0,910 g/ml) diluted to 1000 ml with water.</w:t>
      </w:r>
    </w:p>
    <w:p w14:paraId="52812D62"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3.2.10.</w:t>
      </w:r>
      <w:r w:rsidRPr="0083743C">
        <w:rPr>
          <w:rFonts w:eastAsia="Calibri"/>
          <w:noProof/>
          <w:szCs w:val="22"/>
        </w:rPr>
        <w:tab/>
        <w:t>Standard acetate buffer: dissolve 40 g solid sodium hydroxide AR, in 500 ml water in a beaker and allow to cool. Add 120 ml glacial acetic acid (point 3.2.7). Mix thoroughly, cool and transfer to a 1000 ml volumetric flask. Make up to the mark with water.</w:t>
      </w:r>
    </w:p>
    <w:p w14:paraId="40B6EA02"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3.2.11.</w:t>
      </w:r>
      <w:r w:rsidRPr="0083743C">
        <w:rPr>
          <w:rFonts w:eastAsia="Calibri"/>
          <w:noProof/>
          <w:szCs w:val="22"/>
        </w:rPr>
        <w:tab/>
        <w:t>Pyrrolidinedithiocarbamate solution (known as ‘carbate solution’): dissolve 103 mg sodium pyrrolidinedithiocarbamate, C</w:t>
      </w:r>
      <w:r w:rsidRPr="0083743C">
        <w:rPr>
          <w:rFonts w:eastAsia="Calibri"/>
          <w:noProof/>
          <w:szCs w:val="22"/>
          <w:vertAlign w:val="subscript"/>
        </w:rPr>
        <w:t>5</w:t>
      </w:r>
      <w:r w:rsidRPr="0083743C">
        <w:rPr>
          <w:rFonts w:eastAsia="Calibri"/>
          <w:noProof/>
          <w:szCs w:val="22"/>
        </w:rPr>
        <w:t>H</w:t>
      </w:r>
      <w:r w:rsidRPr="0083743C">
        <w:rPr>
          <w:rFonts w:eastAsia="Calibri"/>
          <w:noProof/>
          <w:szCs w:val="22"/>
          <w:vertAlign w:val="subscript"/>
        </w:rPr>
        <w:t>8</w:t>
      </w:r>
      <w:r w:rsidRPr="0083743C">
        <w:rPr>
          <w:rFonts w:eastAsia="Calibri"/>
          <w:noProof/>
          <w:szCs w:val="22"/>
        </w:rPr>
        <w:t>NNaS</w:t>
      </w:r>
      <w:r w:rsidRPr="0083743C">
        <w:rPr>
          <w:rFonts w:eastAsia="Calibri"/>
          <w:noProof/>
          <w:szCs w:val="22"/>
          <w:vertAlign w:val="subscript"/>
        </w:rPr>
        <w:t>2</w:t>
      </w:r>
      <w:r w:rsidRPr="0083743C">
        <w:rPr>
          <w:rFonts w:eastAsia="Calibri"/>
          <w:noProof/>
          <w:szCs w:val="22"/>
        </w:rPr>
        <w:t>.2H</w:t>
      </w:r>
      <w:r w:rsidRPr="0083743C">
        <w:rPr>
          <w:rFonts w:eastAsia="Calibri"/>
          <w:noProof/>
          <w:szCs w:val="22"/>
          <w:vertAlign w:val="subscript"/>
        </w:rPr>
        <w:t>2</w:t>
      </w:r>
      <w:r w:rsidRPr="0083743C">
        <w:rPr>
          <w:rFonts w:eastAsia="Calibri"/>
          <w:noProof/>
          <w:szCs w:val="22"/>
        </w:rPr>
        <w:t>O, in about 500 ml water, add 10 ml of n-amyl alcohol AR and 0,5 g NaHCO</w:t>
      </w:r>
      <w:r w:rsidRPr="0083743C">
        <w:rPr>
          <w:rFonts w:eastAsia="Calibri"/>
          <w:noProof/>
          <w:szCs w:val="22"/>
          <w:vertAlign w:val="subscript"/>
        </w:rPr>
        <w:t>3</w:t>
      </w:r>
      <w:r w:rsidRPr="0083743C">
        <w:rPr>
          <w:rFonts w:eastAsia="Calibri"/>
          <w:noProof/>
          <w:szCs w:val="22"/>
        </w:rPr>
        <w:t xml:space="preserve"> AR, and make up to 1000 ml with water.</w:t>
      </w:r>
    </w:p>
    <w:p w14:paraId="443C2DA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3.2.12.</w:t>
      </w:r>
      <w:r w:rsidRPr="0083743C">
        <w:rPr>
          <w:rFonts w:eastAsia="Calibri"/>
          <w:noProof/>
          <w:szCs w:val="22"/>
        </w:rPr>
        <w:tab/>
        <w:t>Copper sulphate solution (for standardisation of point 3.2.11).</w:t>
      </w:r>
    </w:p>
    <w:p w14:paraId="53B08B8D" w14:textId="77777777" w:rsidR="007A3A3A" w:rsidRPr="0083743C" w:rsidRDefault="007A3A3A" w:rsidP="007A3A3A">
      <w:pPr>
        <w:widowControl/>
        <w:spacing w:line="240" w:lineRule="auto"/>
        <w:ind w:left="1417"/>
        <w:jc w:val="both"/>
        <w:rPr>
          <w:rFonts w:eastAsia="Calibri"/>
          <w:noProof/>
          <w:szCs w:val="22"/>
        </w:rPr>
      </w:pPr>
      <w:r w:rsidRPr="0083743C">
        <w:rPr>
          <w:rFonts w:eastAsia="Calibri"/>
          <w:noProof/>
          <w:szCs w:val="22"/>
        </w:rPr>
        <w:t>STOCK SOLUTION</w:t>
      </w:r>
    </w:p>
    <w:p w14:paraId="36E6944A" w14:textId="77777777" w:rsidR="007A3A3A" w:rsidRPr="0083743C" w:rsidRDefault="007A3A3A" w:rsidP="007A3A3A">
      <w:pPr>
        <w:widowControl/>
        <w:spacing w:line="240" w:lineRule="auto"/>
        <w:ind w:left="1417"/>
        <w:jc w:val="both"/>
        <w:rPr>
          <w:rFonts w:eastAsia="Calibri"/>
          <w:noProof/>
          <w:szCs w:val="22"/>
        </w:rPr>
      </w:pPr>
      <w:r w:rsidRPr="0083743C">
        <w:rPr>
          <w:rFonts w:eastAsia="Calibri"/>
          <w:noProof/>
          <w:szCs w:val="22"/>
        </w:rPr>
        <w:t>Mix 1,249 g copper sulphate, CuSO</w:t>
      </w:r>
      <w:r w:rsidRPr="0083743C">
        <w:rPr>
          <w:rFonts w:eastAsia="Calibri"/>
          <w:noProof/>
          <w:szCs w:val="22"/>
          <w:vertAlign w:val="subscript"/>
        </w:rPr>
        <w:t>4</w:t>
      </w:r>
      <w:r w:rsidRPr="0083743C">
        <w:rPr>
          <w:rFonts w:eastAsia="Calibri"/>
          <w:noProof/>
          <w:szCs w:val="22"/>
        </w:rPr>
        <w:t>.5H</w:t>
      </w:r>
      <w:r w:rsidRPr="0083743C">
        <w:rPr>
          <w:rFonts w:eastAsia="Calibri"/>
          <w:noProof/>
          <w:szCs w:val="22"/>
          <w:vertAlign w:val="subscript"/>
        </w:rPr>
        <w:t>2</w:t>
      </w:r>
      <w:r w:rsidRPr="0083743C">
        <w:rPr>
          <w:rFonts w:eastAsia="Calibri"/>
          <w:noProof/>
          <w:szCs w:val="22"/>
        </w:rPr>
        <w:t>O AR, with 50 ml 0,5 M sulphuric acid and make up to 1000 ml with water.</w:t>
      </w:r>
    </w:p>
    <w:p w14:paraId="46D39C38" w14:textId="77777777" w:rsidR="007A3A3A" w:rsidRPr="0083743C" w:rsidRDefault="007A3A3A" w:rsidP="007A3A3A">
      <w:pPr>
        <w:widowControl/>
        <w:spacing w:line="240" w:lineRule="auto"/>
        <w:ind w:left="1417"/>
        <w:jc w:val="both"/>
        <w:rPr>
          <w:rFonts w:eastAsia="Calibri"/>
          <w:noProof/>
          <w:szCs w:val="22"/>
        </w:rPr>
      </w:pPr>
      <w:r w:rsidRPr="0083743C">
        <w:rPr>
          <w:rFonts w:eastAsia="Calibri"/>
          <w:noProof/>
          <w:szCs w:val="22"/>
        </w:rPr>
        <w:t>STANDARD SOLUTION</w:t>
      </w:r>
    </w:p>
    <w:p w14:paraId="3F1CF92B" w14:textId="77777777" w:rsidR="007A3A3A" w:rsidRPr="0083743C" w:rsidRDefault="007A3A3A" w:rsidP="007A3A3A">
      <w:pPr>
        <w:widowControl/>
        <w:spacing w:line="240" w:lineRule="auto"/>
        <w:ind w:left="1417"/>
        <w:jc w:val="both"/>
        <w:rPr>
          <w:rFonts w:eastAsia="Calibri"/>
          <w:noProof/>
          <w:szCs w:val="22"/>
        </w:rPr>
      </w:pPr>
      <w:r w:rsidRPr="0083743C">
        <w:rPr>
          <w:rFonts w:eastAsia="Calibri"/>
          <w:noProof/>
          <w:szCs w:val="22"/>
        </w:rPr>
        <w:t>Mix 50 ml stock solution with 10 ml 0,5 M H</w:t>
      </w:r>
      <w:r w:rsidRPr="0083743C">
        <w:rPr>
          <w:rFonts w:eastAsia="Calibri"/>
          <w:noProof/>
          <w:szCs w:val="22"/>
          <w:vertAlign w:val="subscript"/>
        </w:rPr>
        <w:t>2</w:t>
      </w:r>
      <w:r w:rsidRPr="0083743C">
        <w:rPr>
          <w:rFonts w:eastAsia="Calibri"/>
          <w:noProof/>
          <w:szCs w:val="22"/>
        </w:rPr>
        <w:t>SO</w:t>
      </w:r>
      <w:r w:rsidRPr="0083743C">
        <w:rPr>
          <w:rFonts w:eastAsia="Calibri"/>
          <w:noProof/>
          <w:szCs w:val="22"/>
          <w:vertAlign w:val="subscript"/>
        </w:rPr>
        <w:t>4</w:t>
      </w:r>
      <w:r w:rsidRPr="0083743C">
        <w:rPr>
          <w:rFonts w:eastAsia="Calibri"/>
          <w:noProof/>
          <w:szCs w:val="22"/>
        </w:rPr>
        <w:t xml:space="preserve"> and make up to 1000 ml with water.</w:t>
      </w:r>
    </w:p>
    <w:p w14:paraId="558FC4E1"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3.2.13.</w:t>
      </w:r>
      <w:r w:rsidRPr="0083743C">
        <w:rPr>
          <w:rFonts w:eastAsia="Calibri"/>
          <w:noProof/>
          <w:szCs w:val="22"/>
        </w:rPr>
        <w:tab/>
        <w:t>Sodium chloride AR.</w:t>
      </w:r>
    </w:p>
    <w:p w14:paraId="0780D8EA"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3.2.14.</w:t>
      </w:r>
      <w:r w:rsidRPr="0083743C">
        <w:rPr>
          <w:rFonts w:eastAsia="Calibri"/>
          <w:noProof/>
          <w:szCs w:val="22"/>
        </w:rPr>
        <w:tab/>
        <w:t>Gas-stripping apparatus (see Figure 5). The diameter of the sintered disc must be the same as the internal diameter of the cylinder.</w:t>
      </w:r>
    </w:p>
    <w:p w14:paraId="750E2F12" w14:textId="1A71FFD8"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3.2.15.</w:t>
      </w:r>
      <w:r w:rsidR="007A3A3A" w:rsidRPr="0083743C">
        <w:rPr>
          <w:rFonts w:eastAsia="Calibri"/>
          <w:noProof/>
          <w:szCs w:val="22"/>
        </w:rPr>
        <w:tab/>
        <w:t>Separating funnel, 250 ml.</w:t>
      </w:r>
    </w:p>
    <w:p w14:paraId="3C30A9D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3.2.16.</w:t>
      </w:r>
      <w:r w:rsidRPr="0083743C">
        <w:rPr>
          <w:rFonts w:eastAsia="Calibri"/>
          <w:noProof/>
          <w:szCs w:val="22"/>
        </w:rPr>
        <w:tab/>
        <w:t>Magnetic stirrer with magnet 25-30 mm.</w:t>
      </w:r>
    </w:p>
    <w:p w14:paraId="31F18BE1"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3.2.17.</w:t>
      </w:r>
      <w:r w:rsidRPr="0083743C">
        <w:rPr>
          <w:rFonts w:eastAsia="Calibri"/>
          <w:noProof/>
          <w:szCs w:val="22"/>
        </w:rPr>
        <w:tab/>
        <w:t>Gooch crucible, diameter of the perforated base = 25 mm, Type G4.</w:t>
      </w:r>
    </w:p>
    <w:p w14:paraId="1A90159A"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3.2.18.</w:t>
      </w:r>
      <w:r w:rsidRPr="0083743C">
        <w:rPr>
          <w:rFonts w:eastAsia="Calibri"/>
          <w:noProof/>
          <w:szCs w:val="22"/>
        </w:rPr>
        <w:tab/>
        <w:t>Circular glass-fibre filter papers, 27 mm diameter with fibre diameter 0,3-1,5 m.</w:t>
      </w:r>
    </w:p>
    <w:p w14:paraId="249966C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3.2.19.</w:t>
      </w:r>
      <w:r w:rsidRPr="0083743C">
        <w:rPr>
          <w:rFonts w:eastAsia="Calibri"/>
          <w:noProof/>
          <w:szCs w:val="22"/>
        </w:rPr>
        <w:tab/>
        <w:t>Two filter flasks with adapters and rubber collars, 500 and 250 ml respectively.</w:t>
      </w:r>
    </w:p>
    <w:p w14:paraId="2C088BC1"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3.2.20.</w:t>
      </w:r>
      <w:r w:rsidRPr="0083743C">
        <w:rPr>
          <w:rFonts w:eastAsia="Calibri"/>
          <w:noProof/>
          <w:szCs w:val="22"/>
        </w:rPr>
        <w:tab/>
        <w:t>Recording potentiometer fitted with a bright platinum indicator electrode and a calomel or silver/silver chloride reference electrode with a 250 mV range, with automatic burette of 20-25 ml capacity, or alternative manual equipment.</w:t>
      </w:r>
    </w:p>
    <w:p w14:paraId="5EE62C13" w14:textId="77777777" w:rsidR="007A3A3A" w:rsidRPr="0083743C" w:rsidRDefault="007A3A3A"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t>3.3.</w:t>
      </w:r>
      <w:r w:rsidRPr="0083743C">
        <w:rPr>
          <w:rFonts w:eastAsia="Calibri"/>
          <w:b/>
          <w:noProof/>
          <w:szCs w:val="22"/>
        </w:rPr>
        <w:tab/>
        <w:t>Method</w:t>
      </w:r>
    </w:p>
    <w:p w14:paraId="3F35C140"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3.3.1.</w:t>
      </w:r>
      <w:r w:rsidRPr="0083743C">
        <w:rPr>
          <w:rFonts w:eastAsia="Calibri"/>
          <w:i/>
          <w:noProof/>
          <w:szCs w:val="22"/>
        </w:rPr>
        <w:tab/>
        <w:t>Concentration and separation of the surfactant</w:t>
      </w:r>
    </w:p>
    <w:p w14:paraId="0C4380C1"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Filter the aqueous sample through a qualitative filter paper. Discard the first 100 ml of the filtrate.</w:t>
      </w:r>
    </w:p>
    <w:p w14:paraId="14AF310D"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Into the stripping apparatus, previously rinsed with ethyl acetate, place a measured quantity of the sample, such that it contains between 250-800 g non-ionic surfactant.</w:t>
      </w:r>
    </w:p>
    <w:p w14:paraId="1FF9776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To improve the separation add 100 g sodium chloride and 5 g sodium bicarbonate.</w:t>
      </w:r>
    </w:p>
    <w:p w14:paraId="406635F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If the volume of the sample exceeds 500 ml, add these salts to the stripping apparatus in solid form, and dissolve by passing nitrogen or air through.</w:t>
      </w:r>
    </w:p>
    <w:p w14:paraId="2C30D0CC" w14:textId="2CA875B5"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If a smaller-sized sample is used, dissolve the salts in 400 ml water and then add to the stripping apparatus.</w:t>
      </w:r>
    </w:p>
    <w:p w14:paraId="67C6DEF3"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Add water to bring the level to the upper stopcock.</w:t>
      </w:r>
    </w:p>
    <w:p w14:paraId="5363FCF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Cautiously add 100 ml ethyl acetate on top of the water.</w:t>
      </w:r>
    </w:p>
    <w:p w14:paraId="3DEDB1F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Fill the wash-bottle in the gas-line (nitrogen or air) two-thirds full with ethyl acetate.</w:t>
      </w:r>
    </w:p>
    <w:p w14:paraId="62D1C0E0"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Pass a gas stream of 30-60 l/h through the apparatus; the use of a flowmeter is recommended. The rate of aeration must be increased gradually at the beginning. The gas rate must be so adjusted that the phases remain noticeably separate to minimise the mixing of the phases and the solution of the ethyl acetate in the water. Stop the gas flow after five minutes.</w:t>
      </w:r>
    </w:p>
    <w:p w14:paraId="23E1314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If there is a reduction of more than 20 % in the volume of the organic phase through solution in water, the sublation must be repeated paying special attention to the rate of gas flow.</w:t>
      </w:r>
    </w:p>
    <w:p w14:paraId="112C842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Run off the organic phase into a separating funnel. Return any water in the separating funnel from the aqueous phase — it should only be a few ml — to the stripping apparatus. Filter the ethyl acetate phase through a dry qualitative filter paper into a 250 ml beaker.</w:t>
      </w:r>
    </w:p>
    <w:p w14:paraId="73D79733"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Put a further 100 ml ethyl acetate into the stripping apparatus and again pass nitrogen or air through for five minutes. Draw off the organic phase into the separating funnel used for the first separation, reject the aqueous phase and run the organic phase through the same filter as the first ethyl acetate portion. Rinse both the separating funnel and the filter with about 20 ml ethyl acetate.</w:t>
      </w:r>
    </w:p>
    <w:p w14:paraId="30D06C1A" w14:textId="5F2F9DC5"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Evaporate the ethyl acetate extract to dryness using a water-bath (fume cupboard). Direct a gentle stream of air over the surface of the solution to accelerate the evaporation.</w:t>
      </w:r>
    </w:p>
    <w:p w14:paraId="46CFDC90"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3.3.2.</w:t>
      </w:r>
      <w:r w:rsidRPr="0083743C">
        <w:rPr>
          <w:rFonts w:eastAsia="Calibri"/>
          <w:i/>
          <w:noProof/>
          <w:szCs w:val="22"/>
        </w:rPr>
        <w:tab/>
        <w:t>Precipitation and filtration</w:t>
      </w:r>
    </w:p>
    <w:p w14:paraId="2F4D6637"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the dry residue from 3.3.1 in 5 ml methanol, add 40 ml water and 0,5 ml dilute HCl (point 3.2.3) and stir the mixture with a magnetic stirrer.</w:t>
      </w:r>
    </w:p>
    <w:p w14:paraId="4757270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To this solution add 30 ml of precipitating agent (point 3.2.6) from a measuring cylinder. The precipitate forms after repeated stirring. After stirring for ten minutes leave the mixture to stand for at least five minutes.</w:t>
      </w:r>
    </w:p>
    <w:p w14:paraId="7580B8E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Filter the mixture through a Gooch crucible, the base of which is covered with a glass-fibre filter paper. First wash the filter under suction with about 2 ml glacial acetic acid. Then thoroughly wash the beaker, magnet, and crucible with glacial acetic acid, of which about 40-50 ml is necessary. It is not necessary to quantitatively transfer the precipitate adhering to the sides of the beaker, to the filter, because the solution of the precipitate for the titration is returned to the precipitating beaker, and the remaining precipitate will then be dissolved.</w:t>
      </w:r>
    </w:p>
    <w:p w14:paraId="6641E701"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3.3.3.</w:t>
      </w:r>
      <w:r w:rsidRPr="0083743C">
        <w:rPr>
          <w:rFonts w:eastAsia="Calibri"/>
          <w:i/>
          <w:noProof/>
          <w:szCs w:val="22"/>
        </w:rPr>
        <w:tab/>
        <w:t>Dissolution of the precipitate</w:t>
      </w:r>
    </w:p>
    <w:p w14:paraId="09480C0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Dissolve the precipitate in the filter crucible by the addition of hot ammonium tartrate solution (about 80 ° C) (point 3.2.8) in three portions of 10 ml each. Allow each portion to stand in the crucible for some minutes before being sucked through the filter into the flask.</w:t>
      </w:r>
    </w:p>
    <w:p w14:paraId="2C0202EB" w14:textId="5FD39257" w:rsidR="007A3A3A" w:rsidRPr="0083743C" w:rsidRDefault="00364635" w:rsidP="007A3A3A">
      <w:pPr>
        <w:widowControl/>
        <w:spacing w:line="240" w:lineRule="auto"/>
        <w:ind w:left="850"/>
        <w:jc w:val="both"/>
        <w:rPr>
          <w:rFonts w:eastAsia="Calibri"/>
          <w:noProof/>
          <w:szCs w:val="22"/>
        </w:rPr>
      </w:pPr>
      <w:r w:rsidRPr="0083743C">
        <w:rPr>
          <w:rFonts w:eastAsia="Calibri"/>
          <w:noProof/>
          <w:szCs w:val="22"/>
        </w:rPr>
        <w:br w:type="page"/>
      </w:r>
      <w:r w:rsidR="007A3A3A" w:rsidRPr="0083743C">
        <w:rPr>
          <w:rFonts w:eastAsia="Calibri"/>
          <w:noProof/>
          <w:szCs w:val="22"/>
        </w:rPr>
        <w:lastRenderedPageBreak/>
        <w:t>Put the contents of the filter flask into the beaker used for the precipitation. Rinse the sides of the beaker with a further 20 ml of tartrate solution to dissolve the rest of the precipitate.</w:t>
      </w:r>
    </w:p>
    <w:p w14:paraId="6436C8CF"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Carefully wash the crucible, adapter and filter flask with 150-200 ml water, and return the rinsing water to the beaker used for the precipitation.</w:t>
      </w:r>
    </w:p>
    <w:p w14:paraId="24C2AC6E"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3.3.4.</w:t>
      </w:r>
      <w:r w:rsidRPr="0083743C">
        <w:rPr>
          <w:rFonts w:eastAsia="Calibri"/>
          <w:i/>
          <w:noProof/>
          <w:szCs w:val="22"/>
        </w:rPr>
        <w:tab/>
        <w:t>The titration</w:t>
      </w:r>
    </w:p>
    <w:p w14:paraId="5B5DBBC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Stir the solution using a magnetic stirrer (point 3.2.16), add a few drops of bromocresol purple (point 3.2.5) and add the dilute ammonia solution (point 3.2.9) until the colour turns violet (the solution is initially weakly acid from the residue of acetic acid used for rinsing).</w:t>
      </w:r>
    </w:p>
    <w:p w14:paraId="35F95D2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Then add 10 ml standard acetate buffer (point 3.2.10), immerse the electrodes in the solution, and titrate potentiometrically with standard ‘carbate solution’ (point 3.2.11), the burette tip being immersed in the solution.</w:t>
      </w:r>
    </w:p>
    <w:p w14:paraId="3A7803FA"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titration rate should not exceed 2 ml/min.</w:t>
      </w:r>
    </w:p>
    <w:p w14:paraId="293D60FE"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The endpoint is the intersection of the tangents to the two branches of the potential curve.</w:t>
      </w:r>
    </w:p>
    <w:p w14:paraId="32BEBB9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It will be observed occasionally that the inflection in the potential curve becomes flattened; this can be eliminated by carefully cleaning the platinum electrode (by polishing with emery paper).</w:t>
      </w:r>
    </w:p>
    <w:p w14:paraId="5A2EE54C" w14:textId="27D35E86" w:rsidR="007A3A3A" w:rsidRPr="0083743C" w:rsidRDefault="00364635"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br w:type="page"/>
      </w:r>
      <w:r w:rsidR="007A3A3A" w:rsidRPr="0083743C">
        <w:rPr>
          <w:rFonts w:eastAsia="Calibri"/>
          <w:i/>
          <w:noProof/>
          <w:szCs w:val="22"/>
        </w:rPr>
        <w:lastRenderedPageBreak/>
        <w:t>3.3.5.</w:t>
      </w:r>
      <w:r w:rsidR="007A3A3A" w:rsidRPr="0083743C">
        <w:rPr>
          <w:rFonts w:eastAsia="Calibri"/>
          <w:i/>
          <w:noProof/>
          <w:szCs w:val="22"/>
        </w:rPr>
        <w:tab/>
        <w:t>Blank determinations</w:t>
      </w:r>
    </w:p>
    <w:p w14:paraId="541F67DB"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At the same time run a blank determination through the whole procedure with 5 ml methanol and 40 ml water, according to the instructions in point 3.3.2. The blank titration should be below 1 ml, otherwise the purity of the reagents (points 3.2.3, 3.2.7, 3.2.8, 3.2.9, 3.2.10) is suspect, especially their content of heavy metals, and they must be replaced. The blank must be taken into account in the calculation of the results.</w:t>
      </w:r>
    </w:p>
    <w:p w14:paraId="53E00ED4" w14:textId="77777777" w:rsidR="007A3A3A" w:rsidRPr="0083743C" w:rsidRDefault="007A3A3A" w:rsidP="007A3A3A">
      <w:pPr>
        <w:keepNext/>
        <w:widowControl/>
        <w:tabs>
          <w:tab w:val="left" w:pos="850"/>
        </w:tabs>
        <w:spacing w:line="240" w:lineRule="auto"/>
        <w:ind w:left="850" w:hanging="850"/>
        <w:jc w:val="both"/>
        <w:outlineLvl w:val="2"/>
        <w:rPr>
          <w:rFonts w:eastAsia="Calibri"/>
          <w:i/>
          <w:noProof/>
          <w:szCs w:val="22"/>
        </w:rPr>
      </w:pPr>
      <w:r w:rsidRPr="0083743C">
        <w:rPr>
          <w:rFonts w:eastAsia="Calibri"/>
          <w:i/>
          <w:noProof/>
          <w:szCs w:val="22"/>
        </w:rPr>
        <w:t>3.3.6.</w:t>
      </w:r>
      <w:r w:rsidRPr="0083743C">
        <w:rPr>
          <w:rFonts w:eastAsia="Calibri"/>
          <w:i/>
          <w:noProof/>
          <w:szCs w:val="22"/>
        </w:rPr>
        <w:tab/>
        <w:t>Control of the factor of the ‘carbate solution’</w:t>
      </w:r>
    </w:p>
    <w:p w14:paraId="55A5C5CA"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Determine the factor for the carbate solution on the day of use. To do this, titrate 10 ml of the copper sulphate solution (point 3.2.12) with ‘carbate solution’ after the addition of 100 ml water and 10 ml standard acetate buffer (point 3.2.10). If the amount used is a ml, the factor f is:</w:t>
      </w:r>
    </w:p>
    <w:p w14:paraId="53A1AA00"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lang w:eastAsia="en-GB"/>
        </w:rPr>
        <w:drawing>
          <wp:inline distT="0" distB="0" distL="0" distR="0" wp14:anchorId="5FDE5DC4" wp14:editId="70C00F74">
            <wp:extent cx="969645" cy="74358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645" cy="743585"/>
                    </a:xfrm>
                    <a:prstGeom prst="rect">
                      <a:avLst/>
                    </a:prstGeom>
                    <a:noFill/>
                  </pic:spPr>
                </pic:pic>
              </a:graphicData>
            </a:graphic>
          </wp:inline>
        </w:drawing>
      </w:r>
    </w:p>
    <w:p w14:paraId="7C03B71C" w14:textId="77777777" w:rsidR="007A3A3A" w:rsidRPr="0083743C" w:rsidRDefault="007A3A3A" w:rsidP="007A3A3A">
      <w:pPr>
        <w:widowControl/>
        <w:spacing w:line="240" w:lineRule="auto"/>
        <w:ind w:left="850"/>
        <w:jc w:val="both"/>
        <w:rPr>
          <w:rFonts w:eastAsia="Calibri"/>
          <w:noProof/>
          <w:szCs w:val="22"/>
          <w:lang w:val="en-IE"/>
        </w:rPr>
      </w:pPr>
    </w:p>
    <w:p w14:paraId="3594A9B4"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and all the results of the titration are multiplied by this factor.</w:t>
      </w:r>
    </w:p>
    <w:p w14:paraId="233F3409" w14:textId="6538A204" w:rsidR="007A3A3A" w:rsidRPr="0083743C" w:rsidRDefault="00364635"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br w:type="page"/>
      </w:r>
      <w:r w:rsidR="007A3A3A" w:rsidRPr="0083743C">
        <w:rPr>
          <w:rFonts w:eastAsia="Calibri"/>
          <w:b/>
          <w:noProof/>
          <w:szCs w:val="22"/>
        </w:rPr>
        <w:lastRenderedPageBreak/>
        <w:t>3.4.</w:t>
      </w:r>
      <w:r w:rsidR="007A3A3A" w:rsidRPr="0083743C">
        <w:rPr>
          <w:rFonts w:eastAsia="Calibri"/>
          <w:b/>
          <w:noProof/>
          <w:szCs w:val="22"/>
        </w:rPr>
        <w:tab/>
        <w:t>Calculation of results</w:t>
      </w:r>
    </w:p>
    <w:p w14:paraId="4ABC0859"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Every non-ionic surfactant has its own factor, depending on its composition, particularly on the length of the alkene oxide chain. The concentration of non-ionic surfactant is expressed in relation to a standard substance — a nonyl phenol with ten ethylene oxide units (NP 10) — for which the conversion factor is 0,054.</w:t>
      </w:r>
    </w:p>
    <w:p w14:paraId="2A991853"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Using this factor the amount of surfactant present in the sample is found expressed as mg of NP 10 equivalent, as follows:</w:t>
      </w:r>
    </w:p>
    <w:p w14:paraId="4E46E166"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(b — c) xfx 0,054 = mg non-ionic surfactant as NP 10</w:t>
      </w:r>
    </w:p>
    <w:p w14:paraId="1041D735"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where:</w:t>
      </w:r>
    </w:p>
    <w:tbl>
      <w:tblPr>
        <w:tblW w:w="0" w:type="auto"/>
        <w:tblInd w:w="1532" w:type="dxa"/>
        <w:tblLayout w:type="fixed"/>
        <w:tblLook w:val="0000" w:firstRow="0" w:lastRow="0" w:firstColumn="0" w:lastColumn="0" w:noHBand="0" w:noVBand="0"/>
      </w:tblPr>
      <w:tblGrid>
        <w:gridCol w:w="560"/>
        <w:gridCol w:w="560"/>
        <w:gridCol w:w="5102"/>
      </w:tblGrid>
      <w:tr w:rsidR="007A3A3A" w:rsidRPr="0083743C" w14:paraId="4D6FA4DA" w14:textId="77777777" w:rsidTr="007A6B28">
        <w:tc>
          <w:tcPr>
            <w:tcW w:w="560" w:type="dxa"/>
            <w:tcBorders>
              <w:top w:val="single" w:sz="2" w:space="0" w:color="auto"/>
              <w:left w:val="single" w:sz="2" w:space="0" w:color="auto"/>
              <w:bottom w:val="single" w:sz="2" w:space="0" w:color="auto"/>
              <w:right w:val="single" w:sz="2" w:space="0" w:color="auto"/>
            </w:tcBorders>
          </w:tcPr>
          <w:p w14:paraId="48E9B4DD"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b</w:t>
            </w:r>
          </w:p>
        </w:tc>
        <w:tc>
          <w:tcPr>
            <w:tcW w:w="560" w:type="dxa"/>
            <w:tcBorders>
              <w:top w:val="single" w:sz="2" w:space="0" w:color="auto"/>
              <w:left w:val="single" w:sz="2" w:space="0" w:color="auto"/>
              <w:bottom w:val="single" w:sz="2" w:space="0" w:color="auto"/>
              <w:right w:val="single" w:sz="2" w:space="0" w:color="auto"/>
            </w:tcBorders>
          </w:tcPr>
          <w:p w14:paraId="48CC6D5C"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w:t>
            </w:r>
          </w:p>
        </w:tc>
        <w:tc>
          <w:tcPr>
            <w:tcW w:w="5102" w:type="dxa"/>
            <w:tcBorders>
              <w:top w:val="single" w:sz="2" w:space="0" w:color="auto"/>
              <w:left w:val="single" w:sz="2" w:space="0" w:color="auto"/>
              <w:bottom w:val="single" w:sz="2" w:space="0" w:color="auto"/>
              <w:right w:val="single" w:sz="2" w:space="0" w:color="auto"/>
            </w:tcBorders>
          </w:tcPr>
          <w:p w14:paraId="658C2B8D"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volume of ‘carbate solution’ used by the sample (ml),</w:t>
            </w:r>
          </w:p>
        </w:tc>
      </w:tr>
      <w:tr w:rsidR="007A3A3A" w:rsidRPr="0083743C" w14:paraId="43E6AAE5" w14:textId="77777777" w:rsidTr="007A6B28">
        <w:tc>
          <w:tcPr>
            <w:tcW w:w="560" w:type="dxa"/>
            <w:tcBorders>
              <w:top w:val="single" w:sz="2" w:space="0" w:color="auto"/>
              <w:left w:val="single" w:sz="2" w:space="0" w:color="auto"/>
              <w:bottom w:val="single" w:sz="2" w:space="0" w:color="auto"/>
              <w:right w:val="single" w:sz="2" w:space="0" w:color="auto"/>
            </w:tcBorders>
          </w:tcPr>
          <w:p w14:paraId="4F1416DC"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c</w:t>
            </w:r>
          </w:p>
        </w:tc>
        <w:tc>
          <w:tcPr>
            <w:tcW w:w="560" w:type="dxa"/>
            <w:tcBorders>
              <w:top w:val="single" w:sz="2" w:space="0" w:color="auto"/>
              <w:left w:val="single" w:sz="2" w:space="0" w:color="auto"/>
              <w:bottom w:val="single" w:sz="2" w:space="0" w:color="auto"/>
              <w:right w:val="single" w:sz="2" w:space="0" w:color="auto"/>
            </w:tcBorders>
          </w:tcPr>
          <w:p w14:paraId="50BDE3B1"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w:t>
            </w:r>
          </w:p>
        </w:tc>
        <w:tc>
          <w:tcPr>
            <w:tcW w:w="5102" w:type="dxa"/>
            <w:tcBorders>
              <w:top w:val="single" w:sz="2" w:space="0" w:color="auto"/>
              <w:left w:val="single" w:sz="2" w:space="0" w:color="auto"/>
              <w:bottom w:val="single" w:sz="2" w:space="0" w:color="auto"/>
              <w:right w:val="single" w:sz="2" w:space="0" w:color="auto"/>
            </w:tcBorders>
          </w:tcPr>
          <w:p w14:paraId="1FD4DB1D"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volume of ‘carbate solution’ used by the blank (ml),</w:t>
            </w:r>
          </w:p>
        </w:tc>
      </w:tr>
      <w:tr w:rsidR="007A3A3A" w:rsidRPr="0083743C" w14:paraId="7F098273" w14:textId="77777777" w:rsidTr="007A6B28">
        <w:tc>
          <w:tcPr>
            <w:tcW w:w="560" w:type="dxa"/>
            <w:tcBorders>
              <w:top w:val="single" w:sz="2" w:space="0" w:color="auto"/>
              <w:left w:val="single" w:sz="2" w:space="0" w:color="auto"/>
              <w:bottom w:val="single" w:sz="2" w:space="0" w:color="auto"/>
              <w:right w:val="single" w:sz="2" w:space="0" w:color="auto"/>
            </w:tcBorders>
          </w:tcPr>
          <w:p w14:paraId="0336F859"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f</w:t>
            </w:r>
          </w:p>
        </w:tc>
        <w:tc>
          <w:tcPr>
            <w:tcW w:w="560" w:type="dxa"/>
            <w:tcBorders>
              <w:top w:val="single" w:sz="2" w:space="0" w:color="auto"/>
              <w:left w:val="single" w:sz="2" w:space="0" w:color="auto"/>
              <w:bottom w:val="single" w:sz="2" w:space="0" w:color="auto"/>
              <w:right w:val="single" w:sz="2" w:space="0" w:color="auto"/>
            </w:tcBorders>
          </w:tcPr>
          <w:p w14:paraId="6EE22A0C"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w:t>
            </w:r>
          </w:p>
        </w:tc>
        <w:tc>
          <w:tcPr>
            <w:tcW w:w="5102" w:type="dxa"/>
            <w:tcBorders>
              <w:top w:val="single" w:sz="2" w:space="0" w:color="auto"/>
              <w:left w:val="single" w:sz="2" w:space="0" w:color="auto"/>
              <w:bottom w:val="single" w:sz="2" w:space="0" w:color="auto"/>
              <w:right w:val="single" w:sz="2" w:space="0" w:color="auto"/>
            </w:tcBorders>
          </w:tcPr>
          <w:p w14:paraId="757405A5" w14:textId="77777777" w:rsidR="007A3A3A" w:rsidRPr="0083743C" w:rsidRDefault="007A3A3A" w:rsidP="007A3A3A">
            <w:pPr>
              <w:widowControl/>
              <w:spacing w:line="240" w:lineRule="auto"/>
              <w:rPr>
                <w:rFonts w:eastAsia="Calibri"/>
                <w:noProof/>
                <w:szCs w:val="22"/>
              </w:rPr>
            </w:pPr>
            <w:r w:rsidRPr="0083743C">
              <w:rPr>
                <w:rFonts w:eastAsia="Calibri"/>
                <w:noProof/>
                <w:szCs w:val="22"/>
              </w:rPr>
              <w:t>factor of the ‘carbate solution’.</w:t>
            </w:r>
          </w:p>
        </w:tc>
      </w:tr>
    </w:tbl>
    <w:p w14:paraId="2ADE6B31" w14:textId="77777777" w:rsidR="007A3A3A" w:rsidRPr="0083743C" w:rsidRDefault="007A3A3A" w:rsidP="007A3A3A">
      <w:pPr>
        <w:widowControl/>
        <w:spacing w:line="240" w:lineRule="auto"/>
        <w:jc w:val="both"/>
        <w:rPr>
          <w:rFonts w:eastAsia="Calibri"/>
          <w:noProof/>
          <w:szCs w:val="22"/>
        </w:rPr>
      </w:pPr>
    </w:p>
    <w:p w14:paraId="31C3028E" w14:textId="6ED8246A" w:rsidR="007A3A3A" w:rsidRPr="0083743C" w:rsidRDefault="00364635" w:rsidP="007A3A3A">
      <w:pPr>
        <w:keepNext/>
        <w:widowControl/>
        <w:tabs>
          <w:tab w:val="left" w:pos="850"/>
        </w:tabs>
        <w:spacing w:line="240" w:lineRule="auto"/>
        <w:ind w:left="851" w:hanging="851"/>
        <w:jc w:val="both"/>
        <w:outlineLvl w:val="1"/>
        <w:rPr>
          <w:rFonts w:eastAsia="Calibri"/>
          <w:b/>
          <w:noProof/>
          <w:szCs w:val="22"/>
        </w:rPr>
      </w:pPr>
      <w:r w:rsidRPr="0083743C">
        <w:rPr>
          <w:rFonts w:eastAsia="Calibri"/>
          <w:b/>
          <w:noProof/>
          <w:szCs w:val="22"/>
        </w:rPr>
        <w:br w:type="page"/>
      </w:r>
      <w:r w:rsidR="007A3A3A" w:rsidRPr="0083743C">
        <w:rPr>
          <w:rFonts w:eastAsia="Calibri"/>
          <w:b/>
          <w:noProof/>
          <w:szCs w:val="22"/>
        </w:rPr>
        <w:lastRenderedPageBreak/>
        <w:t>3.5.</w:t>
      </w:r>
      <w:r w:rsidR="007A3A3A" w:rsidRPr="0083743C">
        <w:rPr>
          <w:rFonts w:eastAsia="Calibri"/>
          <w:b/>
          <w:noProof/>
          <w:szCs w:val="22"/>
        </w:rPr>
        <w:tab/>
        <w:t>Expression of results</w:t>
      </w:r>
    </w:p>
    <w:p w14:paraId="2145CD91" w14:textId="77777777" w:rsidR="007A3A3A" w:rsidRPr="0083743C" w:rsidRDefault="007A3A3A" w:rsidP="007A3A3A">
      <w:pPr>
        <w:widowControl/>
        <w:spacing w:line="240" w:lineRule="auto"/>
        <w:ind w:left="850"/>
        <w:jc w:val="both"/>
        <w:rPr>
          <w:rFonts w:eastAsia="Calibri"/>
          <w:noProof/>
          <w:szCs w:val="22"/>
        </w:rPr>
      </w:pPr>
      <w:r w:rsidRPr="0083743C">
        <w:rPr>
          <w:rFonts w:eastAsia="Calibri"/>
          <w:noProof/>
          <w:szCs w:val="22"/>
        </w:rPr>
        <w:t>Express the results in mg/l as NP 10 to the nearest 0,1.</w:t>
      </w:r>
    </w:p>
    <w:p w14:paraId="0DEBEE33" w14:textId="77777777" w:rsidR="007A3A3A" w:rsidRPr="0083743C" w:rsidRDefault="007A3A3A" w:rsidP="007A3A3A">
      <w:pPr>
        <w:widowControl/>
        <w:spacing w:line="240" w:lineRule="auto"/>
        <w:jc w:val="both"/>
        <w:rPr>
          <w:rFonts w:eastAsia="Calibri"/>
          <w:noProof/>
          <w:szCs w:val="22"/>
        </w:rPr>
      </w:pPr>
    </w:p>
    <w:p w14:paraId="2F1DC8AF" w14:textId="77777777" w:rsidR="007A3A3A" w:rsidRPr="0083743C" w:rsidRDefault="007A3A3A" w:rsidP="007A3A3A">
      <w:pPr>
        <w:keepNext/>
        <w:widowControl/>
        <w:spacing w:before="0" w:after="200" w:line="240" w:lineRule="auto"/>
        <w:jc w:val="center"/>
        <w:rPr>
          <w:rFonts w:eastAsia="Calibri"/>
          <w:i/>
          <w:iCs/>
          <w:noProof/>
          <w:sz w:val="18"/>
          <w:szCs w:val="18"/>
        </w:rPr>
      </w:pPr>
      <w:r w:rsidRPr="0083743C">
        <w:rPr>
          <w:rFonts w:eastAsia="Calibri"/>
          <w:i/>
          <w:iCs/>
          <w:noProof/>
          <w:sz w:val="18"/>
          <w:szCs w:val="18"/>
        </w:rPr>
        <w:t xml:space="preserve">Figure </w:t>
      </w:r>
      <w:r w:rsidRPr="0083743C">
        <w:rPr>
          <w:rFonts w:eastAsia="Calibri"/>
          <w:i/>
          <w:iCs/>
          <w:noProof/>
          <w:sz w:val="18"/>
          <w:szCs w:val="18"/>
        </w:rPr>
        <w:fldChar w:fldCharType="begin"/>
      </w:r>
      <w:r w:rsidRPr="0083743C">
        <w:rPr>
          <w:rFonts w:eastAsia="Calibri"/>
          <w:i/>
          <w:iCs/>
          <w:noProof/>
          <w:sz w:val="18"/>
          <w:szCs w:val="18"/>
        </w:rPr>
        <w:instrText xml:space="preserve"> SEQ Figure \* ARABIC </w:instrText>
      </w:r>
      <w:r w:rsidRPr="0083743C">
        <w:rPr>
          <w:rFonts w:eastAsia="Calibri"/>
          <w:i/>
          <w:iCs/>
          <w:noProof/>
          <w:sz w:val="18"/>
          <w:szCs w:val="18"/>
        </w:rPr>
        <w:fldChar w:fldCharType="separate"/>
      </w:r>
      <w:r w:rsidRPr="0083743C">
        <w:rPr>
          <w:rFonts w:eastAsia="Calibri"/>
          <w:i/>
          <w:iCs/>
          <w:noProof/>
          <w:sz w:val="18"/>
          <w:szCs w:val="18"/>
        </w:rPr>
        <w:t>1</w:t>
      </w:r>
      <w:r w:rsidRPr="0083743C">
        <w:rPr>
          <w:rFonts w:eastAsia="Calibri"/>
          <w:i/>
          <w:iCs/>
          <w:noProof/>
          <w:sz w:val="18"/>
          <w:szCs w:val="18"/>
        </w:rPr>
        <w:fldChar w:fldCharType="end"/>
      </w:r>
      <w:r w:rsidRPr="0083743C">
        <w:rPr>
          <w:rFonts w:eastAsia="Calibri"/>
          <w:i/>
          <w:iCs/>
          <w:noProof/>
          <w:sz w:val="18"/>
          <w:szCs w:val="18"/>
        </w:rPr>
        <w:t xml:space="preserve"> Activated sludge plant: overviews</w:t>
      </w:r>
    </w:p>
    <w:p w14:paraId="24A8B738" w14:textId="77777777" w:rsidR="007A3A3A" w:rsidRPr="0083743C" w:rsidRDefault="007A3A3A" w:rsidP="007A3A3A">
      <w:pPr>
        <w:widowControl/>
        <w:spacing w:line="240" w:lineRule="auto"/>
        <w:jc w:val="center"/>
        <w:rPr>
          <w:rFonts w:eastAsia="Calibri"/>
          <w:noProof/>
          <w:szCs w:val="22"/>
        </w:rPr>
      </w:pPr>
      <w:r w:rsidRPr="0083743C">
        <w:rPr>
          <w:rFonts w:eastAsia="Calibri"/>
          <w:noProof/>
          <w:szCs w:val="22"/>
          <w:lang w:eastAsia="en-GB"/>
        </w:rPr>
        <w:drawing>
          <wp:inline distT="0" distB="0" distL="0" distR="0" wp14:anchorId="131DBA86" wp14:editId="76895103">
            <wp:extent cx="5761355" cy="41059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4105910"/>
                    </a:xfrm>
                    <a:prstGeom prst="rect">
                      <a:avLst/>
                    </a:prstGeom>
                  </pic:spPr>
                </pic:pic>
              </a:graphicData>
            </a:graphic>
          </wp:inline>
        </w:drawing>
      </w:r>
    </w:p>
    <w:p w14:paraId="7789AA6B" w14:textId="6F122D3D" w:rsidR="007A3A3A" w:rsidRPr="0083743C" w:rsidRDefault="00364635" w:rsidP="007A3A3A">
      <w:pPr>
        <w:widowControl/>
        <w:spacing w:line="240" w:lineRule="auto"/>
        <w:jc w:val="center"/>
        <w:rPr>
          <w:rFonts w:eastAsia="Calibri"/>
          <w:noProof/>
          <w:szCs w:val="22"/>
        </w:rPr>
      </w:pPr>
      <w:r w:rsidRPr="0083743C">
        <w:rPr>
          <w:rFonts w:eastAsia="Calibri"/>
          <w:noProof/>
          <w:szCs w:val="22"/>
        </w:rPr>
        <w:br w:type="page"/>
      </w:r>
    </w:p>
    <w:tbl>
      <w:tblPr>
        <w:tblW w:w="0" w:type="auto"/>
        <w:tblInd w:w="2043" w:type="dxa"/>
        <w:tblLayout w:type="fixed"/>
        <w:tblLook w:val="0000" w:firstRow="0" w:lastRow="0" w:firstColumn="0" w:lastColumn="0" w:noHBand="0" w:noVBand="0"/>
      </w:tblPr>
      <w:tblGrid>
        <w:gridCol w:w="624"/>
        <w:gridCol w:w="4160"/>
      </w:tblGrid>
      <w:tr w:rsidR="007A3A3A" w:rsidRPr="0083743C" w14:paraId="1090B986" w14:textId="77777777" w:rsidTr="007A6B28">
        <w:tc>
          <w:tcPr>
            <w:tcW w:w="624" w:type="dxa"/>
            <w:tcBorders>
              <w:top w:val="single" w:sz="2" w:space="0" w:color="auto"/>
              <w:left w:val="single" w:sz="2" w:space="0" w:color="auto"/>
              <w:bottom w:val="single" w:sz="2" w:space="0" w:color="auto"/>
              <w:right w:val="single" w:sz="2" w:space="0" w:color="auto"/>
            </w:tcBorders>
          </w:tcPr>
          <w:p w14:paraId="775BCB38"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A</w:t>
            </w:r>
          </w:p>
        </w:tc>
        <w:tc>
          <w:tcPr>
            <w:tcW w:w="4160" w:type="dxa"/>
            <w:tcBorders>
              <w:top w:val="single" w:sz="2" w:space="0" w:color="auto"/>
              <w:left w:val="single" w:sz="2" w:space="0" w:color="auto"/>
              <w:bottom w:val="single" w:sz="2" w:space="0" w:color="auto"/>
              <w:right w:val="single" w:sz="2" w:space="0" w:color="auto"/>
            </w:tcBorders>
          </w:tcPr>
          <w:p w14:paraId="17902965"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Storage vessel</w:t>
            </w:r>
          </w:p>
        </w:tc>
      </w:tr>
      <w:tr w:rsidR="007A3A3A" w:rsidRPr="0083743C" w14:paraId="3B1C96FB" w14:textId="77777777" w:rsidTr="007A6B28">
        <w:tc>
          <w:tcPr>
            <w:tcW w:w="624" w:type="dxa"/>
            <w:tcBorders>
              <w:top w:val="single" w:sz="2" w:space="0" w:color="auto"/>
              <w:left w:val="single" w:sz="2" w:space="0" w:color="auto"/>
              <w:bottom w:val="single" w:sz="2" w:space="0" w:color="auto"/>
              <w:right w:val="single" w:sz="2" w:space="0" w:color="auto"/>
            </w:tcBorders>
          </w:tcPr>
          <w:p w14:paraId="1B29F524"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B</w:t>
            </w:r>
          </w:p>
        </w:tc>
        <w:tc>
          <w:tcPr>
            <w:tcW w:w="4160" w:type="dxa"/>
            <w:tcBorders>
              <w:top w:val="single" w:sz="2" w:space="0" w:color="auto"/>
              <w:left w:val="single" w:sz="2" w:space="0" w:color="auto"/>
              <w:bottom w:val="single" w:sz="2" w:space="0" w:color="auto"/>
              <w:right w:val="single" w:sz="2" w:space="0" w:color="auto"/>
            </w:tcBorders>
          </w:tcPr>
          <w:p w14:paraId="33AE270B"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Dosing device</w:t>
            </w:r>
          </w:p>
        </w:tc>
      </w:tr>
      <w:tr w:rsidR="007A3A3A" w:rsidRPr="0083743C" w14:paraId="4F96BC0C" w14:textId="77777777" w:rsidTr="007A6B28">
        <w:tc>
          <w:tcPr>
            <w:tcW w:w="624" w:type="dxa"/>
            <w:tcBorders>
              <w:top w:val="single" w:sz="2" w:space="0" w:color="auto"/>
              <w:left w:val="single" w:sz="2" w:space="0" w:color="auto"/>
              <w:bottom w:val="single" w:sz="2" w:space="0" w:color="auto"/>
              <w:right w:val="single" w:sz="2" w:space="0" w:color="auto"/>
            </w:tcBorders>
          </w:tcPr>
          <w:p w14:paraId="52D8E7AF"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C</w:t>
            </w:r>
          </w:p>
        </w:tc>
        <w:tc>
          <w:tcPr>
            <w:tcW w:w="4160" w:type="dxa"/>
            <w:tcBorders>
              <w:top w:val="single" w:sz="2" w:space="0" w:color="auto"/>
              <w:left w:val="single" w:sz="2" w:space="0" w:color="auto"/>
              <w:bottom w:val="single" w:sz="2" w:space="0" w:color="auto"/>
              <w:right w:val="single" w:sz="2" w:space="0" w:color="auto"/>
            </w:tcBorders>
          </w:tcPr>
          <w:p w14:paraId="663D0FDF" w14:textId="77777777" w:rsidR="007A3A3A" w:rsidRPr="0083743C" w:rsidRDefault="007A3A3A" w:rsidP="007A3A3A">
            <w:pPr>
              <w:widowControl/>
              <w:autoSpaceDE w:val="0"/>
              <w:autoSpaceDN w:val="0"/>
              <w:spacing w:line="240" w:lineRule="auto"/>
              <w:rPr>
                <w:noProof/>
                <w:lang w:val="en-IE" w:eastAsia="fr-BE"/>
              </w:rPr>
            </w:pPr>
            <w:r w:rsidRPr="0083743C">
              <w:rPr>
                <w:noProof/>
                <w:lang w:val="en-IE" w:eastAsia="fr-BE"/>
              </w:rPr>
              <w:t>Aeration chamber (three litres capacity)</w:t>
            </w:r>
          </w:p>
        </w:tc>
      </w:tr>
      <w:tr w:rsidR="007A3A3A" w:rsidRPr="0083743C" w14:paraId="1D20AE37" w14:textId="77777777" w:rsidTr="007A6B28">
        <w:tc>
          <w:tcPr>
            <w:tcW w:w="624" w:type="dxa"/>
            <w:tcBorders>
              <w:top w:val="single" w:sz="2" w:space="0" w:color="auto"/>
              <w:left w:val="single" w:sz="2" w:space="0" w:color="auto"/>
              <w:bottom w:val="single" w:sz="2" w:space="0" w:color="auto"/>
              <w:right w:val="single" w:sz="2" w:space="0" w:color="auto"/>
            </w:tcBorders>
          </w:tcPr>
          <w:p w14:paraId="64B8F09F"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D</w:t>
            </w:r>
          </w:p>
        </w:tc>
        <w:tc>
          <w:tcPr>
            <w:tcW w:w="4160" w:type="dxa"/>
            <w:tcBorders>
              <w:top w:val="single" w:sz="2" w:space="0" w:color="auto"/>
              <w:left w:val="single" w:sz="2" w:space="0" w:color="auto"/>
              <w:bottom w:val="single" w:sz="2" w:space="0" w:color="auto"/>
              <w:right w:val="single" w:sz="2" w:space="0" w:color="auto"/>
            </w:tcBorders>
          </w:tcPr>
          <w:p w14:paraId="25F402EB"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Settling vessel</w:t>
            </w:r>
          </w:p>
        </w:tc>
      </w:tr>
      <w:tr w:rsidR="007A3A3A" w:rsidRPr="0083743C" w14:paraId="0FB82530" w14:textId="77777777" w:rsidTr="007A6B28">
        <w:tc>
          <w:tcPr>
            <w:tcW w:w="624" w:type="dxa"/>
            <w:tcBorders>
              <w:top w:val="single" w:sz="2" w:space="0" w:color="auto"/>
              <w:left w:val="single" w:sz="2" w:space="0" w:color="auto"/>
              <w:bottom w:val="single" w:sz="2" w:space="0" w:color="auto"/>
              <w:right w:val="single" w:sz="2" w:space="0" w:color="auto"/>
            </w:tcBorders>
          </w:tcPr>
          <w:p w14:paraId="09C83A57"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E</w:t>
            </w:r>
          </w:p>
        </w:tc>
        <w:tc>
          <w:tcPr>
            <w:tcW w:w="4160" w:type="dxa"/>
            <w:tcBorders>
              <w:top w:val="single" w:sz="2" w:space="0" w:color="auto"/>
              <w:left w:val="single" w:sz="2" w:space="0" w:color="auto"/>
              <w:bottom w:val="single" w:sz="2" w:space="0" w:color="auto"/>
              <w:right w:val="single" w:sz="2" w:space="0" w:color="auto"/>
            </w:tcBorders>
          </w:tcPr>
          <w:p w14:paraId="6172E495"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Air-lift pump</w:t>
            </w:r>
          </w:p>
        </w:tc>
      </w:tr>
      <w:tr w:rsidR="007A3A3A" w:rsidRPr="0083743C" w14:paraId="33D244BF" w14:textId="77777777" w:rsidTr="007A6B28">
        <w:tc>
          <w:tcPr>
            <w:tcW w:w="624" w:type="dxa"/>
            <w:tcBorders>
              <w:top w:val="single" w:sz="2" w:space="0" w:color="auto"/>
              <w:left w:val="single" w:sz="2" w:space="0" w:color="auto"/>
              <w:bottom w:val="single" w:sz="2" w:space="0" w:color="auto"/>
              <w:right w:val="single" w:sz="2" w:space="0" w:color="auto"/>
            </w:tcBorders>
          </w:tcPr>
          <w:p w14:paraId="26775BFC"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F</w:t>
            </w:r>
          </w:p>
        </w:tc>
        <w:tc>
          <w:tcPr>
            <w:tcW w:w="4160" w:type="dxa"/>
            <w:tcBorders>
              <w:top w:val="single" w:sz="2" w:space="0" w:color="auto"/>
              <w:left w:val="single" w:sz="2" w:space="0" w:color="auto"/>
              <w:bottom w:val="single" w:sz="2" w:space="0" w:color="auto"/>
              <w:right w:val="single" w:sz="2" w:space="0" w:color="auto"/>
            </w:tcBorders>
          </w:tcPr>
          <w:p w14:paraId="4C109934"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Collector</w:t>
            </w:r>
          </w:p>
        </w:tc>
      </w:tr>
      <w:tr w:rsidR="007A3A3A" w:rsidRPr="0083743C" w14:paraId="5455820F" w14:textId="77777777" w:rsidTr="007A6B28">
        <w:tc>
          <w:tcPr>
            <w:tcW w:w="624" w:type="dxa"/>
            <w:tcBorders>
              <w:top w:val="single" w:sz="2" w:space="0" w:color="auto"/>
              <w:left w:val="single" w:sz="2" w:space="0" w:color="auto"/>
              <w:bottom w:val="single" w:sz="2" w:space="0" w:color="auto"/>
              <w:right w:val="single" w:sz="2" w:space="0" w:color="auto"/>
            </w:tcBorders>
          </w:tcPr>
          <w:p w14:paraId="24A41999"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G</w:t>
            </w:r>
          </w:p>
        </w:tc>
        <w:tc>
          <w:tcPr>
            <w:tcW w:w="4160" w:type="dxa"/>
            <w:tcBorders>
              <w:top w:val="single" w:sz="2" w:space="0" w:color="auto"/>
              <w:left w:val="single" w:sz="2" w:space="0" w:color="auto"/>
              <w:bottom w:val="single" w:sz="2" w:space="0" w:color="auto"/>
              <w:right w:val="single" w:sz="2" w:space="0" w:color="auto"/>
            </w:tcBorders>
          </w:tcPr>
          <w:p w14:paraId="4676BDA0"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Sintered aerator</w:t>
            </w:r>
          </w:p>
        </w:tc>
      </w:tr>
      <w:tr w:rsidR="007A3A3A" w:rsidRPr="0083743C" w14:paraId="3953F24A" w14:textId="77777777" w:rsidTr="007A6B28">
        <w:tc>
          <w:tcPr>
            <w:tcW w:w="624" w:type="dxa"/>
            <w:tcBorders>
              <w:top w:val="single" w:sz="2" w:space="0" w:color="auto"/>
              <w:left w:val="single" w:sz="2" w:space="0" w:color="auto"/>
              <w:bottom w:val="single" w:sz="2" w:space="0" w:color="auto"/>
              <w:right w:val="single" w:sz="2" w:space="0" w:color="auto"/>
            </w:tcBorders>
          </w:tcPr>
          <w:p w14:paraId="6F6B589B"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H</w:t>
            </w:r>
          </w:p>
        </w:tc>
        <w:tc>
          <w:tcPr>
            <w:tcW w:w="4160" w:type="dxa"/>
            <w:tcBorders>
              <w:top w:val="single" w:sz="2" w:space="0" w:color="auto"/>
              <w:left w:val="single" w:sz="2" w:space="0" w:color="auto"/>
              <w:bottom w:val="single" w:sz="2" w:space="0" w:color="auto"/>
              <w:right w:val="single" w:sz="2" w:space="0" w:color="auto"/>
            </w:tcBorders>
          </w:tcPr>
          <w:p w14:paraId="04332660"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Air-flow meter</w:t>
            </w:r>
          </w:p>
        </w:tc>
      </w:tr>
      <w:tr w:rsidR="007A3A3A" w:rsidRPr="0083743C" w14:paraId="52D74712" w14:textId="77777777" w:rsidTr="007A6B28">
        <w:tc>
          <w:tcPr>
            <w:tcW w:w="624" w:type="dxa"/>
            <w:tcBorders>
              <w:top w:val="single" w:sz="2" w:space="0" w:color="auto"/>
              <w:left w:val="single" w:sz="2" w:space="0" w:color="auto"/>
              <w:bottom w:val="single" w:sz="2" w:space="0" w:color="auto"/>
              <w:right w:val="single" w:sz="2" w:space="0" w:color="auto"/>
            </w:tcBorders>
          </w:tcPr>
          <w:p w14:paraId="6482CA50"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I</w:t>
            </w:r>
          </w:p>
        </w:tc>
        <w:tc>
          <w:tcPr>
            <w:tcW w:w="4160" w:type="dxa"/>
            <w:tcBorders>
              <w:top w:val="single" w:sz="2" w:space="0" w:color="auto"/>
              <w:left w:val="single" w:sz="2" w:space="0" w:color="auto"/>
              <w:bottom w:val="single" w:sz="2" w:space="0" w:color="auto"/>
              <w:right w:val="single" w:sz="2" w:space="0" w:color="auto"/>
            </w:tcBorders>
          </w:tcPr>
          <w:p w14:paraId="08983934"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Air</w:t>
            </w:r>
          </w:p>
        </w:tc>
      </w:tr>
    </w:tbl>
    <w:p w14:paraId="27CE6CCF" w14:textId="77777777" w:rsidR="007A3A3A" w:rsidRPr="0083743C" w:rsidRDefault="007A3A3A" w:rsidP="007A3A3A">
      <w:pPr>
        <w:widowControl/>
        <w:autoSpaceDE w:val="0"/>
        <w:autoSpaceDN w:val="0"/>
        <w:adjustRightInd w:val="0"/>
        <w:spacing w:before="60" w:after="60" w:line="240" w:lineRule="auto"/>
        <w:rPr>
          <w:rFonts w:eastAsia="Calibri"/>
          <w:noProof/>
          <w:color w:val="000000"/>
          <w:lang w:val="fr-BE"/>
        </w:rPr>
      </w:pPr>
    </w:p>
    <w:p w14:paraId="353110ED" w14:textId="77777777" w:rsidR="007A3A3A" w:rsidRPr="0083743C" w:rsidRDefault="007A3A3A" w:rsidP="007A3A3A">
      <w:pPr>
        <w:keepNext/>
        <w:widowControl/>
        <w:spacing w:before="0" w:after="200" w:line="240" w:lineRule="auto"/>
        <w:jc w:val="center"/>
        <w:rPr>
          <w:rFonts w:eastAsia="Calibri"/>
          <w:i/>
          <w:iCs/>
          <w:noProof/>
          <w:sz w:val="18"/>
          <w:szCs w:val="18"/>
        </w:rPr>
      </w:pPr>
      <w:r w:rsidRPr="0083743C">
        <w:rPr>
          <w:rFonts w:eastAsia="Calibri"/>
          <w:i/>
          <w:iCs/>
          <w:noProof/>
          <w:sz w:val="18"/>
          <w:szCs w:val="18"/>
        </w:rPr>
        <w:lastRenderedPageBreak/>
        <w:t xml:space="preserve">Figure </w:t>
      </w:r>
      <w:r w:rsidRPr="0083743C">
        <w:rPr>
          <w:rFonts w:eastAsia="Calibri"/>
          <w:i/>
          <w:iCs/>
          <w:noProof/>
          <w:sz w:val="18"/>
          <w:szCs w:val="18"/>
        </w:rPr>
        <w:fldChar w:fldCharType="begin"/>
      </w:r>
      <w:r w:rsidRPr="0083743C">
        <w:rPr>
          <w:rFonts w:eastAsia="Calibri"/>
          <w:i/>
          <w:iCs/>
          <w:noProof/>
          <w:sz w:val="18"/>
          <w:szCs w:val="18"/>
        </w:rPr>
        <w:instrText xml:space="preserve"> SEQ Figure \* ARABIC </w:instrText>
      </w:r>
      <w:r w:rsidRPr="0083743C">
        <w:rPr>
          <w:rFonts w:eastAsia="Calibri"/>
          <w:i/>
          <w:iCs/>
          <w:noProof/>
          <w:sz w:val="18"/>
          <w:szCs w:val="18"/>
        </w:rPr>
        <w:fldChar w:fldCharType="separate"/>
      </w:r>
      <w:r w:rsidRPr="0083743C">
        <w:rPr>
          <w:rFonts w:eastAsia="Calibri"/>
          <w:i/>
          <w:iCs/>
          <w:noProof/>
          <w:sz w:val="18"/>
          <w:szCs w:val="18"/>
        </w:rPr>
        <w:t>2</w:t>
      </w:r>
      <w:r w:rsidRPr="0083743C">
        <w:rPr>
          <w:rFonts w:eastAsia="Calibri"/>
          <w:i/>
          <w:iCs/>
          <w:noProof/>
          <w:sz w:val="18"/>
          <w:szCs w:val="18"/>
        </w:rPr>
        <w:fldChar w:fldCharType="end"/>
      </w:r>
      <w:r w:rsidRPr="0083743C">
        <w:rPr>
          <w:rFonts w:eastAsia="Calibri"/>
          <w:i/>
          <w:iCs/>
          <w:noProof/>
          <w:sz w:val="18"/>
          <w:szCs w:val="18"/>
        </w:rPr>
        <w:t xml:space="preserve"> Activated sludge plant: detail (dimensions in millimetres)</w:t>
      </w:r>
    </w:p>
    <w:p w14:paraId="366311C4" w14:textId="77777777" w:rsidR="007A3A3A" w:rsidRPr="0083743C" w:rsidRDefault="007A3A3A" w:rsidP="007A3A3A">
      <w:pPr>
        <w:widowControl/>
        <w:spacing w:line="240" w:lineRule="auto"/>
        <w:jc w:val="center"/>
        <w:rPr>
          <w:rFonts w:eastAsia="Calibri"/>
          <w:noProof/>
          <w:szCs w:val="22"/>
          <w:lang w:val="en-IE"/>
        </w:rPr>
      </w:pPr>
      <w:r w:rsidRPr="0083743C">
        <w:rPr>
          <w:rFonts w:eastAsia="Calibri"/>
          <w:noProof/>
          <w:szCs w:val="22"/>
          <w:lang w:eastAsia="en-GB"/>
        </w:rPr>
        <w:drawing>
          <wp:inline distT="0" distB="0" distL="0" distR="0" wp14:anchorId="0CF5D1FC" wp14:editId="4D85679E">
            <wp:extent cx="4547955" cy="561079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39571" cy="5723821"/>
                    </a:xfrm>
                    <a:prstGeom prst="rect">
                      <a:avLst/>
                    </a:prstGeom>
                  </pic:spPr>
                </pic:pic>
              </a:graphicData>
            </a:graphic>
          </wp:inline>
        </w:drawing>
      </w:r>
    </w:p>
    <w:p w14:paraId="11AD527D" w14:textId="77777777" w:rsidR="007A3A3A" w:rsidRPr="0083743C" w:rsidRDefault="007A3A3A" w:rsidP="007A3A3A">
      <w:pPr>
        <w:widowControl/>
        <w:spacing w:line="240" w:lineRule="auto"/>
        <w:jc w:val="center"/>
        <w:rPr>
          <w:rFonts w:eastAsia="Calibri"/>
          <w:noProof/>
          <w:szCs w:val="22"/>
          <w:lang w:val="en-IE"/>
        </w:rPr>
      </w:pPr>
    </w:p>
    <w:p w14:paraId="4142476C" w14:textId="28E47F58" w:rsidR="007A3A3A" w:rsidRPr="0083743C" w:rsidRDefault="00364635" w:rsidP="007A3A3A">
      <w:pPr>
        <w:widowControl/>
        <w:spacing w:line="240" w:lineRule="auto"/>
        <w:jc w:val="center"/>
        <w:rPr>
          <w:rFonts w:eastAsia="Calibri"/>
          <w:noProof/>
          <w:szCs w:val="22"/>
          <w:lang w:val="en-IE"/>
        </w:rPr>
      </w:pPr>
      <w:r w:rsidRPr="0083743C">
        <w:rPr>
          <w:rFonts w:eastAsia="Calibri"/>
          <w:noProof/>
          <w:szCs w:val="22"/>
          <w:lang w:val="en-IE"/>
        </w:rPr>
        <w:br w:type="page"/>
      </w:r>
    </w:p>
    <w:tbl>
      <w:tblPr>
        <w:tblW w:w="0" w:type="auto"/>
        <w:tblInd w:w="2089" w:type="dxa"/>
        <w:tblLayout w:type="fixed"/>
        <w:tblLook w:val="0000" w:firstRow="0" w:lastRow="0" w:firstColumn="0" w:lastColumn="0" w:noHBand="0" w:noVBand="0"/>
      </w:tblPr>
      <w:tblGrid>
        <w:gridCol w:w="613"/>
        <w:gridCol w:w="4086"/>
      </w:tblGrid>
      <w:tr w:rsidR="007A3A3A" w:rsidRPr="0083743C" w14:paraId="5FD7775E" w14:textId="77777777" w:rsidTr="007A6B28">
        <w:tc>
          <w:tcPr>
            <w:tcW w:w="613" w:type="dxa"/>
            <w:tcBorders>
              <w:top w:val="single" w:sz="2" w:space="0" w:color="auto"/>
              <w:left w:val="single" w:sz="2" w:space="0" w:color="auto"/>
              <w:bottom w:val="single" w:sz="2" w:space="0" w:color="auto"/>
              <w:right w:val="single" w:sz="2" w:space="0" w:color="auto"/>
            </w:tcBorders>
          </w:tcPr>
          <w:p w14:paraId="26BAD50D"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A</w:t>
            </w:r>
          </w:p>
        </w:tc>
        <w:tc>
          <w:tcPr>
            <w:tcW w:w="4086" w:type="dxa"/>
            <w:tcBorders>
              <w:top w:val="single" w:sz="2" w:space="0" w:color="auto"/>
              <w:left w:val="single" w:sz="2" w:space="0" w:color="auto"/>
              <w:bottom w:val="single" w:sz="2" w:space="0" w:color="auto"/>
              <w:right w:val="single" w:sz="2" w:space="0" w:color="auto"/>
            </w:tcBorders>
          </w:tcPr>
          <w:p w14:paraId="688C0CE4"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Liquid level</w:t>
            </w:r>
          </w:p>
        </w:tc>
      </w:tr>
      <w:tr w:rsidR="007A3A3A" w:rsidRPr="0083743C" w14:paraId="112BA462" w14:textId="77777777" w:rsidTr="007A6B28">
        <w:tc>
          <w:tcPr>
            <w:tcW w:w="613" w:type="dxa"/>
            <w:tcBorders>
              <w:top w:val="single" w:sz="2" w:space="0" w:color="auto"/>
              <w:left w:val="single" w:sz="2" w:space="0" w:color="auto"/>
              <w:bottom w:val="single" w:sz="2" w:space="0" w:color="auto"/>
              <w:right w:val="single" w:sz="2" w:space="0" w:color="auto"/>
            </w:tcBorders>
          </w:tcPr>
          <w:p w14:paraId="680B4A9B"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B</w:t>
            </w:r>
          </w:p>
        </w:tc>
        <w:tc>
          <w:tcPr>
            <w:tcW w:w="4086" w:type="dxa"/>
            <w:tcBorders>
              <w:top w:val="single" w:sz="2" w:space="0" w:color="auto"/>
              <w:left w:val="single" w:sz="2" w:space="0" w:color="auto"/>
              <w:bottom w:val="single" w:sz="2" w:space="0" w:color="auto"/>
              <w:right w:val="single" w:sz="2" w:space="0" w:color="auto"/>
            </w:tcBorders>
          </w:tcPr>
          <w:p w14:paraId="143A0702"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Hard PVC</w:t>
            </w:r>
          </w:p>
        </w:tc>
      </w:tr>
      <w:tr w:rsidR="007A3A3A" w:rsidRPr="0083743C" w14:paraId="30CCD7BF" w14:textId="77777777" w:rsidTr="007A6B28">
        <w:tc>
          <w:tcPr>
            <w:tcW w:w="613" w:type="dxa"/>
            <w:tcBorders>
              <w:top w:val="single" w:sz="2" w:space="0" w:color="auto"/>
              <w:left w:val="single" w:sz="2" w:space="0" w:color="auto"/>
              <w:bottom w:val="single" w:sz="2" w:space="0" w:color="auto"/>
              <w:right w:val="single" w:sz="2" w:space="0" w:color="auto"/>
            </w:tcBorders>
          </w:tcPr>
          <w:p w14:paraId="524DF01C"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C</w:t>
            </w:r>
          </w:p>
        </w:tc>
        <w:tc>
          <w:tcPr>
            <w:tcW w:w="4086" w:type="dxa"/>
            <w:tcBorders>
              <w:top w:val="single" w:sz="2" w:space="0" w:color="auto"/>
              <w:left w:val="single" w:sz="2" w:space="0" w:color="auto"/>
              <w:bottom w:val="single" w:sz="2" w:space="0" w:color="auto"/>
              <w:right w:val="single" w:sz="2" w:space="0" w:color="auto"/>
            </w:tcBorders>
          </w:tcPr>
          <w:p w14:paraId="130137F8" w14:textId="77777777" w:rsidR="007A3A3A" w:rsidRPr="0083743C" w:rsidRDefault="007A3A3A" w:rsidP="007A3A3A">
            <w:pPr>
              <w:widowControl/>
              <w:autoSpaceDE w:val="0"/>
              <w:autoSpaceDN w:val="0"/>
              <w:spacing w:line="240" w:lineRule="auto"/>
              <w:rPr>
                <w:noProof/>
                <w:lang w:val="en-IE" w:eastAsia="fr-BE"/>
              </w:rPr>
            </w:pPr>
            <w:r w:rsidRPr="0083743C">
              <w:rPr>
                <w:noProof/>
                <w:lang w:val="en-IE" w:eastAsia="fr-BE"/>
              </w:rPr>
              <w:t>Glass or waterproof plastic (hard PVC)</w:t>
            </w:r>
          </w:p>
        </w:tc>
      </w:tr>
    </w:tbl>
    <w:p w14:paraId="3D7D8C22" w14:textId="3BB5F023" w:rsidR="00364635" w:rsidRPr="0083743C" w:rsidRDefault="00364635" w:rsidP="007A3A3A">
      <w:pPr>
        <w:widowControl/>
        <w:spacing w:line="240" w:lineRule="auto"/>
        <w:jc w:val="center"/>
        <w:rPr>
          <w:rFonts w:eastAsia="Calibri"/>
          <w:noProof/>
          <w:szCs w:val="22"/>
          <w:lang w:val="en-IE"/>
        </w:rPr>
      </w:pPr>
    </w:p>
    <w:p w14:paraId="26DE5D81" w14:textId="77777777" w:rsidR="007A3A3A" w:rsidRPr="0083743C" w:rsidRDefault="00364635" w:rsidP="007A3A3A">
      <w:pPr>
        <w:widowControl/>
        <w:spacing w:line="240" w:lineRule="auto"/>
        <w:jc w:val="center"/>
        <w:rPr>
          <w:rFonts w:eastAsia="Calibri"/>
          <w:noProof/>
          <w:szCs w:val="22"/>
          <w:lang w:val="en-IE"/>
        </w:rPr>
      </w:pPr>
      <w:r w:rsidRPr="0083743C">
        <w:rPr>
          <w:rFonts w:eastAsia="Calibri"/>
          <w:noProof/>
          <w:szCs w:val="22"/>
          <w:lang w:val="en-IE"/>
        </w:rPr>
        <w:br w:type="page"/>
      </w:r>
    </w:p>
    <w:p w14:paraId="1475D4B6" w14:textId="77777777" w:rsidR="007A3A3A" w:rsidRPr="0083743C" w:rsidRDefault="007A3A3A" w:rsidP="007A3A3A">
      <w:pPr>
        <w:keepNext/>
        <w:widowControl/>
        <w:spacing w:before="0" w:after="200" w:line="240" w:lineRule="auto"/>
        <w:jc w:val="center"/>
        <w:rPr>
          <w:rFonts w:eastAsia="Calibri"/>
          <w:i/>
          <w:iCs/>
          <w:noProof/>
          <w:sz w:val="18"/>
          <w:szCs w:val="18"/>
        </w:rPr>
      </w:pPr>
      <w:r w:rsidRPr="0083743C">
        <w:rPr>
          <w:rFonts w:eastAsia="Calibri"/>
          <w:i/>
          <w:iCs/>
          <w:noProof/>
          <w:sz w:val="18"/>
          <w:szCs w:val="18"/>
        </w:rPr>
        <w:t xml:space="preserve">Figure </w:t>
      </w:r>
      <w:r w:rsidRPr="0083743C">
        <w:rPr>
          <w:rFonts w:eastAsia="Calibri"/>
          <w:i/>
          <w:iCs/>
          <w:noProof/>
          <w:sz w:val="18"/>
          <w:szCs w:val="18"/>
        </w:rPr>
        <w:fldChar w:fldCharType="begin"/>
      </w:r>
      <w:r w:rsidRPr="0083743C">
        <w:rPr>
          <w:rFonts w:eastAsia="Calibri"/>
          <w:i/>
          <w:iCs/>
          <w:noProof/>
          <w:sz w:val="18"/>
          <w:szCs w:val="18"/>
        </w:rPr>
        <w:instrText xml:space="preserve"> SEQ Figure \* ARABIC </w:instrText>
      </w:r>
      <w:r w:rsidRPr="0083743C">
        <w:rPr>
          <w:rFonts w:eastAsia="Calibri"/>
          <w:i/>
          <w:iCs/>
          <w:noProof/>
          <w:sz w:val="18"/>
          <w:szCs w:val="18"/>
        </w:rPr>
        <w:fldChar w:fldCharType="separate"/>
      </w:r>
      <w:r w:rsidRPr="0083743C">
        <w:rPr>
          <w:rFonts w:eastAsia="Calibri"/>
          <w:i/>
          <w:iCs/>
          <w:noProof/>
          <w:sz w:val="18"/>
          <w:szCs w:val="18"/>
        </w:rPr>
        <w:t>3</w:t>
      </w:r>
      <w:r w:rsidRPr="0083743C">
        <w:rPr>
          <w:rFonts w:eastAsia="Calibri"/>
          <w:i/>
          <w:iCs/>
          <w:noProof/>
          <w:sz w:val="18"/>
          <w:szCs w:val="18"/>
        </w:rPr>
        <w:fldChar w:fldCharType="end"/>
      </w:r>
      <w:r w:rsidRPr="0083743C">
        <w:rPr>
          <w:rFonts w:eastAsia="Calibri"/>
          <w:i/>
          <w:iCs/>
          <w:noProof/>
          <w:sz w:val="18"/>
          <w:szCs w:val="18"/>
        </w:rPr>
        <w:t xml:space="preserve"> Calculation of biodegradability - Confirmatory test</w:t>
      </w:r>
    </w:p>
    <w:p w14:paraId="076E143A" w14:textId="49F1ECB9" w:rsidR="00364635" w:rsidRPr="0083743C" w:rsidRDefault="007A3A3A" w:rsidP="007A3A3A">
      <w:pPr>
        <w:widowControl/>
        <w:spacing w:line="240" w:lineRule="auto"/>
        <w:jc w:val="center"/>
        <w:rPr>
          <w:rFonts w:eastAsia="Calibri"/>
          <w:noProof/>
          <w:szCs w:val="22"/>
          <w:lang w:val="en-IE"/>
        </w:rPr>
      </w:pPr>
      <w:r w:rsidRPr="0083743C">
        <w:rPr>
          <w:rFonts w:eastAsia="Calibri"/>
          <w:noProof/>
          <w:szCs w:val="22"/>
          <w:lang w:eastAsia="en-GB"/>
        </w:rPr>
        <w:drawing>
          <wp:inline distT="0" distB="0" distL="0" distR="0" wp14:anchorId="11E505A6" wp14:editId="1A165E57">
            <wp:extent cx="3466531" cy="6191386"/>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72974" cy="6202893"/>
                    </a:xfrm>
                    <a:prstGeom prst="rect">
                      <a:avLst/>
                    </a:prstGeom>
                  </pic:spPr>
                </pic:pic>
              </a:graphicData>
            </a:graphic>
          </wp:inline>
        </w:drawing>
      </w:r>
    </w:p>
    <w:p w14:paraId="0F2CEFA3" w14:textId="77777777" w:rsidR="007A3A3A" w:rsidRPr="0083743C" w:rsidRDefault="00364635" w:rsidP="007A3A3A">
      <w:pPr>
        <w:widowControl/>
        <w:spacing w:line="240" w:lineRule="auto"/>
        <w:jc w:val="center"/>
        <w:rPr>
          <w:rFonts w:eastAsia="Calibri"/>
          <w:noProof/>
          <w:szCs w:val="22"/>
          <w:lang w:val="en-IE"/>
        </w:rPr>
      </w:pPr>
      <w:r w:rsidRPr="0083743C">
        <w:rPr>
          <w:rFonts w:eastAsia="Calibri"/>
          <w:noProof/>
          <w:szCs w:val="22"/>
          <w:lang w:val="en-IE"/>
        </w:rPr>
        <w:br w:type="page"/>
      </w:r>
    </w:p>
    <w:tbl>
      <w:tblPr>
        <w:tblW w:w="0" w:type="auto"/>
        <w:tblInd w:w="1811" w:type="dxa"/>
        <w:tblLayout w:type="fixed"/>
        <w:tblLook w:val="0000" w:firstRow="0" w:lastRow="0" w:firstColumn="0" w:lastColumn="0" w:noHBand="0" w:noVBand="0"/>
      </w:tblPr>
      <w:tblGrid>
        <w:gridCol w:w="623"/>
        <w:gridCol w:w="4644"/>
      </w:tblGrid>
      <w:tr w:rsidR="007A3A3A" w:rsidRPr="0083743C" w14:paraId="71C08CCD" w14:textId="77777777" w:rsidTr="007A6B28">
        <w:tc>
          <w:tcPr>
            <w:tcW w:w="623" w:type="dxa"/>
            <w:tcBorders>
              <w:top w:val="single" w:sz="2" w:space="0" w:color="auto"/>
              <w:left w:val="single" w:sz="2" w:space="0" w:color="auto"/>
              <w:bottom w:val="single" w:sz="2" w:space="0" w:color="auto"/>
              <w:right w:val="single" w:sz="2" w:space="0" w:color="auto"/>
            </w:tcBorders>
          </w:tcPr>
          <w:p w14:paraId="250A9AD6"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A</w:t>
            </w:r>
          </w:p>
        </w:tc>
        <w:tc>
          <w:tcPr>
            <w:tcW w:w="4644" w:type="dxa"/>
            <w:tcBorders>
              <w:top w:val="single" w:sz="2" w:space="0" w:color="auto"/>
              <w:left w:val="single" w:sz="2" w:space="0" w:color="auto"/>
              <w:bottom w:val="single" w:sz="2" w:space="0" w:color="auto"/>
              <w:right w:val="single" w:sz="2" w:space="0" w:color="auto"/>
            </w:tcBorders>
          </w:tcPr>
          <w:p w14:paraId="22E2CC33"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Running-in period</w:t>
            </w:r>
          </w:p>
        </w:tc>
      </w:tr>
      <w:tr w:rsidR="007A3A3A" w:rsidRPr="0083743C" w14:paraId="5611DA9B" w14:textId="77777777" w:rsidTr="007A6B28">
        <w:tc>
          <w:tcPr>
            <w:tcW w:w="623" w:type="dxa"/>
            <w:tcBorders>
              <w:top w:val="single" w:sz="2" w:space="0" w:color="auto"/>
              <w:left w:val="single" w:sz="2" w:space="0" w:color="auto"/>
              <w:bottom w:val="single" w:sz="2" w:space="0" w:color="auto"/>
              <w:right w:val="single" w:sz="2" w:space="0" w:color="auto"/>
            </w:tcBorders>
          </w:tcPr>
          <w:p w14:paraId="02E6913B"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B</w:t>
            </w:r>
          </w:p>
        </w:tc>
        <w:tc>
          <w:tcPr>
            <w:tcW w:w="4644" w:type="dxa"/>
            <w:tcBorders>
              <w:top w:val="single" w:sz="2" w:space="0" w:color="auto"/>
              <w:left w:val="single" w:sz="2" w:space="0" w:color="auto"/>
              <w:bottom w:val="single" w:sz="2" w:space="0" w:color="auto"/>
              <w:right w:val="single" w:sz="2" w:space="0" w:color="auto"/>
            </w:tcBorders>
          </w:tcPr>
          <w:p w14:paraId="625E488B" w14:textId="77777777" w:rsidR="007A3A3A" w:rsidRPr="0083743C" w:rsidRDefault="007A3A3A" w:rsidP="007A3A3A">
            <w:pPr>
              <w:widowControl/>
              <w:autoSpaceDE w:val="0"/>
              <w:autoSpaceDN w:val="0"/>
              <w:spacing w:line="240" w:lineRule="auto"/>
              <w:rPr>
                <w:noProof/>
                <w:lang w:val="en-IE" w:eastAsia="fr-BE"/>
              </w:rPr>
            </w:pPr>
            <w:r w:rsidRPr="0083743C">
              <w:rPr>
                <w:noProof/>
                <w:lang w:val="en-IE" w:eastAsia="fr-BE"/>
              </w:rPr>
              <w:t>Period used for calculation (twenty-one days)</w:t>
            </w:r>
          </w:p>
        </w:tc>
      </w:tr>
      <w:tr w:rsidR="007A3A3A" w:rsidRPr="0083743C" w14:paraId="1F4A7346" w14:textId="77777777" w:rsidTr="007A6B28">
        <w:tc>
          <w:tcPr>
            <w:tcW w:w="623" w:type="dxa"/>
            <w:tcBorders>
              <w:top w:val="single" w:sz="2" w:space="0" w:color="auto"/>
              <w:left w:val="single" w:sz="2" w:space="0" w:color="auto"/>
              <w:bottom w:val="single" w:sz="2" w:space="0" w:color="auto"/>
              <w:right w:val="single" w:sz="2" w:space="0" w:color="auto"/>
            </w:tcBorders>
          </w:tcPr>
          <w:p w14:paraId="05FC628D"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C</w:t>
            </w:r>
          </w:p>
        </w:tc>
        <w:tc>
          <w:tcPr>
            <w:tcW w:w="4644" w:type="dxa"/>
            <w:tcBorders>
              <w:top w:val="single" w:sz="2" w:space="0" w:color="auto"/>
              <w:left w:val="single" w:sz="2" w:space="0" w:color="auto"/>
              <w:bottom w:val="single" w:sz="2" w:space="0" w:color="auto"/>
              <w:right w:val="single" w:sz="2" w:space="0" w:color="auto"/>
            </w:tcBorders>
          </w:tcPr>
          <w:p w14:paraId="3E5D6076"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Readily biodegradable surfactant</w:t>
            </w:r>
          </w:p>
        </w:tc>
      </w:tr>
      <w:tr w:rsidR="007A3A3A" w:rsidRPr="0083743C" w14:paraId="2EA5DBBA" w14:textId="77777777" w:rsidTr="007A6B28">
        <w:tc>
          <w:tcPr>
            <w:tcW w:w="623" w:type="dxa"/>
            <w:tcBorders>
              <w:top w:val="single" w:sz="2" w:space="0" w:color="auto"/>
              <w:left w:val="single" w:sz="2" w:space="0" w:color="auto"/>
              <w:bottom w:val="single" w:sz="2" w:space="0" w:color="auto"/>
              <w:right w:val="single" w:sz="2" w:space="0" w:color="auto"/>
            </w:tcBorders>
          </w:tcPr>
          <w:p w14:paraId="06350732"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D</w:t>
            </w:r>
          </w:p>
        </w:tc>
        <w:tc>
          <w:tcPr>
            <w:tcW w:w="4644" w:type="dxa"/>
            <w:tcBorders>
              <w:top w:val="single" w:sz="2" w:space="0" w:color="auto"/>
              <w:left w:val="single" w:sz="2" w:space="0" w:color="auto"/>
              <w:bottom w:val="single" w:sz="2" w:space="0" w:color="auto"/>
              <w:right w:val="single" w:sz="2" w:space="0" w:color="auto"/>
            </w:tcBorders>
          </w:tcPr>
          <w:p w14:paraId="3B61B692"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Surfactant not readily biodegradable</w:t>
            </w:r>
          </w:p>
        </w:tc>
      </w:tr>
      <w:tr w:rsidR="007A3A3A" w:rsidRPr="0083743C" w14:paraId="1BA127B4" w14:textId="77777777" w:rsidTr="007A6B28">
        <w:tc>
          <w:tcPr>
            <w:tcW w:w="623" w:type="dxa"/>
            <w:tcBorders>
              <w:top w:val="single" w:sz="2" w:space="0" w:color="auto"/>
              <w:left w:val="single" w:sz="2" w:space="0" w:color="auto"/>
              <w:bottom w:val="single" w:sz="2" w:space="0" w:color="auto"/>
              <w:right w:val="single" w:sz="2" w:space="0" w:color="auto"/>
            </w:tcBorders>
          </w:tcPr>
          <w:p w14:paraId="2BEB3C7F"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E</w:t>
            </w:r>
          </w:p>
        </w:tc>
        <w:tc>
          <w:tcPr>
            <w:tcW w:w="4644" w:type="dxa"/>
            <w:tcBorders>
              <w:top w:val="single" w:sz="2" w:space="0" w:color="auto"/>
              <w:left w:val="single" w:sz="2" w:space="0" w:color="auto"/>
              <w:bottom w:val="single" w:sz="2" w:space="0" w:color="auto"/>
              <w:right w:val="single" w:sz="2" w:space="0" w:color="auto"/>
            </w:tcBorders>
          </w:tcPr>
          <w:p w14:paraId="7A7CAA60"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Biodegradation ( %)</w:t>
            </w:r>
          </w:p>
        </w:tc>
      </w:tr>
      <w:tr w:rsidR="007A3A3A" w:rsidRPr="0083743C" w14:paraId="14C25FDF" w14:textId="77777777" w:rsidTr="007A6B28">
        <w:tc>
          <w:tcPr>
            <w:tcW w:w="623" w:type="dxa"/>
            <w:tcBorders>
              <w:top w:val="single" w:sz="2" w:space="0" w:color="auto"/>
              <w:left w:val="single" w:sz="2" w:space="0" w:color="auto"/>
              <w:bottom w:val="single" w:sz="2" w:space="0" w:color="auto"/>
              <w:right w:val="single" w:sz="2" w:space="0" w:color="auto"/>
            </w:tcBorders>
          </w:tcPr>
          <w:p w14:paraId="107CDD90"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F</w:t>
            </w:r>
          </w:p>
        </w:tc>
        <w:tc>
          <w:tcPr>
            <w:tcW w:w="4644" w:type="dxa"/>
            <w:tcBorders>
              <w:top w:val="single" w:sz="2" w:space="0" w:color="auto"/>
              <w:left w:val="single" w:sz="2" w:space="0" w:color="auto"/>
              <w:bottom w:val="single" w:sz="2" w:space="0" w:color="auto"/>
              <w:right w:val="single" w:sz="2" w:space="0" w:color="auto"/>
            </w:tcBorders>
          </w:tcPr>
          <w:p w14:paraId="214CA77E" w14:textId="77777777" w:rsidR="007A3A3A" w:rsidRPr="0083743C" w:rsidRDefault="007A3A3A" w:rsidP="007A3A3A">
            <w:pPr>
              <w:widowControl/>
              <w:autoSpaceDE w:val="0"/>
              <w:autoSpaceDN w:val="0"/>
              <w:spacing w:line="240" w:lineRule="auto"/>
              <w:rPr>
                <w:noProof/>
                <w:lang w:val="fr-FR" w:eastAsia="fr-BE"/>
              </w:rPr>
            </w:pPr>
            <w:r w:rsidRPr="0083743C">
              <w:rPr>
                <w:noProof/>
                <w:lang w:val="fr-FR" w:eastAsia="fr-BE"/>
              </w:rPr>
              <w:t>Time (days)</w:t>
            </w:r>
          </w:p>
        </w:tc>
      </w:tr>
    </w:tbl>
    <w:p w14:paraId="7FE4B258" w14:textId="77777777" w:rsidR="007A3A3A" w:rsidRPr="0083743C" w:rsidRDefault="007A3A3A">
      <w:pPr>
        <w:ind w:left="850" w:hanging="850"/>
      </w:pPr>
    </w:p>
    <w:p w14:paraId="039ACCFD" w14:textId="77777777" w:rsidR="00405836" w:rsidRPr="0083743C" w:rsidRDefault="00405836">
      <w:pPr>
        <w:sectPr w:rsidR="00405836" w:rsidRPr="0083743C">
          <w:footnotePr>
            <w:numRestart w:val="eachSect"/>
          </w:footnotePr>
          <w:pgSz w:w="11909" w:h="16834"/>
          <w:pgMar w:top="1134" w:right="1417" w:bottom="1417" w:left="1417" w:header="1134" w:footer="567" w:gutter="0"/>
          <w:cols w:space="720"/>
        </w:sectPr>
      </w:pPr>
    </w:p>
    <w:p w14:paraId="64B6B27E" w14:textId="77777777" w:rsidR="00405836" w:rsidRPr="0083743C" w:rsidRDefault="00E56141">
      <w:pPr>
        <w:pStyle w:val="Normale"/>
        <w:jc w:val="center"/>
      </w:pPr>
      <w:r w:rsidRPr="0083743C">
        <w:lastRenderedPageBreak/>
        <w:t>Annex VIII</w:t>
      </w:r>
    </w:p>
    <w:p w14:paraId="4FEA6889" w14:textId="77777777" w:rsidR="00405836" w:rsidRPr="0083743C" w:rsidRDefault="00E56141" w:rsidP="0083743C">
      <w:pPr>
        <w:pStyle w:val="Applicationdirecte"/>
        <w:jc w:val="center"/>
      </w:pPr>
      <w:r w:rsidRPr="0083743C">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5313"/>
        <w:gridCol w:w="4442"/>
      </w:tblGrid>
      <w:tr w:rsidR="00405836" w:rsidRPr="0083743C" w14:paraId="222B1794" w14:textId="77777777">
        <w:trPr>
          <w:tblHeader/>
        </w:trPr>
        <w:tc>
          <w:tcPr>
            <w:tcW w:w="0" w:type="auto"/>
          </w:tcPr>
          <w:p w14:paraId="6EB924A9" w14:textId="77777777" w:rsidR="00405836" w:rsidRPr="0083743C" w:rsidRDefault="00E56141">
            <w:r w:rsidRPr="0083743C">
              <w:t>Regulation (EC) No 648/2004</w:t>
            </w:r>
          </w:p>
        </w:tc>
        <w:tc>
          <w:tcPr>
            <w:tcW w:w="0" w:type="auto"/>
          </w:tcPr>
          <w:p w14:paraId="4FC05FE1" w14:textId="77777777" w:rsidR="00405836" w:rsidRPr="0083743C" w:rsidRDefault="00E56141">
            <w:r w:rsidRPr="0083743C">
              <w:t>This Regulation</w:t>
            </w:r>
          </w:p>
        </w:tc>
      </w:tr>
      <w:tr w:rsidR="00405836" w:rsidRPr="0083743C" w14:paraId="1300CA9B" w14:textId="77777777">
        <w:tc>
          <w:tcPr>
            <w:tcW w:w="0" w:type="auto"/>
          </w:tcPr>
          <w:p w14:paraId="6A343E43" w14:textId="77777777" w:rsidR="00405836" w:rsidRPr="0083743C" w:rsidRDefault="00E56141">
            <w:r w:rsidRPr="0083743C">
              <w:t>Article 1(1)</w:t>
            </w:r>
          </w:p>
        </w:tc>
        <w:tc>
          <w:tcPr>
            <w:tcW w:w="0" w:type="auto"/>
          </w:tcPr>
          <w:p w14:paraId="714584B3" w14:textId="77777777" w:rsidR="00405836" w:rsidRPr="0083743C" w:rsidRDefault="00E56141">
            <w:r w:rsidRPr="0083743C">
              <w:t>Article 1(1)</w:t>
            </w:r>
          </w:p>
        </w:tc>
      </w:tr>
      <w:tr w:rsidR="00405836" w:rsidRPr="0083743C" w14:paraId="5EE250E0" w14:textId="77777777">
        <w:tc>
          <w:tcPr>
            <w:tcW w:w="0" w:type="auto"/>
          </w:tcPr>
          <w:p w14:paraId="20694E4A" w14:textId="77777777" w:rsidR="00405836" w:rsidRPr="0083743C" w:rsidRDefault="00E56141">
            <w:r w:rsidRPr="0083743C">
              <w:t>Article 1(2)</w:t>
            </w:r>
          </w:p>
        </w:tc>
        <w:tc>
          <w:tcPr>
            <w:tcW w:w="0" w:type="auto"/>
          </w:tcPr>
          <w:p w14:paraId="02ED2648" w14:textId="77777777" w:rsidR="00405836" w:rsidRPr="0083743C" w:rsidRDefault="00E56141">
            <w:r w:rsidRPr="0083743C">
              <w:t>-</w:t>
            </w:r>
          </w:p>
        </w:tc>
      </w:tr>
      <w:tr w:rsidR="00405836" w:rsidRPr="0083743C" w14:paraId="5485AC41" w14:textId="77777777">
        <w:tc>
          <w:tcPr>
            <w:tcW w:w="0" w:type="auto"/>
          </w:tcPr>
          <w:p w14:paraId="2B458E79" w14:textId="77777777" w:rsidR="00405836" w:rsidRPr="0083743C" w:rsidRDefault="00E56141">
            <w:r w:rsidRPr="0083743C">
              <w:t>Article 2(1)</w:t>
            </w:r>
          </w:p>
        </w:tc>
        <w:tc>
          <w:tcPr>
            <w:tcW w:w="0" w:type="auto"/>
          </w:tcPr>
          <w:p w14:paraId="2677946C" w14:textId="77777777" w:rsidR="00405836" w:rsidRPr="0083743C" w:rsidRDefault="00E56141">
            <w:r w:rsidRPr="0083743C">
              <w:t>Article 2, point (1)</w:t>
            </w:r>
          </w:p>
        </w:tc>
      </w:tr>
      <w:tr w:rsidR="00405836" w:rsidRPr="0083743C" w14:paraId="4B18DC29" w14:textId="77777777">
        <w:tc>
          <w:tcPr>
            <w:tcW w:w="0" w:type="auto"/>
          </w:tcPr>
          <w:p w14:paraId="272E1C39" w14:textId="77777777" w:rsidR="00405836" w:rsidRPr="0083743C" w:rsidRDefault="00E56141">
            <w:r w:rsidRPr="0083743C">
              <w:t>Article 2(1a)</w:t>
            </w:r>
          </w:p>
        </w:tc>
        <w:tc>
          <w:tcPr>
            <w:tcW w:w="0" w:type="auto"/>
          </w:tcPr>
          <w:p w14:paraId="2EFD6BAF" w14:textId="77777777" w:rsidR="00405836" w:rsidRPr="0083743C" w:rsidRDefault="00E56141">
            <w:r w:rsidRPr="0083743C">
              <w:t>Article 2, point (2)</w:t>
            </w:r>
          </w:p>
        </w:tc>
      </w:tr>
      <w:tr w:rsidR="00405836" w:rsidRPr="0083743C" w14:paraId="3CE1BB73" w14:textId="77777777">
        <w:tc>
          <w:tcPr>
            <w:tcW w:w="0" w:type="auto"/>
          </w:tcPr>
          <w:p w14:paraId="13C2E498" w14:textId="77777777" w:rsidR="00405836" w:rsidRPr="0083743C" w:rsidRDefault="00E56141">
            <w:r w:rsidRPr="0083743C">
              <w:t>Article 2(1b)</w:t>
            </w:r>
          </w:p>
        </w:tc>
        <w:tc>
          <w:tcPr>
            <w:tcW w:w="0" w:type="auto"/>
          </w:tcPr>
          <w:p w14:paraId="36C84A93" w14:textId="77777777" w:rsidR="00405836" w:rsidRPr="0083743C" w:rsidRDefault="00E56141">
            <w:r w:rsidRPr="0083743C">
              <w:t>Article 2, point (3)</w:t>
            </w:r>
          </w:p>
        </w:tc>
      </w:tr>
      <w:tr w:rsidR="00405836" w:rsidRPr="0083743C" w14:paraId="6437E6B9" w14:textId="77777777">
        <w:tc>
          <w:tcPr>
            <w:tcW w:w="0" w:type="auto"/>
          </w:tcPr>
          <w:p w14:paraId="3AE100A5" w14:textId="77777777" w:rsidR="00405836" w:rsidRPr="0083743C" w:rsidRDefault="00E56141">
            <w:r w:rsidRPr="0083743C">
              <w:t>Article 2(2)</w:t>
            </w:r>
          </w:p>
        </w:tc>
        <w:tc>
          <w:tcPr>
            <w:tcW w:w="0" w:type="auto"/>
          </w:tcPr>
          <w:p w14:paraId="64E299EC" w14:textId="77777777" w:rsidR="00405836" w:rsidRPr="0083743C" w:rsidRDefault="00E56141">
            <w:r w:rsidRPr="0083743C">
              <w:t>-</w:t>
            </w:r>
          </w:p>
        </w:tc>
      </w:tr>
      <w:tr w:rsidR="00405836" w:rsidRPr="0083743C" w14:paraId="6349693C" w14:textId="77777777">
        <w:tc>
          <w:tcPr>
            <w:tcW w:w="0" w:type="auto"/>
          </w:tcPr>
          <w:p w14:paraId="4F9B27F0" w14:textId="77777777" w:rsidR="00405836" w:rsidRPr="0083743C" w:rsidRDefault="00E56141">
            <w:r w:rsidRPr="0083743C">
              <w:t>Article 2(3)</w:t>
            </w:r>
          </w:p>
        </w:tc>
        <w:tc>
          <w:tcPr>
            <w:tcW w:w="0" w:type="auto"/>
          </w:tcPr>
          <w:p w14:paraId="0E580F23" w14:textId="77777777" w:rsidR="00405836" w:rsidRPr="0083743C" w:rsidRDefault="00E56141">
            <w:r w:rsidRPr="0083743C">
              <w:t>Article 2, point (6)</w:t>
            </w:r>
          </w:p>
        </w:tc>
      </w:tr>
      <w:tr w:rsidR="00405836" w:rsidRPr="0083743C" w14:paraId="03266883" w14:textId="77777777">
        <w:tc>
          <w:tcPr>
            <w:tcW w:w="0" w:type="auto"/>
          </w:tcPr>
          <w:p w14:paraId="1257137E" w14:textId="77777777" w:rsidR="00405836" w:rsidRPr="0083743C" w:rsidRDefault="00E56141">
            <w:r w:rsidRPr="0083743C">
              <w:t>Article 2(4)</w:t>
            </w:r>
          </w:p>
        </w:tc>
        <w:tc>
          <w:tcPr>
            <w:tcW w:w="0" w:type="auto"/>
          </w:tcPr>
          <w:p w14:paraId="31938372" w14:textId="77777777" w:rsidR="00405836" w:rsidRPr="0083743C" w:rsidRDefault="00E56141">
            <w:r w:rsidRPr="0083743C">
              <w:t>Article 2, point (7)</w:t>
            </w:r>
          </w:p>
        </w:tc>
      </w:tr>
      <w:tr w:rsidR="00405836" w:rsidRPr="0083743C" w14:paraId="150B5974" w14:textId="77777777">
        <w:tc>
          <w:tcPr>
            <w:tcW w:w="0" w:type="auto"/>
          </w:tcPr>
          <w:p w14:paraId="738410A0" w14:textId="77777777" w:rsidR="00405836" w:rsidRPr="0083743C" w:rsidRDefault="00E56141">
            <w:r w:rsidRPr="0083743C">
              <w:t>Article 2(5)</w:t>
            </w:r>
          </w:p>
        </w:tc>
        <w:tc>
          <w:tcPr>
            <w:tcW w:w="0" w:type="auto"/>
          </w:tcPr>
          <w:p w14:paraId="2C7EBC52" w14:textId="77777777" w:rsidR="00405836" w:rsidRPr="0083743C" w:rsidRDefault="00E56141">
            <w:r w:rsidRPr="0083743C">
              <w:t>Article 2, point (8)</w:t>
            </w:r>
          </w:p>
        </w:tc>
      </w:tr>
      <w:tr w:rsidR="00405836" w:rsidRPr="0083743C" w14:paraId="6C1275CC" w14:textId="77777777">
        <w:tc>
          <w:tcPr>
            <w:tcW w:w="0" w:type="auto"/>
          </w:tcPr>
          <w:p w14:paraId="6F736B70" w14:textId="77777777" w:rsidR="00405836" w:rsidRPr="0083743C" w:rsidRDefault="00E56141">
            <w:r w:rsidRPr="0083743C">
              <w:t>Article 2(6)</w:t>
            </w:r>
          </w:p>
        </w:tc>
        <w:tc>
          <w:tcPr>
            <w:tcW w:w="0" w:type="auto"/>
          </w:tcPr>
          <w:p w14:paraId="39ED9FA6" w14:textId="77777777" w:rsidR="00405836" w:rsidRPr="0083743C" w:rsidRDefault="00E56141">
            <w:r w:rsidRPr="0083743C">
              <w:t>Article 2, point (11)</w:t>
            </w:r>
          </w:p>
        </w:tc>
      </w:tr>
      <w:tr w:rsidR="00405836" w:rsidRPr="0083743C" w14:paraId="0296E175" w14:textId="77777777">
        <w:tc>
          <w:tcPr>
            <w:tcW w:w="0" w:type="auto"/>
          </w:tcPr>
          <w:p w14:paraId="1B3E12CA" w14:textId="77777777" w:rsidR="00405836" w:rsidRPr="0083743C" w:rsidRDefault="00E56141">
            <w:r w:rsidRPr="0083743C">
              <w:t>Article 2(7)</w:t>
            </w:r>
          </w:p>
        </w:tc>
        <w:tc>
          <w:tcPr>
            <w:tcW w:w="0" w:type="auto"/>
          </w:tcPr>
          <w:p w14:paraId="376396A4" w14:textId="77777777" w:rsidR="00405836" w:rsidRPr="0083743C" w:rsidRDefault="00E56141">
            <w:r w:rsidRPr="0083743C">
              <w:t>-</w:t>
            </w:r>
          </w:p>
        </w:tc>
      </w:tr>
      <w:tr w:rsidR="00405836" w:rsidRPr="0083743C" w14:paraId="2196D8CD" w14:textId="77777777">
        <w:tc>
          <w:tcPr>
            <w:tcW w:w="0" w:type="auto"/>
          </w:tcPr>
          <w:p w14:paraId="7153EABE" w14:textId="77777777" w:rsidR="00405836" w:rsidRPr="0083743C" w:rsidRDefault="00E56141">
            <w:r w:rsidRPr="0083743C">
              <w:t>Article 2(8)</w:t>
            </w:r>
          </w:p>
        </w:tc>
        <w:tc>
          <w:tcPr>
            <w:tcW w:w="0" w:type="auto"/>
          </w:tcPr>
          <w:p w14:paraId="3B615F6E" w14:textId="77777777" w:rsidR="00405836" w:rsidRPr="0083743C" w:rsidRDefault="00E56141">
            <w:r w:rsidRPr="0083743C">
              <w:t>Article 2, point (12)</w:t>
            </w:r>
          </w:p>
        </w:tc>
      </w:tr>
      <w:tr w:rsidR="00405836" w:rsidRPr="0083743C" w14:paraId="24769F9B" w14:textId="77777777">
        <w:tc>
          <w:tcPr>
            <w:tcW w:w="0" w:type="auto"/>
          </w:tcPr>
          <w:p w14:paraId="33080225" w14:textId="77777777" w:rsidR="00405836" w:rsidRPr="0083743C" w:rsidRDefault="00E56141">
            <w:r w:rsidRPr="0083743C">
              <w:t>Article 2(9)</w:t>
            </w:r>
          </w:p>
        </w:tc>
        <w:tc>
          <w:tcPr>
            <w:tcW w:w="0" w:type="auto"/>
          </w:tcPr>
          <w:p w14:paraId="55471ED4" w14:textId="77777777" w:rsidR="00405836" w:rsidRPr="0083743C" w:rsidRDefault="00E56141">
            <w:r w:rsidRPr="0083743C">
              <w:t>Article 2, point (14)</w:t>
            </w:r>
          </w:p>
        </w:tc>
      </w:tr>
      <w:tr w:rsidR="00405836" w:rsidRPr="0083743C" w14:paraId="0235C46B" w14:textId="77777777">
        <w:tc>
          <w:tcPr>
            <w:tcW w:w="0" w:type="auto"/>
          </w:tcPr>
          <w:p w14:paraId="75D5C90F" w14:textId="77777777" w:rsidR="00405836" w:rsidRPr="0083743C" w:rsidRDefault="00E56141">
            <w:r w:rsidRPr="0083743C">
              <w:t>Article 2(9a)</w:t>
            </w:r>
          </w:p>
        </w:tc>
        <w:tc>
          <w:tcPr>
            <w:tcW w:w="0" w:type="auto"/>
          </w:tcPr>
          <w:p w14:paraId="258F36CB" w14:textId="77777777" w:rsidR="00405836" w:rsidRPr="0083743C" w:rsidRDefault="00E56141">
            <w:r w:rsidRPr="0083743C">
              <w:t>Article 2, point (13)</w:t>
            </w:r>
          </w:p>
        </w:tc>
      </w:tr>
      <w:tr w:rsidR="00405836" w:rsidRPr="0083743C" w14:paraId="3BA7A02F" w14:textId="77777777">
        <w:tc>
          <w:tcPr>
            <w:tcW w:w="0" w:type="auto"/>
          </w:tcPr>
          <w:p w14:paraId="63BCF8F6" w14:textId="77777777" w:rsidR="00405836" w:rsidRPr="0083743C" w:rsidRDefault="00E56141">
            <w:r w:rsidRPr="0083743C">
              <w:t>Article 2(10)</w:t>
            </w:r>
          </w:p>
        </w:tc>
        <w:tc>
          <w:tcPr>
            <w:tcW w:w="0" w:type="auto"/>
          </w:tcPr>
          <w:p w14:paraId="63A7E922" w14:textId="77777777" w:rsidR="00405836" w:rsidRPr="0083743C" w:rsidRDefault="00E56141">
            <w:r w:rsidRPr="0083743C">
              <w:t>Article 2, point (15)</w:t>
            </w:r>
          </w:p>
        </w:tc>
      </w:tr>
      <w:tr w:rsidR="00405836" w:rsidRPr="0083743C" w14:paraId="63BA0FE3" w14:textId="77777777">
        <w:tc>
          <w:tcPr>
            <w:tcW w:w="0" w:type="auto"/>
          </w:tcPr>
          <w:p w14:paraId="28B8F4F5" w14:textId="77777777" w:rsidR="00405836" w:rsidRPr="0083743C" w:rsidRDefault="00E56141">
            <w:r w:rsidRPr="0083743C">
              <w:t>Article 2(11)</w:t>
            </w:r>
          </w:p>
        </w:tc>
        <w:tc>
          <w:tcPr>
            <w:tcW w:w="0" w:type="auto"/>
          </w:tcPr>
          <w:p w14:paraId="5A9A123A" w14:textId="77777777" w:rsidR="00405836" w:rsidRPr="0083743C" w:rsidRDefault="00E56141">
            <w:r w:rsidRPr="0083743C">
              <w:t>-</w:t>
            </w:r>
          </w:p>
        </w:tc>
      </w:tr>
      <w:tr w:rsidR="00405836" w:rsidRPr="0083743C" w14:paraId="7437AEB6" w14:textId="77777777">
        <w:tc>
          <w:tcPr>
            <w:tcW w:w="0" w:type="auto"/>
          </w:tcPr>
          <w:p w14:paraId="740068FA" w14:textId="77777777" w:rsidR="00405836" w:rsidRPr="0083743C" w:rsidRDefault="00E56141">
            <w:r w:rsidRPr="0083743C">
              <w:t>Article 2(12)</w:t>
            </w:r>
          </w:p>
        </w:tc>
        <w:tc>
          <w:tcPr>
            <w:tcW w:w="0" w:type="auto"/>
          </w:tcPr>
          <w:p w14:paraId="4EC84624" w14:textId="77777777" w:rsidR="00405836" w:rsidRPr="0083743C" w:rsidRDefault="00E56141">
            <w:r w:rsidRPr="0083743C">
              <w:t>Article 2, point (5)</w:t>
            </w:r>
          </w:p>
        </w:tc>
      </w:tr>
      <w:tr w:rsidR="00405836" w:rsidRPr="0083743C" w14:paraId="733978CC" w14:textId="77777777">
        <w:tc>
          <w:tcPr>
            <w:tcW w:w="0" w:type="auto"/>
          </w:tcPr>
          <w:p w14:paraId="173681F1" w14:textId="77777777" w:rsidR="00405836" w:rsidRPr="0083743C" w:rsidRDefault="00E56141">
            <w:r w:rsidRPr="0083743C">
              <w:t>Article 3(1)</w:t>
            </w:r>
          </w:p>
        </w:tc>
        <w:tc>
          <w:tcPr>
            <w:tcW w:w="0" w:type="auto"/>
          </w:tcPr>
          <w:p w14:paraId="2123BDEA" w14:textId="77777777" w:rsidR="00405836" w:rsidRPr="0083743C" w:rsidRDefault="00E56141">
            <w:r w:rsidRPr="0083743C">
              <w:t>Article 3(1) and Article 4(2)</w:t>
            </w:r>
          </w:p>
        </w:tc>
      </w:tr>
      <w:tr w:rsidR="00405836" w:rsidRPr="0083743C" w14:paraId="730F6D95" w14:textId="77777777">
        <w:tc>
          <w:tcPr>
            <w:tcW w:w="0" w:type="auto"/>
          </w:tcPr>
          <w:p w14:paraId="7EDC0C30" w14:textId="77777777" w:rsidR="00405836" w:rsidRPr="0083743C" w:rsidRDefault="00E56141">
            <w:r w:rsidRPr="0083743C">
              <w:lastRenderedPageBreak/>
              <w:t>Article 3(2)</w:t>
            </w:r>
          </w:p>
        </w:tc>
        <w:tc>
          <w:tcPr>
            <w:tcW w:w="0" w:type="auto"/>
          </w:tcPr>
          <w:p w14:paraId="5ACC84CC" w14:textId="77777777" w:rsidR="00405836" w:rsidRPr="0083743C" w:rsidRDefault="00E56141">
            <w:r w:rsidRPr="0083743C">
              <w:t>-</w:t>
            </w:r>
          </w:p>
        </w:tc>
      </w:tr>
      <w:tr w:rsidR="00405836" w:rsidRPr="0083743C" w14:paraId="69F9F83F" w14:textId="77777777">
        <w:tc>
          <w:tcPr>
            <w:tcW w:w="0" w:type="auto"/>
          </w:tcPr>
          <w:p w14:paraId="31EBE76A" w14:textId="77777777" w:rsidR="00405836" w:rsidRPr="0083743C" w:rsidRDefault="00E56141">
            <w:r w:rsidRPr="0083743C">
              <w:t>Article 3(3)</w:t>
            </w:r>
          </w:p>
        </w:tc>
        <w:tc>
          <w:tcPr>
            <w:tcW w:w="0" w:type="auto"/>
          </w:tcPr>
          <w:p w14:paraId="421991C5" w14:textId="77777777" w:rsidR="00405836" w:rsidRPr="0083743C" w:rsidRDefault="00E56141">
            <w:r w:rsidRPr="0083743C">
              <w:t>Article 7(1)</w:t>
            </w:r>
          </w:p>
        </w:tc>
      </w:tr>
      <w:tr w:rsidR="00405836" w:rsidRPr="0083743C" w14:paraId="64487316" w14:textId="77777777">
        <w:tc>
          <w:tcPr>
            <w:tcW w:w="0" w:type="auto"/>
          </w:tcPr>
          <w:p w14:paraId="35B5863E" w14:textId="77777777" w:rsidR="00405836" w:rsidRPr="0083743C" w:rsidRDefault="00E56141">
            <w:r w:rsidRPr="0083743C">
              <w:t>Article 4(1)</w:t>
            </w:r>
          </w:p>
        </w:tc>
        <w:tc>
          <w:tcPr>
            <w:tcW w:w="0" w:type="auto"/>
          </w:tcPr>
          <w:p w14:paraId="0FEBCDF2" w14:textId="77777777" w:rsidR="00405836" w:rsidRPr="0083743C" w:rsidRDefault="00E56141">
            <w:r w:rsidRPr="0083743C">
              <w:t>Article 4(1)</w:t>
            </w:r>
          </w:p>
        </w:tc>
      </w:tr>
      <w:tr w:rsidR="00405836" w:rsidRPr="0083743C" w14:paraId="2C8CD4DB" w14:textId="77777777">
        <w:tc>
          <w:tcPr>
            <w:tcW w:w="0" w:type="auto"/>
          </w:tcPr>
          <w:p w14:paraId="4A73F958" w14:textId="77777777" w:rsidR="00405836" w:rsidRPr="0083743C" w:rsidRDefault="00E56141">
            <w:r w:rsidRPr="0083743C">
              <w:t>Article 4(2)</w:t>
            </w:r>
          </w:p>
        </w:tc>
        <w:tc>
          <w:tcPr>
            <w:tcW w:w="0" w:type="auto"/>
          </w:tcPr>
          <w:p w14:paraId="5E318374" w14:textId="77777777" w:rsidR="00405836" w:rsidRPr="0083743C" w:rsidRDefault="00E56141">
            <w:r w:rsidRPr="0083743C">
              <w:t>-</w:t>
            </w:r>
          </w:p>
        </w:tc>
      </w:tr>
      <w:tr w:rsidR="00405836" w:rsidRPr="0083743C" w14:paraId="35164793" w14:textId="77777777">
        <w:tc>
          <w:tcPr>
            <w:tcW w:w="0" w:type="auto"/>
          </w:tcPr>
          <w:p w14:paraId="31CE95A0" w14:textId="77777777" w:rsidR="00405836" w:rsidRPr="0083743C" w:rsidRDefault="00E56141">
            <w:r w:rsidRPr="0083743C">
              <w:t>Article 4(3)</w:t>
            </w:r>
          </w:p>
        </w:tc>
        <w:tc>
          <w:tcPr>
            <w:tcW w:w="0" w:type="auto"/>
          </w:tcPr>
          <w:p w14:paraId="5D4EDA37" w14:textId="77777777" w:rsidR="00405836" w:rsidRPr="0083743C" w:rsidRDefault="00E56141">
            <w:r w:rsidRPr="0083743C">
              <w:t>-</w:t>
            </w:r>
          </w:p>
        </w:tc>
      </w:tr>
      <w:tr w:rsidR="00405836" w:rsidRPr="0083743C" w14:paraId="166D569F" w14:textId="77777777">
        <w:tc>
          <w:tcPr>
            <w:tcW w:w="0" w:type="auto"/>
          </w:tcPr>
          <w:p w14:paraId="32C492D8" w14:textId="77777777" w:rsidR="00405836" w:rsidRPr="0083743C" w:rsidRDefault="00E56141">
            <w:r w:rsidRPr="0083743C">
              <w:t>Article 4a</w:t>
            </w:r>
          </w:p>
        </w:tc>
        <w:tc>
          <w:tcPr>
            <w:tcW w:w="0" w:type="auto"/>
          </w:tcPr>
          <w:p w14:paraId="3A42240A" w14:textId="77777777" w:rsidR="00405836" w:rsidRPr="0083743C" w:rsidRDefault="00E56141">
            <w:r w:rsidRPr="0083743C">
              <w:t>Article 6</w:t>
            </w:r>
          </w:p>
        </w:tc>
      </w:tr>
      <w:tr w:rsidR="00405836" w:rsidRPr="0083743C" w14:paraId="3CA6591F" w14:textId="77777777">
        <w:tc>
          <w:tcPr>
            <w:tcW w:w="0" w:type="auto"/>
          </w:tcPr>
          <w:p w14:paraId="7BA0D412" w14:textId="77777777" w:rsidR="00405836" w:rsidRPr="0083743C" w:rsidRDefault="00E56141">
            <w:r w:rsidRPr="0083743C">
              <w:t>Article 5(1)</w:t>
            </w:r>
          </w:p>
        </w:tc>
        <w:tc>
          <w:tcPr>
            <w:tcW w:w="0" w:type="auto"/>
          </w:tcPr>
          <w:p w14:paraId="63F4AD39" w14:textId="77777777" w:rsidR="00405836" w:rsidRPr="0083743C" w:rsidRDefault="00E56141">
            <w:r w:rsidRPr="0083743C">
              <w:t>-</w:t>
            </w:r>
          </w:p>
        </w:tc>
      </w:tr>
      <w:tr w:rsidR="00405836" w:rsidRPr="0083743C" w14:paraId="6D9919F3" w14:textId="77777777">
        <w:tc>
          <w:tcPr>
            <w:tcW w:w="0" w:type="auto"/>
          </w:tcPr>
          <w:p w14:paraId="54B5C5F0" w14:textId="77777777" w:rsidR="00405836" w:rsidRPr="0083743C" w:rsidRDefault="00E56141">
            <w:r w:rsidRPr="0083743C">
              <w:t>Article 5(2)</w:t>
            </w:r>
          </w:p>
        </w:tc>
        <w:tc>
          <w:tcPr>
            <w:tcW w:w="0" w:type="auto"/>
          </w:tcPr>
          <w:p w14:paraId="5C77738F" w14:textId="77777777" w:rsidR="00405836" w:rsidRPr="0083743C" w:rsidRDefault="00E56141">
            <w:r w:rsidRPr="0083743C">
              <w:t>-</w:t>
            </w:r>
          </w:p>
        </w:tc>
      </w:tr>
      <w:tr w:rsidR="00405836" w:rsidRPr="0083743C" w14:paraId="21A3E3A1" w14:textId="77777777">
        <w:tc>
          <w:tcPr>
            <w:tcW w:w="0" w:type="auto"/>
          </w:tcPr>
          <w:p w14:paraId="258579C9" w14:textId="77777777" w:rsidR="00405836" w:rsidRPr="0083743C" w:rsidRDefault="00E56141">
            <w:r w:rsidRPr="0083743C">
              <w:t>Article 5(3)</w:t>
            </w:r>
          </w:p>
        </w:tc>
        <w:tc>
          <w:tcPr>
            <w:tcW w:w="0" w:type="auto"/>
          </w:tcPr>
          <w:p w14:paraId="0C9DED43" w14:textId="77777777" w:rsidR="00405836" w:rsidRPr="0083743C" w:rsidRDefault="00E56141">
            <w:r w:rsidRPr="0083743C">
              <w:t>-</w:t>
            </w:r>
          </w:p>
        </w:tc>
      </w:tr>
      <w:tr w:rsidR="00405836" w:rsidRPr="0083743C" w14:paraId="0C70485C" w14:textId="77777777">
        <w:tc>
          <w:tcPr>
            <w:tcW w:w="0" w:type="auto"/>
          </w:tcPr>
          <w:p w14:paraId="27606B7C" w14:textId="77777777" w:rsidR="00405836" w:rsidRPr="0083743C" w:rsidRDefault="00E56141">
            <w:r w:rsidRPr="0083743C">
              <w:t>Article 5(4)</w:t>
            </w:r>
          </w:p>
        </w:tc>
        <w:tc>
          <w:tcPr>
            <w:tcW w:w="0" w:type="auto"/>
          </w:tcPr>
          <w:p w14:paraId="39083F47" w14:textId="77777777" w:rsidR="00405836" w:rsidRPr="0083743C" w:rsidRDefault="00E56141">
            <w:r w:rsidRPr="0083743C">
              <w:t>-</w:t>
            </w:r>
          </w:p>
        </w:tc>
      </w:tr>
      <w:tr w:rsidR="00405836" w:rsidRPr="0083743C" w14:paraId="70CE2D11" w14:textId="77777777">
        <w:tc>
          <w:tcPr>
            <w:tcW w:w="0" w:type="auto"/>
          </w:tcPr>
          <w:p w14:paraId="4A94A26D" w14:textId="77777777" w:rsidR="00405836" w:rsidRPr="0083743C" w:rsidRDefault="00E56141">
            <w:r w:rsidRPr="0083743C">
              <w:t>Article 5(5)</w:t>
            </w:r>
          </w:p>
        </w:tc>
        <w:tc>
          <w:tcPr>
            <w:tcW w:w="0" w:type="auto"/>
          </w:tcPr>
          <w:p w14:paraId="4328017F" w14:textId="77777777" w:rsidR="00405836" w:rsidRPr="0083743C" w:rsidRDefault="00E56141">
            <w:r w:rsidRPr="0083743C">
              <w:t>-</w:t>
            </w:r>
          </w:p>
        </w:tc>
      </w:tr>
      <w:tr w:rsidR="00405836" w:rsidRPr="0083743C" w14:paraId="3739C5E5" w14:textId="77777777">
        <w:tc>
          <w:tcPr>
            <w:tcW w:w="0" w:type="auto"/>
          </w:tcPr>
          <w:p w14:paraId="30A3CD67" w14:textId="77777777" w:rsidR="00405836" w:rsidRPr="0083743C" w:rsidRDefault="00E56141">
            <w:r w:rsidRPr="0083743C">
              <w:t>Article 5(6)</w:t>
            </w:r>
          </w:p>
        </w:tc>
        <w:tc>
          <w:tcPr>
            <w:tcW w:w="0" w:type="auto"/>
          </w:tcPr>
          <w:p w14:paraId="170BB55F" w14:textId="77777777" w:rsidR="00405836" w:rsidRPr="0083743C" w:rsidRDefault="00E56141">
            <w:r w:rsidRPr="0083743C">
              <w:t>-</w:t>
            </w:r>
          </w:p>
        </w:tc>
      </w:tr>
      <w:tr w:rsidR="00405836" w:rsidRPr="0083743C" w14:paraId="5145C11D" w14:textId="77777777">
        <w:tc>
          <w:tcPr>
            <w:tcW w:w="0" w:type="auto"/>
          </w:tcPr>
          <w:p w14:paraId="3E69A780" w14:textId="77777777" w:rsidR="00405836" w:rsidRPr="0083743C" w:rsidRDefault="00E56141">
            <w:r w:rsidRPr="0083743C">
              <w:t>Article 6(1)</w:t>
            </w:r>
          </w:p>
        </w:tc>
        <w:tc>
          <w:tcPr>
            <w:tcW w:w="0" w:type="auto"/>
          </w:tcPr>
          <w:p w14:paraId="764BB403" w14:textId="77777777" w:rsidR="00405836" w:rsidRPr="0083743C" w:rsidRDefault="00E56141">
            <w:r w:rsidRPr="0083743C">
              <w:t>-</w:t>
            </w:r>
          </w:p>
        </w:tc>
      </w:tr>
      <w:tr w:rsidR="00405836" w:rsidRPr="0083743C" w14:paraId="1197B617" w14:textId="77777777">
        <w:tc>
          <w:tcPr>
            <w:tcW w:w="0" w:type="auto"/>
          </w:tcPr>
          <w:p w14:paraId="7C0E5045" w14:textId="77777777" w:rsidR="00405836" w:rsidRPr="0083743C" w:rsidRDefault="00E56141">
            <w:r w:rsidRPr="0083743C">
              <w:t>Article 6(2)</w:t>
            </w:r>
          </w:p>
        </w:tc>
        <w:tc>
          <w:tcPr>
            <w:tcW w:w="0" w:type="auto"/>
          </w:tcPr>
          <w:p w14:paraId="4C2A65FF" w14:textId="77777777" w:rsidR="00405836" w:rsidRPr="0083743C" w:rsidRDefault="00E56141">
            <w:r w:rsidRPr="0083743C">
              <w:t>-</w:t>
            </w:r>
          </w:p>
        </w:tc>
      </w:tr>
      <w:tr w:rsidR="00405836" w:rsidRPr="0083743C" w14:paraId="7789B429" w14:textId="77777777">
        <w:tc>
          <w:tcPr>
            <w:tcW w:w="0" w:type="auto"/>
          </w:tcPr>
          <w:p w14:paraId="04314AA7" w14:textId="77777777" w:rsidR="00405836" w:rsidRPr="0083743C" w:rsidRDefault="00E56141">
            <w:r w:rsidRPr="0083743C">
              <w:t>Article 6(3)</w:t>
            </w:r>
          </w:p>
        </w:tc>
        <w:tc>
          <w:tcPr>
            <w:tcW w:w="0" w:type="auto"/>
          </w:tcPr>
          <w:p w14:paraId="7209A848" w14:textId="77777777" w:rsidR="00405836" w:rsidRPr="0083743C" w:rsidRDefault="00E56141">
            <w:r w:rsidRPr="0083743C">
              <w:t>-</w:t>
            </w:r>
          </w:p>
        </w:tc>
      </w:tr>
      <w:tr w:rsidR="00405836" w:rsidRPr="0083743C" w14:paraId="58EAD5A0" w14:textId="77777777">
        <w:tc>
          <w:tcPr>
            <w:tcW w:w="0" w:type="auto"/>
          </w:tcPr>
          <w:p w14:paraId="78D17935" w14:textId="77777777" w:rsidR="00405836" w:rsidRPr="0083743C" w:rsidRDefault="00E56141">
            <w:r w:rsidRPr="0083743C">
              <w:t>Article 6(4)</w:t>
            </w:r>
          </w:p>
        </w:tc>
        <w:tc>
          <w:tcPr>
            <w:tcW w:w="0" w:type="auto"/>
          </w:tcPr>
          <w:p w14:paraId="1723F140" w14:textId="77777777" w:rsidR="00405836" w:rsidRPr="0083743C" w:rsidRDefault="00E56141">
            <w:r w:rsidRPr="0083743C">
              <w:t>-</w:t>
            </w:r>
          </w:p>
        </w:tc>
      </w:tr>
      <w:tr w:rsidR="00405836" w:rsidRPr="0083743C" w14:paraId="3541FC8E" w14:textId="77777777">
        <w:tc>
          <w:tcPr>
            <w:tcW w:w="0" w:type="auto"/>
          </w:tcPr>
          <w:p w14:paraId="44124FDD" w14:textId="77777777" w:rsidR="00405836" w:rsidRPr="0083743C" w:rsidRDefault="00E56141">
            <w:r w:rsidRPr="0083743C">
              <w:t>Article 7</w:t>
            </w:r>
          </w:p>
        </w:tc>
        <w:tc>
          <w:tcPr>
            <w:tcW w:w="0" w:type="auto"/>
          </w:tcPr>
          <w:p w14:paraId="0D8EAAFA" w14:textId="77777777" w:rsidR="00405836" w:rsidRPr="0083743C" w:rsidRDefault="00E56141">
            <w:r w:rsidRPr="0083743C">
              <w:t>-</w:t>
            </w:r>
          </w:p>
        </w:tc>
      </w:tr>
      <w:tr w:rsidR="00405836" w:rsidRPr="0083743C" w14:paraId="7F663515" w14:textId="77777777">
        <w:tc>
          <w:tcPr>
            <w:tcW w:w="0" w:type="auto"/>
          </w:tcPr>
          <w:p w14:paraId="3F82B538" w14:textId="77777777" w:rsidR="00405836" w:rsidRPr="0083743C" w:rsidRDefault="00E56141">
            <w:r w:rsidRPr="0083743C">
              <w:t>Article 8(1)</w:t>
            </w:r>
          </w:p>
        </w:tc>
        <w:tc>
          <w:tcPr>
            <w:tcW w:w="0" w:type="auto"/>
          </w:tcPr>
          <w:p w14:paraId="146EF2D3" w14:textId="77777777" w:rsidR="00405836" w:rsidRPr="0083743C" w:rsidRDefault="00E56141">
            <w:r w:rsidRPr="0083743C">
              <w:t>-</w:t>
            </w:r>
          </w:p>
        </w:tc>
      </w:tr>
      <w:tr w:rsidR="00405836" w:rsidRPr="0083743C" w14:paraId="1753BD30" w14:textId="77777777">
        <w:tc>
          <w:tcPr>
            <w:tcW w:w="0" w:type="auto"/>
          </w:tcPr>
          <w:p w14:paraId="0F0F5BD2" w14:textId="77777777" w:rsidR="00405836" w:rsidRPr="0083743C" w:rsidRDefault="00E56141">
            <w:r w:rsidRPr="0083743C">
              <w:t>Article 8(2)</w:t>
            </w:r>
          </w:p>
        </w:tc>
        <w:tc>
          <w:tcPr>
            <w:tcW w:w="0" w:type="auto"/>
          </w:tcPr>
          <w:p w14:paraId="5B423E0F" w14:textId="77777777" w:rsidR="00405836" w:rsidRPr="0083743C" w:rsidRDefault="00E56141">
            <w:r w:rsidRPr="0083743C">
              <w:t>-</w:t>
            </w:r>
          </w:p>
        </w:tc>
      </w:tr>
      <w:tr w:rsidR="00405836" w:rsidRPr="0083743C" w14:paraId="053028F5" w14:textId="77777777">
        <w:tc>
          <w:tcPr>
            <w:tcW w:w="0" w:type="auto"/>
          </w:tcPr>
          <w:p w14:paraId="028D97F5" w14:textId="77777777" w:rsidR="00405836" w:rsidRPr="0083743C" w:rsidRDefault="00E56141">
            <w:r w:rsidRPr="0083743C">
              <w:t>Article 8(3)</w:t>
            </w:r>
          </w:p>
        </w:tc>
        <w:tc>
          <w:tcPr>
            <w:tcW w:w="0" w:type="auto"/>
          </w:tcPr>
          <w:p w14:paraId="0D0B4A5A" w14:textId="77777777" w:rsidR="00405836" w:rsidRPr="0083743C" w:rsidRDefault="00E56141">
            <w:r w:rsidRPr="0083743C">
              <w:t>-</w:t>
            </w:r>
          </w:p>
        </w:tc>
      </w:tr>
      <w:tr w:rsidR="00405836" w:rsidRPr="0083743C" w14:paraId="23DB634F" w14:textId="77777777">
        <w:tc>
          <w:tcPr>
            <w:tcW w:w="0" w:type="auto"/>
          </w:tcPr>
          <w:p w14:paraId="239FE356" w14:textId="77777777" w:rsidR="00405836" w:rsidRPr="0083743C" w:rsidRDefault="00E56141">
            <w:r w:rsidRPr="0083743C">
              <w:lastRenderedPageBreak/>
              <w:t>Article 8(4)</w:t>
            </w:r>
          </w:p>
        </w:tc>
        <w:tc>
          <w:tcPr>
            <w:tcW w:w="0" w:type="auto"/>
          </w:tcPr>
          <w:p w14:paraId="47E1287F" w14:textId="77777777" w:rsidR="00405836" w:rsidRPr="0083743C" w:rsidRDefault="00E56141">
            <w:r w:rsidRPr="0083743C">
              <w:t>-</w:t>
            </w:r>
          </w:p>
        </w:tc>
      </w:tr>
      <w:tr w:rsidR="00405836" w:rsidRPr="0083743C" w14:paraId="5FC7BB6F" w14:textId="77777777">
        <w:tc>
          <w:tcPr>
            <w:tcW w:w="0" w:type="auto"/>
          </w:tcPr>
          <w:p w14:paraId="327D9901" w14:textId="77777777" w:rsidR="00405836" w:rsidRPr="0083743C" w:rsidRDefault="00E56141">
            <w:r w:rsidRPr="0083743C">
              <w:t>Article 9(1)</w:t>
            </w:r>
          </w:p>
        </w:tc>
        <w:tc>
          <w:tcPr>
            <w:tcW w:w="0" w:type="auto"/>
          </w:tcPr>
          <w:p w14:paraId="176383E6" w14:textId="77777777" w:rsidR="00405836" w:rsidRPr="0083743C" w:rsidRDefault="00E56141">
            <w:r w:rsidRPr="0083743C">
              <w:t>Article 8(2)</w:t>
            </w:r>
          </w:p>
        </w:tc>
      </w:tr>
      <w:tr w:rsidR="00405836" w:rsidRPr="0083743C" w14:paraId="6F06B3E9" w14:textId="77777777">
        <w:tc>
          <w:tcPr>
            <w:tcW w:w="0" w:type="auto"/>
          </w:tcPr>
          <w:p w14:paraId="0C6E89F6" w14:textId="77777777" w:rsidR="00405836" w:rsidRPr="0083743C" w:rsidRDefault="00E56141">
            <w:r w:rsidRPr="0083743C">
              <w:t>Article 9(2)</w:t>
            </w:r>
          </w:p>
        </w:tc>
        <w:tc>
          <w:tcPr>
            <w:tcW w:w="0" w:type="auto"/>
          </w:tcPr>
          <w:p w14:paraId="07AF66C8" w14:textId="77777777" w:rsidR="00405836" w:rsidRPr="0083743C" w:rsidRDefault="00E56141">
            <w:r w:rsidRPr="0083743C">
              <w:t>-</w:t>
            </w:r>
          </w:p>
        </w:tc>
      </w:tr>
      <w:tr w:rsidR="00405836" w:rsidRPr="0083743C" w14:paraId="33044D62" w14:textId="77777777">
        <w:tc>
          <w:tcPr>
            <w:tcW w:w="0" w:type="auto"/>
          </w:tcPr>
          <w:p w14:paraId="6F30E6C1" w14:textId="77777777" w:rsidR="00405836" w:rsidRPr="0083743C" w:rsidRDefault="00E56141">
            <w:r w:rsidRPr="0083743C">
              <w:t>Article 9(3)</w:t>
            </w:r>
          </w:p>
        </w:tc>
        <w:tc>
          <w:tcPr>
            <w:tcW w:w="0" w:type="auto"/>
          </w:tcPr>
          <w:p w14:paraId="421176B8" w14:textId="77777777" w:rsidR="00405836" w:rsidRPr="0083743C" w:rsidRDefault="00E56141">
            <w:r w:rsidRPr="0083743C">
              <w:t>Article 7(6)</w:t>
            </w:r>
          </w:p>
        </w:tc>
      </w:tr>
      <w:tr w:rsidR="00405836" w:rsidRPr="0083743C" w14:paraId="6893B051" w14:textId="77777777">
        <w:tc>
          <w:tcPr>
            <w:tcW w:w="0" w:type="auto"/>
          </w:tcPr>
          <w:p w14:paraId="47196897" w14:textId="77777777" w:rsidR="00405836" w:rsidRPr="0083743C" w:rsidRDefault="00E56141">
            <w:r w:rsidRPr="0083743C">
              <w:t xml:space="preserve">Article 10(1) </w:t>
            </w:r>
          </w:p>
        </w:tc>
        <w:tc>
          <w:tcPr>
            <w:tcW w:w="0" w:type="auto"/>
          </w:tcPr>
          <w:p w14:paraId="34CE4757" w14:textId="77777777" w:rsidR="00405836" w:rsidRPr="0083743C" w:rsidRDefault="00E56141">
            <w:r w:rsidRPr="0083743C">
              <w:t>-</w:t>
            </w:r>
          </w:p>
        </w:tc>
      </w:tr>
      <w:tr w:rsidR="00405836" w:rsidRPr="0083743C" w14:paraId="33C288E6" w14:textId="77777777">
        <w:tc>
          <w:tcPr>
            <w:tcW w:w="0" w:type="auto"/>
          </w:tcPr>
          <w:p w14:paraId="04DFF9DB" w14:textId="77777777" w:rsidR="00405836" w:rsidRPr="0083743C" w:rsidRDefault="00E56141">
            <w:r w:rsidRPr="0083743C">
              <w:t>Article 10(2)</w:t>
            </w:r>
          </w:p>
        </w:tc>
        <w:tc>
          <w:tcPr>
            <w:tcW w:w="0" w:type="auto"/>
          </w:tcPr>
          <w:p w14:paraId="1F8105A7" w14:textId="77777777" w:rsidR="00405836" w:rsidRPr="0083743C" w:rsidRDefault="00E56141">
            <w:r w:rsidRPr="0083743C">
              <w:t>Article 22(2)</w:t>
            </w:r>
          </w:p>
        </w:tc>
      </w:tr>
      <w:tr w:rsidR="00405836" w:rsidRPr="0083743C" w14:paraId="5E3C753D" w14:textId="77777777">
        <w:tc>
          <w:tcPr>
            <w:tcW w:w="0" w:type="auto"/>
          </w:tcPr>
          <w:p w14:paraId="490A9FFE" w14:textId="77777777" w:rsidR="00405836" w:rsidRPr="0083743C" w:rsidRDefault="00E56141">
            <w:r w:rsidRPr="0083743C">
              <w:t>Article 11(1)</w:t>
            </w:r>
          </w:p>
        </w:tc>
        <w:tc>
          <w:tcPr>
            <w:tcW w:w="0" w:type="auto"/>
          </w:tcPr>
          <w:p w14:paraId="37A8B535" w14:textId="77777777" w:rsidR="00405836" w:rsidRPr="0083743C" w:rsidRDefault="00E56141">
            <w:r w:rsidRPr="0083743C">
              <w:t>Article 1(2), point (b)</w:t>
            </w:r>
          </w:p>
        </w:tc>
      </w:tr>
      <w:tr w:rsidR="00405836" w:rsidRPr="0083743C" w14:paraId="24AB2A3A" w14:textId="77777777">
        <w:tc>
          <w:tcPr>
            <w:tcW w:w="0" w:type="auto"/>
          </w:tcPr>
          <w:p w14:paraId="506A8DD6" w14:textId="77777777" w:rsidR="00405836" w:rsidRPr="0083743C" w:rsidRDefault="00E56141">
            <w:r w:rsidRPr="0083743C">
              <w:t>Article 11(2) and (3)</w:t>
            </w:r>
          </w:p>
        </w:tc>
        <w:tc>
          <w:tcPr>
            <w:tcW w:w="0" w:type="auto"/>
          </w:tcPr>
          <w:p w14:paraId="22D01B11" w14:textId="77777777" w:rsidR="00405836" w:rsidRPr="0083743C" w:rsidRDefault="00E56141">
            <w:r w:rsidRPr="0083743C">
              <w:t>Article 15(3)</w:t>
            </w:r>
          </w:p>
        </w:tc>
      </w:tr>
      <w:tr w:rsidR="00405836" w:rsidRPr="0083743C" w14:paraId="564F477B" w14:textId="77777777">
        <w:tc>
          <w:tcPr>
            <w:tcW w:w="0" w:type="auto"/>
          </w:tcPr>
          <w:p w14:paraId="557FBEBF" w14:textId="77777777" w:rsidR="00405836" w:rsidRPr="0083743C" w:rsidRDefault="00E56141">
            <w:r w:rsidRPr="0083743C">
              <w:t>Article 11(4)</w:t>
            </w:r>
          </w:p>
        </w:tc>
        <w:tc>
          <w:tcPr>
            <w:tcW w:w="0" w:type="auto"/>
          </w:tcPr>
          <w:p w14:paraId="20C590C3" w14:textId="77777777" w:rsidR="00405836" w:rsidRPr="0083743C" w:rsidRDefault="00E56141">
            <w:r w:rsidRPr="0083743C">
              <w:t>Article 15(4)</w:t>
            </w:r>
          </w:p>
        </w:tc>
      </w:tr>
      <w:tr w:rsidR="00405836" w:rsidRPr="0083743C" w14:paraId="5B065F65" w14:textId="77777777">
        <w:tc>
          <w:tcPr>
            <w:tcW w:w="0" w:type="auto"/>
          </w:tcPr>
          <w:p w14:paraId="3A760DD4" w14:textId="77777777" w:rsidR="00405836" w:rsidRPr="0083743C" w:rsidRDefault="00E56141">
            <w:r w:rsidRPr="0083743C">
              <w:t>Article 11(5)</w:t>
            </w:r>
          </w:p>
        </w:tc>
        <w:tc>
          <w:tcPr>
            <w:tcW w:w="0" w:type="auto"/>
          </w:tcPr>
          <w:p w14:paraId="5DFD572E" w14:textId="77777777" w:rsidR="00405836" w:rsidRPr="0083743C" w:rsidRDefault="00E56141">
            <w:r w:rsidRPr="0083743C">
              <w:t>Article 15(5)</w:t>
            </w:r>
          </w:p>
        </w:tc>
      </w:tr>
      <w:tr w:rsidR="00405836" w:rsidRPr="0083743C" w14:paraId="7FBA932B" w14:textId="77777777">
        <w:tc>
          <w:tcPr>
            <w:tcW w:w="0" w:type="auto"/>
          </w:tcPr>
          <w:p w14:paraId="1E867DCF" w14:textId="77777777" w:rsidR="00405836" w:rsidRPr="0083743C" w:rsidRDefault="00E56141">
            <w:r w:rsidRPr="0083743C">
              <w:t>Article 11(6)</w:t>
            </w:r>
          </w:p>
        </w:tc>
        <w:tc>
          <w:tcPr>
            <w:tcW w:w="0" w:type="auto"/>
          </w:tcPr>
          <w:p w14:paraId="2895390E" w14:textId="77777777" w:rsidR="00405836" w:rsidRPr="0083743C" w:rsidRDefault="00E56141">
            <w:r w:rsidRPr="0083743C">
              <w:t>-</w:t>
            </w:r>
          </w:p>
        </w:tc>
      </w:tr>
      <w:tr w:rsidR="00405836" w:rsidRPr="0083743C" w14:paraId="1ACAC2F0" w14:textId="77777777">
        <w:tc>
          <w:tcPr>
            <w:tcW w:w="0" w:type="auto"/>
          </w:tcPr>
          <w:p w14:paraId="33ACC498" w14:textId="77777777" w:rsidR="00405836" w:rsidRPr="0083743C" w:rsidRDefault="00E56141">
            <w:r w:rsidRPr="0083743C">
              <w:t>Article 12</w:t>
            </w:r>
          </w:p>
        </w:tc>
        <w:tc>
          <w:tcPr>
            <w:tcW w:w="0" w:type="auto"/>
          </w:tcPr>
          <w:p w14:paraId="05FECB52" w14:textId="77777777" w:rsidR="00405836" w:rsidRPr="0083743C" w:rsidRDefault="00E56141">
            <w:r w:rsidRPr="0083743C">
              <w:t>Article 28</w:t>
            </w:r>
          </w:p>
        </w:tc>
      </w:tr>
      <w:tr w:rsidR="00405836" w:rsidRPr="0083743C" w14:paraId="40CBEB20" w14:textId="77777777">
        <w:tc>
          <w:tcPr>
            <w:tcW w:w="0" w:type="auto"/>
          </w:tcPr>
          <w:p w14:paraId="6FA522DD" w14:textId="77777777" w:rsidR="00405836" w:rsidRPr="0083743C" w:rsidRDefault="00E56141">
            <w:r w:rsidRPr="0083743C">
              <w:t>Article 13</w:t>
            </w:r>
          </w:p>
        </w:tc>
        <w:tc>
          <w:tcPr>
            <w:tcW w:w="0" w:type="auto"/>
          </w:tcPr>
          <w:p w14:paraId="2D376289" w14:textId="77777777" w:rsidR="00405836" w:rsidRPr="0083743C" w:rsidRDefault="00E56141">
            <w:r w:rsidRPr="0083743C">
              <w:t>Article 26</w:t>
            </w:r>
          </w:p>
        </w:tc>
      </w:tr>
      <w:tr w:rsidR="00405836" w:rsidRPr="0083743C" w14:paraId="52BA190A" w14:textId="77777777">
        <w:tc>
          <w:tcPr>
            <w:tcW w:w="0" w:type="auto"/>
          </w:tcPr>
          <w:p w14:paraId="6A07FDCB" w14:textId="77777777" w:rsidR="00405836" w:rsidRPr="0083743C" w:rsidRDefault="00E56141">
            <w:r w:rsidRPr="0083743C">
              <w:t>Article 13a(1)</w:t>
            </w:r>
          </w:p>
        </w:tc>
        <w:tc>
          <w:tcPr>
            <w:tcW w:w="0" w:type="auto"/>
          </w:tcPr>
          <w:p w14:paraId="4FA04669" w14:textId="77777777" w:rsidR="00405836" w:rsidRPr="0083743C" w:rsidRDefault="00E56141">
            <w:r w:rsidRPr="0083743C">
              <w:t>Article 27(1)</w:t>
            </w:r>
          </w:p>
        </w:tc>
      </w:tr>
      <w:tr w:rsidR="00405836" w:rsidRPr="0083743C" w14:paraId="7E64387F" w14:textId="77777777">
        <w:tc>
          <w:tcPr>
            <w:tcW w:w="0" w:type="auto"/>
          </w:tcPr>
          <w:p w14:paraId="485F67E1" w14:textId="77777777" w:rsidR="00405836" w:rsidRPr="0083743C" w:rsidRDefault="00E56141">
            <w:r w:rsidRPr="0083743C">
              <w:t>Article 13a(2)</w:t>
            </w:r>
          </w:p>
        </w:tc>
        <w:tc>
          <w:tcPr>
            <w:tcW w:w="0" w:type="auto"/>
          </w:tcPr>
          <w:p w14:paraId="0F20F503" w14:textId="77777777" w:rsidR="00405836" w:rsidRPr="0083743C" w:rsidRDefault="00E56141">
            <w:r w:rsidRPr="0083743C">
              <w:t>Article 27(2)</w:t>
            </w:r>
          </w:p>
        </w:tc>
      </w:tr>
      <w:tr w:rsidR="00405836" w:rsidRPr="0083743C" w14:paraId="5EED1741" w14:textId="77777777">
        <w:tc>
          <w:tcPr>
            <w:tcW w:w="0" w:type="auto"/>
          </w:tcPr>
          <w:p w14:paraId="65D85A1E" w14:textId="77777777" w:rsidR="00405836" w:rsidRPr="0083743C" w:rsidRDefault="00E56141">
            <w:r w:rsidRPr="0083743C">
              <w:t>Article 13a(3)</w:t>
            </w:r>
          </w:p>
        </w:tc>
        <w:tc>
          <w:tcPr>
            <w:tcW w:w="0" w:type="auto"/>
          </w:tcPr>
          <w:p w14:paraId="38062603" w14:textId="77777777" w:rsidR="00405836" w:rsidRPr="0083743C" w:rsidRDefault="00E56141">
            <w:r w:rsidRPr="0083743C">
              <w:t>Article 27(3)</w:t>
            </w:r>
          </w:p>
        </w:tc>
      </w:tr>
      <w:tr w:rsidR="00405836" w:rsidRPr="0083743C" w14:paraId="26675851" w14:textId="77777777">
        <w:tc>
          <w:tcPr>
            <w:tcW w:w="0" w:type="auto"/>
          </w:tcPr>
          <w:p w14:paraId="48A21478" w14:textId="77777777" w:rsidR="00405836" w:rsidRPr="0083743C" w:rsidRDefault="00E56141">
            <w:r w:rsidRPr="0083743C">
              <w:t>Article 13a(4)</w:t>
            </w:r>
          </w:p>
        </w:tc>
        <w:tc>
          <w:tcPr>
            <w:tcW w:w="0" w:type="auto"/>
          </w:tcPr>
          <w:p w14:paraId="0CF8231A" w14:textId="77777777" w:rsidR="00405836" w:rsidRPr="0083743C" w:rsidRDefault="00E56141">
            <w:r w:rsidRPr="0083743C">
              <w:t>Article 27(5)</w:t>
            </w:r>
          </w:p>
        </w:tc>
      </w:tr>
      <w:tr w:rsidR="00405836" w:rsidRPr="0083743C" w14:paraId="2D8941EC" w14:textId="77777777">
        <w:tc>
          <w:tcPr>
            <w:tcW w:w="0" w:type="auto"/>
          </w:tcPr>
          <w:p w14:paraId="65B3D3EB" w14:textId="77777777" w:rsidR="00405836" w:rsidRPr="0083743C" w:rsidRDefault="00E56141">
            <w:r w:rsidRPr="0083743C">
              <w:t>Article 13a(5)</w:t>
            </w:r>
          </w:p>
        </w:tc>
        <w:tc>
          <w:tcPr>
            <w:tcW w:w="0" w:type="auto"/>
          </w:tcPr>
          <w:p w14:paraId="3ED5DCED" w14:textId="77777777" w:rsidR="00405836" w:rsidRPr="0083743C" w:rsidRDefault="00E56141">
            <w:r w:rsidRPr="0083743C">
              <w:t>Article 27(6)</w:t>
            </w:r>
          </w:p>
        </w:tc>
      </w:tr>
      <w:tr w:rsidR="00405836" w:rsidRPr="0083743C" w14:paraId="4B89A797" w14:textId="77777777">
        <w:tc>
          <w:tcPr>
            <w:tcW w:w="0" w:type="auto"/>
          </w:tcPr>
          <w:p w14:paraId="05B2BBB3" w14:textId="77777777" w:rsidR="00405836" w:rsidRPr="0083743C" w:rsidRDefault="00E56141">
            <w:r w:rsidRPr="0083743C">
              <w:t>Article 14(1)</w:t>
            </w:r>
          </w:p>
        </w:tc>
        <w:tc>
          <w:tcPr>
            <w:tcW w:w="0" w:type="auto"/>
          </w:tcPr>
          <w:p w14:paraId="34D78803" w14:textId="77777777" w:rsidR="00405836" w:rsidRPr="0083743C" w:rsidRDefault="00E56141">
            <w:r w:rsidRPr="0083743C">
              <w:t>Article 3(2)</w:t>
            </w:r>
          </w:p>
        </w:tc>
      </w:tr>
      <w:tr w:rsidR="00405836" w:rsidRPr="0083743C" w14:paraId="6251F03B" w14:textId="77777777">
        <w:tc>
          <w:tcPr>
            <w:tcW w:w="0" w:type="auto"/>
          </w:tcPr>
          <w:p w14:paraId="7AEF3726" w14:textId="77777777" w:rsidR="00405836" w:rsidRPr="0083743C" w:rsidRDefault="00E56141">
            <w:r w:rsidRPr="0083743C">
              <w:t>Article 14(2)</w:t>
            </w:r>
          </w:p>
        </w:tc>
        <w:tc>
          <w:tcPr>
            <w:tcW w:w="0" w:type="auto"/>
          </w:tcPr>
          <w:p w14:paraId="4623B134" w14:textId="77777777" w:rsidR="00405836" w:rsidRPr="0083743C" w:rsidRDefault="00E56141">
            <w:r w:rsidRPr="0083743C">
              <w:t>-</w:t>
            </w:r>
          </w:p>
        </w:tc>
      </w:tr>
      <w:tr w:rsidR="00405836" w:rsidRPr="0083743C" w14:paraId="05CBC847" w14:textId="77777777">
        <w:tc>
          <w:tcPr>
            <w:tcW w:w="0" w:type="auto"/>
          </w:tcPr>
          <w:p w14:paraId="7C79E730" w14:textId="77777777" w:rsidR="00405836" w:rsidRPr="0083743C" w:rsidRDefault="00E56141">
            <w:r w:rsidRPr="0083743C">
              <w:lastRenderedPageBreak/>
              <w:t>Article 14(3)</w:t>
            </w:r>
          </w:p>
        </w:tc>
        <w:tc>
          <w:tcPr>
            <w:tcW w:w="0" w:type="auto"/>
          </w:tcPr>
          <w:p w14:paraId="6BA721E2" w14:textId="77777777" w:rsidR="00405836" w:rsidRPr="0083743C" w:rsidRDefault="00E56141">
            <w:r w:rsidRPr="0083743C">
              <w:t>-</w:t>
            </w:r>
          </w:p>
        </w:tc>
      </w:tr>
      <w:tr w:rsidR="00405836" w:rsidRPr="0083743C" w14:paraId="48564A83" w14:textId="77777777">
        <w:tc>
          <w:tcPr>
            <w:tcW w:w="0" w:type="auto"/>
          </w:tcPr>
          <w:p w14:paraId="75CEF1EE" w14:textId="77777777" w:rsidR="00405836" w:rsidRPr="0083743C" w:rsidRDefault="00E56141">
            <w:r w:rsidRPr="0083743C">
              <w:t>Article 14(4)</w:t>
            </w:r>
          </w:p>
        </w:tc>
        <w:tc>
          <w:tcPr>
            <w:tcW w:w="0" w:type="auto"/>
          </w:tcPr>
          <w:p w14:paraId="1F2422C3" w14:textId="77777777" w:rsidR="00405836" w:rsidRPr="0083743C" w:rsidRDefault="00E56141">
            <w:r w:rsidRPr="0083743C">
              <w:t>-</w:t>
            </w:r>
          </w:p>
        </w:tc>
      </w:tr>
      <w:tr w:rsidR="00405836" w:rsidRPr="0083743C" w14:paraId="20406E8A" w14:textId="77777777">
        <w:tc>
          <w:tcPr>
            <w:tcW w:w="0" w:type="auto"/>
          </w:tcPr>
          <w:p w14:paraId="31755BDB" w14:textId="77777777" w:rsidR="00405836" w:rsidRPr="0083743C" w:rsidRDefault="00E56141">
            <w:r w:rsidRPr="0083743C">
              <w:t>Article 14(5)</w:t>
            </w:r>
          </w:p>
        </w:tc>
        <w:tc>
          <w:tcPr>
            <w:tcW w:w="0" w:type="auto"/>
          </w:tcPr>
          <w:p w14:paraId="7E51B958" w14:textId="77777777" w:rsidR="00405836" w:rsidRPr="0083743C" w:rsidRDefault="00E56141">
            <w:r w:rsidRPr="0083743C">
              <w:t>-</w:t>
            </w:r>
          </w:p>
        </w:tc>
      </w:tr>
      <w:tr w:rsidR="00405836" w:rsidRPr="0083743C" w14:paraId="5600BECE" w14:textId="77777777">
        <w:tc>
          <w:tcPr>
            <w:tcW w:w="0" w:type="auto"/>
          </w:tcPr>
          <w:p w14:paraId="62DD6A7D" w14:textId="77777777" w:rsidR="00405836" w:rsidRPr="0083743C" w:rsidRDefault="00E56141">
            <w:r w:rsidRPr="0083743C">
              <w:t>Article 15(1), first subparagraph</w:t>
            </w:r>
          </w:p>
        </w:tc>
        <w:tc>
          <w:tcPr>
            <w:tcW w:w="0" w:type="auto"/>
          </w:tcPr>
          <w:p w14:paraId="634B2CC0" w14:textId="77777777" w:rsidR="00405836" w:rsidRPr="0083743C" w:rsidRDefault="00E56141">
            <w:r w:rsidRPr="0083743C">
              <w:t>Article 24(1)</w:t>
            </w:r>
          </w:p>
        </w:tc>
      </w:tr>
      <w:tr w:rsidR="00405836" w:rsidRPr="0083743C" w14:paraId="5D4E7CEC" w14:textId="77777777">
        <w:tc>
          <w:tcPr>
            <w:tcW w:w="0" w:type="auto"/>
          </w:tcPr>
          <w:p w14:paraId="75A4C4BE" w14:textId="77777777" w:rsidR="00405836" w:rsidRPr="0083743C" w:rsidRDefault="00E56141">
            <w:r w:rsidRPr="0083743C">
              <w:t>Article 15(1), second subparagraph</w:t>
            </w:r>
          </w:p>
        </w:tc>
        <w:tc>
          <w:tcPr>
            <w:tcW w:w="0" w:type="auto"/>
          </w:tcPr>
          <w:p w14:paraId="4D1C9A0B" w14:textId="77777777" w:rsidR="00405836" w:rsidRPr="0083743C" w:rsidRDefault="00E56141">
            <w:r w:rsidRPr="0083743C">
              <w:t>Article 24(3)</w:t>
            </w:r>
          </w:p>
        </w:tc>
      </w:tr>
      <w:tr w:rsidR="00405836" w:rsidRPr="0083743C" w14:paraId="352502CA" w14:textId="77777777">
        <w:tc>
          <w:tcPr>
            <w:tcW w:w="0" w:type="auto"/>
          </w:tcPr>
          <w:p w14:paraId="271B5D47" w14:textId="77777777" w:rsidR="00405836" w:rsidRPr="0083743C" w:rsidRDefault="00E56141">
            <w:r w:rsidRPr="0083743C">
              <w:t>Article 15(2)</w:t>
            </w:r>
          </w:p>
        </w:tc>
        <w:tc>
          <w:tcPr>
            <w:tcW w:w="0" w:type="auto"/>
          </w:tcPr>
          <w:p w14:paraId="5FD623B7" w14:textId="77777777" w:rsidR="00405836" w:rsidRPr="0083743C" w:rsidRDefault="00E56141">
            <w:r w:rsidRPr="0083743C">
              <w:t>Article 25(4)</w:t>
            </w:r>
          </w:p>
        </w:tc>
      </w:tr>
      <w:tr w:rsidR="00405836" w:rsidRPr="0083743C" w14:paraId="59271D01" w14:textId="77777777">
        <w:tc>
          <w:tcPr>
            <w:tcW w:w="0" w:type="auto"/>
          </w:tcPr>
          <w:p w14:paraId="67E8DB05" w14:textId="77777777" w:rsidR="00405836" w:rsidRPr="0083743C" w:rsidRDefault="00E56141">
            <w:r w:rsidRPr="0083743C">
              <w:t>Article 16(1)</w:t>
            </w:r>
          </w:p>
        </w:tc>
        <w:tc>
          <w:tcPr>
            <w:tcW w:w="0" w:type="auto"/>
          </w:tcPr>
          <w:p w14:paraId="6B272E46" w14:textId="77777777" w:rsidR="00405836" w:rsidRPr="0083743C" w:rsidRDefault="00E56141">
            <w:r w:rsidRPr="0083743C">
              <w:t>-</w:t>
            </w:r>
          </w:p>
        </w:tc>
      </w:tr>
      <w:tr w:rsidR="00405836" w:rsidRPr="0083743C" w14:paraId="650D9A6B" w14:textId="77777777">
        <w:tc>
          <w:tcPr>
            <w:tcW w:w="0" w:type="auto"/>
          </w:tcPr>
          <w:p w14:paraId="4C9086A8" w14:textId="77777777" w:rsidR="00405836" w:rsidRPr="0083743C" w:rsidRDefault="00E56141">
            <w:r w:rsidRPr="0083743C">
              <w:t>Article 16(2)</w:t>
            </w:r>
          </w:p>
        </w:tc>
        <w:tc>
          <w:tcPr>
            <w:tcW w:w="0" w:type="auto"/>
          </w:tcPr>
          <w:p w14:paraId="5F8AA5F5" w14:textId="77777777" w:rsidR="00405836" w:rsidRPr="0083743C" w:rsidRDefault="00E56141">
            <w:r w:rsidRPr="0083743C">
              <w:t>-</w:t>
            </w:r>
          </w:p>
        </w:tc>
      </w:tr>
      <w:tr w:rsidR="00405836" w:rsidRPr="0083743C" w14:paraId="3BB04754" w14:textId="77777777">
        <w:tc>
          <w:tcPr>
            <w:tcW w:w="0" w:type="auto"/>
          </w:tcPr>
          <w:p w14:paraId="55E9E2B8" w14:textId="77777777" w:rsidR="00405836" w:rsidRPr="0083743C" w:rsidRDefault="00E56141">
            <w:r w:rsidRPr="0083743C">
              <w:t>Article 17</w:t>
            </w:r>
          </w:p>
        </w:tc>
        <w:tc>
          <w:tcPr>
            <w:tcW w:w="0" w:type="auto"/>
          </w:tcPr>
          <w:p w14:paraId="08ABA39C" w14:textId="77777777" w:rsidR="00405836" w:rsidRPr="0083743C" w:rsidRDefault="00E56141">
            <w:r w:rsidRPr="0083743C">
              <w:t>Article 33</w:t>
            </w:r>
          </w:p>
        </w:tc>
      </w:tr>
      <w:tr w:rsidR="00405836" w:rsidRPr="0083743C" w14:paraId="4B726927" w14:textId="77777777">
        <w:tc>
          <w:tcPr>
            <w:tcW w:w="0" w:type="auto"/>
          </w:tcPr>
          <w:p w14:paraId="74AD2912" w14:textId="77777777" w:rsidR="00405836" w:rsidRPr="0083743C" w:rsidRDefault="00E56141">
            <w:r w:rsidRPr="0083743C">
              <w:t>Article 18</w:t>
            </w:r>
          </w:p>
        </w:tc>
        <w:tc>
          <w:tcPr>
            <w:tcW w:w="0" w:type="auto"/>
          </w:tcPr>
          <w:p w14:paraId="320D834A" w14:textId="77777777" w:rsidR="00405836" w:rsidRPr="0083743C" w:rsidRDefault="00E56141">
            <w:r w:rsidRPr="0083743C">
              <w:t>Article 29</w:t>
            </w:r>
          </w:p>
        </w:tc>
      </w:tr>
      <w:tr w:rsidR="00405836" w:rsidRPr="00832A68" w14:paraId="114D9790" w14:textId="77777777">
        <w:tc>
          <w:tcPr>
            <w:tcW w:w="0" w:type="auto"/>
          </w:tcPr>
          <w:p w14:paraId="7F38CAA4" w14:textId="77777777" w:rsidR="00405836" w:rsidRPr="0083743C" w:rsidRDefault="00E56141">
            <w:r w:rsidRPr="0083743C">
              <w:t>Article 19</w:t>
            </w:r>
          </w:p>
        </w:tc>
        <w:tc>
          <w:tcPr>
            <w:tcW w:w="0" w:type="auto"/>
          </w:tcPr>
          <w:p w14:paraId="40C2EEBD" w14:textId="77777777" w:rsidR="00405836" w:rsidRPr="00832A68" w:rsidRDefault="00E56141">
            <w:r w:rsidRPr="0083743C">
              <w:t>Article 35</w:t>
            </w:r>
          </w:p>
        </w:tc>
      </w:tr>
    </w:tbl>
    <w:p w14:paraId="68BC2D0D" w14:textId="77777777" w:rsidR="00405836" w:rsidRPr="00832A68" w:rsidRDefault="00405836"/>
    <w:sectPr w:rsidR="00405836" w:rsidRPr="00832A68">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C1281" w14:textId="77777777" w:rsidR="004B5BA5" w:rsidRDefault="004B5BA5">
      <w:pPr>
        <w:spacing w:before="0" w:after="0" w:line="240" w:lineRule="auto"/>
      </w:pPr>
      <w:r>
        <w:separator/>
      </w:r>
    </w:p>
  </w:endnote>
  <w:endnote w:type="continuationSeparator" w:id="0">
    <w:p w14:paraId="0BEC0357" w14:textId="77777777" w:rsidR="004B5BA5" w:rsidRDefault="004B5B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7C258" w14:textId="77777777" w:rsidR="004B5BA5" w:rsidRDefault="004B5BA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27997" w14:textId="77777777" w:rsidR="004B5BA5" w:rsidRDefault="004B5BA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E8212" w14:textId="77777777" w:rsidR="004B5BA5" w:rsidRDefault="004B5BA5">
      <w:pPr>
        <w:spacing w:after="0" w:line="240" w:lineRule="auto"/>
      </w:pPr>
      <w:r>
        <w:separator/>
      </w:r>
    </w:p>
  </w:footnote>
  <w:footnote w:type="continuationSeparator" w:id="0">
    <w:p w14:paraId="6BAFA834" w14:textId="77777777" w:rsidR="004B5BA5" w:rsidRDefault="004B5BA5">
      <w:pPr>
        <w:spacing w:after="0" w:line="240" w:lineRule="auto"/>
      </w:pPr>
      <w:r>
        <w:continuationSeparator/>
      </w:r>
    </w:p>
  </w:footnote>
  <w:footnote w:id="1">
    <w:p w14:paraId="4EFEAF64" w14:textId="77777777" w:rsidR="004B5BA5" w:rsidRPr="0083743C" w:rsidRDefault="004B5BA5" w:rsidP="003D678D">
      <w:pPr>
        <w:pStyle w:val="FootnoteText"/>
        <w:ind w:left="567" w:hanging="567"/>
        <w:rPr>
          <w:i/>
          <w:sz w:val="24"/>
        </w:rPr>
      </w:pPr>
      <w:r w:rsidRPr="0083743C">
        <w:rPr>
          <w:rStyle w:val="FootnoteReference"/>
          <w:sz w:val="24"/>
        </w:rPr>
        <w:footnoteRef/>
      </w:r>
      <w:r w:rsidRPr="0083743C">
        <w:rPr>
          <w:rStyle w:val="Emphasis"/>
          <w:color w:val="333333"/>
          <w:sz w:val="24"/>
          <w:szCs w:val="24"/>
          <w:shd w:val="clear" w:color="auto" w:fill="FFFFFF"/>
        </w:rPr>
        <w:t xml:space="preserve"> </w:t>
      </w:r>
      <w:r w:rsidRPr="0083743C">
        <w:rPr>
          <w:rStyle w:val="Emphasis"/>
          <w:color w:val="333333"/>
          <w:sz w:val="24"/>
          <w:szCs w:val="24"/>
          <w:shd w:val="clear" w:color="auto" w:fill="FFFFFF"/>
        </w:rPr>
        <w:tab/>
      </w:r>
      <w:r w:rsidRPr="0083743C">
        <w:rPr>
          <w:rStyle w:val="Emphasis"/>
          <w:i w:val="0"/>
          <w:sz w:val="24"/>
          <w:szCs w:val="24"/>
          <w:shd w:val="clear" w:color="auto" w:fill="FFFFFF"/>
        </w:rPr>
        <w:t>OJ C 349, 29.9.2023, p. 121</w:t>
      </w:r>
      <w:r w:rsidRPr="0083743C">
        <w:rPr>
          <w:i/>
          <w:sz w:val="24"/>
        </w:rPr>
        <w:t>.</w:t>
      </w:r>
    </w:p>
  </w:footnote>
  <w:footnote w:id="2">
    <w:p w14:paraId="2634DCC5" w14:textId="77777777" w:rsidR="004B5BA5" w:rsidRPr="0083743C" w:rsidRDefault="004B5BA5">
      <w:pPr>
        <w:pStyle w:val="FootnoteTextForceStyle"/>
      </w:pPr>
      <w:r w:rsidRPr="0083743C">
        <w:rPr>
          <w:vertAlign w:val="superscript"/>
        </w:rPr>
        <w:footnoteRef/>
      </w:r>
      <w:r w:rsidRPr="0083743C">
        <w:tab/>
        <w:t xml:space="preserve">OJ </w:t>
      </w:r>
      <w:proofErr w:type="gramStart"/>
      <w:r w:rsidRPr="0083743C">
        <w:t>C ,</w:t>
      </w:r>
      <w:proofErr w:type="gramEnd"/>
      <w:r w:rsidRPr="0083743C">
        <w:t xml:space="preserve"> , p. .</w:t>
      </w:r>
    </w:p>
  </w:footnote>
  <w:footnote w:id="3">
    <w:p w14:paraId="55062FAE" w14:textId="77777777" w:rsidR="004B5BA5" w:rsidRPr="0083743C" w:rsidRDefault="004B5BA5">
      <w:pPr>
        <w:pStyle w:val="FootnoteTextForceStyle"/>
      </w:pPr>
      <w:r w:rsidRPr="0083743C">
        <w:rPr>
          <w:vertAlign w:val="superscript"/>
        </w:rPr>
        <w:footnoteRef/>
      </w:r>
      <w:r w:rsidRPr="0083743C">
        <w:tab/>
        <w:t>Regulation (EC) No 648/2004 of the European Parliament and of the Council of 31 March 2004 on detergents (OJ L 104, 8.4.2004, p. 1).</w:t>
      </w:r>
    </w:p>
  </w:footnote>
  <w:footnote w:id="4">
    <w:p w14:paraId="6960164D" w14:textId="77777777" w:rsidR="004B5BA5" w:rsidRPr="0083743C" w:rsidRDefault="004B5BA5">
      <w:pPr>
        <w:pStyle w:val="FootnoteTextForceStyle"/>
      </w:pPr>
      <w:r w:rsidRPr="0083743C">
        <w:rPr>
          <w:vertAlign w:val="superscript"/>
        </w:rPr>
        <w:footnoteRef/>
      </w:r>
      <w:r w:rsidRPr="0083743C">
        <w:tab/>
        <w:t>Evaluation of Regulation (EC) No 648/2004 of the European Parliament and of the Council of 31 March 2004 on detergents (</w:t>
      </w:r>
      <w:proofErr w:type="gramStart"/>
      <w:r w:rsidRPr="0083743C">
        <w:t>SWD(</w:t>
      </w:r>
      <w:proofErr w:type="gramEnd"/>
      <w:r w:rsidRPr="0083743C">
        <w:t>2019)298).</w:t>
      </w:r>
    </w:p>
  </w:footnote>
  <w:footnote w:id="5">
    <w:p w14:paraId="26447DFD" w14:textId="4EE1EFD6" w:rsidR="004B5BA5" w:rsidRPr="0083743C" w:rsidRDefault="004B5BA5">
      <w:pPr>
        <w:pStyle w:val="FootnoteTextForceStyle"/>
      </w:pPr>
      <w:r w:rsidRPr="0083743C">
        <w:rPr>
          <w:vertAlign w:val="superscript"/>
        </w:rPr>
        <w:footnoteRef/>
      </w:r>
      <w:r w:rsidRPr="0083743C">
        <w:tab/>
        <w:t xml:space="preserve">Fitness Check of the most relevant chemicals legislation (excluding REACH), </w:t>
      </w:r>
      <w:proofErr w:type="gramStart"/>
      <w:r w:rsidRPr="0083743C">
        <w:t>SWD(</w:t>
      </w:r>
      <w:proofErr w:type="gramEnd"/>
      <w:r w:rsidRPr="0083743C">
        <w:t>2019)199.</w:t>
      </w:r>
    </w:p>
  </w:footnote>
  <w:footnote w:id="6">
    <w:p w14:paraId="2CA2099C" w14:textId="77777777" w:rsidR="004B5BA5" w:rsidRPr="0083743C" w:rsidRDefault="004B5BA5">
      <w:pPr>
        <w:pStyle w:val="FootnoteTextForceStyle"/>
      </w:pPr>
      <w:r w:rsidRPr="0083743C">
        <w:rPr>
          <w:vertAlign w:val="superscript"/>
        </w:rPr>
        <w:footnoteRef/>
      </w:r>
      <w:r w:rsidRPr="0083743C">
        <w:tab/>
      </w:r>
      <w:proofErr w:type="gramStart"/>
      <w:r w:rsidRPr="0083743C">
        <w:t>Regulation (EC) No 1907/2006 of the European Parliament and of the Council of 18 December 2006concerning the Registration, Evaluation, Authorisation and Restriction of Chemicals (REACH),establishing a European Chemicals Agency, amending Directive 1999/45/EC and repealing CouncilRegulation (EEC) No 793/93 and Commission Regulation (EC) No 1488/94 as well as CouncilDirective 76/769/EEC and Commission Directives 91/155/EEC, 93/67/EEC, 93/105/EC and2000/21/EC (OJ L 396, 30.12.2006, p. 1).</w:t>
      </w:r>
      <w:proofErr w:type="gramEnd"/>
    </w:p>
  </w:footnote>
  <w:footnote w:id="7">
    <w:p w14:paraId="5F577013" w14:textId="77777777" w:rsidR="004B5BA5" w:rsidRPr="0083743C" w:rsidRDefault="004B5BA5">
      <w:pPr>
        <w:pStyle w:val="FootnoteTextForceStyle"/>
      </w:pPr>
      <w:r w:rsidRPr="0083743C">
        <w:rPr>
          <w:vertAlign w:val="superscript"/>
        </w:rPr>
        <w:footnoteRef/>
      </w:r>
      <w:r w:rsidRPr="0083743C">
        <w:tab/>
        <w:t>Decision No 768/2008/EC of the European Parliament and of the Council of 9 July 2008 on a common framework for the marketing of products, and repealing Council Decision 93/465/EEC (OJ L 218, 13.8.2008, p. 82).</w:t>
      </w:r>
    </w:p>
  </w:footnote>
  <w:footnote w:id="8">
    <w:p w14:paraId="387370E7" w14:textId="77777777" w:rsidR="004B5BA5" w:rsidRPr="0083743C" w:rsidRDefault="004B5BA5">
      <w:pPr>
        <w:pStyle w:val="FootnoteTextForceStyle"/>
      </w:pPr>
      <w:r w:rsidRPr="0083743C">
        <w:rPr>
          <w:vertAlign w:val="superscript"/>
        </w:rPr>
        <w:footnoteRef/>
      </w:r>
      <w:r w:rsidRPr="0083743C">
        <w:tab/>
        <w:t>Regulation (EU) No 528/2012 of the European Parliament and of the Council of 22 May 2012 concerning the making available on the market and use of biocidal products (OJ L 167, 27.6.2012, p. 1).</w:t>
      </w:r>
    </w:p>
  </w:footnote>
  <w:footnote w:id="9">
    <w:p w14:paraId="3FBF2C41" w14:textId="77777777" w:rsidR="004B5BA5" w:rsidRPr="0083743C" w:rsidRDefault="004B5BA5">
      <w:pPr>
        <w:pStyle w:val="FootnoteTextForceStyle"/>
      </w:pPr>
      <w:r w:rsidRPr="0083743C">
        <w:rPr>
          <w:vertAlign w:val="superscript"/>
        </w:rPr>
        <w:footnoteRef/>
      </w:r>
      <w:r w:rsidRPr="0083743C">
        <w:tab/>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10">
    <w:p w14:paraId="24118764" w14:textId="77777777" w:rsidR="004B5BA5" w:rsidRPr="0083743C" w:rsidRDefault="004B5BA5">
      <w:pPr>
        <w:pStyle w:val="FootnoteTextForceStyle"/>
      </w:pPr>
      <w:r w:rsidRPr="0083743C">
        <w:rPr>
          <w:vertAlign w:val="superscript"/>
        </w:rPr>
        <w:footnoteRef/>
      </w:r>
      <w:r w:rsidRPr="0083743C">
        <w:tab/>
      </w:r>
      <w:r w:rsidRPr="0083743C">
        <w:rPr>
          <w:b/>
          <w:i/>
        </w:rPr>
        <w:t>Directive 2010/63/EU of the European Parliament and of the Council of 22 September 2010 on the protection of animals used for scientific purposes (OJ L 276, 20.10.2010, p. 33)</w:t>
      </w:r>
    </w:p>
  </w:footnote>
  <w:footnote w:id="11">
    <w:p w14:paraId="4F83CFA2" w14:textId="77777777" w:rsidR="004B5BA5" w:rsidRPr="0083743C" w:rsidRDefault="004B5BA5">
      <w:pPr>
        <w:pStyle w:val="FootnoteTextForceStyle"/>
      </w:pPr>
      <w:r w:rsidRPr="0083743C">
        <w:rPr>
          <w:vertAlign w:val="superscript"/>
        </w:rPr>
        <w:footnoteRef/>
      </w:r>
      <w:r w:rsidRPr="0083743C">
        <w:tab/>
      </w:r>
      <w:r w:rsidRPr="0083743C">
        <w:rPr>
          <w:strike/>
        </w:rPr>
        <w:t>Regulation (EC) No 765/2008 of the European Parliament and of the Council of 9 July 2008 setting out the requirements for accreditation and repealing Regulation (EEC) No 339/93 (OJ L 218, 13.8.2008, p. 30).</w:t>
      </w:r>
    </w:p>
  </w:footnote>
  <w:footnote w:id="12">
    <w:p w14:paraId="0EC15E8F" w14:textId="77777777" w:rsidR="004B5BA5" w:rsidRPr="0083743C" w:rsidRDefault="004B5BA5">
      <w:pPr>
        <w:pStyle w:val="FootnoteTextForceStyle"/>
      </w:pPr>
      <w:r w:rsidRPr="0083743C">
        <w:rPr>
          <w:vertAlign w:val="superscript"/>
        </w:rPr>
        <w:footnoteRef/>
      </w:r>
      <w:r w:rsidRPr="0083743C">
        <w:tab/>
        <w:t>Regulation (EU) 2019/1020 of the European Parliament and of the Council of 20 June 2019 on market surveillance and compliance of products and amending Directive 2004/42/EC and Regulations (EC) No 765/2008 and (EU) No 305/2011 (OJ L 169, 25.6.2019, p. 1).</w:t>
      </w:r>
    </w:p>
  </w:footnote>
  <w:footnote w:id="13">
    <w:p w14:paraId="2B554C39" w14:textId="77777777" w:rsidR="004B5BA5" w:rsidRPr="0083743C" w:rsidRDefault="004B5BA5">
      <w:pPr>
        <w:pStyle w:val="FootnoteTextForceStyle"/>
      </w:pPr>
      <w:r w:rsidRPr="0083743C">
        <w:rPr>
          <w:vertAlign w:val="superscript"/>
        </w:rPr>
        <w:footnoteRef/>
      </w:r>
      <w:r w:rsidRPr="0083743C">
        <w:tab/>
        <w:t>Regulation (EU) No 952/2013 of the European Parliament and of the Council of 9 October 2013 laying down the Union Customs Code (OJ L 269, 10.10.2013, p. 1).</w:t>
      </w:r>
    </w:p>
  </w:footnote>
  <w:footnote w:id="14">
    <w:p w14:paraId="0259E9FF" w14:textId="77777777" w:rsidR="004B5BA5" w:rsidRPr="0083743C" w:rsidRDefault="004B5BA5">
      <w:pPr>
        <w:pStyle w:val="FootnoteTextForceStyle"/>
      </w:pPr>
      <w:r w:rsidRPr="0083743C">
        <w:rPr>
          <w:vertAlign w:val="superscript"/>
        </w:rPr>
        <w:footnoteRef/>
      </w:r>
      <w:r w:rsidRPr="0083743C">
        <w:tab/>
        <w:t>OJ L 123, 12.5.2016, p. 1.</w:t>
      </w:r>
    </w:p>
  </w:footnote>
  <w:footnote w:id="15">
    <w:p w14:paraId="4E729375" w14:textId="77777777" w:rsidR="004B5BA5" w:rsidRPr="0083743C" w:rsidRDefault="004B5BA5">
      <w:pPr>
        <w:pStyle w:val="FootnoteTextForceStyle"/>
      </w:pPr>
      <w:r w:rsidRPr="0083743C">
        <w:rPr>
          <w:vertAlign w:val="superscript"/>
        </w:rPr>
        <w:footnoteRef/>
      </w:r>
      <w:r w:rsidRPr="0083743C">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16">
    <w:p w14:paraId="1C8FD5B6" w14:textId="77777777" w:rsidR="004B5BA5" w:rsidRPr="0083743C" w:rsidRDefault="004B5BA5">
      <w:pPr>
        <w:pStyle w:val="FootnoteTextForceStyle"/>
      </w:pPr>
      <w:r w:rsidRPr="0083743C">
        <w:rPr>
          <w:vertAlign w:val="superscript"/>
        </w:rPr>
        <w:footnoteRef/>
      </w:r>
      <w:r w:rsidRPr="0083743C">
        <w:tab/>
      </w:r>
      <w:proofErr w:type="gramStart"/>
      <w:r w:rsidRPr="0083743C">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roofErr w:type="gramEnd"/>
    </w:p>
  </w:footnote>
  <w:footnote w:id="17">
    <w:p w14:paraId="5506684E" w14:textId="77777777" w:rsidR="004B5BA5" w:rsidRPr="0083743C" w:rsidRDefault="004B5BA5">
      <w:pPr>
        <w:pStyle w:val="FootnoteTextForceStyle"/>
      </w:pPr>
      <w:r w:rsidRPr="0083743C">
        <w:rPr>
          <w:vertAlign w:val="superscript"/>
        </w:rPr>
        <w:footnoteRef/>
      </w:r>
      <w:r w:rsidRPr="0083743C">
        <w:tab/>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18">
    <w:p w14:paraId="71DC5339" w14:textId="77777777" w:rsidR="004B5BA5" w:rsidRPr="0083743C" w:rsidRDefault="004B5BA5">
      <w:pPr>
        <w:pStyle w:val="FootnoteTextForceStyle"/>
      </w:pPr>
      <w:r w:rsidRPr="0083743C">
        <w:rPr>
          <w:vertAlign w:val="superscript"/>
        </w:rPr>
        <w:footnoteRef/>
      </w:r>
      <w:r w:rsidRPr="0083743C">
        <w:tab/>
        <w:t>Regulation (EU) No 528/2012 of the European Parliament and of the Council of 22 May 2012 concerning the making available on the market and use of biocidal products OJ L 167, 27.6.2012, p. 1).</w:t>
      </w:r>
    </w:p>
  </w:footnote>
  <w:footnote w:id="19">
    <w:p w14:paraId="2C719836" w14:textId="77777777" w:rsidR="004B5BA5" w:rsidRPr="0083743C" w:rsidRDefault="004B5BA5">
      <w:pPr>
        <w:pStyle w:val="FootnoteTextForceStyle"/>
      </w:pPr>
      <w:r w:rsidRPr="0083743C">
        <w:rPr>
          <w:vertAlign w:val="superscript"/>
        </w:rPr>
        <w:footnoteRef/>
      </w:r>
      <w:r w:rsidRPr="0083743C">
        <w:tab/>
      </w:r>
      <w:r w:rsidRPr="0083743C">
        <w:rPr>
          <w:b/>
          <w:i/>
        </w:rPr>
        <w:t>Regulation (EU) 2019/1020 of the European Parliament and of the Council of 20 June 2019 on market surveillance and compliance of products and amending Directive 2004/42/EC and Regulations (EC) No 765/2008 and (EU) No 305/2011 (OJ L 169, 25.6.2019, p. 1).</w:t>
      </w:r>
    </w:p>
  </w:footnote>
  <w:footnote w:id="20">
    <w:p w14:paraId="1CE915AD" w14:textId="77777777" w:rsidR="004B5BA5" w:rsidRPr="0083743C" w:rsidRDefault="004B5BA5">
      <w:pPr>
        <w:pStyle w:val="FootnoteTextForceStyle"/>
      </w:pPr>
      <w:r w:rsidRPr="0083743C">
        <w:rPr>
          <w:vertAlign w:val="superscript"/>
        </w:rPr>
        <w:footnoteRef/>
      </w:r>
      <w:r w:rsidRPr="0083743C">
        <w:tab/>
        <w:t>Regulation (EU) 2022/2399 of the European Parliament and of the Council of 23 November 2022 establishing the European Union Single Window Environment for Customs and amending Regulation (EU) No 952/2013 (OJ L 317, 9.12.2022, p. 1).</w:t>
      </w:r>
    </w:p>
  </w:footnote>
  <w:footnote w:id="21">
    <w:p w14:paraId="34F16152" w14:textId="77777777" w:rsidR="004B5BA5" w:rsidRPr="0083743C" w:rsidRDefault="004B5BA5">
      <w:pPr>
        <w:pStyle w:val="FootnoteTextForceStyle"/>
      </w:pPr>
      <w:r w:rsidRPr="0083743C">
        <w:rPr>
          <w:vertAlign w:val="superscript"/>
        </w:rPr>
        <w:footnoteRef/>
      </w:r>
      <w:r w:rsidRPr="0083743C">
        <w:tab/>
      </w:r>
      <w:r w:rsidRPr="0083743C">
        <w:rPr>
          <w:strike/>
        </w:rPr>
        <w:t>Commission Delegated Regulation (EU) No 1062/2014 of 4 August 2014 on the work programme for the systematic examination of all existing active substances contained in biocidal products referred to in Regulation (EU) No 528/2012 of the European Parliament and of the Council (OJ L 294, 10.10.2014, p. 1).</w:t>
      </w:r>
    </w:p>
  </w:footnote>
  <w:footnote w:id="22">
    <w:p w14:paraId="2B2F479B" w14:textId="77777777" w:rsidR="004B5BA5" w:rsidRPr="0083743C" w:rsidRDefault="004B5BA5">
      <w:pPr>
        <w:pStyle w:val="FootnoteTextForceStyle"/>
      </w:pPr>
      <w:r w:rsidRPr="0083743C">
        <w:rPr>
          <w:vertAlign w:val="superscript"/>
        </w:rPr>
        <w:footnoteRef/>
      </w:r>
      <w:r w:rsidRPr="0083743C">
        <w:tab/>
      </w:r>
      <w:r w:rsidRPr="0083743C">
        <w:rPr>
          <w:b/>
          <w:i/>
        </w:rPr>
        <w:t>Commission Delegated Regulation (EU) No 1062/2014 of 4 August 2014 on the work programme for the systematic examination of all existing active substances contained in biocidal products referred to in Regulation (EU) No 528/2012 of the European Parliament and of the Council (OJ L 294, 10.10.2014, p. 1).</w:t>
      </w:r>
    </w:p>
  </w:footnote>
  <w:footnote w:id="23">
    <w:p w14:paraId="4FDABD5B" w14:textId="77777777" w:rsidR="004B5BA5" w:rsidRPr="0083743C" w:rsidRDefault="004B5BA5">
      <w:pPr>
        <w:pStyle w:val="FootnoteTextForceStyle"/>
      </w:pPr>
      <w:r w:rsidRPr="0083743C">
        <w:rPr>
          <w:vertAlign w:val="superscript"/>
        </w:rPr>
        <w:footnoteRef/>
      </w:r>
      <w:r w:rsidRPr="0083743C">
        <w:tab/>
      </w:r>
      <w:r w:rsidRPr="0083743C">
        <w:rPr>
          <w:b/>
          <w:i/>
        </w:rPr>
        <w:t>Regulation (EU) 2017/745 of the European Parliament and of the Council of 5 April 2017 on medical devices, amending Directive 2001/83/EC, Regulation (EC) No 178/2002 and Regulation (EC) No 1223/2009 and repealing Council Directives 90/385/EEC and 93/42/EEC (OJ L 117, 5.5.2017, p. 1).</w:t>
      </w:r>
    </w:p>
  </w:footnote>
  <w:footnote w:id="24">
    <w:p w14:paraId="159F20CE" w14:textId="77777777" w:rsidR="004B5BA5" w:rsidRPr="0083743C" w:rsidRDefault="004B5BA5">
      <w:pPr>
        <w:pStyle w:val="FootnoteTextForceStyle"/>
      </w:pPr>
      <w:r w:rsidRPr="0083743C">
        <w:rPr>
          <w:vertAlign w:val="superscript"/>
        </w:rPr>
        <w:footnoteRef/>
      </w:r>
      <w:r w:rsidRPr="0083743C">
        <w:tab/>
      </w:r>
      <w:r w:rsidRPr="0083743C">
        <w:rPr>
          <w:b/>
          <w:i/>
        </w:rPr>
        <w:t>Commission Regulation (EC) No 440/2008 of 30 May 2008 laying down test methods pursuant to Regulation (EC) No 1907/2006 of the European Parliament and of the Council on the Registration, Evaluation, Authorisation and Restriction of Chemicals (REACH) (OJ L 142, 31.5.2008, p. 1).</w:t>
      </w:r>
    </w:p>
  </w:footnote>
  <w:footnote w:id="25">
    <w:p w14:paraId="14BA4306" w14:textId="77777777" w:rsidR="004B5BA5" w:rsidRPr="0083743C" w:rsidRDefault="004B5BA5">
      <w:pPr>
        <w:pStyle w:val="FootnoteTextForceStyle"/>
      </w:pPr>
      <w:r w:rsidRPr="0083743C">
        <w:rPr>
          <w:vertAlign w:val="superscript"/>
        </w:rPr>
        <w:footnoteRef/>
      </w:r>
      <w:r w:rsidRPr="0083743C">
        <w:tab/>
        <w:t>Regulation (EC) No 1223/2009 of the European Parliament and of the Council of 30 November 2009 on cosmetic products (OJ L 342, 22.12.2009, p. 59).</w:t>
      </w:r>
    </w:p>
  </w:footnote>
  <w:footnote w:id="26">
    <w:p w14:paraId="48A9FBE5" w14:textId="77777777" w:rsidR="004B5BA5" w:rsidRPr="0083743C" w:rsidRDefault="004B5BA5">
      <w:pPr>
        <w:pStyle w:val="FootnoteTextForceStyle"/>
      </w:pPr>
      <w:r w:rsidRPr="0083743C">
        <w:rPr>
          <w:vertAlign w:val="superscript"/>
        </w:rPr>
        <w:footnoteRef/>
      </w:r>
      <w:r w:rsidRPr="0083743C">
        <w:tab/>
      </w:r>
      <w:r w:rsidRPr="0083743C">
        <w:rPr>
          <w:b/>
          <w:i/>
        </w:rPr>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27">
    <w:p w14:paraId="3C315B4E" w14:textId="77777777" w:rsidR="004B5BA5" w:rsidRPr="0083743C" w:rsidRDefault="004B5BA5">
      <w:pPr>
        <w:pStyle w:val="FootnoteTextForceStyle"/>
      </w:pPr>
      <w:r w:rsidRPr="0083743C">
        <w:rPr>
          <w:vertAlign w:val="superscript"/>
        </w:rPr>
        <w:t>1</w:t>
      </w:r>
      <w:r w:rsidRPr="0083743C">
        <w:tab/>
        <w:t>Commission Regulation (EC) No 440/2008 of 30 May 2008 laying down test methods pursuant to Regulation (EC) No 1907/2006 of the European Parliament and of the Council on the Registration, Evaluation, Authorisation and Restriction of Chemicals (REACH) (OJ L 142, 31.5.2008, p. 1).</w:t>
      </w:r>
    </w:p>
  </w:footnote>
  <w:footnote w:id="28">
    <w:p w14:paraId="4C889461" w14:textId="77777777" w:rsidR="004B5BA5" w:rsidRPr="0083743C" w:rsidRDefault="004B5BA5">
      <w:pPr>
        <w:pStyle w:val="FootnoteTextForceStyle"/>
      </w:pPr>
      <w:r w:rsidRPr="0083743C">
        <w:rPr>
          <w:vertAlign w:val="superscript"/>
        </w:rPr>
        <w:t>2</w:t>
      </w:r>
      <w:r w:rsidRPr="0083743C">
        <w:tab/>
        <w:t>Directive 2004/10/EC of the European Parliament and of the Council of 11 February 2004 on the harmonisation of laws, regulations and administrative provisions relating to the application of the principles of good laboratory practice and the verification of their applications for tests on chemical substances (OJ L 50, 20.2.2004, p. 44).</w:t>
      </w:r>
    </w:p>
  </w:footnote>
  <w:footnote w:id="29">
    <w:p w14:paraId="2EB12D4C" w14:textId="77777777" w:rsidR="004B5BA5" w:rsidRPr="0083743C" w:rsidRDefault="004B5BA5">
      <w:pPr>
        <w:pStyle w:val="FootnoteTextForceStyle"/>
      </w:pPr>
      <w:r w:rsidRPr="0083743C">
        <w:rPr>
          <w:vertAlign w:val="superscript"/>
        </w:rPr>
        <w:t>1</w:t>
      </w:r>
      <w:r w:rsidRPr="0083743C">
        <w:tab/>
      </w:r>
      <w:r w:rsidRPr="0083743C">
        <w:rPr>
          <w:b/>
          <w:i/>
        </w:rPr>
        <w:t>Regulation (EU) 2020/741 of the European Parliament and of the Council of 25 May 2020 on minimum requirements for water reuse (OJ L 177, 5.6.2020, p. 32).</w:t>
      </w:r>
    </w:p>
  </w:footnote>
  <w:footnote w:id="30">
    <w:p w14:paraId="5E239134" w14:textId="77777777" w:rsidR="004B5BA5" w:rsidRPr="0083743C" w:rsidRDefault="004B5BA5">
      <w:pPr>
        <w:pStyle w:val="FootnoteTextForceStyle"/>
      </w:pPr>
      <w:r w:rsidRPr="0083743C">
        <w:rPr>
          <w:vertAlign w:val="superscript"/>
        </w:rPr>
        <w:t>2</w:t>
      </w:r>
      <w:r w:rsidRPr="0083743C">
        <w:tab/>
        <w:t>Directive 2004/10/EC of the European Parliament and of the Council of 11 February 2004 on the harmonisation of laws, regulations and administrative provisions relating to the application of the principles of good laboratory practice and the verification of their applications for tests on chemical substances (OJ L 50, 20.2.2004, p. 44).</w:t>
      </w:r>
    </w:p>
  </w:footnote>
  <w:footnote w:id="31">
    <w:p w14:paraId="15865481" w14:textId="77777777" w:rsidR="004B5BA5" w:rsidRDefault="004B5BA5">
      <w:pPr>
        <w:pStyle w:val="FootnoteTextForceStyle"/>
      </w:pPr>
      <w:r w:rsidRPr="0083743C">
        <w:rPr>
          <w:vertAlign w:val="superscript"/>
        </w:rPr>
        <w:t>1</w:t>
      </w:r>
      <w:r w:rsidRPr="0083743C">
        <w:tab/>
        <w:t>Council Regulation (EEC) No 2658/87 of 23 July 1987 on the tariff and statistical nomenclature and on the Common Customs Tariff (OJ L 256, 7.9.1987,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77192"/>
    <w:rsid w:val="0018174A"/>
    <w:rsid w:val="001E2719"/>
    <w:rsid w:val="0023005C"/>
    <w:rsid w:val="00263BB2"/>
    <w:rsid w:val="002707B1"/>
    <w:rsid w:val="003351BC"/>
    <w:rsid w:val="003449BC"/>
    <w:rsid w:val="00364635"/>
    <w:rsid w:val="003C0406"/>
    <w:rsid w:val="003D5DCC"/>
    <w:rsid w:val="003D678D"/>
    <w:rsid w:val="003F7FA3"/>
    <w:rsid w:val="00405836"/>
    <w:rsid w:val="00412C00"/>
    <w:rsid w:val="004B5BA5"/>
    <w:rsid w:val="00533CC4"/>
    <w:rsid w:val="00545841"/>
    <w:rsid w:val="005B59F0"/>
    <w:rsid w:val="0060075A"/>
    <w:rsid w:val="00647C2E"/>
    <w:rsid w:val="00673EA7"/>
    <w:rsid w:val="006B3BAB"/>
    <w:rsid w:val="00741CFB"/>
    <w:rsid w:val="007811A5"/>
    <w:rsid w:val="007A3A3A"/>
    <w:rsid w:val="007A6B28"/>
    <w:rsid w:val="007E6CC5"/>
    <w:rsid w:val="00832A68"/>
    <w:rsid w:val="0083743C"/>
    <w:rsid w:val="00A77B3E"/>
    <w:rsid w:val="00B60915"/>
    <w:rsid w:val="00B81AAE"/>
    <w:rsid w:val="00BB5F75"/>
    <w:rsid w:val="00BD38CB"/>
    <w:rsid w:val="00BF1A37"/>
    <w:rsid w:val="00CA2A55"/>
    <w:rsid w:val="00D403B2"/>
    <w:rsid w:val="00E56141"/>
    <w:rsid w:val="00F85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E6618"/>
  <w15:docId w15:val="{0744C51D-F6B3-4FD1-B472-26ECC00F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07719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77192"/>
    <w:rPr>
      <w:rFonts w:ascii="Segoe UI" w:hAnsi="Segoe UI" w:cs="Segoe UI"/>
      <w:sz w:val="18"/>
      <w:szCs w:val="18"/>
    </w:rPr>
  </w:style>
  <w:style w:type="table" w:styleId="TableGrid">
    <w:name w:val="Table Grid"/>
    <w:basedOn w:val="TableNormal"/>
    <w:rsid w:val="006B3BAB"/>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B3BAB"/>
    <w:rPr>
      <w:sz w:val="16"/>
      <w:szCs w:val="16"/>
    </w:rPr>
  </w:style>
  <w:style w:type="paragraph" w:styleId="CommentText">
    <w:name w:val="annotation text"/>
    <w:basedOn w:val="Normal"/>
    <w:link w:val="CommentTextChar"/>
    <w:semiHidden/>
    <w:unhideWhenUsed/>
    <w:rsid w:val="006B3BAB"/>
    <w:pPr>
      <w:spacing w:line="240" w:lineRule="auto"/>
    </w:pPr>
    <w:rPr>
      <w:sz w:val="20"/>
      <w:szCs w:val="20"/>
    </w:rPr>
  </w:style>
  <w:style w:type="character" w:customStyle="1" w:styleId="CommentTextChar">
    <w:name w:val="Comment Text Char"/>
    <w:basedOn w:val="DefaultParagraphFont"/>
    <w:link w:val="CommentText"/>
    <w:semiHidden/>
    <w:rsid w:val="006B3BAB"/>
  </w:style>
  <w:style w:type="paragraph" w:styleId="CommentSubject">
    <w:name w:val="annotation subject"/>
    <w:basedOn w:val="CommentText"/>
    <w:next w:val="CommentText"/>
    <w:link w:val="CommentSubjectChar"/>
    <w:semiHidden/>
    <w:unhideWhenUsed/>
    <w:rsid w:val="006B3BAB"/>
    <w:rPr>
      <w:b/>
      <w:bCs/>
    </w:rPr>
  </w:style>
  <w:style w:type="character" w:customStyle="1" w:styleId="CommentSubjectChar">
    <w:name w:val="Comment Subject Char"/>
    <w:basedOn w:val="CommentTextChar"/>
    <w:link w:val="CommentSubject"/>
    <w:semiHidden/>
    <w:rsid w:val="006B3BAB"/>
    <w:rPr>
      <w:b/>
      <w:bCs/>
    </w:rPr>
  </w:style>
  <w:style w:type="paragraph" w:customStyle="1" w:styleId="Tiret1">
    <w:name w:val="Tiret 1"/>
    <w:basedOn w:val="Normal"/>
    <w:rsid w:val="007A3A3A"/>
    <w:pPr>
      <w:widowControl/>
      <w:numPr>
        <w:numId w:val="1"/>
      </w:numPr>
      <w:tabs>
        <w:tab w:val="clear" w:pos="1417"/>
        <w:tab w:val="num" w:pos="360"/>
      </w:tabs>
      <w:spacing w:line="240" w:lineRule="auto"/>
      <w:ind w:left="0" w:firstLine="0"/>
      <w:jc w:val="both"/>
    </w:pPr>
    <w:rPr>
      <w:rFonts w:eastAsia="Calibri"/>
      <w:szCs w:val="22"/>
    </w:rPr>
  </w:style>
  <w:style w:type="paragraph" w:styleId="FootnoteText">
    <w:name w:val="footnote text"/>
    <w:basedOn w:val="Normal"/>
    <w:link w:val="FootnoteTextChar"/>
    <w:semiHidden/>
    <w:unhideWhenUsed/>
    <w:rsid w:val="003D678D"/>
    <w:pPr>
      <w:spacing w:before="0" w:after="0" w:line="240" w:lineRule="auto"/>
    </w:pPr>
    <w:rPr>
      <w:sz w:val="20"/>
      <w:szCs w:val="20"/>
    </w:rPr>
  </w:style>
  <w:style w:type="character" w:customStyle="1" w:styleId="FootnoteTextChar">
    <w:name w:val="Footnote Text Char"/>
    <w:basedOn w:val="DefaultParagraphFont"/>
    <w:link w:val="FootnoteText"/>
    <w:semiHidden/>
    <w:rsid w:val="003D678D"/>
  </w:style>
  <w:style w:type="character" w:styleId="Emphasis">
    <w:name w:val="Emphasis"/>
    <w:basedOn w:val="DefaultParagraphFont"/>
    <w:uiPriority w:val="20"/>
    <w:qFormat/>
    <w:rsid w:val="003D678D"/>
    <w:rPr>
      <w:i/>
      <w:iCs/>
    </w:rPr>
  </w:style>
  <w:style w:type="paragraph" w:customStyle="1" w:styleId="ATHeading1">
    <w:name w:val="AT Heading 1"/>
    <w:basedOn w:val="Normal"/>
    <w:next w:val="Normal"/>
    <w:rsid w:val="003D678D"/>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3D678D"/>
    <w:pPr>
      <w:widowControl/>
      <w:spacing w:line="240" w:lineRule="auto"/>
      <w:outlineLvl w:val="1"/>
    </w:pPr>
    <w:rPr>
      <w:b/>
      <w:sz w:val="28"/>
      <w:szCs w:val="20"/>
      <w:lang w:eastAsia="fr-FR"/>
    </w:rPr>
  </w:style>
  <w:style w:type="paragraph" w:customStyle="1" w:styleId="ATHeading3">
    <w:name w:val="AT Heading 3"/>
    <w:basedOn w:val="Normal"/>
    <w:next w:val="Normal"/>
    <w:rsid w:val="003D678D"/>
    <w:pPr>
      <w:keepNext/>
      <w:keepLines/>
      <w:widowControl/>
      <w:spacing w:line="240" w:lineRule="auto"/>
      <w:outlineLvl w:val="2"/>
    </w:pPr>
    <w:rPr>
      <w:b/>
      <w:szCs w:val="20"/>
      <w:lang w:eastAsia="fr-FR"/>
    </w:rPr>
  </w:style>
  <w:style w:type="paragraph" w:styleId="Header">
    <w:name w:val="header"/>
    <w:basedOn w:val="Normal"/>
    <w:link w:val="HeaderChar"/>
    <w:unhideWhenUsed/>
    <w:rsid w:val="001E2719"/>
    <w:pPr>
      <w:tabs>
        <w:tab w:val="center" w:pos="4513"/>
        <w:tab w:val="right" w:pos="9026"/>
      </w:tabs>
      <w:spacing w:before="0" w:after="0" w:line="240" w:lineRule="auto"/>
    </w:pPr>
  </w:style>
  <w:style w:type="character" w:customStyle="1" w:styleId="HeaderChar">
    <w:name w:val="Header Char"/>
    <w:basedOn w:val="DefaultParagraphFont"/>
    <w:link w:val="Header"/>
    <w:rsid w:val="001E2719"/>
    <w:rPr>
      <w:sz w:val="24"/>
      <w:szCs w:val="24"/>
    </w:rPr>
  </w:style>
  <w:style w:type="paragraph" w:styleId="Revision">
    <w:name w:val="Revision"/>
    <w:hidden/>
    <w:uiPriority w:val="99"/>
    <w:semiHidden/>
    <w:rsid w:val="00533C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007A3-D78F-4FE4-9095-F1199EB4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24900</Words>
  <Characters>141932</Characters>
  <Application>Microsoft Office Word</Application>
  <DocSecurity>0</DocSecurity>
  <Lines>1182</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2024-10-18T13:52:00Z</dcterms:created>
  <dcterms:modified xsi:type="dcterms:W3CDTF">2024-10-18T13:52:00Z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64673</vt:lpwstr>
  </property>
  <property fmtid="{D5CDD505-2E9C-101B-9397-08002B2CF9AE}" pid="3" name="dmxml.render.traceId">
    <vt:lpwstr>66d727703321c1e60717771cd17c66fb</vt:lpwstr>
  </property>
  <property fmtid="{D5CDD505-2E9C-101B-9397-08002B2CF9AE}" pid="4" name="UID">
    <vt:lpwstr>eu.europa.europarl-TMP1-0000-0000000009_00.00-en-00.00_text-xml</vt:lpwstr>
  </property>
</Properties>
</file>