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1099" w14:paraId="59C519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CF7ED7" w14:textId="77777777" w:rsidR="00751A4A" w:rsidRPr="00651099" w:rsidRDefault="00904FB5" w:rsidP="0010095E">
            <w:pPr>
              <w:pStyle w:val="EPName"/>
            </w:pPr>
            <w:r w:rsidRPr="00651099">
              <w:t>Parlament Ewropew</w:t>
            </w:r>
          </w:p>
          <w:p w14:paraId="5641E85A" w14:textId="77777777" w:rsidR="00751A4A" w:rsidRPr="0065109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109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97BB46A" w14:textId="77777777" w:rsidR="00751A4A" w:rsidRPr="00651099" w:rsidRDefault="00187494" w:rsidP="0010095E">
            <w:pPr>
              <w:pStyle w:val="EPLogo"/>
            </w:pPr>
            <w:r w:rsidRPr="00651099">
              <w:rPr>
                <w:noProof/>
                <w:lang w:val="en-GB"/>
              </w:rPr>
              <w:drawing>
                <wp:inline distT="0" distB="0" distL="0" distR="0" wp14:anchorId="4A479931" wp14:editId="37CCDC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6F383" w14:textId="77777777" w:rsidR="00D058B8" w:rsidRPr="00651099" w:rsidRDefault="00D058B8" w:rsidP="004C5D52">
      <w:pPr>
        <w:pStyle w:val="LineTop"/>
      </w:pPr>
    </w:p>
    <w:p w14:paraId="6368D77B" w14:textId="77777777" w:rsidR="00680577" w:rsidRPr="00651099" w:rsidRDefault="00904FB5" w:rsidP="00680577">
      <w:pPr>
        <w:pStyle w:val="EPBodyTA1"/>
      </w:pPr>
      <w:r w:rsidRPr="00651099">
        <w:t>TESTI ADOTTATI</w:t>
      </w:r>
    </w:p>
    <w:p w14:paraId="481F834B" w14:textId="77777777" w:rsidR="00D058B8" w:rsidRPr="00651099" w:rsidRDefault="00D058B8" w:rsidP="00D058B8">
      <w:pPr>
        <w:pStyle w:val="LineBottom"/>
      </w:pPr>
    </w:p>
    <w:p w14:paraId="7BFCA684" w14:textId="77777777" w:rsidR="00904FB5" w:rsidRPr="00651099" w:rsidRDefault="00904FB5" w:rsidP="00904FB5">
      <w:pPr>
        <w:pStyle w:val="ATHeading1"/>
        <w:rPr>
          <w:lang w:val="it-IT"/>
        </w:rPr>
      </w:pPr>
      <w:bookmarkStart w:id="0" w:name="TANumber"/>
      <w:r w:rsidRPr="00651099">
        <w:t>P9_TA(2024)00</w:t>
      </w:r>
      <w:bookmarkEnd w:id="0"/>
      <w:r w:rsidR="007B6A7A" w:rsidRPr="00651099">
        <w:rPr>
          <w:lang w:val="it-IT"/>
        </w:rPr>
        <w:t>91</w:t>
      </w:r>
    </w:p>
    <w:p w14:paraId="268D00BA" w14:textId="77777777" w:rsidR="00904FB5" w:rsidRPr="00651099" w:rsidRDefault="00904FB5" w:rsidP="00904FB5">
      <w:pPr>
        <w:pStyle w:val="ATHeading2"/>
      </w:pPr>
      <w:bookmarkStart w:id="1" w:name="title"/>
      <w:r w:rsidRPr="00651099">
        <w:t>Deterġenti u aġenti tensjoattivi</w:t>
      </w:r>
      <w:bookmarkEnd w:id="1"/>
    </w:p>
    <w:p w14:paraId="0A61B345" w14:textId="77777777" w:rsidR="00904FB5" w:rsidRPr="00651099" w:rsidRDefault="00904FB5" w:rsidP="00904FB5">
      <w:pPr>
        <w:rPr>
          <w:i/>
          <w:vanish/>
        </w:rPr>
      </w:pPr>
      <w:r w:rsidRPr="00651099">
        <w:rPr>
          <w:i/>
        </w:rPr>
        <w:fldChar w:fldCharType="begin"/>
      </w:r>
      <w:r w:rsidRPr="00651099">
        <w:rPr>
          <w:i/>
        </w:rPr>
        <w:instrText xml:space="preserve"> TC"(</w:instrText>
      </w:r>
      <w:bookmarkStart w:id="2" w:name="DocNumber"/>
      <w:r w:rsidRPr="00651099">
        <w:rPr>
          <w:i/>
        </w:rPr>
        <w:instrText>A9-0039/2024</w:instrText>
      </w:r>
      <w:bookmarkEnd w:id="2"/>
      <w:r w:rsidRPr="00651099">
        <w:rPr>
          <w:i/>
        </w:rPr>
        <w:instrText xml:space="preserve"> - Rapporteur: Manuela Ripa )"\l3 \n&gt; \* MERGEFORMAT </w:instrText>
      </w:r>
      <w:r w:rsidRPr="00651099">
        <w:rPr>
          <w:i/>
        </w:rPr>
        <w:fldChar w:fldCharType="end"/>
      </w:r>
    </w:p>
    <w:p w14:paraId="61270D6B" w14:textId="77777777" w:rsidR="00904FB5" w:rsidRPr="00651099" w:rsidRDefault="00904FB5" w:rsidP="00904FB5">
      <w:pPr>
        <w:rPr>
          <w:vanish/>
        </w:rPr>
      </w:pPr>
      <w:bookmarkStart w:id="3" w:name="Commission"/>
      <w:r w:rsidRPr="00651099">
        <w:rPr>
          <w:vanish/>
        </w:rPr>
        <w:t>Kumitat għall-Ambjent, is-Saħħa Pubblika u s-Sikurezza tal-Ikel</w:t>
      </w:r>
      <w:bookmarkEnd w:id="3"/>
    </w:p>
    <w:p w14:paraId="323ABA48" w14:textId="77777777" w:rsidR="00904FB5" w:rsidRPr="00651099" w:rsidRDefault="00904FB5" w:rsidP="00904FB5">
      <w:pPr>
        <w:rPr>
          <w:vanish/>
        </w:rPr>
      </w:pPr>
      <w:bookmarkStart w:id="4" w:name="PE"/>
      <w:r w:rsidRPr="00651099">
        <w:rPr>
          <w:vanish/>
        </w:rPr>
        <w:t>PE753.691</w:t>
      </w:r>
      <w:bookmarkEnd w:id="4"/>
    </w:p>
    <w:p w14:paraId="12093207" w14:textId="77777777" w:rsidR="00904FB5" w:rsidRPr="00651099" w:rsidRDefault="00904FB5" w:rsidP="00904FB5">
      <w:pPr>
        <w:pStyle w:val="ATHeading3"/>
      </w:pPr>
      <w:bookmarkStart w:id="5" w:name="Sujet"/>
      <w:r w:rsidRPr="00651099">
        <w:t>Riżoluzzjoni leġiżlattiva tal-Parlament Ewropew tas-27 ta' Frar 2024 dwar il-proposta għal Regolament tal-Parlament Ewropew u tal-Kunsill dwar deterġenti u aġenti tensjoattivi, li jemenda r-Regolament (UE) 2019/1020 u li jħassar ir-Regolament (KE) Nru 648/2004</w:t>
      </w:r>
      <w:bookmarkEnd w:id="5"/>
      <w:r w:rsidRPr="00651099">
        <w:t xml:space="preserve"> </w:t>
      </w:r>
      <w:bookmarkStart w:id="6" w:name="References"/>
      <w:r w:rsidRPr="00651099">
        <w:t>(COM(2023)0217 – C9-0154/2023 – 2023/0124(COD))</w:t>
      </w:r>
      <w:bookmarkEnd w:id="6"/>
    </w:p>
    <w:p w14:paraId="05D0F02B" w14:textId="77777777" w:rsidR="00555BEC" w:rsidRPr="00651099" w:rsidRDefault="00555BEC" w:rsidP="00555BEC">
      <w:pPr>
        <w:pStyle w:val="NormalBold"/>
      </w:pPr>
      <w:bookmarkStart w:id="7" w:name="TextBodyBegin"/>
      <w:bookmarkEnd w:id="7"/>
      <w:r w:rsidRPr="00651099">
        <w:t>(Proċedura leġiżlattiva ordinarja: l-ewwel qari)</w:t>
      </w:r>
    </w:p>
    <w:p w14:paraId="3B9A48E2" w14:textId="77777777" w:rsidR="00555BEC" w:rsidRPr="00651099" w:rsidRDefault="00555BEC" w:rsidP="00555BEC">
      <w:pPr>
        <w:pStyle w:val="EPComma"/>
      </w:pPr>
      <w:r w:rsidRPr="00651099">
        <w:rPr>
          <w:i/>
        </w:rPr>
        <w:t>Il-Parlament Ewropew</w:t>
      </w:r>
      <w:r w:rsidRPr="00651099">
        <w:t>,</w:t>
      </w:r>
    </w:p>
    <w:p w14:paraId="28EAE6D6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>wara li kkunsidra l-proposta tal-Kummissjoni lill-Parlament Ewropew u lill-Kunsill (COM(2023)0217),</w:t>
      </w:r>
    </w:p>
    <w:p w14:paraId="56A66653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>wara li kkunsidra l-Artikolu 294(2) u l-Artikolu 114 tat-Trattat dwar il-Funzjonament tal-Unjoni Ewropea, skont liema artikoli l-Kummissjoni ppreżentat il-proposta lill-Parlament (C9-0154/2023),</w:t>
      </w:r>
    </w:p>
    <w:p w14:paraId="48B05C0A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>wara li kkunsidra l-Artikolu 294(3) tat-Trattat dwar il-Funzjonament tal-Unjoni Ewropea,</w:t>
      </w:r>
    </w:p>
    <w:p w14:paraId="30C7B5F7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>wara li kkunsidra l-opinjoni tal-Kumitat Ekonomiku u Soċjali Ewropew tat-12 ta’ Lulju 2023</w:t>
      </w:r>
      <w:r w:rsidRPr="00651099">
        <w:rPr>
          <w:vertAlign w:val="superscript"/>
        </w:rPr>
        <w:footnoteReference w:id="1"/>
      </w:r>
      <w:r w:rsidRPr="00651099">
        <w:t>,</w:t>
      </w:r>
    </w:p>
    <w:p w14:paraId="789C7F65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>wara li kkunsidra l-Artikolu 59 tar-Regoli ta’ Proċedura tiegħu,</w:t>
      </w:r>
    </w:p>
    <w:p w14:paraId="26D04E83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 xml:space="preserve">wara li kkunsidra l-opinjoni tal-Kumitat għas-Suq Intern u l-Ħarsien tal-Konsumatur, </w:t>
      </w:r>
    </w:p>
    <w:p w14:paraId="2060C525" w14:textId="77777777" w:rsidR="00555BEC" w:rsidRPr="00651099" w:rsidRDefault="00555BEC" w:rsidP="00555BEC">
      <w:pPr>
        <w:pStyle w:val="NormalHanging12a"/>
      </w:pPr>
      <w:r w:rsidRPr="00651099">
        <w:t>–</w:t>
      </w:r>
      <w:r w:rsidRPr="00651099">
        <w:tab/>
        <w:t>wara li kkunsidra r-rapport tal-Kumitat għall-Ambjent, is-Saħħa Pubblika u s-Sikurezza tal-Ikel (A9-0039/2024),</w:t>
      </w:r>
    </w:p>
    <w:p w14:paraId="3B77CFD8" w14:textId="77777777" w:rsidR="00555BEC" w:rsidRPr="00651099" w:rsidRDefault="00555BEC" w:rsidP="00555BEC">
      <w:pPr>
        <w:pStyle w:val="NormalHanging12a"/>
      </w:pPr>
      <w:r w:rsidRPr="00651099">
        <w:t>1.</w:t>
      </w:r>
      <w:r w:rsidRPr="00651099">
        <w:tab/>
        <w:t>Jadotta l-pożizzjoni fl-ewwel qari li tidher hawn taħt;</w:t>
      </w:r>
    </w:p>
    <w:p w14:paraId="7E6D5C2B" w14:textId="77777777" w:rsidR="00555BEC" w:rsidRPr="00651099" w:rsidRDefault="00555BEC" w:rsidP="00555BEC">
      <w:pPr>
        <w:pStyle w:val="NormalHanging12a"/>
      </w:pPr>
      <w:r w:rsidRPr="00651099">
        <w:t>2.</w:t>
      </w:r>
      <w:r w:rsidRPr="00651099">
        <w:tab/>
        <w:t xml:space="preserve">Jitlob lill-Kummissjoni terġa’ tirreferi l-kwistjoni lill-Parlament jekk tibdel il-proposta tagħha, temendaha b’mod sustanzjali jew ikollha l-ħsieb li temendaha b’mod </w:t>
      </w:r>
      <w:r w:rsidRPr="00651099">
        <w:lastRenderedPageBreak/>
        <w:t>sustanzjali;</w:t>
      </w:r>
    </w:p>
    <w:p w14:paraId="4475E17F" w14:textId="77777777" w:rsidR="00555BEC" w:rsidRPr="00651099" w:rsidRDefault="00555BEC" w:rsidP="00FE01A8">
      <w:pPr>
        <w:pStyle w:val="NormalHanging12a"/>
      </w:pPr>
      <w:r w:rsidRPr="00651099">
        <w:t>3.</w:t>
      </w:r>
      <w:r w:rsidRPr="00651099">
        <w:tab/>
        <w:t>Jagħti istruzzjonijiet lill-President tiegħu biex tgħaddi l-pożizzjoni tal-Parlament lill-Kunsill u lill-Kummissjoni kif ukoll lill-parlamenti nazzjonali.</w:t>
      </w:r>
    </w:p>
    <w:p w14:paraId="795892FC" w14:textId="77777777" w:rsidR="00FE01A8" w:rsidRPr="00651099" w:rsidRDefault="00FE01A8" w:rsidP="00555BEC">
      <w:pPr>
        <w:sectPr w:rsidR="00FE01A8" w:rsidRPr="00651099" w:rsidSect="0061355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0BC32F" w14:textId="77777777" w:rsidR="00FE01A8" w:rsidRPr="00D56C59" w:rsidRDefault="00FE01A8" w:rsidP="00FE01A8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D56C59">
        <w:rPr>
          <w:rFonts w:eastAsia="Calibri"/>
          <w:b/>
          <w:bCs/>
          <w:color w:val="000000"/>
          <w:szCs w:val="24"/>
        </w:rPr>
        <w:lastRenderedPageBreak/>
        <w:t>P9_TC1-COD(2023)0124</w:t>
      </w:r>
    </w:p>
    <w:p w14:paraId="1C4BC2CF" w14:textId="77777777" w:rsidR="00FE01A8" w:rsidRPr="00D56C59" w:rsidRDefault="00FE01A8" w:rsidP="00FE01A8">
      <w:pPr>
        <w:autoSpaceDE w:val="0"/>
        <w:autoSpaceDN w:val="0"/>
        <w:adjustRightInd w:val="0"/>
        <w:spacing w:before="120" w:after="120"/>
        <w:rPr>
          <w:rFonts w:eastAsia="Calibri"/>
          <w:b/>
          <w:bCs/>
          <w:color w:val="000000"/>
          <w:szCs w:val="24"/>
        </w:rPr>
      </w:pPr>
      <w:r w:rsidRPr="00651099">
        <w:rPr>
          <w:rFonts w:eastAsia="Calibri"/>
          <w:b/>
          <w:bCs/>
          <w:szCs w:val="24"/>
        </w:rPr>
        <w:t xml:space="preserve">Pożizzjoni tal-Parlament Ewropew adottata fl-ewwel qari tas-27 ta' Frar 2024 bil-ħsieb tal-adozzjoni tar-Regolament (UE) 2024/... tal-Parlament Ewropew u tal-Kunsill </w:t>
      </w:r>
      <w:r w:rsidRPr="00D56C59">
        <w:rPr>
          <w:rFonts w:eastAsia="Calibri"/>
          <w:b/>
          <w:bCs/>
          <w:szCs w:val="24"/>
        </w:rPr>
        <w:t>dwar deterġenti u aġenti tensjoattivi, li jemenda r-Regolament (UE) 2019/1020 u li jħassar ir-Regolament (KE) Nru 648/2004</w:t>
      </w:r>
    </w:p>
    <w:p w14:paraId="217D45C9" w14:textId="77777777" w:rsidR="00FE01A8" w:rsidRPr="00D56C59" w:rsidRDefault="00FE01A8" w:rsidP="00FE01A8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(Test b’rilevanza għaż-ŻEE)</w:t>
      </w:r>
    </w:p>
    <w:p w14:paraId="5DEAE78A" w14:textId="77777777" w:rsidR="00FE01A8" w:rsidRPr="00D56C59" w:rsidRDefault="00FE01A8" w:rsidP="00FE01A8">
      <w:pPr>
        <w:keepNext/>
        <w:spacing w:before="600" w:after="120" w:line="360" w:lineRule="auto"/>
        <w:rPr>
          <w:szCs w:val="24"/>
          <w:lang w:eastAsia="en-US"/>
        </w:rPr>
      </w:pPr>
      <w:r w:rsidRPr="00D56C59">
        <w:rPr>
          <w:szCs w:val="24"/>
          <w:lang w:eastAsia="en-US"/>
        </w:rPr>
        <w:t>IL-PARLAMENT EWROPEW U L-KUNSILL TAL-UNJONI EWROPEA,</w:t>
      </w:r>
    </w:p>
    <w:p w14:paraId="17C189D4" w14:textId="77777777" w:rsidR="00FE01A8" w:rsidRPr="00D56C59" w:rsidRDefault="00FE01A8" w:rsidP="00FE01A8">
      <w:pPr>
        <w:spacing w:before="120" w:after="120" w:line="360" w:lineRule="auto"/>
        <w:rPr>
          <w:lang w:eastAsia="en-US"/>
        </w:rPr>
      </w:pPr>
      <w:r w:rsidRPr="00D56C59">
        <w:rPr>
          <w:lang w:eastAsia="en-US"/>
        </w:rPr>
        <w:t>Wara li kkunsidraw it-Trattat dwar il-Funzjonament tal-Unjoni Ewropea u, b’mod partikolari, l-Artikolu 114 tiegħu,</w:t>
      </w:r>
    </w:p>
    <w:p w14:paraId="76D144AE" w14:textId="77777777" w:rsidR="00FE01A8" w:rsidRPr="00651099" w:rsidRDefault="00FE01A8" w:rsidP="00FE01A8">
      <w:pPr>
        <w:spacing w:before="120" w:after="120" w:line="360" w:lineRule="auto"/>
        <w:rPr>
          <w:lang w:val="it-IT" w:eastAsia="en-US"/>
        </w:rPr>
      </w:pPr>
      <w:r w:rsidRPr="00651099">
        <w:rPr>
          <w:lang w:val="it-IT" w:eastAsia="en-US"/>
        </w:rPr>
        <w:t>Wara li kkunsidraw il-proposta tal-Kummissjoni Ewropea,</w:t>
      </w:r>
    </w:p>
    <w:p w14:paraId="5544D007" w14:textId="77777777" w:rsidR="00FE01A8" w:rsidRPr="00651099" w:rsidRDefault="00FE01A8" w:rsidP="00FE01A8">
      <w:pPr>
        <w:spacing w:before="120" w:after="120" w:line="360" w:lineRule="auto"/>
        <w:rPr>
          <w:lang w:val="it-IT" w:eastAsia="en-US"/>
        </w:rPr>
      </w:pPr>
      <w:r w:rsidRPr="00651099">
        <w:rPr>
          <w:lang w:val="it-IT" w:eastAsia="en-US"/>
        </w:rPr>
        <w:t>Wara li l-abbozz tal-att leġiżlattiv intbagħat lill-parlamenti nazzjonali,</w:t>
      </w:r>
    </w:p>
    <w:p w14:paraId="4BED9075" w14:textId="77777777" w:rsidR="00FE01A8" w:rsidRPr="00651099" w:rsidRDefault="00FE01A8" w:rsidP="00FE01A8">
      <w:pPr>
        <w:spacing w:before="120" w:after="120" w:line="360" w:lineRule="auto"/>
        <w:rPr>
          <w:lang w:val="it-IT" w:eastAsia="en-US"/>
        </w:rPr>
      </w:pPr>
      <w:r w:rsidRPr="00651099">
        <w:rPr>
          <w:lang w:val="it-IT" w:eastAsia="en-US"/>
        </w:rPr>
        <w:t>Wara li kkunsidraw l-opinjoni tal-Kumitat Ekonomiku u Soċjali Ewropew</w:t>
      </w:r>
      <w:r w:rsidRPr="00651099">
        <w:rPr>
          <w:vertAlign w:val="superscript"/>
          <w:lang w:val="en-GB" w:eastAsia="en-US"/>
        </w:rPr>
        <w:footnoteReference w:id="2"/>
      </w:r>
      <w:r w:rsidRPr="00651099">
        <w:rPr>
          <w:lang w:val="it-IT" w:eastAsia="en-US"/>
        </w:rPr>
        <w:t>,</w:t>
      </w:r>
    </w:p>
    <w:p w14:paraId="73CBB244" w14:textId="77777777" w:rsidR="00FE01A8" w:rsidRPr="00651099" w:rsidRDefault="00FE01A8" w:rsidP="00FE01A8">
      <w:pPr>
        <w:spacing w:before="120" w:after="120" w:line="360" w:lineRule="auto"/>
        <w:rPr>
          <w:lang w:val="it-IT" w:eastAsia="en-US"/>
        </w:rPr>
      </w:pPr>
      <w:r w:rsidRPr="00651099">
        <w:rPr>
          <w:lang w:val="it-IT" w:eastAsia="en-US"/>
        </w:rPr>
        <w:t>Filwaqt li jaġixxu skont il-proċedura leġiżlattiva ordinarja,</w:t>
      </w:r>
    </w:p>
    <w:p w14:paraId="6882CBC5" w14:textId="77777777" w:rsidR="00FE01A8" w:rsidRPr="00651099" w:rsidRDefault="00FE01A8">
      <w:pPr>
        <w:widowControl/>
        <w:rPr>
          <w:lang w:val="it-IT" w:eastAsia="en-US"/>
        </w:rPr>
      </w:pPr>
      <w:r w:rsidRPr="00651099">
        <w:rPr>
          <w:lang w:val="it-IT" w:eastAsia="en-US"/>
        </w:rPr>
        <w:br w:type="page"/>
      </w:r>
    </w:p>
    <w:p w14:paraId="7CD02226" w14:textId="77777777" w:rsidR="00FE01A8" w:rsidRPr="00651099" w:rsidRDefault="00FE01A8" w:rsidP="00FE01A8">
      <w:pPr>
        <w:spacing w:before="120" w:after="120" w:line="360" w:lineRule="auto"/>
        <w:rPr>
          <w:lang w:val="it-IT" w:eastAsia="en-US"/>
        </w:rPr>
      </w:pPr>
      <w:r w:rsidRPr="00651099">
        <w:rPr>
          <w:lang w:val="it-IT" w:eastAsia="en-US"/>
        </w:rPr>
        <w:t>Billi:</w:t>
      </w:r>
    </w:p>
    <w:p w14:paraId="57BB06F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(1)</w:t>
      </w:r>
      <w:r w:rsidRPr="00651099">
        <w:rPr>
          <w:szCs w:val="24"/>
          <w:lang w:val="it-IT" w:eastAsia="en-US"/>
        </w:rPr>
        <w:tab/>
        <w:t>Il-kundizzjonijiet għall-introduzzjoni fis-suq u għat-tqegħid fis-suq ta’ deterġenti u aġenti tensjoattivi għad-deterġenti ġew armonizzati permezz tar-Regolament (KE) Nru 648/2004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3"/>
      </w:r>
      <w:r w:rsidRPr="00651099">
        <w:rPr>
          <w:szCs w:val="24"/>
          <w:lang w:val="it-IT" w:eastAsia="en-US"/>
        </w:rPr>
        <w:t>.</w:t>
      </w:r>
    </w:p>
    <w:p w14:paraId="3D07E31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(2)</w:t>
      </w:r>
      <w:r w:rsidRPr="00651099">
        <w:rPr>
          <w:szCs w:val="24"/>
          <w:lang w:val="it-IT" w:eastAsia="en-US"/>
        </w:rPr>
        <w:tab/>
        <w:t>L-evalwazzjoni tal-Kummissjoni tar-Regolament (KE) Nru 648/2004</w:t>
      </w:r>
      <w:r w:rsidRPr="00651099">
        <w:rPr>
          <w:szCs w:val="24"/>
          <w:vertAlign w:val="superscript"/>
          <w:lang w:val="en-GB" w:eastAsia="en-US"/>
        </w:rPr>
        <w:footnoteReference w:id="4"/>
      </w:r>
      <w:r w:rsidRPr="00651099">
        <w:rPr>
          <w:szCs w:val="24"/>
          <w:lang w:val="it-IT" w:eastAsia="en-US"/>
        </w:rPr>
        <w:t xml:space="preserve"> ikkonkludiet li b’mod ġenerali dak ir-Regolament laħaq fil-biċċa l-kbira l-objettivi tiegħu. Madankollu, l-evalwazzjoni identifikat ukoll għadd ta’ dgħufijiet u oqsma għal aktar titjib. F’dawn l-aħħar snin, il-qafas regolatorju għas-sustanzi kimiċi nbidel radikalment u ħoloq nuqqas ta’ koerenza u duplikazzjonijiet fir-regoli applikabbli għad-deterġenti u b’mod partikolari r-rekwiżiti ta’ informazzjoni tagħhom. Għalhekk hemm bżonn li tiġi żgurata l-konsistenza u li jiġu eliminati r-rekwiżiti ta’ informazzjoni duplikati.</w:t>
      </w:r>
    </w:p>
    <w:p w14:paraId="729EBDC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EE30A0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(3)</w:t>
      </w:r>
      <w:r w:rsidRPr="00651099">
        <w:rPr>
          <w:szCs w:val="24"/>
          <w:lang w:val="it-IT" w:eastAsia="en-US"/>
        </w:rPr>
        <w:tab/>
        <w:t>Tfaċċaw żviluppi ġodda fis-suq, b’mod partikolari l-iżvilupp ta’ deterġenti li fihom il-mikroorganiżmi u l-bejgħ tar-rikariki ta’ deterġenti li jew huma kompletament jew parzjalment mhux koperti mir-Regolament (KE) Nru 648/2004. Min-naħa l-oħra, id-diġitalizzazzjoni toffri opportunitajiet għas-simplifikazzjoni, għat-tnaqqis tal-piżijiet u għaż-żieda fil-faċilità tal-użu u l-fehim tal-informazzjoni dwar is-sikurezza u l-użu li bħalissa qed jintilfu. Għalhekk huwa meħtieġ li jitqiesu l-prodotti u l-prattiki ġodda li tfaċċaw u jiżdiedu l-isforzi ta’ diġitalizzazzjoni f’konformità mal-objettivi ġenerali tal-Unjoni speċjalment f’termini ta’ sostenibbiltà u t-tranżizzjoni doppja ekoloġika u diġitali.</w:t>
      </w:r>
    </w:p>
    <w:p w14:paraId="77058CAE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AF2E7F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(4)</w:t>
      </w:r>
      <w:r w:rsidRPr="00651099">
        <w:rPr>
          <w:szCs w:val="24"/>
          <w:lang w:val="it-IT" w:eastAsia="en-US"/>
        </w:rPr>
        <w:tab/>
        <w:t>Il-Kontroll tal-Idoneità tal-aktar leġiżlazzjoni rilevanti dwar is-sustanzi kimiċi</w:t>
      </w:r>
      <w:r w:rsidRPr="00651099">
        <w:rPr>
          <w:szCs w:val="24"/>
          <w:vertAlign w:val="superscript"/>
          <w:lang w:val="en-GB" w:eastAsia="en-US"/>
        </w:rPr>
        <w:footnoteReference w:id="5"/>
      </w:r>
      <w:r w:rsidRPr="00651099">
        <w:rPr>
          <w:szCs w:val="24"/>
          <w:lang w:val="it-IT" w:eastAsia="en-US"/>
        </w:rPr>
        <w:t xml:space="preserve"> (minbarra r-Regolament (KE) Nru 1907/2006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6"/>
      </w:r>
      <w:r w:rsidRPr="00651099">
        <w:rPr>
          <w:szCs w:val="24"/>
          <w:lang w:val="it-IT" w:eastAsia="en-US"/>
        </w:rPr>
        <w:t>) issottolinja l-kumplessità tal-qafas regolatorju tal-Unjoni għas-sustanzi kimiċi u attribwieha għall-għadd kbir ta’ biċċiet ta’ leġiżlazzjoni speċifiċi għall-prodott u għas-settur b’rabtiet inkorporati ma’ xulxin. Huwa ssottolinja wkoll li hemm lok għal simplifikazzjoni fil-komunikazzjoni tal-informazzjoni ta’ tikketti ffullati żżejjed lill-utenti tal-prodotti, u sab li l-użu ta’ għodod innovattivi għall-komunikazzjoni tal-informazzjoni dwar il-prodott bħalissa mhux qed jiġi sfruttat. Għalhekk, hemm bżonn li r-regoli attwali jiġu ssimplifikati biex jitnaqqas il-piż għall-operaturi ekonomiċi, jitjieb il-fehim tal-konsumatur u tiġi ffaċilitata s-sorveljanza tas-suq. Għalhekk, jenħtieġ li ir-Regolament (KE) Nru 648/2004 jiġi sostitwit.</w:t>
      </w:r>
    </w:p>
    <w:p w14:paraId="43BAF3F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(5)</w:t>
      </w:r>
      <w:r w:rsidRPr="00651099">
        <w:rPr>
          <w:szCs w:val="24"/>
          <w:lang w:val="it-IT" w:eastAsia="en-US"/>
        </w:rPr>
        <w:tab/>
        <w:t>Id-Deċiżjoni Nru 768/2008/KE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7"/>
      </w:r>
      <w:r w:rsidRPr="00651099">
        <w:rPr>
          <w:szCs w:val="24"/>
          <w:lang w:val="it-IT" w:eastAsia="en-US"/>
        </w:rPr>
        <w:t xml:space="preserve"> tistabbilixxi prinċipji komuni u dispożizzjonijiet ta’ referenza maħsuba biex japplikaw fil-leġiżlazzjoni settorjali kollha sabiex jipprovdu bażi koerenti għal reviżjoni ta’ dik il-leġiżlazzjoni. Il-qafas legali l-ġdid għad-deterġenti u għall-aġenti tensjoattivi jenħtieġ li jiġi allinjat sa fejn ikun possibbli ma’ dawk il-prinċipji komuni u d-dispożizzjonijiet ta’ referenza.</w:t>
      </w:r>
    </w:p>
    <w:p w14:paraId="762ED5EC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DD1B49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(6)</w:t>
      </w:r>
      <w:r w:rsidRPr="00651099">
        <w:rPr>
          <w:szCs w:val="24"/>
          <w:lang w:val="it-IT" w:eastAsia="en-US"/>
        </w:rPr>
        <w:tab/>
        <w:t>Sabiex jiġu żgurati ċ-ċertezza legali u kundizzjonijiet ekwi għall-operaturi ekonomiċi, jenħtieġ li d-definizzjoni ta’ deterġent tkopri l-prodotti kollha li jaqgħu fl-ambitu tal-armonizzazzjoni, inklużi d-deterġenti żviluppati ġodda li fihom mikroorganiżmi miżjuda intenzjonalment. Id-definizzjoni jenħtieġ li tkopri wkoll il-prodotti għat-tindif tas-superfiċe tal-frott u tal-ħxejjex.</w:t>
      </w:r>
    </w:p>
    <w:p w14:paraId="710A20C7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(7)</w:t>
      </w:r>
      <w:r w:rsidRPr="00651099">
        <w:rPr>
          <w:szCs w:val="24"/>
          <w:lang w:val="it-IT" w:eastAsia="en-US"/>
        </w:rPr>
        <w:tab/>
        <w:t>Peress li l-aġenti tensjoattivi jinbiegħu primarjament fi tranżazzjonijiet minn negozju għal negozju sabiex jintużaw fil-manifattura tad-deterġenti, dawn ma hemmx bżonn li jkunu soġġetti għall-istess rekwiżiti bħad-deterġenti. Għalhekk, jenħtieġ li jiġu stabbiliti regoli minimi għall-aġenti tensjoattivi, jiġifieri regoli dwar il-bijodegradabbiltà finali, sett minimu ta’ informazzjoni tat-tikkettar u l-obbligu tal-operaturi ekonomiċi li jfasslu dokumentazzjoni teknika u li joħolqu passaport tal-prodotti.</w:t>
      </w:r>
    </w:p>
    <w:p w14:paraId="2C98725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(8)</w:t>
      </w:r>
      <w:r w:rsidRPr="00651099">
        <w:rPr>
          <w:szCs w:val="24"/>
          <w:lang w:val="it-IT" w:eastAsia="en-US"/>
        </w:rPr>
        <w:tab/>
        <w:t>Dan ir-Regolament jenħtieġ li jikkomplementa r-regoli eżistenti stabbiliti fi strumenti leġiżlattivi oħra u jenħtieġ li ma jaffettwax l-applikazzjoni tal-leġiżlazzjoni eżistenti tal-Unjoni relatata mal-aspetti tal-protezzjoni tas-saħħa, tas-sikurezza u tal-ambjent mhux koperti minn dan ir-Regolament. B’mod partikolari, jenħtieġ li dan ir-Regolament japplika mingħajr preġudizzju għar-Regolament (KE) Nru 1907/2006, ir-Regolament (UE) Nru 528/2012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8"/>
      </w:r>
      <w:r w:rsidRPr="00651099">
        <w:rPr>
          <w:szCs w:val="24"/>
          <w:lang w:val="it-IT" w:eastAsia="en-US"/>
        </w:rPr>
        <w:t xml:space="preserve"> u għar-Regolament (KE) Nru 1272/2008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9"/>
      </w:r>
      <w:r w:rsidRPr="00651099">
        <w:rPr>
          <w:szCs w:val="24"/>
          <w:lang w:val="it-IT" w:eastAsia="en-US"/>
        </w:rPr>
        <w:t>.</w:t>
      </w:r>
    </w:p>
    <w:p w14:paraId="6F67842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14541A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(9)</w:t>
      </w:r>
      <w:r w:rsidRPr="00651099">
        <w:rPr>
          <w:szCs w:val="24"/>
          <w:lang w:val="it-IT" w:eastAsia="en-US"/>
        </w:rPr>
        <w:tab/>
        <w:t>L-aġenti tensjoattivi huma aġenti li jaħdmu fuq is-superfiċe li jgħinu biex ikissru l-interfaċċja bejn l-ilma u ż-żjut jew il-ħmieġ. Huma wieħed mill-ingredjenti ewlenin użati fid-deterġenti. L-aġenti tensjoattivi jistgħu, madankollu, joħolqu riskju għall-ambjent peress li jiġu skarikati f’sistemi tad-drenaġġ jew direttament fl-ilmijiet tas-superfiċe. Biex jiġi evitat kwalunkwe effett negattiv li l-aġenti tensjoattivi jista’ jkollhom fuq l-ambjent, huwa meħtieġ li jiġu stabbiliti rekwiżiti li jiżguraw li l-aġenti tensjoattivi jkunu kompletament bijodegradabbli jew meta jiġu introdotti fis-suq waħedhom u jkunu maħsuba għall-użu fid-deterġenti jew meta jkunu jinsabu fid-deterġenti.</w:t>
      </w:r>
    </w:p>
    <w:p w14:paraId="08F57992" w14:textId="3945D88F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(9a)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Hemm sustanzi użati fid-deterġenti, għajr aġenti tensjoattivi, li jistgħu jibqgħu fl-ilma mormi wara l-użu u, jekk ma jitneħħewx mill-operaturi tal-ilma mormi permezz ta’ proċessi li jiswew ħafna flus, dawn jippersistu u jinġemgħu fl-ambjent. Sabiex tiġi ffaċilitata l-innovazzjoni u jiġu indirizzati r-riskji potenzjali għas-saħħa u għall-ambjent, jeħtieġ li tiġi stabbilita mira ta’ nofs it-terminu li tiżgura li d-deterġenti, b’mod ġenerali, ikunu bijodegradabbli b’mod inerenti. Sabiex il-manifatturi jingħataw żmien ħalli jadattaw il-formulazzjonijiet tal-prodott, jenħtieġ li jiġu pprovduti perjodi ta’ tranżizzjoni suffiċjenti u l-kriterji rilevanti tat-testijiet jenħtieġ li jiġu stabbiliti minn qabel sew.</w:t>
      </w:r>
      <w:r w:rsidR="002E66CD" w:rsidRPr="00651099">
        <w:rPr>
          <w:b/>
          <w:szCs w:val="24"/>
          <w:lang w:val="it-IT" w:eastAsia="en-US"/>
        </w:rPr>
        <w:t xml:space="preserve"> [Em. 1]</w:t>
      </w:r>
    </w:p>
    <w:p w14:paraId="4C4582EC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1BC6A02" w14:textId="090CD426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(10)</w:t>
      </w:r>
      <w:r w:rsidRPr="00651099">
        <w:rPr>
          <w:szCs w:val="24"/>
          <w:lang w:val="it-IT" w:eastAsia="en-US"/>
        </w:rPr>
        <w:tab/>
        <w:t>Il-fosforu huwa ingredjent</w:t>
      </w:r>
      <w:r w:rsidRPr="00651099">
        <w:rPr>
          <w:strike/>
          <w:szCs w:val="24"/>
          <w:lang w:val="it-IT" w:eastAsia="en-US"/>
        </w:rPr>
        <w:t xml:space="preserve"> ewlieni</w:t>
      </w:r>
      <w:r w:rsidRPr="00651099">
        <w:rPr>
          <w:szCs w:val="24"/>
          <w:lang w:val="it-IT" w:eastAsia="en-US"/>
        </w:rPr>
        <w:t xml:space="preserve"> użat fid-deterġenti. Madankollu, il-fosforu u l-komposti tiegħu </w:t>
      </w:r>
      <w:r w:rsidRPr="00651099">
        <w:rPr>
          <w:strike/>
          <w:szCs w:val="24"/>
          <w:lang w:val="it-IT" w:eastAsia="en-US"/>
        </w:rPr>
        <w:t xml:space="preserve">jistgħu </w:t>
      </w:r>
      <w:r w:rsidRPr="00651099">
        <w:rPr>
          <w:szCs w:val="24"/>
          <w:lang w:val="it-IT" w:eastAsia="en-US"/>
        </w:rPr>
        <w:t>jikkawżaw ħsara</w:t>
      </w:r>
      <w:r w:rsidRPr="00651099">
        <w:rPr>
          <w:b/>
          <w:i/>
          <w:szCs w:val="24"/>
          <w:lang w:val="it-IT" w:eastAsia="en-US"/>
        </w:rPr>
        <w:t xml:space="preserve"> sinifikanti</w:t>
      </w:r>
      <w:r w:rsidRPr="00651099">
        <w:rPr>
          <w:szCs w:val="24"/>
          <w:lang w:val="it-IT" w:eastAsia="en-US"/>
        </w:rPr>
        <w:t xml:space="preserve"> lill-ekosistemi u lill-ambjenti akkwatiċi peress li jikkontribwixxu għall-ewtrofikazzjoni. Biex jiġi żgurat aktar livell għoli ta’ protezzjoni tal-ambjent, u jitnaqqas il-kontribut tad-deterġenti għal dak il-fenomenu, jeħtieġ li jiġu stabbiliti limiti armonizzati fuq il-kontenut tal-fosfati u ta’ komposti tal-fosforu </w:t>
      </w:r>
      <w:r w:rsidRPr="00651099">
        <w:rPr>
          <w:strike/>
          <w:szCs w:val="24"/>
          <w:lang w:val="it-IT" w:eastAsia="en-US"/>
        </w:rPr>
        <w:t>fid-deterġenti tal-ħasil tal-ħwejjeġ</w:t>
      </w:r>
      <w:r w:rsidRPr="00651099">
        <w:rPr>
          <w:b/>
          <w:i/>
          <w:szCs w:val="24"/>
          <w:lang w:val="it-IT" w:eastAsia="en-US"/>
        </w:rPr>
        <w:t>f’ċerti deterġenti</w:t>
      </w:r>
      <w:r w:rsidRPr="00651099">
        <w:rPr>
          <w:szCs w:val="24"/>
          <w:lang w:val="it-IT" w:eastAsia="en-US"/>
        </w:rPr>
        <w:t xml:space="preserve"> għall-konsumatur u </w:t>
      </w:r>
      <w:r w:rsidRPr="00651099">
        <w:rPr>
          <w:strike/>
          <w:szCs w:val="24"/>
          <w:lang w:val="it-IT" w:eastAsia="en-US"/>
        </w:rPr>
        <w:t>fid-deterġenti tal-magni tal-ħasil tal-platti awtomatiċi għall-konsumatur</w:t>
      </w:r>
      <w:r w:rsidRPr="00651099">
        <w:rPr>
          <w:b/>
          <w:i/>
          <w:szCs w:val="24"/>
          <w:lang w:val="it-IT" w:eastAsia="en-US"/>
        </w:rPr>
        <w:t>industrijali</w:t>
      </w:r>
      <w:r w:rsidRPr="00651099">
        <w:rPr>
          <w:szCs w:val="24"/>
          <w:lang w:val="it-IT" w:eastAsia="en-US"/>
        </w:rPr>
        <w:t>.</w:t>
      </w:r>
      <w:r w:rsidRPr="00651099">
        <w:rPr>
          <w:strike/>
          <w:szCs w:val="24"/>
          <w:lang w:val="it-IT" w:eastAsia="en-US"/>
        </w:rPr>
        <w:t xml:space="preserve"> Limitazzjonijiet simili ma humiex meħtieġa għal tipi oħra ta’ deterġenti jew minħabba li l-kontribut tagħhom ma huwiex sinifikanti jew minħabba li bħalissa ma humiex disponibbli alternattivi xierqa.</w:t>
      </w:r>
      <w:r w:rsidR="002E66CD" w:rsidRPr="00651099">
        <w:rPr>
          <w:b/>
          <w:szCs w:val="24"/>
          <w:lang w:val="it-IT" w:eastAsia="en-US"/>
        </w:rPr>
        <w:t xml:space="preserve"> [Em. 2]</w:t>
      </w:r>
    </w:p>
    <w:p w14:paraId="543B932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(11)</w:t>
      </w:r>
      <w:r w:rsidRPr="00651099">
        <w:rPr>
          <w:szCs w:val="24"/>
          <w:lang w:val="it-IT" w:eastAsia="en-US"/>
        </w:rPr>
        <w:tab/>
        <w:t>F’dawn l-aħħar snin, ġew żviluppati prodotti ġodda tat-tindif li fihom mikroorganiżmi ħajjin bħala ingredjenti attivi. Il-mikroorganiżmi għandhom il-bijoloġija u r-rispons proprji tagħhom għall-ambjent. Minħabba l-kapaċità tagħhom li jipproliferaw, hemm differenza ċara bejn id-deterġenti konvenzjonali u dawk mikrobiċi. Għalhekk, il-perikli inerenti u r-riskji li jinħolqu ma humiex neċessarjament tal-istess natura bħal dawk ippreżentati mis-sustanzi kimiċi, speċjalment fir-rigward tal-kapaċità tal-mikroorganiżmi li jippersistu u jimmultiplikaw f’ambjenti differenti u li jipproduċu firxa ta’ metaboliti u tossini differenti ta’ sinifikat tossikoloġiku potenzjali.</w:t>
      </w:r>
    </w:p>
    <w:p w14:paraId="0C887957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AA3A6F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(12)</w:t>
      </w:r>
      <w:r w:rsidRPr="00651099">
        <w:rPr>
          <w:szCs w:val="24"/>
          <w:lang w:val="it-IT" w:eastAsia="en-US"/>
        </w:rPr>
        <w:tab/>
        <w:t>Peress li l-mikroorganiżmi ma humiex soġġetti għal reġistrazzjoni skont ir-Regolament (KE) Nru 1907/2006 jew kwalunkwe leġiżlazzjoni oħra tal-Unjoni li tirrikjedi li l-manifatturi juru li l-użu maħsub huwa sikur, jenħtieġ li dawn ikunu eliġibbli għall-użu fid-deterġenti biss sal-punt li jkunu ġew identifikati b’mod ċar u appoġġati minn data li turi li l-użu tagħhom huwa sikur, u soġġett għal rekwiżiti speċifiċi li jirregolaw is-sikurezza tagħhom. Għalhekk, jenħtieġ li jiġu stabbiliti regoli armonizzati li jirregolaw is-sikurezza tal-mikroorganiżmi fid-deterġenti kif ukoll metodi ta’ ttestjar rilevanti għall-operaturi ekonomiċi biex juru l-konformità ma’ dawk ir-regoli. Huma meħtieġa restrizzjonijiet fuq il-format li fih jiġu introdotti fis-suq id-deterġenti li fihom il-mikroorganiżmi meta l-ingredjenti sensitizzanti jkunu inklużi fil-kompożizzjoni tagħhom. Biex jiġi żgurat livell għoli ta’ protezzjoni tas-saħħa tal-bniedem anke għall-persuni sensitizzati, id-deterġenti li jkun fihom il-mikroorganiżmi u li jiġu introdotti fis-suq f’format ta’ sprej jenħtieġ, għalhekk, li jinstabu sikuri għall-użu f’dan il-format.</w:t>
      </w:r>
    </w:p>
    <w:p w14:paraId="234A3471" w14:textId="77777777" w:rsidR="00FE01A8" w:rsidRPr="00651099" w:rsidRDefault="00FE01A8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70CAA88B" w14:textId="3B3A2AA9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(12a)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F’konformità mad-Direttiva 2010/63/UE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0"/>
      </w:r>
      <w:r w:rsidRPr="00651099">
        <w:rPr>
          <w:b/>
          <w:i/>
          <w:szCs w:val="24"/>
          <w:lang w:val="it-IT" w:eastAsia="en-US"/>
        </w:rPr>
        <w:t>, huwa meħtieġ li l-ittestjar fuq l-annimali jiġi sostitwit, imnaqqas jew irfinat, bil-ħsieb li mill-aktar fis possibbli jitwaqqaf l-użu tal-annimali fl-ittestjar. L-introduzzjoni fis-suq ta’ deterġenti u ta’ aġenti tensjoattivi li kienu s-suġġett ta’ ttestjar fuq l-annimali sabiex jiġu ssodisfati r-rekwiżiti ta’ dan ir-Regolament għaldaqstant jenħtieġ li jiġi pprojbit b’mod ġenerali filwaqt li tiġi żgurata l-protezzjoni tas-saħħa tal-bniedem u jiġi permess l-użu ta’ data storika. Il-Kummissjoni jenħtieġ li tivvalida l-metodi ta’ ttestjar alternattivi rilevanti u derogi rilevanti fejn xieraq u tħeġġeġ il-kondiviżjoni tal-informazzjoni bejn il-partijiet ikkonċernati rilevanti kollha biex tappoġġa l-iżvilupp ta’ metodi ta’ ttestjar li ma jinvolvux l-annimali filwaqt li jitqies id-dritt applikabbli tal-Unjoni dwar il-protezzjoni ta’ informazzjoni kummerċjali mhux żvelata u dwar l-aċċess pubbliku għall-informazzjoni ambjentali.</w:t>
      </w:r>
      <w:r w:rsidR="002E66CD" w:rsidRPr="00651099">
        <w:rPr>
          <w:b/>
          <w:szCs w:val="24"/>
          <w:lang w:val="it-IT" w:eastAsia="en-US"/>
        </w:rPr>
        <w:t xml:space="preserve"> [Em. 3]</w:t>
      </w:r>
    </w:p>
    <w:p w14:paraId="29B0C001" w14:textId="1CB39ABD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(12b)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L-użu tal-asserzjoni “mingħajr ittestjar fuq l-annimali” jew asserzjonijiet simili jenħtieġ li jkun permess biss jekk jiġi żgurat li waqt il-manifattura u l-ittestjar tal-konformità ma jkun sar l-ebda ttestjar fuq l-annimali. Bl-istess mod, il-manifatturi jenħtieġ li jitħallew jasserixxu li prodott huwa “vegan” jew simili, jekk fil-manifattura jew fl-iżvilupp tal-prodott ma jkun intuża l-ebda ingredjent derivat mill-annimali, bħall-ġelatina, il-kolesterin jew il-kollaġen, jew prodotti sekondarji mill-annimali, bħall-għasel jew ix-xama’ tan-naħal.</w:t>
      </w:r>
      <w:r w:rsidR="002E66CD" w:rsidRPr="00651099">
        <w:rPr>
          <w:b/>
          <w:szCs w:val="24"/>
          <w:lang w:val="it-IT" w:eastAsia="en-US"/>
        </w:rPr>
        <w:t xml:space="preserve"> [Em. 4]</w:t>
      </w:r>
    </w:p>
    <w:p w14:paraId="7CC2A23A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1D6904B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(13)</w:t>
      </w:r>
      <w:r w:rsidRPr="00651099">
        <w:rPr>
          <w:szCs w:val="24"/>
          <w:lang w:val="it-IT" w:eastAsia="en-US"/>
        </w:rPr>
        <w:tab/>
        <w:t>Biex jiġi żgurat livell għoli ta’ protezzjoni tal-aspetti ta’ interess pubbliku, u biex tiġi ggarantita kompetizzjoni ġusta fis-suq intern, jenħtieġ li l-operaturi ekonomiċi jkunu responsabbli għall-konformità tad-deterġenti jew tal-aġenti tensjoattivi ma’ dan ir-Regolament, fir-rigward tar-rwoli rispettivi tagħhom fil-katina tal-provvista. Kull meta jkun xieraq, jenħtieġ li l-manifatturi u l-importaturi jwettqu testijiet ta’ kampjun tad-deterġenti u tal-aġenti tensjoattivi li jkunu qiegħdu fis-suq, sabiex jipproteġu s-saħħa u s-sikurezza tal-konsumaturi u tal-ambjent.</w:t>
      </w:r>
    </w:p>
    <w:p w14:paraId="2F6A6596" w14:textId="6681B0A5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(14)</w:t>
      </w:r>
      <w:r w:rsidRPr="00651099">
        <w:rPr>
          <w:szCs w:val="24"/>
          <w:lang w:val="it-IT" w:eastAsia="en-US"/>
        </w:rPr>
        <w:tab/>
        <w:t>Jenħtieġ li l-operaturi ekonomiċi kollha li jintervjenu fil-katina tal-provvista u tad-distribuzzjoni jieħdu miżuri xierqa</w:t>
      </w:r>
      <w:r w:rsidRPr="00651099">
        <w:rPr>
          <w:b/>
          <w:i/>
          <w:szCs w:val="24"/>
          <w:lang w:val="it-IT" w:eastAsia="en-US"/>
        </w:rPr>
        <w:t xml:space="preserve"> u effettivi</w:t>
      </w:r>
      <w:r w:rsidRPr="00651099">
        <w:rPr>
          <w:szCs w:val="24"/>
          <w:lang w:val="it-IT" w:eastAsia="en-US"/>
        </w:rPr>
        <w:t xml:space="preserve"> biex jiżguraw li jqiegħdu fis-suq tal-Unjoni biss deterġenti u aġenti tensjoattivi li jkunu konformi ma’ dan ir-Regolament. Jeħtieġ li tiġi prevista distribuzzjoni ċara u proporzjonata tal-obbligi li jikkorrispondu għar-rwol ta’ kull operatur ekonomiku fil-katina tal-provvista u tad-distribuzzjoni.</w:t>
      </w:r>
      <w:r w:rsidR="002E66CD" w:rsidRPr="00651099">
        <w:rPr>
          <w:b/>
          <w:szCs w:val="24"/>
          <w:lang w:val="it-IT" w:eastAsia="en-US"/>
        </w:rPr>
        <w:t xml:space="preserve"> [Em. 5]</w:t>
      </w:r>
    </w:p>
    <w:p w14:paraId="1FC80B41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864755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(15)</w:t>
      </w:r>
      <w:r w:rsidRPr="00651099">
        <w:rPr>
          <w:szCs w:val="24"/>
          <w:lang w:val="it-IT" w:eastAsia="en-US"/>
        </w:rPr>
        <w:tab/>
        <w:t>Sabiex l-operaturi ekonomiċi jkunu jistgħu juru u l-awtoritajiet kompetenti jkunu jistgħu jivverifikaw li d-deterġenti u l-aġenti tensjoattivi mqiegħda fis-suq jikkonformaw mar-rekwiżiti ta’ dan ir-Regolament, huwa meħtieġ li tiġi prevista proċedura ta’ valutazzjoni tal-konformità. Id-Deċiżjoni Nru 768/2008/KE tistabbilixxi moduli għall-proċeduri ta’ valutazzjoni tal-konformità, mill-anqas stretti sal-aktar stretti, fi proporzjon mal-livell ta’ riskju involut u l-livell ta’ sikurezza meħtieġ. Sabiex tiġi żgurata l-koerenza intersettorjali u biex jiġu evitati varjanti ad hoc, id-Deċiżjoni Nru 768/2008/KE tispeċifika li l-proċeduri ta’ valutazzjoni tal-konformità jenħtieġ li jintgħażlu minn fost dawk il-moduli.</w:t>
      </w:r>
    </w:p>
    <w:p w14:paraId="20F62AFA" w14:textId="1340D9E8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(15a)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Jenħtieġ li l-manifatturi jżommu d-dokumentazzjoni teknika, il-passaport tal-prodotti u, fejn ikun applikabbli, it-tikketta diġitali għal perjodu ta’ 10 snin wara d-data li fiha l-aħħar prodott minn lott jew mudell ta’ deterġent jew l-aġent tensjoattiv kopert minn dik id-dokumentazzjoni, passaport tal-prodott jew tikketta diġitali jkun ġie introdott fis-suq.</w:t>
      </w:r>
      <w:r w:rsidR="002E66CD" w:rsidRPr="00651099">
        <w:rPr>
          <w:b/>
          <w:szCs w:val="24"/>
          <w:lang w:val="it-IT" w:eastAsia="en-US"/>
        </w:rPr>
        <w:t xml:space="preserve"> [Em. 6]</w:t>
      </w:r>
    </w:p>
    <w:p w14:paraId="1EDB7E48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588523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(16)</w:t>
      </w:r>
      <w:r w:rsidRPr="00651099">
        <w:rPr>
          <w:szCs w:val="24"/>
          <w:lang w:val="it-IT" w:eastAsia="en-US"/>
        </w:rPr>
        <w:tab/>
        <w:t>Il-manifattur, li għandu għarfien dettaljat tad-disinn u tal-proċess tal-produzzjoni, huwa fl-aħjar pożizzjoni biex jiżgura l-konformità tad-deterġent jew tal-aġent tensjoattiv mar-rekwiżiti ta’ dan ir-Regolament. Għalhekk jenħtieġ li l-manifatturi jkunu l-uniċi responsabbli għat-twettiq tal-proċedura ta’ valutazzjoni tal-konformità għad-deterġenti u għall-aġenti tensjoattivi. Il-Modulu A jenħtieġ li jkun applikabbli għall-valutazzjoni tal-konformità tad-deterġenti u tal-aġenti tensjoattivi. Il-manifatturi jenħtieġ li jiġbru wkoll fajl tekniku li juri l-konformità tad-deterġent jew tal-aġent tensjoattiv mar-regoli u l-metodi ta’ ttestjar rilevanti.</w:t>
      </w:r>
    </w:p>
    <w:p w14:paraId="39C7F64E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740E9C0" w14:textId="5AD0DC5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(17)</w:t>
      </w:r>
      <w:r w:rsidRPr="00651099">
        <w:rPr>
          <w:szCs w:val="24"/>
          <w:lang w:val="it-IT" w:eastAsia="en-US"/>
        </w:rPr>
        <w:tab/>
        <w:t>Biex tiġi ffaċilitata l-konformità tal-manifatturi mal-obbligi tagħhom skont dan ir-Regolament, jenħtieġ li l-manifatturi stabbiliti fl-Unjoni jkunu jistgħu jaħtru rappreżentant awtorizzat biex iwettaq kompiti speċifiċi f’isimhom</w:t>
      </w:r>
      <w:r w:rsidRPr="00651099">
        <w:rPr>
          <w:b/>
          <w:i/>
          <w:szCs w:val="24"/>
          <w:lang w:val="it-IT" w:eastAsia="en-US"/>
        </w:rPr>
        <w:t>. Tali ħatra jenħtieġ li tkun valida biss meta tiġi aċċettata bil-miktub mir-rappreżentant awtorizzat</w:t>
      </w:r>
      <w:r w:rsidRPr="00651099">
        <w:rPr>
          <w:szCs w:val="24"/>
          <w:lang w:val="it-IT" w:eastAsia="en-US"/>
        </w:rPr>
        <w:t>. Barra minn hekk, biex tiġi żgurata distribuzzjoni ċara u proporzjonata tar-responsabbiltajiet bejn il-manifattur u r-rappreżentant awtorizzat, jeħtieġ li tiġi stabbilita l-lista tal-kompiti li l-manifatturi jenħtieġ li jkunu jistgħu jafdaw lir-rappreżentant awtorizzat. Barra dan, biex jiġu żgurati l-infurzabbiltà u l-effettività tar-rekwiżiti ta’ sorveljanza tas-suq u li deterġenti u aġenti tensjoattivi konformi biss jiġu introdotti fis-suq tal-Unjoni, il-ħatra ta’ rappreżentant awtorizzat jenħtieġ li tkun obbligatorja meta l-manifattur ikun stabbilit barra mill-Unjoni.</w:t>
      </w:r>
      <w:r w:rsidR="002E66CD" w:rsidRPr="00651099">
        <w:rPr>
          <w:b/>
          <w:szCs w:val="24"/>
          <w:lang w:val="it-IT" w:eastAsia="en-US"/>
        </w:rPr>
        <w:t xml:space="preserve"> [Em. 6]</w:t>
      </w:r>
    </w:p>
    <w:p w14:paraId="2054354E" w14:textId="2BC64F4C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(18)</w:t>
      </w:r>
      <w:r w:rsidRPr="00651099">
        <w:rPr>
          <w:szCs w:val="24"/>
          <w:lang w:val="it-IT" w:eastAsia="en-US"/>
        </w:rPr>
        <w:tab/>
        <w:t xml:space="preserve">Bil-għan li tiġi ffaċilitata l-komunikazzjoni bejn l-operaturi ekonomiċi, l-awtoritajiet ta’ sorveljanza tas-suq u l-konsumaturi, jenħtieġ li l-operaturi ekonomiċi, bħala parti mid-dettalji ta’ kuntatt tagħhom, jindikaw </w:t>
      </w:r>
      <w:r w:rsidRPr="00651099">
        <w:rPr>
          <w:b/>
          <w:i/>
          <w:szCs w:val="24"/>
          <w:lang w:val="it-IT" w:eastAsia="en-US"/>
        </w:rPr>
        <w:t xml:space="preserve">numru tat-telefon u </w:t>
      </w:r>
      <w:r w:rsidRPr="00651099">
        <w:rPr>
          <w:szCs w:val="24"/>
          <w:lang w:val="it-IT" w:eastAsia="en-US"/>
        </w:rPr>
        <w:t xml:space="preserve">indirizz </w:t>
      </w:r>
      <w:r w:rsidRPr="00651099">
        <w:rPr>
          <w:strike/>
          <w:szCs w:val="24"/>
          <w:lang w:val="it-IT" w:eastAsia="en-US"/>
        </w:rPr>
        <w:t xml:space="preserve">ta’ sit web minbarra l-indirizz </w:t>
      </w:r>
      <w:r w:rsidRPr="00651099">
        <w:rPr>
          <w:szCs w:val="24"/>
          <w:lang w:val="it-IT" w:eastAsia="en-US"/>
        </w:rPr>
        <w:t>postali</w:t>
      </w:r>
      <w:r w:rsidRPr="00651099">
        <w:rPr>
          <w:b/>
          <w:i/>
          <w:szCs w:val="24"/>
          <w:lang w:val="it-IT" w:eastAsia="en-US"/>
        </w:rPr>
        <w:t xml:space="preserve"> kif ukoll dak tal-posta elettronika</w:t>
      </w:r>
      <w:r w:rsidRPr="00651099">
        <w:rPr>
          <w:szCs w:val="24"/>
          <w:lang w:val="it-IT" w:eastAsia="en-US"/>
        </w:rPr>
        <w:t>.</w:t>
      </w:r>
      <w:r w:rsidR="002E66CD" w:rsidRPr="00651099">
        <w:rPr>
          <w:b/>
          <w:szCs w:val="24"/>
          <w:lang w:val="it-IT" w:eastAsia="en-US"/>
        </w:rPr>
        <w:t xml:space="preserve"> [Em. 8]</w:t>
      </w:r>
    </w:p>
    <w:p w14:paraId="598DC0E9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E2E80BD" w14:textId="2413601C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(19)</w:t>
      </w:r>
      <w:r w:rsidRPr="00651099">
        <w:rPr>
          <w:szCs w:val="24"/>
          <w:lang w:val="it-IT" w:eastAsia="en-US"/>
        </w:rPr>
        <w:tab/>
        <w:t xml:space="preserve">Sabiex jiġi ssalvagwardjat il-funzjonament tas-suq intern u biex jiġi żgurat li jintlaħaq l-objettiv li jiġi pprovdut livell għoli ta’ protezzjoni tas-saħħa u tal-ambjent, jeħtieġ li jiġi stabbilit li d-deterġenti u l-aġenti tensjoattivi minn pajjiżi terzi li jidħlu fis-suq tal-Unjoni jikkonformaw ukoll ma’ dan ir-Regolament. B’mod partikolari, jeħtieġ li jkun żgurat li l-manifatturi jkunu wettqu proċeduri xierqa ta’ valutazzjoni tal-konformità fir-rigward ta’ dawk il-prodotti. Huwa meħtieġ ukoll li jiġu stabbiliti regoli għall-importaturi biex jiġi żgurat li d-deterġenti u l-aġenti tensjoattivi li jintroduċu fis-suq jikkonformaw ma’ dawk ir-rekwiżiti u li d-dokumentazzjoni mfassla mill-manifatturi </w:t>
      </w:r>
      <w:r w:rsidRPr="00651099">
        <w:rPr>
          <w:strike/>
          <w:szCs w:val="24"/>
          <w:lang w:val="it-IT" w:eastAsia="en-US"/>
        </w:rPr>
        <w:t>u, fejn ikun rilevanti, il-markatura CE jkunu</w:t>
      </w:r>
      <w:r w:rsidRPr="00651099">
        <w:rPr>
          <w:b/>
          <w:i/>
          <w:szCs w:val="24"/>
          <w:lang w:val="it-IT" w:eastAsia="en-US"/>
        </w:rPr>
        <w:t>tkun</w:t>
      </w:r>
      <w:r w:rsidRPr="00651099">
        <w:rPr>
          <w:szCs w:val="24"/>
          <w:lang w:val="it-IT" w:eastAsia="en-US"/>
        </w:rPr>
        <w:t xml:space="preserve"> disponibbli għall-ispezzjoni mill-awtoritajiet nazzjonali kompetenti. Jenħtieġ li jsir provvediment ukoll għall-importaturi biex jiżguraw li jkun disponibbli passaport tal-prodotti għal dawk il-prodotti.</w:t>
      </w:r>
      <w:r w:rsidR="002E66CD" w:rsidRPr="00651099">
        <w:rPr>
          <w:b/>
          <w:szCs w:val="24"/>
          <w:lang w:val="it-IT" w:eastAsia="en-US"/>
        </w:rPr>
        <w:t xml:space="preserve"> [Em. 9]</w:t>
      </w:r>
    </w:p>
    <w:p w14:paraId="490DA12F" w14:textId="7FA9FFDE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(20)</w:t>
      </w:r>
      <w:r w:rsidRPr="00651099">
        <w:rPr>
          <w:szCs w:val="24"/>
          <w:lang w:val="it-IT" w:eastAsia="en-US"/>
        </w:rPr>
        <w:tab/>
        <w:t xml:space="preserve">Peress li l-importaturi għandhom rwol ewlieni biex jiggarantixxu l-konformità tad-deterġenti u tal-aġenti tensjoattivi importati fis-suq tal-Unjoni, meta jintroduċu fis-suq deterġent jew aġent tensjoattiv, l-importaturi jenħtieġ li jindikaw fuq il-prodott isimhom, l-isem kummerċjali rreġistrat jew it-trademark irreġistrata tagħhom kif ukoll l-indirizz postali </w:t>
      </w:r>
      <w:r w:rsidRPr="00651099">
        <w:rPr>
          <w:b/>
          <w:i/>
          <w:szCs w:val="24"/>
          <w:lang w:val="it-IT" w:eastAsia="en-US"/>
        </w:rPr>
        <w:t xml:space="preserve">u tal-posta elettronika </w:t>
      </w:r>
      <w:r w:rsidRPr="00651099">
        <w:rPr>
          <w:szCs w:val="24"/>
          <w:lang w:val="it-IT" w:eastAsia="en-US"/>
        </w:rPr>
        <w:t>tagħhom u</w:t>
      </w:r>
      <w:r w:rsidRPr="00651099">
        <w:rPr>
          <w:strike/>
          <w:szCs w:val="24"/>
          <w:lang w:val="it-IT" w:eastAsia="en-US"/>
        </w:rPr>
        <w:t>, jekk ikunu disponibbli, il-mezzi elettroniċi ta’ komunikazzjoni</w:t>
      </w:r>
      <w:r w:rsidRPr="00651099">
        <w:rPr>
          <w:b/>
          <w:i/>
          <w:szCs w:val="24"/>
          <w:lang w:val="it-IT" w:eastAsia="en-US"/>
        </w:rPr>
        <w:t xml:space="preserve"> n-numru tat-telefon</w:t>
      </w:r>
      <w:r w:rsidRPr="00651099">
        <w:rPr>
          <w:szCs w:val="24"/>
          <w:lang w:val="it-IT" w:eastAsia="en-US"/>
        </w:rPr>
        <w:t xml:space="preserve"> li permezz tagħhom jistgħu jiġu kkuntattjati.</w:t>
      </w:r>
      <w:r w:rsidR="002E66CD" w:rsidRPr="00651099">
        <w:rPr>
          <w:b/>
          <w:szCs w:val="24"/>
          <w:lang w:val="it-IT" w:eastAsia="en-US"/>
        </w:rPr>
        <w:t xml:space="preserve"> [Em. 10]</w:t>
      </w:r>
    </w:p>
    <w:p w14:paraId="2AED6FB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1E307E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(21)</w:t>
      </w:r>
      <w:r w:rsidRPr="00651099">
        <w:rPr>
          <w:szCs w:val="24"/>
          <w:lang w:val="it-IT" w:eastAsia="en-US"/>
        </w:rPr>
        <w:tab/>
        <w:t>Peress li d-distributur iqiegħed deterġent jew aġent tensjoattiv fis-suq wara li dan ikun ġie introdott hemm mill-manifattur jew mill-importatur, jenħtieġ li d-distributur jaġixxi bl-attenzjoni dovuta fir-rigward tar-rekwiżiti applikabbli. Jenħtieġ li d-distributur jiżgura wkoll li l-immaniġġar tiegħu tad-deterġent jew tal-aġent tensjoattiv ma jaffettwax b’mod negattiv il-konformità tiegħu mar-rekwiżiti ta’ dan ir-Regolament.</w:t>
      </w:r>
    </w:p>
    <w:p w14:paraId="2DB24B7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(22)</w:t>
      </w:r>
      <w:r w:rsidRPr="00651099">
        <w:rPr>
          <w:szCs w:val="24"/>
          <w:lang w:val="it-IT" w:eastAsia="en-US"/>
        </w:rPr>
        <w:tab/>
        <w:t>Peress li d-distributuri u l-importaturi huma qrib is-suq u għandhom rwol importanti biex jiżguraw il-konformità tal-prodott, jenħtieġ li jkunu involuti fil-kompiti ta’ sorveljanza tas-suq imwettqa mill-awtoritajiet nazzjonali kompetenti, u jenħtieġ li jkunu lesti li jipparteċipaw b’mod attiv, billi jagħtu l-informazzjoni kollha meħtieġa lil dawk l-awtoritajiet fir-rigward tad-deterġent jew tal-aġent tensjoattiv ikkonċernat.</w:t>
      </w:r>
    </w:p>
    <w:p w14:paraId="2C069A8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(23)</w:t>
      </w:r>
      <w:r w:rsidRPr="00651099">
        <w:rPr>
          <w:szCs w:val="24"/>
          <w:lang w:val="it-IT" w:eastAsia="en-US"/>
        </w:rPr>
        <w:tab/>
        <w:t>L-operaturi ekonomiċi li jew jintroduċu deterġent jew aġent tensjoattiv fis-suq taħt isimhom jew bit-trademark tagħhom jew jimmodifikaw deterġent jew aġent tensjoattiv b’tali mod li l-konformità ma’ dan ir-Regolament tista’ tiġi affettwata, jenħtieġ li jitqiesu bħala manifatturi u jenħtieġ li jassumu l-obbligi tal-manifatturi. F’każijiet oħra, operaturi ekonomiċi li jimballaw jew jimballaw mill-ġdid biss deterġent jew aġent tensjoattiv li diġà jkun ġie introdott fis-suq minn operaturi ekonomiċi oħra jenħtieġ li jkunu kapaċi jagħtu prova li l-konformità mar-rekwiżiti ta’ dan ir-Regolament ma ġietx affettwata, billi jindikaw l-identità tagħhom fuq il-pakkett u billi jżommu kopja tal-informazzjoni tat-tikkettar oriġinali.</w:t>
      </w:r>
    </w:p>
    <w:p w14:paraId="14641081" w14:textId="77777777" w:rsidR="00FE01A8" w:rsidRPr="00651099" w:rsidRDefault="00FE01A8">
      <w:pPr>
        <w:widowControl/>
        <w:rPr>
          <w:strike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br w:type="page"/>
      </w:r>
    </w:p>
    <w:p w14:paraId="5DD9F350" w14:textId="2B3EAF93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(24)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Il-markatura CE, li tindika l-konformità ta’ deterġent ma’ dan ir-Regolament, hija l-konsegwenza viżibbli ta’ proċess sħiħ li jinkludi valutazzjoni tal-konformità f’sens wiesa’. Ir-Regolament (KE) Nru 765/2008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1"/>
      </w:r>
      <w:r w:rsidRPr="00651099">
        <w:rPr>
          <w:strike/>
          <w:szCs w:val="24"/>
          <w:lang w:val="it-IT" w:eastAsia="en-US"/>
        </w:rPr>
        <w:t xml:space="preserve"> jistabbilixxi l-prinċipji ġenerali tal-markatura CE. Jenħtieġ li dak ir-Regolament ikun applikabbli għad-deterġenti koperti minn dan ir-Regolament sabiex jiġi żgurat li l-prodotti li jibbenefikaw mill-moviment liberu tal-merkanzija fl-Unjoni jissodisfaw ir-rekwiżiti li jipprovdu livell għoli ta’ protezzjoni ta’ interessi pubbliċi bħalma huma s-saħħa u l-ambjent. F’konformità mar-Regolament (KE) Nru 765/2008, il-markatura CE jenħtieġ li tkun l-unika markatura ta’ konformità li tindika li d-deterġent huwa konformi mal-leġiżlazzjoni tal-Unjoni dwar l-armonizzazzjoni.</w:t>
      </w:r>
      <w:r w:rsidR="002E66CD" w:rsidRPr="00651099">
        <w:rPr>
          <w:b/>
          <w:szCs w:val="24"/>
          <w:lang w:val="it-IT" w:eastAsia="en-US"/>
        </w:rPr>
        <w:t xml:space="preserve"> [Em. 11]</w:t>
      </w:r>
    </w:p>
    <w:p w14:paraId="0D5824B9" w14:textId="124D17E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(25)</w:t>
      </w:r>
      <w:r w:rsidRPr="00651099">
        <w:rPr>
          <w:szCs w:val="24"/>
          <w:lang w:val="it-IT" w:eastAsia="en-US"/>
        </w:rPr>
        <w:tab/>
        <w:t>Biex jiġi żgurat livell għoli ta’ protezzjoni tas-saħħa</w:t>
      </w:r>
      <w:r w:rsidRPr="00651099">
        <w:rPr>
          <w:strike/>
          <w:szCs w:val="24"/>
          <w:lang w:val="it-IT" w:eastAsia="en-US"/>
        </w:rPr>
        <w:t xml:space="preserve"> tal-bniedem</w:t>
      </w:r>
      <w:r w:rsidRPr="00651099">
        <w:rPr>
          <w:szCs w:val="24"/>
          <w:lang w:val="it-IT" w:eastAsia="en-US"/>
        </w:rPr>
        <w:t>, jenħtieġ li l-manifatturi jkunu meħtieġa jipprovdu skeda tad-data dwar l-ingredjenti għal deterġenti mhux perikolużi. Sabiex tiġi ottimizzata l-effiċjenza tar-rekwiżiti rilevanti u fid-dawl tas-sistema relatata mar-reazzjoni ta’ emerġenza relatata mas-saħħa diġà stabbilita skont ir-Regolament (KE) Nru 1272/2008, jenħtieġ li l-manifatturi jżommu din l-informazzjoni għad-dispożizzjoni taċ-ċentri tal-avvelenament</w:t>
      </w:r>
      <w:r w:rsidRPr="00651099">
        <w:rPr>
          <w:strike/>
          <w:szCs w:val="24"/>
          <w:lang w:val="it-IT" w:eastAsia="en-US"/>
        </w:rPr>
        <w:t>, fuq talba</w:t>
      </w:r>
      <w:r w:rsidRPr="00651099">
        <w:rPr>
          <w:szCs w:val="24"/>
          <w:lang w:val="it-IT" w:eastAsia="en-US"/>
        </w:rPr>
        <w:t>.</w:t>
      </w:r>
      <w:r w:rsidR="002E66CD" w:rsidRPr="00651099">
        <w:rPr>
          <w:b/>
          <w:szCs w:val="24"/>
          <w:lang w:val="it-IT" w:eastAsia="en-US"/>
        </w:rPr>
        <w:t xml:space="preserve"> [Em. 12]</w:t>
      </w:r>
    </w:p>
    <w:p w14:paraId="09858CD3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378364B" w14:textId="68F9EA5E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(26)</w:t>
      </w:r>
      <w:r w:rsidRPr="00651099">
        <w:rPr>
          <w:szCs w:val="24"/>
          <w:lang w:val="it-IT" w:eastAsia="en-US"/>
        </w:rPr>
        <w:tab/>
        <w:t>It-tikketti jikkomunikaw informazzjoni importanti dwar l-użu</w:t>
      </w:r>
      <w:r w:rsidRPr="00651099">
        <w:rPr>
          <w:b/>
          <w:i/>
          <w:szCs w:val="24"/>
          <w:lang w:val="it-IT" w:eastAsia="en-US"/>
        </w:rPr>
        <w:t>, is-saħħa</w:t>
      </w:r>
      <w:r w:rsidRPr="00651099">
        <w:rPr>
          <w:szCs w:val="24"/>
          <w:lang w:val="it-IT" w:eastAsia="en-US"/>
        </w:rPr>
        <w:t xml:space="preserve"> u s-sikurezza lill-utenti, bħall-preżenza ta’ sensitizzaturi tal-ġilda jew respiratorji (eż. fwejjaħ allerġeniċi, preservattivi jew enzimi) fid-deterġenti u fl-aġenti tensjoattivi. Billi tiġi pprovduta informazzjoni dwar il-kontenut ta’ dawk is-sustanzi fuq it-tikketti tad-deterġenti u tal-aġenti tensjoattivi, huwa possibbli għall-utenti b’allerġiji jew bi predispożizzjonijiet allerġiċi li jagħmlu għażliet infurmati, u b’hekk jitnaqqsu r-reazzjonijiet potenzjali relatati mal-użu tad-deterġenti u tal-aġenti tensjoattivi. Għalhekk huwa meħtieġ li jiġu stabbiliti rekwiżiti ta’ tikkettar għad-deterġenti u għall-aġenti tensjoattivi.</w:t>
      </w:r>
      <w:r w:rsidR="002E66CD" w:rsidRPr="00651099">
        <w:rPr>
          <w:b/>
          <w:szCs w:val="24"/>
          <w:lang w:val="it-IT" w:eastAsia="en-US"/>
        </w:rPr>
        <w:t xml:space="preserve"> [Em. 13]</w:t>
      </w:r>
    </w:p>
    <w:p w14:paraId="15C7CB9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(27)</w:t>
      </w:r>
      <w:r w:rsidRPr="00651099">
        <w:rPr>
          <w:szCs w:val="24"/>
          <w:lang w:val="it-IT" w:eastAsia="en-US"/>
        </w:rPr>
        <w:tab/>
        <w:t>Peress li t-tikkettar tad-deterġenti u tal-aġenti tensjoattivi jista’ jaqa’ taħt diversi biċċiet tal-leġiżlazzjoni tal-Unjoni, l-informazzjoni dwar it-tikketti tad-deterġenti u tal-aġenti tensjoattivi jeħtieġ li tiġi simplifikata sabiex meta tkun meħtieġa informazzjoni simili li tirriżulta minn biċċiet differenti tal-leġiżlazzjoni tal-Unjoni fuq it-tikketti tad-deterġenti u tal-aġenti tensjoattivi, din l-informazzjoni tingħata darba biss f’konformità mar-regoli aktar stretti. Dan, minn naħa, se jtejjeb il-leġġibbiltà u l-fehim tat-tikketti tad-deterġenti u tal-aġenti tensjoattivi mill-utenti finali u, min-naħa l-oħra, inaqqas il-piż regolatorju għall-manifatturi tad-deterġenti u tal-aġenti tensjoattivi.</w:t>
      </w:r>
    </w:p>
    <w:p w14:paraId="2CD937DE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4411059" w14:textId="6E4C34A0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(28)</w:t>
      </w:r>
      <w:r w:rsidRPr="00651099">
        <w:rPr>
          <w:szCs w:val="24"/>
          <w:lang w:val="it-IT" w:eastAsia="en-US"/>
        </w:rPr>
        <w:tab/>
        <w:t>Is-sustanzi tal-fwieħa huma komposti organiċi bi rwejjaħ karatteristiċi, ġeneralment pjaċevoli, li jintużaw ħafna fid-deterġenti iżda wkoll f’ħafna prodotti oħra bħall-fwejjaħ u kożmetiċi oħra bil-fwieħa. Dawk is-sustanzi jistgħu jikkawżaw reazzjoni allerġika mal-kuntatt, speċjalment għal persuni sensitizzati, anki meta jkunu f’konċentrazzjonijiet baxxi. Għalhekk, huwa importanti li tiġi pprovduta informazzjoni dwar il-preżenza ta’ fwejjaħ allerġeniċi individwali fid-deterġenti sabiex il-persuni sensitizzati jkunu jistgħu jevitaw il-kuntatt mas-sustanza li għaliha jkunu allerġiċi. Għalhekk huwa meħtieġ li jiġu stabbiliti rekwiżiti stretti għat-tikkettar tal-fwejjaħ allerġeniċi. Madankollu, dawk is-sustanzi jistgħu jiskattaw ukoll rekwiżit ta’ tikkettar skont ir-Regolament (KE) Nru 1272/2008. Għalhekk jenħtieġ li jiġu stabbiliti rekwiżiti speċifiċi ta’ tikkettar li japplikaw biss meta ma jintlaħqux il-limiti tat-tikkettar skont ir-Regolament (KE) Nru 1272/2008. Dan mhux biss jipprevjeni l-piż bla bżonn għall-operaturi ekonomiċi iżda jiżgura wkoll li l-utenti finali jirċievu din l-informazzjoni ppreżentata b’mod ċar u b’hekk jiġi pprovdut livell għoli ta’ protezzjoni tas-saħħa tal-bniedem anke għall-persuni sensitizzati.</w:t>
      </w:r>
      <w:r w:rsidRPr="00651099">
        <w:rPr>
          <w:b/>
          <w:i/>
          <w:szCs w:val="24"/>
          <w:lang w:val="it-IT" w:eastAsia="en-US"/>
        </w:rPr>
        <w:t xml:space="preserve"> Jenħtieġ li jiġu applikati perjodi ta’ tranżizzjoni xierqa għar-rekwiżiti ġodda tat-tikkettar stabbiliti b’atti delegati.</w:t>
      </w:r>
      <w:r w:rsidR="002E66CD" w:rsidRPr="00651099">
        <w:rPr>
          <w:b/>
          <w:szCs w:val="24"/>
          <w:lang w:val="it-IT" w:eastAsia="en-US"/>
        </w:rPr>
        <w:t xml:space="preserve"> [Em. 14]</w:t>
      </w:r>
    </w:p>
    <w:p w14:paraId="6F1CF1D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477625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(29)</w:t>
      </w:r>
      <w:r w:rsidRPr="00651099">
        <w:rPr>
          <w:szCs w:val="24"/>
          <w:lang w:val="it-IT" w:eastAsia="en-US"/>
        </w:rPr>
        <w:tab/>
        <w:t>Huma meħtieġa rekwiżiti addizzjonali ta’ tikkettar għal ċerti sustanzi bħall-preservattivi sabiex jiġi żgurat livell għoli ta’ protezzjoni tas-saħħa. Għalhekk, jenħtieġ li r-rekwiżiti tat-tikkettar għall-preservattivi jkopru mhux biss dawk il-preservattivi miżjuda intenzjonalment mill-manifattur fid-deterġent iżda wkoll dawk li jirriżultaw mit-taħlitiet kostitwenti tiegħu u li spiss jissejħu “preservattivi ta’ trasferiment”.</w:t>
      </w:r>
    </w:p>
    <w:p w14:paraId="33052A6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(30)</w:t>
      </w:r>
      <w:r w:rsidRPr="00651099">
        <w:rPr>
          <w:szCs w:val="24"/>
          <w:lang w:val="it-IT" w:eastAsia="en-US"/>
        </w:rPr>
        <w:tab/>
        <w:t>L-informazzjoni dwar l-ammont korrett ta’ deterġent li l-konsumaturi jeħtieġ jużaw meta jwettqu attivitajiet ta’ tindif, jiġifieri, l-informazzjoni dwar id-dożaġġ, jenħtieġ li tiġi inkluża fuq it-tikketta tad-deterġenti tal-ħasil tal-ħwejjeġ għall-konsumatur u tad-deterġenti tal-magni tal-ħasil tal-platti awtomatiċi għall-konsumatur sabiex jiġi evitat l-użu żejjed potenzjali tad-deterġenti u b’hekk jitnaqqas l-ammont totali ta’ deterġent u ta’ aġent tensjoattiv li jidħol fl-ambjent.</w:t>
      </w:r>
    </w:p>
    <w:p w14:paraId="6837A59A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39D8E108" w14:textId="6419540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(31)</w:t>
      </w:r>
      <w:r w:rsidRPr="00651099">
        <w:rPr>
          <w:szCs w:val="24"/>
          <w:lang w:val="it-IT" w:eastAsia="en-US"/>
        </w:rPr>
        <w:tab/>
        <w:t xml:space="preserve">It-tikkettar diġitali jista’ jtejjeb il-komunikazzjoni tal-informazzjoni tat-tikkettar kemm billi jevita tikketti fiżiċi ffullati żżejjed kif ukoll billi jippermetti lill-utenti jibbażaw fuq diversi għażliet ta’ qari disponibbli biss għal formati diġitali, bħal tipa akbar, tiftix awtomatiku, loud speakers jew traduzzjoni f’lingwi oħra. Il-forniment ta’ tikketti diġitali jista’ jwassal ukoll għal ġestjoni aktar effiċjenti tal-obbligi ta’ tikkettar mill-operaturi ekonomiċi, billi jiffaċilita l-aġġornament tal-informazzjoni tat-tikkettar, inaqqas il-kostijiet tat-tikkettar u jippermetti informazzjoni aktar immirata lill-utenti. Għalhekk, l-operaturi ekonomiċi jenħtieġ li jkunu jistgħu jipprovdu ċerta informazzjoni tat-tikkettar </w:t>
      </w:r>
      <w:r w:rsidRPr="00651099">
        <w:rPr>
          <w:strike/>
          <w:szCs w:val="24"/>
          <w:lang w:val="it-IT" w:eastAsia="en-US"/>
        </w:rPr>
        <w:t xml:space="preserve">biss </w:t>
      </w:r>
      <w:r w:rsidRPr="00651099">
        <w:rPr>
          <w:szCs w:val="24"/>
          <w:lang w:val="it-IT" w:eastAsia="en-US"/>
        </w:rPr>
        <w:t>permezz tat-tikketta diġitali soġġett għal ċerti kundizzjonijiet biex jiġi żgurat livell għoli ta’ protezzjoni tal-utenti tad-deterġenti</w:t>
      </w:r>
      <w:r w:rsidRPr="00651099">
        <w:rPr>
          <w:b/>
          <w:i/>
          <w:szCs w:val="24"/>
          <w:lang w:val="it-IT" w:eastAsia="en-US"/>
        </w:rPr>
        <w:t xml:space="preserve"> u tal-ambjent</w:t>
      </w:r>
      <w:r w:rsidRPr="00651099">
        <w:rPr>
          <w:szCs w:val="24"/>
          <w:lang w:val="it-IT" w:eastAsia="en-US"/>
        </w:rPr>
        <w:t>.</w:t>
      </w:r>
      <w:r w:rsidR="002E66CD" w:rsidRPr="00651099">
        <w:rPr>
          <w:b/>
          <w:szCs w:val="24"/>
          <w:lang w:val="it-IT" w:eastAsia="en-US"/>
        </w:rPr>
        <w:t xml:space="preserve"> [Em. 15]</w:t>
      </w:r>
    </w:p>
    <w:p w14:paraId="503DD2D0" w14:textId="2499D4E2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(31a)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It-tikkettar diġitali jista’ jżid il-leġġibbiltà, il-faċilità tal-użu u l-komprensjoni tat-tikketti għall-konsumaturi, inklużi l-konsumaturi vulnerabbli u b’indeboliment tal-vista.</w:t>
      </w:r>
      <w:r w:rsidR="002E66CD" w:rsidRPr="00651099">
        <w:rPr>
          <w:b/>
          <w:szCs w:val="24"/>
          <w:lang w:val="it-IT" w:eastAsia="en-US"/>
        </w:rPr>
        <w:t xml:space="preserve"> [Em. 16]</w:t>
      </w:r>
    </w:p>
    <w:p w14:paraId="6ECD4668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413039C" w14:textId="48D0B37B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(32)</w:t>
      </w:r>
      <w:r w:rsidRPr="00651099">
        <w:rPr>
          <w:szCs w:val="24"/>
          <w:lang w:val="it-IT" w:eastAsia="en-US"/>
        </w:rPr>
        <w:tab/>
        <w:t xml:space="preserve">Biex jiġi evitat li jiġi impost piż amministrattiv bla bżonn għall-operaturi ekonomiċi u peress li, </w:t>
      </w:r>
      <w:r w:rsidRPr="00651099">
        <w:rPr>
          <w:strike/>
          <w:szCs w:val="24"/>
          <w:lang w:val="it-IT" w:eastAsia="en-US"/>
        </w:rPr>
        <w:t xml:space="preserve">fil-biċċa l-kbira tal-każijiet, </w:t>
      </w:r>
      <w:r w:rsidRPr="00651099">
        <w:rPr>
          <w:szCs w:val="24"/>
          <w:lang w:val="it-IT" w:eastAsia="en-US"/>
        </w:rPr>
        <w:t>it-tikketta diġitali hija</w:t>
      </w:r>
      <w:r w:rsidRPr="00651099">
        <w:rPr>
          <w:strike/>
          <w:szCs w:val="24"/>
          <w:lang w:val="it-IT" w:eastAsia="en-US"/>
        </w:rPr>
        <w:t xml:space="preserve"> biss</w:t>
      </w:r>
      <w:r w:rsidRPr="00651099">
        <w:rPr>
          <w:szCs w:val="24"/>
          <w:lang w:val="it-IT" w:eastAsia="en-US"/>
        </w:rPr>
        <w:t xml:space="preserve"> komplementari għal dik fiżika, jenħtieġ li l-operaturi ekonomiċi jkunu jistgħu jiddeċiedu jekk jużawx tikketti diġitali jew jipprovdux l-informazzjoni kollha fuq tikketta fiżika biss. L-għażla li tiġi pprovduta tikketta diġitali jenħtieġ li tkun f’idejn il-manifatturi u l-importaturi, li huma responsabbli biex jipprovdu s-sett preċiż ta’ informazzjoni tat-tikkettar.</w:t>
      </w:r>
      <w:r w:rsidR="002E66CD" w:rsidRPr="00651099">
        <w:rPr>
          <w:b/>
          <w:szCs w:val="24"/>
          <w:lang w:val="it-IT" w:eastAsia="en-US"/>
        </w:rPr>
        <w:t xml:space="preserve"> [Em. 17]</w:t>
      </w:r>
    </w:p>
    <w:p w14:paraId="787E4D03" w14:textId="31A56912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(33)</w:t>
      </w:r>
      <w:r w:rsidRPr="00651099">
        <w:rPr>
          <w:szCs w:val="24"/>
          <w:lang w:val="it-IT" w:eastAsia="en-US"/>
        </w:rPr>
        <w:tab/>
        <w:t xml:space="preserve">It-tikkettar diġitali jista’ joħloq ukoll sfidi għall-gruppi vulnerabbli tal-popolazzjoni mingħajr ħiliet diġitali jew b’ħiliet diġitali insuffiċjenti u jwassal għal żieda fid-distakk diġitali. Għal din ir-raġuni, l-informazzjoni speċifika li għandha tiġi pprovduta </w:t>
      </w:r>
      <w:r w:rsidRPr="00651099">
        <w:rPr>
          <w:strike/>
          <w:szCs w:val="24"/>
          <w:lang w:val="it-IT" w:eastAsia="en-US"/>
        </w:rPr>
        <w:t xml:space="preserve">biss </w:t>
      </w:r>
      <w:r w:rsidRPr="00651099">
        <w:rPr>
          <w:szCs w:val="24"/>
          <w:lang w:val="it-IT" w:eastAsia="en-US"/>
        </w:rPr>
        <w:t>f’tikketta diġitali jenħtieġ li tirrifletti l-istat attwali tad-diġitalizzazzjoni tas-soċjetà u s-sitwazzjoni partikolari tal-utenti tad-deterġenti</w:t>
      </w:r>
      <w:r w:rsidRPr="00651099">
        <w:rPr>
          <w:b/>
          <w:i/>
          <w:szCs w:val="24"/>
          <w:lang w:val="it-IT" w:eastAsia="en-US"/>
        </w:rPr>
        <w:t xml:space="preserve"> kif ukoll il-livell ta’ tħejjija tal-infrastruttura wireless u infrastruttura teknoloġika oħra meħtieġa li tippermetti aċċess bla restrizzjonijiet għall-informazzjoni</w:t>
      </w:r>
      <w:r w:rsidRPr="00651099">
        <w:rPr>
          <w:szCs w:val="24"/>
          <w:lang w:val="it-IT" w:eastAsia="en-US"/>
        </w:rPr>
        <w:t xml:space="preserve">. Barra minn hekk, l-informazzjoni kollha tat-tikkettar dwar il-protezzjoni tas-saħħa u tal-ambjent, </w:t>
      </w:r>
      <w:r w:rsidRPr="00651099">
        <w:rPr>
          <w:strike/>
          <w:szCs w:val="24"/>
          <w:lang w:val="it-IT" w:eastAsia="en-US"/>
        </w:rPr>
        <w:t>kif ukoll</w:t>
      </w:r>
      <w:r w:rsidRPr="00651099">
        <w:rPr>
          <w:b/>
          <w:i/>
          <w:szCs w:val="24"/>
          <w:lang w:val="it-IT" w:eastAsia="en-US"/>
        </w:rPr>
        <w:t>inkluż</w:t>
      </w:r>
      <w:r w:rsidRPr="00651099">
        <w:rPr>
          <w:szCs w:val="24"/>
          <w:lang w:val="it-IT" w:eastAsia="en-US"/>
        </w:rPr>
        <w:t xml:space="preserve"> l-istruzzjonijiet</w:t>
      </w:r>
      <w:r w:rsidRPr="00651099">
        <w:rPr>
          <w:strike/>
          <w:szCs w:val="24"/>
          <w:lang w:val="it-IT" w:eastAsia="en-US"/>
        </w:rPr>
        <w:t xml:space="preserve"> minimi</w:t>
      </w:r>
      <w:r w:rsidRPr="00651099">
        <w:rPr>
          <w:szCs w:val="24"/>
          <w:lang w:val="it-IT" w:eastAsia="en-US"/>
        </w:rPr>
        <w:t xml:space="preserve"> dwar l-użu tad-deterġenti, jenħtieġ li jibqgħu fuq it-tikketta fiżika, biex l-utenti finali kollha jkunu jistgħu jagħmlu għażliet infurmati qabel ma jixtru d-deterġent u biex jiġi żgurat l-immaniġġar sikur tiegħu.</w:t>
      </w:r>
      <w:r w:rsidR="002E66CD" w:rsidRPr="00651099">
        <w:rPr>
          <w:b/>
          <w:szCs w:val="24"/>
          <w:lang w:val="it-IT" w:eastAsia="en-US"/>
        </w:rPr>
        <w:t xml:space="preserve"> [Em. 18]</w:t>
      </w:r>
    </w:p>
    <w:p w14:paraId="205D6806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3A6C7271" w14:textId="136D844C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(34)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 xml:space="preserve">Madankollu, jenħtieġ li ssir eċċezzjoni </w:t>
      </w:r>
      <w:r w:rsidRPr="00651099">
        <w:rPr>
          <w:szCs w:val="24"/>
          <w:lang w:val="it-IT" w:eastAsia="en-US"/>
        </w:rPr>
        <w:t>Għad-deterġenti mibjugħa lill-utenti finali f’format ta’ rikarika</w:t>
      </w:r>
      <w:r w:rsidRPr="00651099">
        <w:rPr>
          <w:strike/>
          <w:szCs w:val="24"/>
          <w:lang w:val="it-IT" w:eastAsia="en-US"/>
        </w:rPr>
        <w:t>. Sabiex jiġu sfruttati b’mod sħiħ mhux biss il-benefiċċji offruti mid-diġitalizzazzjoni iżda wkoll il-benefiċċji ambjentali kbar f’termini ta’ tnaqqis tal-imballaġġ u tal-iskart relatat mill-imballaġġ li toffri l-prattika tal-bejgħ tar-rikariki</w:t>
      </w:r>
      <w:r w:rsidRPr="00651099">
        <w:rPr>
          <w:szCs w:val="24"/>
          <w:lang w:val="it-IT" w:eastAsia="en-US"/>
        </w:rPr>
        <w:t xml:space="preserve">, jenħtieġ li </w:t>
      </w:r>
      <w:r w:rsidRPr="00651099">
        <w:rPr>
          <w:strike/>
          <w:szCs w:val="24"/>
          <w:lang w:val="it-IT" w:eastAsia="en-US"/>
        </w:rPr>
        <w:t>jkun permess</w:t>
      </w:r>
      <w:r w:rsidRPr="00651099">
        <w:rPr>
          <w:b/>
          <w:i/>
          <w:szCs w:val="24"/>
          <w:lang w:val="it-IT" w:eastAsia="en-US"/>
        </w:rPr>
        <w:t>jiġi żgurat</w:t>
      </w:r>
      <w:r w:rsidRPr="00651099">
        <w:rPr>
          <w:szCs w:val="24"/>
          <w:lang w:val="it-IT" w:eastAsia="en-US"/>
        </w:rPr>
        <w:t xml:space="preserve"> li l-informazzjoni kollha tat-tikkettar </w:t>
      </w:r>
      <w:r w:rsidRPr="00651099">
        <w:rPr>
          <w:strike/>
          <w:szCs w:val="24"/>
          <w:lang w:val="it-IT" w:eastAsia="en-US"/>
        </w:rPr>
        <w:t>tiġi pprovduta</w:t>
      </w:r>
      <w:r w:rsidRPr="00651099">
        <w:rPr>
          <w:b/>
          <w:i/>
          <w:szCs w:val="24"/>
          <w:lang w:val="it-IT" w:eastAsia="en-US"/>
        </w:rPr>
        <w:t>tkun disponibbli fuq tikketta disponibbli</w:t>
      </w:r>
      <w:r w:rsidRPr="00651099">
        <w:rPr>
          <w:szCs w:val="24"/>
          <w:lang w:val="it-IT" w:eastAsia="en-US"/>
        </w:rPr>
        <w:t xml:space="preserve"> b’mod </w:t>
      </w:r>
      <w:r w:rsidRPr="00651099">
        <w:rPr>
          <w:strike/>
          <w:szCs w:val="24"/>
          <w:lang w:val="it-IT" w:eastAsia="en-US"/>
        </w:rPr>
        <w:t>diġitali bl-eċċezzjoni tal-istruzzjonijiet</w:t>
      </w:r>
      <w:r w:rsidRPr="00651099">
        <w:rPr>
          <w:b/>
          <w:i/>
          <w:szCs w:val="24"/>
          <w:lang w:val="it-IT" w:eastAsia="en-US"/>
        </w:rPr>
        <w:t>separat li jenħtieġ li tkun mehmuża mal-imballaġġ fil-mument tal-rikarika. Dan jenħtieġ li jinkludi l-istruzzjonijiet</w:t>
      </w:r>
      <w:r w:rsidRPr="00651099">
        <w:rPr>
          <w:szCs w:val="24"/>
          <w:lang w:val="it-IT" w:eastAsia="en-US"/>
        </w:rPr>
        <w:t xml:space="preserve"> dwar id-dożaġġ għad-deterġenti tal-ħasil tal-ħwejjeġ għall-konsumatur.</w:t>
      </w:r>
      <w:r w:rsidR="002E66CD" w:rsidRPr="00651099">
        <w:rPr>
          <w:b/>
          <w:szCs w:val="24"/>
          <w:lang w:val="it-IT" w:eastAsia="en-US"/>
        </w:rPr>
        <w:t xml:space="preserve"> [Em. 19]</w:t>
      </w:r>
    </w:p>
    <w:p w14:paraId="6D6F1EBB" w14:textId="02AE289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(35)</w:t>
      </w:r>
      <w:r w:rsidRPr="00651099">
        <w:rPr>
          <w:szCs w:val="24"/>
          <w:lang w:val="it-IT" w:eastAsia="en-US"/>
        </w:rPr>
        <w:tab/>
        <w:t>Biex jiġu żgurati kundizzjonijiet ekwi fost l-operaturi ekonomiċi li jqiegħdu d-deterġenti fis-suq, u biex jiġu protetti l-utenti finali, jenħtieġ li jiġu stabbiliti rekwiżiti ġenerali għat-tikkettar diġitali. Pereżempju, l-operaturi ekonomiċi jenħtieġ li jiżguraw aċċess liberu u faċli għat-tikketti diġitali</w:t>
      </w:r>
      <w:r w:rsidRPr="00651099">
        <w:rPr>
          <w:b/>
          <w:i/>
          <w:szCs w:val="24"/>
          <w:lang w:val="it-IT" w:eastAsia="en-US"/>
        </w:rPr>
        <w:t>, disponibbli permezz ta’ massimu ta’ żewġ għafsiet ta’ buttuna jew klikks,</w:t>
      </w:r>
      <w:r w:rsidRPr="00651099">
        <w:rPr>
          <w:szCs w:val="24"/>
          <w:lang w:val="it-IT" w:eastAsia="en-US"/>
        </w:rPr>
        <w:t xml:space="preserve"> u li l-informazzjoni obbligatorja tat-tikkettar mitluba skont dan ir-Regolament tkun separata minn informazzjoni oħra.</w:t>
      </w:r>
      <w:r w:rsidR="002E66CD" w:rsidRPr="00651099">
        <w:rPr>
          <w:b/>
          <w:szCs w:val="24"/>
          <w:lang w:val="it-IT" w:eastAsia="en-US"/>
        </w:rPr>
        <w:t xml:space="preserve"> [Em. 20]</w:t>
      </w:r>
    </w:p>
    <w:p w14:paraId="5AFAE94A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6D49160" w14:textId="4BB5A454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(36)</w:t>
      </w:r>
      <w:r w:rsidRPr="00651099">
        <w:rPr>
          <w:szCs w:val="24"/>
          <w:lang w:val="it-IT" w:eastAsia="en-US"/>
        </w:rPr>
        <w:tab/>
        <w:t>Minħabba l-iżvilupp attwali tal-ħiliet diġitali, l-operaturi ekonomiċi jenħtieġ li jipprovdu wkoll l-informazzjoni tat-tikkettar b’mezzi alternattivi lill-utenti finali meta dawn ma jkunux jistgħu jaċċessaw it-tikketta diġitali. Dan l-obbligu jenħtieġ li jiġi impost bħala miżura ta’ sikurezza biex jitnaqqas kwalunkwe riskju potenzjali minħabba n-nuqqas ta’ disponibbiltà tal-informazzjoni tat-tikkettar</w:t>
      </w:r>
      <w:r w:rsidRPr="00651099">
        <w:rPr>
          <w:strike/>
          <w:szCs w:val="24"/>
          <w:lang w:val="it-IT" w:eastAsia="en-US"/>
        </w:rPr>
        <w:t>, b’mod partikolari fir-rigward tad-deterġenti rikarikati, meta l-informazzjoni kollha tista’ tiġi pprovduta f’tikketta diġitali</w:t>
      </w:r>
      <w:r w:rsidRPr="00651099">
        <w:rPr>
          <w:szCs w:val="24"/>
          <w:lang w:val="it-IT" w:eastAsia="en-US"/>
        </w:rPr>
        <w:t>.</w:t>
      </w:r>
      <w:r w:rsidR="002E66CD" w:rsidRPr="00651099">
        <w:rPr>
          <w:b/>
          <w:szCs w:val="24"/>
          <w:lang w:val="it-IT" w:eastAsia="en-US"/>
        </w:rPr>
        <w:t xml:space="preserve"> [Em. 21]</w:t>
      </w:r>
    </w:p>
    <w:p w14:paraId="03D9F362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B5AB278" w14:textId="2B95805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(37)</w:t>
      </w:r>
      <w:r w:rsidRPr="00651099">
        <w:rPr>
          <w:szCs w:val="24"/>
          <w:lang w:val="it-IT" w:eastAsia="en-US"/>
        </w:rPr>
        <w:tab/>
        <w:t xml:space="preserve">Peress li d-deterġenti għandhom l-istess użu u jippreżentaw l-istess riskji irrispettivament mill-format li fih jitqiegħdu fis-suq, l-operaturi ekonomiċi li jqiegħdu fis-suq id-deterġenti f’format ta’ rikarika jenħtieġ li jiżguraw li dawn jikkonformaw mal-istess rekwiżiti bħal dawk imballati minn qabel. Barra minn hekk, il-konsumaturi jenħtieġ li jirċievu l-informazzjoni meħtieġa tat-tikkettar ukoll meta jagħżlu deterġenti rikarikati. </w:t>
      </w:r>
      <w:r w:rsidRPr="00651099">
        <w:rPr>
          <w:b/>
          <w:i/>
          <w:szCs w:val="24"/>
          <w:lang w:val="it-IT" w:eastAsia="en-US"/>
        </w:rPr>
        <w:t xml:space="preserve">Kopja fiżika tat-tikketta jenħtieġ li tkun viżibbli dejjem fil-post tar-rikarika. </w:t>
      </w:r>
      <w:r w:rsidRPr="00651099">
        <w:rPr>
          <w:szCs w:val="24"/>
          <w:lang w:val="it-IT" w:eastAsia="en-US"/>
        </w:rPr>
        <w:t>Għalhekk, il-bejgħ tar-rikariki tad-deterġenti jenħtieġ li jkun kopert b’mod espliċitu minn dan ir-Regolament sabiex jiġi żgurat livell għoli ta’ protezzjoni tas-saħħa u tal-ambjent u kundizzjonijiet ekwi għall-operaturi ekonomiċi.</w:t>
      </w:r>
      <w:r w:rsidRPr="00651099">
        <w:rPr>
          <w:b/>
          <w:i/>
          <w:szCs w:val="24"/>
          <w:lang w:val="it-IT" w:eastAsia="en-US"/>
        </w:rPr>
        <w:t xml:space="preserve"> Sabiex tkompli timxi ’l quddiem it-tranżizzjoni tal-Unjoni lejn ekonomija ċirkolari, jenħtieġ li jiġu mħeġġa u promossi l-użu mill-ġdid u r-rikariki tal-imballaġġ. Jenħtieġ li l-manifatturi u d-distributuri finali, meta jkun fattibbli, jippermettu u jiżviluppaw aktar il-bejgħ tad-deterġenti fil-format ta’ rikarika fil-punt tal-bejgħ u jenħtieġ li jagħmlu ħilithom biex jagħmlu d-deterġenti disponibbli għall-konsumaturi f’forom oħra ta’ bejgħ sostenibbli, pereżempju billi jagħmlu d-deterġenti disponibbli f’imballaġġ riċiklabbli li jippermetti lill-konsumaturi jagħmlu r-rikarika tal-imballaġġ xieraq fi djarhom, meta jkun possibbli, filwaqt li jiżguraw is-sikurezza tal-konsumaturi.</w:t>
      </w:r>
      <w:r w:rsidR="002E66CD" w:rsidRPr="00651099">
        <w:rPr>
          <w:b/>
          <w:szCs w:val="24"/>
          <w:lang w:val="it-IT" w:eastAsia="en-US"/>
        </w:rPr>
        <w:t xml:space="preserve"> [Em. 22]</w:t>
      </w:r>
    </w:p>
    <w:p w14:paraId="417D847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74F2E5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(38)</w:t>
      </w:r>
      <w:r w:rsidRPr="00651099">
        <w:rPr>
          <w:szCs w:val="24"/>
          <w:lang w:val="it-IT" w:eastAsia="en-US"/>
        </w:rPr>
        <w:tab/>
        <w:t>L-iżgurar tat-traċċabbiltà ta’ deterġent jew ta’ aġent tensjoattiv tul il-katina kollha tal-provvista jgħin biex is-sorveljanza tas-suq issir aktar sempliċi u effiċjenti. Sistema effiċjenti ta’ traċċabbiltà tiffaċilita l-kompitu tal-awtoritajiet tas-sorveljanza tas-suq li jittraċċaw operaturi ekonomiċi li jkunu qiegħdu fis-suq deterġenti jew aġenti tensjoattivi mhux konformi.</w:t>
      </w:r>
    </w:p>
    <w:p w14:paraId="03B144B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(39)</w:t>
      </w:r>
      <w:r w:rsidRPr="00651099">
        <w:rPr>
          <w:szCs w:val="24"/>
          <w:lang w:val="it-IT" w:eastAsia="en-US"/>
        </w:rPr>
        <w:tab/>
        <w:t>Jenħtieġ li l-manifatturi joħolqu passaport tal-prodotti biex jipprovdu informazzjoni dwar il-konformità tad-deterġenti u tal-aġenti tensjoattivi ma’ dan ir-Regolament, kif ukoll ma’ kwalunkwe leġiżlazzjoni oħra li d-deterġent jew l-aġent tensjoattiv irid jikkonforma magħha. Sabiex jiġu ffaċilitati l-kontrolli fuq id-deterġenti jew l-aġenti tensjoattivi u biex l-atturi fil-katina tal-provvista u l-utenti finali jkunu jistgħu jaċċessaw l-informazzjoni meħtieġa bħall-ingredjenti u l-istruzzjonijiet dwar l-użu, l-informazzjoni fuq il-passaport tal-prodotti jenħtieġ li tiġi pprovduta b’mod diġitali u b’mod direttament aċċessibbli, permezz ta’ mezz ta’ data mwaħħal mat-tikketta tad-deterġent jew tal-aġent tensjoattiv, l-imballaġġ tiegħu jew id-dokumentazzjoni li takkumpanjah. Għalhekk, jenħtieġ li l-awtoritajiet tas-sorveljanza tas-suq, l-operaturi ekonomiċi u l-utenti finali jkollhom aċċess immedjat għall-informazzjoni dwar il-konformità jew informazzjoni oħra dwar id-deterġent jew l-aġent tensjoattiv permezz tal-mezz ta’ data.</w:t>
      </w:r>
    </w:p>
    <w:p w14:paraId="42A56E5B" w14:textId="77777777" w:rsidR="00FE01A8" w:rsidRPr="00651099" w:rsidRDefault="00FE01A8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5F875F0A" w14:textId="284A79A5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(39a)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Sabiex jiġu evitati spejjeż għall-kumpaniji u għall-pubbliku li jkunu sproporzjonati għall-benefiċċji usa’, jenħtieġ li l-passaport tal-prodotti, b’mod awtomatiku, ikun speċifiku għall-mudell ta’ deterġent jew ta’ aġenti tensjoattiv. Meta jkun hemm bidliet sostanzjali fil-formula jew meta jkun hemm differenzi fil-kompożizzjoni skont il-lott, il-passaport tal-prodotti jenħtieġ li jkun speċifiku għal-lott.</w:t>
      </w:r>
      <w:r w:rsidR="002E66CD" w:rsidRPr="00651099">
        <w:rPr>
          <w:b/>
          <w:szCs w:val="24"/>
          <w:lang w:val="it-IT" w:eastAsia="en-US"/>
        </w:rPr>
        <w:t xml:space="preserve"> [Em. 23]</w:t>
      </w:r>
    </w:p>
    <w:p w14:paraId="6755F57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(40)</w:t>
      </w:r>
      <w:r w:rsidRPr="00651099">
        <w:rPr>
          <w:szCs w:val="24"/>
          <w:lang w:val="it-IT" w:eastAsia="en-US"/>
        </w:rPr>
        <w:tab/>
        <w:t>Biex tiġi evitata d-duplikazzjoni tal-investiment fid-diġitalizzazzjoni mill-atturi kollha involuti, inklużi l-manifatturi, l-awtoritajiet tas-sorveljanza tas-suq u l-awtoritajiet doganali, il-passaport tal-prodotti stabbilit skont dan ir-Regolament jenħtieġ li jkun kompletament interoperabbli mal-passaport tal-prodotti meħtieġ skont leġiżlazzjoni oħra tal-Unjoni.</w:t>
      </w:r>
    </w:p>
    <w:p w14:paraId="67B7F46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(41)</w:t>
      </w:r>
      <w:r w:rsidRPr="00651099">
        <w:rPr>
          <w:szCs w:val="24"/>
          <w:lang w:val="it-IT" w:eastAsia="en-US"/>
        </w:rPr>
        <w:tab/>
        <w:t>B’mod partikolari, ir-Regolament (UE) …/… [tal-Parlament Ewropew u tal-Kunsill li jistabbilixxi qafas għall-iffissar ta’ rekwiżiti għall-ekodisinn għal prodotti sostenibbli u li jħassar id-Direttiva 2009/125/KE] jistabbilixxi wkoll rekwiżiti u speċifikazzjonijiet tekniċi għal passaport diġitali tal-prodotti, l-istabbiliment ta’ reġistru ċentrali tal-Kummissjoni fejn tinħażen l-informazzjoni dwar il-passaporti u l-interkonnessjoni ta’ dak ir-reġistru mas-sistemi tal-IT doganali. Dak ir-Regolament jista’ jinkludi d-deterġenti jew l-aġenti tensjoattivi fil-kamp ta’ applikazzjoni tiegħu fuq terminu medju, u b’hekk jirrikjedi li jkun hemm disponibbli għalihom passaport diġitali tal-prodotti.</w:t>
      </w:r>
    </w:p>
    <w:p w14:paraId="1729245D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064B5B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(42)</w:t>
      </w:r>
      <w:r w:rsidRPr="00651099">
        <w:rPr>
          <w:szCs w:val="24"/>
          <w:lang w:val="it-IT" w:eastAsia="en-US"/>
        </w:rPr>
        <w:tab/>
        <w:t>Il-passaport tal-prodotti għad-deterġenti u l-aġenti tensjoattivi maħluq skont dan ir-Regolament jenħtieġ għalhekk li jikkonforma mal-istess rekwiżiti u elementi tekniċi bħal dawk stabbiliti fir-Regolament (UE) …/… dwar ir-rekwiżiti tal-ekodisinn għal prodotti sostenibbli, inklużi l-aspetti tekniċi, semantiċi u organizzattivi tiegħu tal-komunikazzjoni minn tarf sa tarf u tat-trasferiment tad-data.</w:t>
      </w:r>
    </w:p>
    <w:p w14:paraId="529AF9BA" w14:textId="2D40AA0F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(43)</w:t>
      </w:r>
      <w:r w:rsidRPr="00651099">
        <w:rPr>
          <w:szCs w:val="24"/>
          <w:lang w:val="it-IT" w:eastAsia="en-US"/>
        </w:rPr>
        <w:tab/>
        <w:t xml:space="preserve">Meta leġiżlazzjoni oħra tal-Unjoni applikabbli għad-deterġenti jew għall-aġenti tensjoattivi tirrikjedi passaport tal-prodotti, jenħtieġ li jkun </w:t>
      </w:r>
      <w:r w:rsidRPr="00651099">
        <w:rPr>
          <w:strike/>
          <w:szCs w:val="24"/>
          <w:lang w:val="it-IT" w:eastAsia="en-US"/>
        </w:rPr>
        <w:t>disponibbli</w:t>
      </w:r>
      <w:r w:rsidRPr="00651099">
        <w:rPr>
          <w:b/>
          <w:i/>
          <w:szCs w:val="24"/>
          <w:lang w:val="it-IT" w:eastAsia="en-US"/>
        </w:rPr>
        <w:t>meħtieġ</w:t>
      </w:r>
      <w:r w:rsidRPr="00651099">
        <w:rPr>
          <w:szCs w:val="24"/>
          <w:lang w:val="it-IT" w:eastAsia="en-US"/>
        </w:rPr>
        <w:t xml:space="preserve"> passaport tal-prodotti wieħed għad-deterġenti u għall-aġenti tensjoattivi li jkun fih l-informazzjoni meħtieġa skont dan ir-Regolament u l-leġiżlazzjoni l-oħra tal-Unjoni.</w:t>
      </w:r>
      <w:r w:rsidRPr="00651099">
        <w:rPr>
          <w:b/>
          <w:i/>
          <w:szCs w:val="24"/>
          <w:lang w:val="it-IT" w:eastAsia="en-US"/>
        </w:rPr>
        <w:t xml:space="preserve"> Barra minn hekk, ir-rekwiżiti għad-disinn tekniku tal-passaport tal-prodotti għad-deterġenti u l-aġenti tensjoattivi jenħtieġ li jkunu kompatibbli ma’ kriterji ta’ disinn tekniku separati previsti f’leġiżlazzjoni oħra tal-Unjoni.</w:t>
      </w:r>
      <w:r w:rsidR="002E66CD" w:rsidRPr="00651099">
        <w:rPr>
          <w:b/>
          <w:szCs w:val="24"/>
          <w:lang w:val="it-IT" w:eastAsia="en-US"/>
        </w:rPr>
        <w:t xml:space="preserve"> [Em. 24]</w:t>
      </w:r>
    </w:p>
    <w:p w14:paraId="1E6B37C7" w14:textId="612A2E0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(44)</w:t>
      </w:r>
      <w:r w:rsidRPr="00651099">
        <w:rPr>
          <w:szCs w:val="24"/>
          <w:lang w:val="it-IT" w:eastAsia="en-US"/>
        </w:rPr>
        <w:tab/>
        <w:t>Huwa kruċjali li jiġi ċċarat kemm lill-manifatturi kif ukoll lill-utenti li billi joħloq il-passaport tal-prodotti għad-deterġent jew għall-aġent tensjoattiv</w:t>
      </w:r>
      <w:r w:rsidRPr="00651099">
        <w:rPr>
          <w:strike/>
          <w:szCs w:val="24"/>
          <w:lang w:val="it-IT" w:eastAsia="en-US"/>
        </w:rPr>
        <w:t xml:space="preserve"> u, fejn ikun rilevanti, billi jwaħħal il-markatura CE,</w:t>
      </w:r>
      <w:r w:rsidRPr="00651099">
        <w:rPr>
          <w:szCs w:val="24"/>
          <w:lang w:val="it-IT" w:eastAsia="en-US"/>
        </w:rPr>
        <w:t xml:space="preserve"> il-manifattur jiddikjara li d-deterġent jew l-aġent tensjoattiv ikun konformi mar-rekwiżiti applikabbli kollha u li l-manifattur jieħu r-responsabbiltà sħiħa tiegħu.</w:t>
      </w:r>
      <w:r w:rsidR="002E66CD" w:rsidRPr="00651099">
        <w:rPr>
          <w:b/>
          <w:szCs w:val="24"/>
          <w:lang w:val="it-IT" w:eastAsia="en-US"/>
        </w:rPr>
        <w:t xml:space="preserve"> [Em. 25]</w:t>
      </w:r>
    </w:p>
    <w:p w14:paraId="124793A7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EF836A6" w14:textId="42AF2B7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(45)</w:t>
      </w:r>
      <w:r w:rsidRPr="00651099">
        <w:rPr>
          <w:szCs w:val="24"/>
          <w:lang w:val="it-IT" w:eastAsia="en-US"/>
        </w:rPr>
        <w:tab/>
        <w:t>Meta ċerta informazzjoni tiġi pprovduta</w:t>
      </w:r>
      <w:r w:rsidRPr="00651099">
        <w:rPr>
          <w:strike/>
          <w:szCs w:val="24"/>
          <w:lang w:val="it-IT" w:eastAsia="en-US"/>
        </w:rPr>
        <w:t xml:space="preserve"> biss</w:t>
      </w:r>
      <w:r w:rsidRPr="00651099">
        <w:rPr>
          <w:szCs w:val="24"/>
          <w:lang w:val="it-IT" w:eastAsia="en-US"/>
        </w:rPr>
        <w:t xml:space="preserve"> b’mod diġitali, huwa meħtieġ li jiġi ċċarat li din l-informazzjoni jeħtieġ li tiġi pprovduta separatament u distinta b’mod ċar minn xulxin iżda permezz ta’ mezz ta’ data wieħed. Dan se jiffaċilita l-ħidma tal-awtoritajiet tas-sorveljanza tas-suq iżda jipprovdi wkoll ċarezza lill-utenti finali fir-rigward tal-biċċiet differenti ta’ informazzjoni li huma disponibbli għalihom f’format diġitali.</w:t>
      </w:r>
      <w:r w:rsidR="002E66CD" w:rsidRPr="00651099">
        <w:rPr>
          <w:b/>
          <w:szCs w:val="24"/>
          <w:lang w:val="it-IT" w:eastAsia="en-US"/>
        </w:rPr>
        <w:t xml:space="preserve"> [Em. 26]</w:t>
      </w:r>
    </w:p>
    <w:p w14:paraId="735554F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(46)</w:t>
      </w:r>
      <w:r w:rsidRPr="00651099">
        <w:rPr>
          <w:szCs w:val="24"/>
          <w:lang w:val="it-IT" w:eastAsia="en-US"/>
        </w:rPr>
        <w:tab/>
        <w:t>Il-Kapitolu VII tar-Regolament (UE) 2019/1020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2"/>
      </w:r>
      <w:r w:rsidRPr="00651099">
        <w:rPr>
          <w:szCs w:val="24"/>
          <w:lang w:val="it-IT" w:eastAsia="en-US"/>
        </w:rPr>
        <w:t>, li jistabbilixxi r-regoli tal-kontrolli fuq il-prodotti li jidħlu fis-suq tal-Unjoni, japplika għad-deterġenti u għall-aġenti tensjoattivi. L-awtoritajiet responsabbli minn dawk il-kontrolli, li fi kważi l-Istati Membri kollha huma l-awtoritajiet doganali, għandhom iwettquhom abbażi tal-analiżi tar-riskju kif imsemmi fl-Artikoli 46 u 47 tar-Regolament (UE) Nru 952/2013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3"/>
      </w:r>
      <w:r w:rsidRPr="00651099">
        <w:rPr>
          <w:szCs w:val="24"/>
          <w:lang w:val="it-IT" w:eastAsia="en-US"/>
        </w:rPr>
        <w:t>, il-leġiżlazzjoni ta’ implimentazzjoni tiegħu u l-gwida korrispondenti. Għalhekk, jenħtieġ li dan ir-Regolament ma jimmodifika bl-ebda mod il-Kapitolu VII tar-Regolament (UE) 2019/1020 u l-mod kif l-awtoritajiet responsabbli mill-kontrolli fuq il-prodotti li jidħlu fis-suq tal-Unjoni jorganizzaw lilhom infushom u jwettqu l-attivitajiet tagħhom.</w:t>
      </w:r>
    </w:p>
    <w:p w14:paraId="2BAA9A8C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AF7B38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(47)</w:t>
      </w:r>
      <w:r w:rsidRPr="00651099">
        <w:rPr>
          <w:szCs w:val="24"/>
          <w:lang w:val="it-IT" w:eastAsia="en-US"/>
        </w:rPr>
        <w:tab/>
        <w:t>Minbarra l-qafas ta’ kontrolli stabbilit mill-Kapitolu VII tar-Regolament (UE) 2019/1020, jenħtieġ li l-awtoritajiet doganali jkunu jistgħu jivverifikaw awtomatikament li jeżisti passaport tal-prodotti għad-deterġenti u l-aġenti tensjoattivi importati soġġetti għal dan ir-Regolament sabiex jissaħħu l-kontrolli fil-fruntieri esterni tal-Unjoni u jiġi evitat li deterġenti u aġenti tensjoattivi mhux konformi jidħlu fis-suq tal-Unjoni.</w:t>
      </w:r>
    </w:p>
    <w:p w14:paraId="1BAEB3C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(48)</w:t>
      </w:r>
      <w:r w:rsidRPr="00651099">
        <w:rPr>
          <w:szCs w:val="24"/>
          <w:lang w:val="it-IT" w:eastAsia="en-US"/>
        </w:rPr>
        <w:tab/>
        <w:t>Meta deterġenti u aġenti tensjoattivi li jkunu ġejjin minn pajjiżi terzi jiġu ppreżentati għar-rilaxx għaċ-ċirkolazzjoni libera, id-dwana jenħtieġ li tiżgura li r-referenza ta’ passaport tal-prodotti ssir disponibbli għall-awtoritajiet doganali mill-operatur ekonomiku u li din ir-referenza tikkorrispondi għal identifikatur uniku tal-prodott li jkun maħżun fir-reġistru tal-passaporti tal-prodotti stabbilit mill-Kummissjoni skont [l-Artikolu 12 tar-Regolament (UE) …/… dwar l-Ekodisinn għal Prodotti Sostenibbli].  L-interkonnessjoni bejn dan ir-reġistru u s-sistema tal-IT doganali kif previst fl-[Artikolu 13 tar-Regolament (UE) …/… dwar ir-rekwiżiti tal-ekodisinn għal prodotti sostenibbli] jenħtieġ li tippermetti verifika awtomatika tal-passaport tal-prodotti ppreżentat lid-dwana għal dak id-deterġent jew aġent tensjoattiv, sabiex jiġi żgurat li deterġenti u aġenti tensjoattivi b’referenza valida għal identifikatur uniku tal-prodott kif inkluż fir-reġistru biss jiġu rilaxxati għaċ-ċirkolazzjoni libera.</w:t>
      </w:r>
    </w:p>
    <w:p w14:paraId="1834D269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3D78C13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(49)</w:t>
      </w:r>
      <w:r w:rsidRPr="00651099">
        <w:rPr>
          <w:szCs w:val="24"/>
          <w:lang w:val="it-IT" w:eastAsia="en-US"/>
        </w:rPr>
        <w:tab/>
        <w:t>Meta informazzjoni oħra minbarra l-identifikatur uniku tal-prodott u l-identifikatur uniku tal-operatur tiġi maħżuna fir-reġistru tal-passaporti tal-prodott stabbilit skont [l-Artikolu 12 tar-Regolament (UE) …/… dwar l-Ekodisinn għal Prodotti Sostenibbli], il-Kummissjoni jenħtieġ li tkun tista’ tistipula f’att delegat, li l-awtoritajiet doganali jkunu jistgħu jivverifikaw il-konsistenza bejn din l-informazzjoni addizzjonali u l-informazzjoni magħmula disponibbli mill-operatur ekonomiku lid-dwana, sabiex tittejjeb il-konformità tad-deterġenti u tal-aġenti tensjoattivi mqiegħda taħt il-proċedura doganali tar-rilaxx għaċ-ċirkolazzjoni libera ma’ dan ir-Regolament.</w:t>
      </w:r>
    </w:p>
    <w:p w14:paraId="5C982D5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(50)</w:t>
      </w:r>
      <w:r w:rsidRPr="00651099">
        <w:rPr>
          <w:szCs w:val="24"/>
          <w:lang w:val="it-IT" w:eastAsia="en-US"/>
        </w:rPr>
        <w:tab/>
        <w:t>L-informazzjoni inkluża fil-passaport tal-prodotti tista’ tippermetti lill-awtoritajiet doganali jarrikkixxu u jiffaċilitaw il-ġestjoni tar-riskju u jippermettu l-immirar aħjar tal-kontrolli fil-fruntieri esterni tal-Unjoni. Għalhekk, jenħtieġ li l-awtoritajiet doganali jkunu jistgħu jirkupraw u jużaw l-informazzjoni inkluża fil-passaport tal-prodotti u fir-reġistru relatat biex iwettqu l-kompiti tagħhom f’konformità mal-leġiżlazzjoni tal-Unjoni inkluż għall-ġestjoni tar-riskju f’konformità mar-Regolament (UE) Nru 952/2013.</w:t>
      </w:r>
    </w:p>
    <w:p w14:paraId="551174A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19B5B83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(51)</w:t>
      </w:r>
      <w:r w:rsidRPr="00651099">
        <w:rPr>
          <w:szCs w:val="24"/>
          <w:lang w:val="it-IT" w:eastAsia="en-US"/>
        </w:rPr>
        <w:tab/>
        <w:t>Huwa xieraq li tiġi prevista l-pubblikazzjoni ta’ avviż f’</w:t>
      </w:r>
      <w:r w:rsidRPr="00651099">
        <w:rPr>
          <w:i/>
          <w:szCs w:val="24"/>
          <w:lang w:val="it-IT" w:eastAsia="en-US"/>
        </w:rPr>
        <w:t xml:space="preserve">Il-Ġurnal Uffiċjali tal-Unjoni Ewropea </w:t>
      </w:r>
      <w:r w:rsidRPr="00651099">
        <w:rPr>
          <w:szCs w:val="24"/>
          <w:lang w:val="it-IT" w:eastAsia="en-US"/>
        </w:rPr>
        <w:t>li jindika d-data meta l-interkonnessjoni bejn ir-reġistru u s-Sistema ta’ Tieqa Unika Doganali għall-Iskambju taċ-Ċertifikati tal-UE msemmija fl-[Artikolu 13 tar-Regolament (UE) …/… dwar l-Ekodisinn għal Prodotti Sostenibbli] issir operattiva sabiex jiġi ffaċilitat l-aċċess pubbliku għal dik l-informazzjoni.</w:t>
      </w:r>
    </w:p>
    <w:p w14:paraId="6B67CAC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(52)</w:t>
      </w:r>
      <w:r w:rsidRPr="00651099">
        <w:rPr>
          <w:szCs w:val="24"/>
          <w:lang w:val="it-IT" w:eastAsia="en-US"/>
        </w:rPr>
        <w:tab/>
        <w:t>Jenħtieġ li l-verifika awtomatika mid-dwana tar-referenza tal-passaport tal-prodotti għad-deterġenti u l-aġenti tensjoattivi li jidħlu fis-suq tal-Unjoni ma tissostitwixxix jew ma timmodifikax ir-responsabbiltajiet tal-awtoritajiet tas-sorveljanza tas-suq iżda tikkomplementa biss il-qafas ġenerali għall-kontrolli fuq il-prodotti li jidħlu fis-suq tal-Unjoni. Jenħtieġ li l-awtoritajiet tas-sorveljanza tas-suq, f’konformità mar-Regolament (UE) 2019/1020, iwettqu kontrolli tal-informazzjoni li tinsab fil-passaporti tal-prodotti, verifiki fuq il-prodotti fis-suq u, f’każ ta’ sospensjoni tar-rilaxx għaċ-ċirkolazzjoni libera mill-awtoritajiet maħtura għall-kontrolli fil-fruntieri esterni tal-Unjoni, jiddeterminaw il-konformità u r-riskji serji tal-prodotti skont il-Kapitolu VII tar-Regolament (UE) 2019/1020.</w:t>
      </w:r>
    </w:p>
    <w:p w14:paraId="07DAF6C2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639287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(53)</w:t>
      </w:r>
      <w:r w:rsidRPr="00651099">
        <w:rPr>
          <w:szCs w:val="24"/>
          <w:lang w:val="it-IT" w:eastAsia="en-US"/>
        </w:rPr>
        <w:tab/>
        <w:t>Is-sorveljanza tas-suq hija strument essenzjali minħabba li tiżgura l-applikazzjoni xierqa u uniformi tal-leġiżlazzjoni tal-Unjoni. Ir-Regolament (UE) 2019/1020 jistabbilixxi l-qafas għas-sorveljanza tas-suq ta’ prodotti soġġetti għal-leġiżlazzjoni ta’ armonizzazzjoni tal-Unjoni. Għalhekk, jenħtieġ li l-Istati Membri jorganizzaw u jwettqu sorveljanza tas-suq tad-deterġenti u tal-aġenti tensjoattivi f’konformità ma’ dak ir-Regolament.</w:t>
      </w:r>
    </w:p>
    <w:p w14:paraId="09D1918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(54)</w:t>
      </w:r>
      <w:r w:rsidRPr="00651099">
        <w:rPr>
          <w:szCs w:val="24"/>
          <w:lang w:val="it-IT" w:eastAsia="en-US"/>
        </w:rPr>
        <w:tab/>
        <w:t>Ir-Regolament (UE) 2019/1020 diġà japplika għad-deterġenti u għall-aġenti tensjoattivi, peress li r-Regolament (KE) Nru 648/2004 huwa elenkat fl-Anness I tiegħu. Madankollu, sabiex tiġi żgurata ċ-ċertezza legali, jeħtieġ li jiġi ċċarat li dawk ir-regoli dwar is-sorveljanza tas-suq intern u l-kontroll tal-prodotti li jidħlu fis-suq intern previsti fir-Regolament (UE) 2019/1020 japplikaw ukoll għad-deterġenti u għall-aġenti tensjoattivi koperti b’dan ir-Regolament. Jenħtieġ li dan ir-Regolament ma jipprevjenix lill-Istati Membri milli jagħżlu l-awtoritajiet kompetenti biex iwettqu dawk il-kompiti. Għalhekk, jenħtieġ li r-Regolament (UE) 2019/1020 jiġi emendat biex jinkludi referenza għal dan ir-Regolament.</w:t>
      </w:r>
    </w:p>
    <w:p w14:paraId="47C9BD0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1661B4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(55)</w:t>
      </w:r>
      <w:r w:rsidRPr="00651099">
        <w:rPr>
          <w:szCs w:val="24"/>
          <w:lang w:val="it-IT" w:eastAsia="en-US"/>
        </w:rPr>
        <w:tab/>
        <w:t>Ir-Regolament (KE) Nru 648/2004 kien jipprevedi proċedura ta’ salvagwardja li kienet tippermetti lill-Kummissjoni teżamina l-ġustifikazzjoni għal miżura meħuda minn Stat Membru kontra deterġenti u aġenti tensjoattivi meqjusa li jikkostitwixxu riskju. Sabiex tiżdied it-trasparenza u jitnaqqas iż-żmien tal-ipproċessar, jeħtieġ li tittejjeb il-proċedura ta’ salvagwardja preċedenti, bil-ħsieb li din issir aktar effiċjenti u tkun ibbażata fuq l-għarfien espert disponibbli fl-Istati Membri. Is-sistema preċedenti jenħtieġ li tiġi ssostitwita bi proċedura li biha l-partijiet interessati jiġu infurmati bil-miżuri li jkunu maħsuba li jittieħdu fir-rigward ta’ deterġenti u aġenti tensjoattivi li jippreżentaw riskju għas-saħħa jew għall-ambjent. L-awtoritajiet tas-sorveljanza tas-suq jenħtieġ li jkunu jistgħu, f’kooperazzjoni mal-operaturi ekonomiċi rilevanti, jaġixxu fi stadju bikri fir-rigward ta’ tali deterġenti u aġenti tensjoattivi. Jenħtieġ li l-Kummissjoni, permezz ta’ atti ta’ implimentazzjoni u, minħabba n-natura speċjali u teknika tagħhom, filwaqt li taġixxi mingħajr l-applikazzjoni tar-Regolament (UE) Nru 182/2011, tiddetermina jekk miżura nazzjonali fir-rigward ta’ deterġent jew aġent tensjoattiv li jippreżenta riskju, tkunx ġustifikata.</w:t>
      </w:r>
    </w:p>
    <w:p w14:paraId="653122D2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911BCB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(56)</w:t>
      </w:r>
      <w:r w:rsidRPr="00651099">
        <w:rPr>
          <w:szCs w:val="24"/>
          <w:lang w:val="it-IT" w:eastAsia="en-US"/>
        </w:rPr>
        <w:tab/>
        <w:t>L-esperjenza bir-Regolament (KE) Nru 648/2004 uriet li deterġenti u aġenti tensjoattivi li kienu konformi mar-rekwiżiti applikabbli, f’każijiet speċifiċi kienu ta’ riskju għas-saħħa jew għall-ambjent. Jenħtieġ li jsiru dispożizzjonijiet biex jiġi żgurat li l-awtoritajiet tas-sorveljanza tas-suq jieħdu azzjoni kontra kwalunkwe deterġent jew aġent tensjoattiv li jippreżenta riskju għas-saħħa jew għall-ambjent, anki meta jkun konformi mar-rekwiżiti legali. Jenħtieġ li l-Kummissjoni, permezz ta’ atti ta’ implimentazzjoni u, minħabba n-natura speċjali u teknika tagħhom, filwaqt li taġixxi mingħajr l-applikazzjoni tar-Regolament (UE) Nru 182/2011, tiddetermina jekk miżura nazzjonali fir-rigward ta’ deterġenti jew aġenti tensjoattivi konformi li Stat Membru jsib li jippreżentaw riskju għas-saħħa u għas-sikurezza tal-persuni jew tal-ambjent tkunx ġustifikata.</w:t>
      </w:r>
    </w:p>
    <w:p w14:paraId="28808315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531799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(57)</w:t>
      </w:r>
      <w:r w:rsidRPr="00651099">
        <w:rPr>
          <w:szCs w:val="24"/>
          <w:lang w:val="it-IT" w:eastAsia="en-US"/>
        </w:rPr>
        <w:tab/>
        <w:t>Sabiex jittieħed kont tal-progress tekniku u xjentifiku jew ta’ evidenza xjentifika ġdida, u tal-livell ta’ prontezza diġitali, jenħtieġ li l-Kummissjoni tiġi ddelegata s-setgħa ta’ adozzjoni ta’ atti skont l-Artikolu 290 tat-Trattat dwar il-Funzjonament tal-Unjoni Ewropea fir-rigward tas-supplimentazzjoni ulterjuri tar-rekwiżiti ġenerali dwar it-tikkettar diġitali; l-emendar tal-informazzjoni tat-tikkettar li tista’ tiġi pprovduta f’format diġitali biss; l-emendar tal-limitu tal-fwejjaħ allerġeniċi meta jiġu stabbiliti limiti ta’ konċentrazzjoni individwali bbażati fuq ir-riskju għall-allerġeni tal-fwieħa skont ir-Regolament (KE) Nru 1223/2009; l-emendar tar-rekwiżiti eżistenti ta’ bijodegradabbiltà biex jiġu introdotti rekwiżiti ta’ bijodegradabbiltà għal sustanzi u taħlitiet għajr aġenti tensjoattivi fid-deterġenti (inklużi kapsuli ta’ deterġenti) meta evidenza xjentifika ġdida tkun teħtieġ dan; u l-emendar tal-Annessi I sa VII. Jenħtieġ li l-Kummissjoni tingħata s-setgħa wkoll li temenda l-informazzjoni speċifika li jenħtieġ li tiġi inkluża fil-passaport tal-prodotti, kif ukoll l-informazzjoni li għandha tiġi inkluża fir-reġistru tal-Kummissjoni. Barra minn hekk, jenħtieġ li l-Kummissjoni tingħata s-setgħa li tissupplimenta dan ir-Regolament billi tiddetermina l-informazzjoni addizzjonali maħżuna fir-reġistru li għandha tiġi kkontrollata mill-awtoritajiet doganali. Barra minn hekk, sabiex tiġi ffaċilitata l-ħidma tal-awtoritajiet doganali fir-rigward tad-deterġenti u tal-aġenti tensjoattivi u tar-rekwiżiti stabbiliti f’dan ir-Regolament, jenħtieġ li l-Kummissjoni tingħata s-setgħa li tadotta atti delegati li jemendaw dan ir-Regolament billi tipprovdi Anness li jkun fih lista ta’ kodiċijiet tan-Nomenklatura Magħquda, kif stabbilit fl-Anness I tar-Regolament (KEE) Nru 2658/87, u deskrizzjonijiet tal-prodott tad-deterġenti u tal-aġenti tensjoattivi u billi taġġorna dan l-Anness.</w:t>
      </w:r>
    </w:p>
    <w:p w14:paraId="36139D0F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97D093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(58)</w:t>
      </w:r>
      <w:r w:rsidRPr="00651099">
        <w:rPr>
          <w:szCs w:val="24"/>
          <w:lang w:val="it-IT" w:eastAsia="en-US"/>
        </w:rPr>
        <w:tab/>
        <w:t>Meta tadotta atti delegati skont dan ir-Regolament, huwa ta’ importanza partikolari li l-Kummissjoni twettaq konsultazzjonijiet xierqa matul il-ħidma preparatorja tagħha, inkluż fil-livell tal-esperti, u li dawk il-konsultazzjonijiet jitwettqu f’konformità mal-prinċipji stabbiliti fil-Ftehim Interistituzzjonali tat-13 ta’ April 2016 dwar it-Tfassil Aħjar tal-Liġijiet</w:t>
      </w:r>
      <w:r w:rsidRPr="00651099">
        <w:rPr>
          <w:szCs w:val="24"/>
          <w:vertAlign w:val="superscript"/>
          <w:lang w:val="en-GB" w:eastAsia="en-US"/>
        </w:rPr>
        <w:footnoteReference w:id="14"/>
      </w:r>
      <w:r w:rsidRPr="00651099">
        <w:rPr>
          <w:szCs w:val="24"/>
          <w:lang w:val="it-IT" w:eastAsia="en-US"/>
        </w:rPr>
        <w:t>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</w:r>
    </w:p>
    <w:p w14:paraId="3CD64DE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(59)</w:t>
      </w:r>
      <w:r w:rsidRPr="00651099">
        <w:rPr>
          <w:szCs w:val="24"/>
          <w:lang w:val="it-IT" w:eastAsia="en-US"/>
        </w:rPr>
        <w:tab/>
        <w:t>Sabiex jiġu żgurati kundizzjonijiet uniformi għall-implimentazzjoni ta’ dan ir-Regolament, jenħtieġ li l-Kummissjoni tingħata setgħat ta’ implimentazzjoni biex tistabbilixxi r-rekwiżiti tekniċi dettaljati għall-passaport tal-prodotti għad-deterġenti u għall-aġenti tensjoattivi. Jenħtieġ li dawk is-setgħat jiġu eżerċitati f’konformità mar-Regolament (UE) Nru 182/2011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5"/>
      </w:r>
      <w:r w:rsidRPr="00651099">
        <w:rPr>
          <w:szCs w:val="24"/>
          <w:lang w:val="it-IT" w:eastAsia="en-US"/>
        </w:rPr>
        <w:t>.</w:t>
      </w:r>
    </w:p>
    <w:p w14:paraId="0476899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289C31E" w14:textId="710A7164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(60)</w:t>
      </w:r>
      <w:r w:rsidRPr="00651099">
        <w:rPr>
          <w:szCs w:val="24"/>
          <w:lang w:val="it-IT" w:eastAsia="en-US"/>
        </w:rPr>
        <w:tab/>
        <w:t>Fid-dawl tal-ħtieġa li jiġi żgurat livell għoli ta’ protezzjoni tas-saħħa</w:t>
      </w:r>
      <w:r w:rsidRPr="00651099">
        <w:rPr>
          <w:strike/>
          <w:szCs w:val="24"/>
          <w:lang w:val="it-IT" w:eastAsia="en-US"/>
        </w:rPr>
        <w:t xml:space="preserve"> tal-bniedem</w:t>
      </w:r>
      <w:r w:rsidRPr="00651099">
        <w:rPr>
          <w:szCs w:val="24"/>
          <w:lang w:val="it-IT" w:eastAsia="en-US"/>
        </w:rPr>
        <w:t xml:space="preserve"> u tal-ambjent u tal-ħtieġa li jittieħed kont ta’ żviluppi ġodda bbażati fuq fatti xjentifiċi, jenħtieġ li l-Kummissjoni tissottometti lill-Parlament Ewropew u lill-Kunsill rapport dwar l-applikazzjoni ta’ dan ir-Regolament. Fir-rapport tagħha, il-Kummissjoni jenħtieġ li tivvaluta inter alia jekk dan ir-Regolament ikunx qed jilħaq l-objettivi tiegħu, b’kont meħud tal-impatti fuq l-intrapriżi żgħar u ta’ daqs medju.</w:t>
      </w:r>
      <w:r w:rsidR="002E66CD" w:rsidRPr="00651099">
        <w:rPr>
          <w:b/>
          <w:szCs w:val="24"/>
          <w:lang w:val="it-IT" w:eastAsia="en-US"/>
        </w:rPr>
        <w:t xml:space="preserve"> [Em. 27]</w:t>
      </w:r>
    </w:p>
    <w:p w14:paraId="0A0F3E80" w14:textId="3DE61146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(61)</w:t>
      </w:r>
      <w:r w:rsidRPr="00651099">
        <w:rPr>
          <w:szCs w:val="24"/>
          <w:lang w:val="it-IT" w:eastAsia="en-US"/>
        </w:rPr>
        <w:tab/>
        <w:t>Sabiex jiġi żgurat livell għoli ta’ protezzjoni tas-saħħa u tal-ambjent, titrawwem l-innovazzjoni u tingħata spinta lill-kompetittività, il-Kummissjoni jenħtieġ li tivvaluta r-rekwiżiti tas-sikurezza għad-deterġenti li fihom il-mikroorganiżmi u l-possibbiltà li jiġi permess l-użu ta’ mikroorganiżmi jew ta’ razez ta’ mikroorganiżmi ġodda fid-deterġenti</w:t>
      </w:r>
      <w:r w:rsidRPr="00651099">
        <w:rPr>
          <w:b/>
          <w:i/>
          <w:szCs w:val="24"/>
          <w:lang w:val="it-IT" w:eastAsia="en-US"/>
        </w:rPr>
        <w:t>, jew li jirrestrinġu l-preżenza ta’ xi wħud minnhom, fejn ikun meħtieġ</w:t>
      </w:r>
      <w:r w:rsidRPr="00651099">
        <w:rPr>
          <w:szCs w:val="24"/>
          <w:lang w:val="it-IT" w:eastAsia="en-US"/>
        </w:rPr>
        <w:t>.</w:t>
      </w:r>
      <w:r w:rsidR="002E66CD" w:rsidRPr="00651099">
        <w:rPr>
          <w:b/>
          <w:szCs w:val="24"/>
          <w:lang w:val="it-IT" w:eastAsia="en-US"/>
        </w:rPr>
        <w:t xml:space="preserve"> [Em. 28]</w:t>
      </w:r>
    </w:p>
    <w:p w14:paraId="05DD7DDC" w14:textId="244BBBE9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(61a)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Sabiex tiġi faċilitata t-tranżizzjoni lejn ekonomija kompletament ċirkolari, il-Kummissjoni jenħtieġ li tivvaluta l-introduzzjoni ta’ miri għall-materja prima rinnovabbli sostenibbli u għall-kontenut riċiklat għad-deterġenti.</w:t>
      </w:r>
      <w:r w:rsidR="002E66CD" w:rsidRPr="00651099">
        <w:rPr>
          <w:b/>
          <w:szCs w:val="24"/>
          <w:lang w:val="it-IT" w:eastAsia="en-US"/>
        </w:rPr>
        <w:t xml:space="preserve"> [Em. 29]</w:t>
      </w:r>
    </w:p>
    <w:p w14:paraId="1D320DB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4458A3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(62)</w:t>
      </w:r>
      <w:r w:rsidRPr="00651099">
        <w:rPr>
          <w:szCs w:val="24"/>
          <w:lang w:val="it-IT" w:eastAsia="en-US"/>
        </w:rPr>
        <w:tab/>
        <w:t>Dan ir-Regolament jintroduċi l-possibbiltà li r-rekwiżiti obbligatorji kollha tat-tikkettar jew parti minnhom jiġu pprovduti biss f’tikketti diġitali f’ċerti sitwazzjonijiet u jirrikjedi l-ħolqien ta’ passaport diġitali tal-prodotti għad-deterġenti u għall-aġenti tensjoattivi. Għalhekk, huwa meħtieġ li jiġi previst żmien suffiċjenti għall-operaturi ekonomiċi biex jikkonformaw mal-obbligi tagħhom skont dan ir-Regolament, għall-Istati Membri biex jistabbilixxu l-infrastruttura amministrattiva meħtieġa għall-applikazzjoni tiegħu u għall-Kummissjoni biex tħejji l-implimentazzjoni tar-rekwiżiti tekniċi tal-passaport tal-prodotti. Konsegwentement, jenħtieġ li l-applikazzjoni ta’ dan ir-Regolament tiġi differita għal data meta dawk it-tħejjijiet ikunu jistgħu jiġu ffinalizzati b’mod raġonevoli.</w:t>
      </w:r>
    </w:p>
    <w:p w14:paraId="1AD50EB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(63)</w:t>
      </w:r>
      <w:r w:rsidRPr="00651099">
        <w:rPr>
          <w:szCs w:val="24"/>
          <w:lang w:val="it-IT" w:eastAsia="en-US"/>
        </w:rPr>
        <w:tab/>
        <w:t>Sabiex tiġi żgurata ċ-ċertezza legali u biex jiġi evitat l-iskart, l-operaturi ekonomiċi jeħtieġ li jkunu jistgħu jbigħu l-istokk li jkun jew fil-katina tad-distribuzzjoni jew maħżun fid-data tal-applikazzjoni ta’ dan ir-Regolament. Għalhekk, huwa meħtieġ li jiġu previsti arranġamenti tranżizzjonali li jippermettu t-tqegħid fis-suq ta’ deterġenti u aġenti tensjoattivi li jkunu ġew introdotti fis-suq f’konformità mar-Regolament (KE) Nru 648/2004 qabel id-data tal-applikazzjoni ta’ dan ir-Regolament mingħajr ma dawk il-prodotti jkollhom jikkonformaw mar-rekwiżiti tal-prodott stabbiliti b’dan ir-Regolament.  Id-distributuri jenħtieġ għalhekk li jkunu jistgħu jfornu deterġenti u aġenti tensjoattivi li jkunu ġew introdotti fis-suq, jiġifieri stokk li diġà jkun jinsab fil-katina tad-distribuzzjoni, qabel id-data tal-applikazzjoni ta’ dan ir-Regolament.</w:t>
      </w:r>
    </w:p>
    <w:p w14:paraId="7AA16F8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1E41202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(64)</w:t>
      </w:r>
      <w:r w:rsidRPr="00651099">
        <w:rPr>
          <w:szCs w:val="24"/>
          <w:lang w:val="it-IT" w:eastAsia="en-US"/>
        </w:rPr>
        <w:tab/>
        <w:t>Jenħtieġ li jsiru wkoll arranġamenti tranżizzjonali li jippermettu l-introduzzjoni fis-suq ta’ deterġenti u aġenti tensjoattivi li fid-data tal-applikazzjoni ta’ dan ir-Regolament ikunu għadhom ma humiex fil-katina tad-distribuzzjoni mingħajr ma dawk il-prodotti jkollhom jikkonformaw mar-rekwiżiti stabbiliti minn dan ir-Regolament, dment li fiż-żmien tal-introduzzjoni tagħhom fis-suq ikunu għadhom konformi mar-Regolament (KE) Nru 648/2004. Il-manifatturi u l-importaturi għalhekk jenħtieġ li jkunu jistgħu jintroduċu fis-suq deterġenti u aġenti tensjoattivi, jiġifieri stokk li għadu mhux fil-katina tad-distribuzzjoni, wara d-data tal-applikazzjoni ta’ dan ir-Regolament.</w:t>
      </w:r>
    </w:p>
    <w:p w14:paraId="437A7CE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(65)</w:t>
      </w:r>
      <w:r w:rsidRPr="00651099">
        <w:rPr>
          <w:szCs w:val="24"/>
          <w:lang w:val="it-IT" w:eastAsia="en-US"/>
        </w:rPr>
        <w:tab/>
        <w:t>Peress li l-objettiv ta’ dan ir-Regolament, jiġifieri li jiggarantixxi l-funzjonament tas-suq intern filwaqt li jiżgura li d-deterġenti u l-aġenti tensjoattivi fis-suq jissodisfaw ir-rekwiżiti li jipprevedu livell għoli ta’ protezzjoni tas-saħħa u tal-ambjent, ma jistax jintlaħaq b’mod suffiċjenti mill-Istati Membri iżda jista’, minħabba l-iskala u l-effetti tiegħu, jintlaħaq aħjar fil-livell tal-Unjoni, l-Unjoni tista’ tadotta miżuri, f’konformità mal-prinċipju tas-sussidjarjetà kif stabbilit fl-Artikolu 5 tat-Trattat dwar l-Unjoni Ewropea. F’konformità mal-prinċipju tal-proporzjonalità, kif stabbilit f’dak l-Artikolu, dan ir-Regolament ma jmurx lil hinn minn dak li huwa meħtieġ sabiex jintlaħaq dak l-objettiv,</w:t>
      </w:r>
    </w:p>
    <w:p w14:paraId="4D16D833" w14:textId="77777777" w:rsidR="00FE01A8" w:rsidRPr="00651099" w:rsidRDefault="00FE01A8" w:rsidP="00FE01A8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ADOTTAW DAN IR-REGOLAMENT:</w:t>
      </w:r>
    </w:p>
    <w:p w14:paraId="00710967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B8264FA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 xml:space="preserve">KAPITOLU I </w:t>
      </w:r>
      <w:r w:rsidRPr="00651099">
        <w:rPr>
          <w:szCs w:val="24"/>
          <w:lang w:val="it-IT" w:eastAsia="en-US"/>
        </w:rPr>
        <w:br/>
        <w:t>DISPOŻIZZJONIJIET ĠENERALI</w:t>
      </w:r>
    </w:p>
    <w:p w14:paraId="246872E9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1</w:t>
      </w:r>
      <w:r w:rsidRPr="00651099">
        <w:rPr>
          <w:szCs w:val="24"/>
          <w:lang w:val="it-IT" w:eastAsia="en-US"/>
        </w:rPr>
        <w:br/>
        <w:t xml:space="preserve">Suġġett </w:t>
      </w:r>
    </w:p>
    <w:p w14:paraId="560D1A7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Dan ir-Regolament jistabbilixxi regoli għall-moviment liberu ta’ deterġenti u aġenti tensjoattivi fis-suq intern filwaqt li, fl-istess ħin, jiżgura livell għoli ta’ protezzjoni tas-saħħa u tal-ambjent.</w:t>
      </w:r>
    </w:p>
    <w:p w14:paraId="4FBC2F5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Dan ir-Regolament ma jaffettwax l-applikazzjoni tal-atti legali li ġejjin:</w:t>
      </w:r>
    </w:p>
    <w:p w14:paraId="016FF28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ir-Regolament (KE) Nru 1907/2006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6"/>
      </w:r>
      <w:r w:rsidRPr="00651099">
        <w:rPr>
          <w:szCs w:val="24"/>
          <w:lang w:val="it-IT" w:eastAsia="en-US"/>
        </w:rPr>
        <w:t>;</w:t>
      </w:r>
    </w:p>
    <w:p w14:paraId="3EB7A5B8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ir-Regolament (KE) Nru 1272/2008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7"/>
      </w:r>
      <w:r w:rsidRPr="00651099">
        <w:rPr>
          <w:szCs w:val="24"/>
          <w:lang w:val="it-IT" w:eastAsia="en-US"/>
        </w:rPr>
        <w:t>;</w:t>
      </w:r>
    </w:p>
    <w:p w14:paraId="265D4FAD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ir-Regolament (UE) Nru 528/2012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18"/>
      </w:r>
      <w:r w:rsidRPr="00651099">
        <w:rPr>
          <w:szCs w:val="24"/>
          <w:lang w:val="it-IT" w:eastAsia="en-US"/>
        </w:rPr>
        <w:t>.</w:t>
      </w:r>
    </w:p>
    <w:p w14:paraId="64C657E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826C0F0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</w:t>
      </w:r>
      <w:r w:rsidRPr="00651099">
        <w:rPr>
          <w:szCs w:val="24"/>
          <w:lang w:val="it-IT" w:eastAsia="en-US"/>
        </w:rPr>
        <w:br/>
        <w:t>Definizzjonijiet</w:t>
      </w:r>
    </w:p>
    <w:p w14:paraId="71C47B5F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Għall-finijiet ta’ dan ir-Regolament, japplikaw id-definizzjonijiet li ġejjin:</w:t>
      </w:r>
    </w:p>
    <w:p w14:paraId="19BDD09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(1)</w:t>
      </w:r>
      <w:r w:rsidRPr="00651099">
        <w:rPr>
          <w:szCs w:val="24"/>
          <w:lang w:val="it-IT" w:eastAsia="en-US"/>
        </w:rPr>
        <w:tab/>
        <w:t>“deterġent” tfisser kwalunkwe waħda minn dawn li ġejjin:</w:t>
      </w:r>
    </w:p>
    <w:p w14:paraId="21F80C0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sustanza, taħlita jew mikroorganiżmu, jew żewġ materjali jew aktar minn dawn flimkien, li huma maħsuba għat-tindif ta’ drappijiet, platti jew superfiċi;</w:t>
      </w:r>
    </w:p>
    <w:p w14:paraId="43F2DE02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taħlita maħsuba għat-tgħaddis (qabel il-ħasla), it-tlaħliħ jew l-ibbliċjar ta’ drappijiet jew platti;</w:t>
      </w:r>
    </w:p>
    <w:p w14:paraId="573BCEAA" w14:textId="3B5F934A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 xml:space="preserve">taħlita maħsuba biex timmodifika </w:t>
      </w:r>
      <w:r w:rsidRPr="00651099">
        <w:rPr>
          <w:b/>
          <w:i/>
          <w:szCs w:val="24"/>
          <w:lang w:val="it-IT" w:eastAsia="en-US"/>
        </w:rPr>
        <w:t xml:space="preserve">ir-riħa tad-drapp, jew </w:t>
      </w:r>
      <w:r w:rsidRPr="00651099">
        <w:rPr>
          <w:szCs w:val="24"/>
          <w:lang w:val="it-IT" w:eastAsia="en-US"/>
        </w:rPr>
        <w:t>kif jinħass</w:t>
      </w:r>
      <w:r w:rsidRPr="00651099">
        <w:rPr>
          <w:strike/>
          <w:szCs w:val="24"/>
          <w:lang w:val="it-IT" w:eastAsia="en-US"/>
        </w:rPr>
        <w:t xml:space="preserve"> id-drapp</w:t>
      </w:r>
      <w:r w:rsidRPr="00651099">
        <w:rPr>
          <w:b/>
          <w:i/>
          <w:szCs w:val="24"/>
          <w:lang w:val="it-IT" w:eastAsia="en-US"/>
        </w:rPr>
        <w:t>,</w:t>
      </w:r>
      <w:r w:rsidRPr="00651099">
        <w:rPr>
          <w:szCs w:val="24"/>
          <w:lang w:val="it-IT" w:eastAsia="en-US"/>
        </w:rPr>
        <w:t xml:space="preserve"> fi proċessi li għandhom jikkomplementaw il-ħasil tad-drapp;</w:t>
      </w:r>
      <w:r w:rsidR="002E66CD" w:rsidRPr="00651099">
        <w:rPr>
          <w:b/>
          <w:szCs w:val="24"/>
          <w:lang w:val="it-IT" w:eastAsia="en-US"/>
        </w:rPr>
        <w:t xml:space="preserve"> [Em. 30]</w:t>
      </w:r>
    </w:p>
    <w:p w14:paraId="2C7424B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(2)</w:t>
      </w:r>
      <w:r w:rsidRPr="00651099">
        <w:rPr>
          <w:szCs w:val="24"/>
          <w:lang w:val="it-IT" w:eastAsia="en-US"/>
        </w:rPr>
        <w:tab/>
        <w:t>“deterġent tal-ħasil tal-ħwejjeġ għall-konsumatur” tfisser deterġent għall-ħwejjeġ li jiġi introdott fis-suq għall-użu minn persuni mhux professjonisti, inkluż fil-laundrettes pubbliċi;</w:t>
      </w:r>
    </w:p>
    <w:p w14:paraId="7EB1CCA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(3)</w:t>
      </w:r>
      <w:r w:rsidRPr="00651099">
        <w:rPr>
          <w:szCs w:val="24"/>
          <w:lang w:val="it-IT" w:eastAsia="en-US"/>
        </w:rPr>
        <w:tab/>
        <w:t>“deterġent tal-magni tal-ħasil tal-platti awtomatiċi għall-konsumatur” tfisser deterġent introdott fis-suq għall-użu f’magni tal-ħasil tal-platti awtomatiċi minn persuni mhux professjonisti;</w:t>
      </w:r>
    </w:p>
    <w:p w14:paraId="0605481D" w14:textId="77777777" w:rsidR="00FE01A8" w:rsidRPr="00651099" w:rsidRDefault="00FE01A8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13AC3669" w14:textId="6FDE165B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“prodott tat-tindif tas-superfiċi ibsin” tfisser kwalunkwe prodott tat-tindif b’użi multipli, prodott tat-tindif tal-kċina, prodott tat-tindif tat-twieqi jew prodott tat-tindif tal-kamra tal-banju;</w:t>
      </w:r>
      <w:r w:rsidR="002E66CD" w:rsidRPr="00651099">
        <w:rPr>
          <w:b/>
          <w:szCs w:val="24"/>
          <w:lang w:val="it-IT" w:eastAsia="en-US"/>
        </w:rPr>
        <w:t xml:space="preserve"> [Em. 31]</w:t>
      </w:r>
    </w:p>
    <w:p w14:paraId="50B0249F" w14:textId="591D65D3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(3b)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“deterġent tal-ħasil tal-platti bl-idejn għall-konsumatur” tfisser deterġent użat għat-tindif ta’ platti, pożati u utensili oħra tal-kċina bl-idejn, li jiġi introdott fis-suq għall-użu minn persuni mhux professjonali;</w:t>
      </w:r>
      <w:r w:rsidR="002E66CD" w:rsidRPr="00651099">
        <w:rPr>
          <w:b/>
          <w:szCs w:val="24"/>
          <w:lang w:val="it-IT" w:eastAsia="en-US"/>
        </w:rPr>
        <w:t xml:space="preserve"> [Em. 32]</w:t>
      </w:r>
    </w:p>
    <w:p w14:paraId="1079D6BC" w14:textId="1B0F0115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(3c)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“deterġent tal-ħasil tal-ħwejjeġ industrijali u istituzzjonali” tfisser deterġent tal-ħwejjeġ introdott fis-suq għall-użu minn persunal speċjalizzat barra mill-isfera domestika;</w:t>
      </w:r>
      <w:r w:rsidR="002E66CD" w:rsidRPr="00651099">
        <w:rPr>
          <w:b/>
          <w:szCs w:val="24"/>
          <w:lang w:val="it-IT" w:eastAsia="en-US"/>
        </w:rPr>
        <w:t xml:space="preserve"> [Em. 33]</w:t>
      </w:r>
    </w:p>
    <w:p w14:paraId="2D2F9E26" w14:textId="3EFF0E0C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(3d)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“deterġent tal-magni tal-ħasil tal-platti industrijali u istituzzjonali” tfisser deterġent introdott fis-suq għall-użu minn persunal speċjalizzat f’magni tal-ħasil tal-platti awtomatiċi barra mill-isfera domestika.</w:t>
      </w:r>
      <w:r w:rsidR="002E66CD" w:rsidRPr="00651099">
        <w:rPr>
          <w:b/>
          <w:szCs w:val="24"/>
          <w:lang w:val="it-IT" w:eastAsia="en-US"/>
        </w:rPr>
        <w:t xml:space="preserve"> [Em. 34]</w:t>
      </w:r>
    </w:p>
    <w:p w14:paraId="16D2E5F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(4)</w:t>
      </w:r>
      <w:r w:rsidRPr="00651099">
        <w:rPr>
          <w:szCs w:val="24"/>
          <w:lang w:val="it-IT" w:eastAsia="en-US"/>
        </w:rPr>
        <w:tab/>
        <w:t>“deterġent li fih il-mikroorganiżmi” tfisser deterġent li fih mikroorganiżmu wieħed jew aktar ikun ġie miżjud intenzjonalment, waħdu jew permezz ta’ wieħed mill-komponenti tad-deterġent;</w:t>
      </w:r>
    </w:p>
    <w:p w14:paraId="33CCACCA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E0D917B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(5)</w:t>
      </w:r>
      <w:r w:rsidRPr="00651099">
        <w:rPr>
          <w:szCs w:val="24"/>
          <w:lang w:val="it-IT" w:eastAsia="en-US"/>
        </w:rPr>
        <w:tab/>
        <w:t>“deterġent professjonali” tfisser deterġent għat-tindif barra mill-isfera domestika, imwettaq minn persunal speċjalizzat bl-użu ta’ prodotti speċifiċi;</w:t>
      </w:r>
    </w:p>
    <w:p w14:paraId="7992FC30" w14:textId="20CC195B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(6)</w:t>
      </w:r>
      <w:r w:rsidRPr="00651099">
        <w:rPr>
          <w:szCs w:val="24"/>
          <w:lang w:val="it-IT" w:eastAsia="en-US"/>
        </w:rPr>
        <w:tab/>
        <w:t>“tindif” tfisser il-proċess li bih depożitu mhux mixtieq jitneħħa minn substrat jew minn ġo substrat u jinġieb fi stat ta’ soluzzjoni jew dispersjoni</w:t>
      </w:r>
      <w:r w:rsidRPr="00651099">
        <w:rPr>
          <w:b/>
          <w:i/>
          <w:szCs w:val="24"/>
          <w:lang w:val="it-IT" w:eastAsia="en-US"/>
        </w:rPr>
        <w:t>, inkluż bl-użu ta’ mikroorganiżmi</w:t>
      </w:r>
      <w:r w:rsidRPr="00651099">
        <w:rPr>
          <w:szCs w:val="24"/>
          <w:lang w:val="it-IT" w:eastAsia="en-US"/>
        </w:rPr>
        <w:t>;</w:t>
      </w:r>
      <w:r w:rsidR="002E66CD" w:rsidRPr="00651099">
        <w:rPr>
          <w:b/>
          <w:szCs w:val="24"/>
          <w:lang w:val="it-IT" w:eastAsia="en-US"/>
        </w:rPr>
        <w:t xml:space="preserve"> [Em. 35]</w:t>
      </w:r>
    </w:p>
    <w:p w14:paraId="16E1BBD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(7)</w:t>
      </w:r>
      <w:r w:rsidRPr="00651099">
        <w:rPr>
          <w:szCs w:val="24"/>
          <w:lang w:val="it-IT" w:eastAsia="en-US"/>
        </w:rPr>
        <w:tab/>
        <w:t>“sustanza” tfisser sustanza kif definita fl-Artikolu 3, il-punt (1) tar-Regolament (KE) Nru 1907/2006;</w:t>
      </w:r>
    </w:p>
    <w:p w14:paraId="6CF0116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(8)</w:t>
      </w:r>
      <w:r w:rsidRPr="00651099">
        <w:rPr>
          <w:szCs w:val="24"/>
          <w:lang w:val="it-IT" w:eastAsia="en-US"/>
        </w:rPr>
        <w:tab/>
        <w:t>“taħlita” tfisser taħlita kif definita fl-Artikolu 3, il-punt (2) tar-Regolament (KE) Nru 1907/2006;</w:t>
      </w:r>
    </w:p>
    <w:p w14:paraId="50D9792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(9)</w:t>
      </w:r>
      <w:r w:rsidRPr="00651099">
        <w:rPr>
          <w:szCs w:val="24"/>
          <w:lang w:val="it-IT" w:eastAsia="en-US"/>
        </w:rPr>
        <w:tab/>
        <w:t>“mikroorganiżmu” tfisser mikroorganiżmu kif definit fl-Artikolu 3(1), il-punt (b) tar-Regolament (UE) Nru 528/2012;</w:t>
      </w:r>
    </w:p>
    <w:p w14:paraId="4208F4F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(10)</w:t>
      </w:r>
      <w:r w:rsidRPr="00651099">
        <w:rPr>
          <w:szCs w:val="24"/>
          <w:lang w:val="it-IT" w:eastAsia="en-US"/>
        </w:rPr>
        <w:tab/>
        <w:t>“mikroorganiżmi ġenetikament modifikati” tfisser mikroorganiżmi li fihom il-materjal ġenetiku jkun inbidel bl-użu ta’ teknoloġija taċ-ċelloli jew tal-inġinerija ġenetika jew bi kwalunkwe mod ieħor li ma jseħħx b’mod naturali permezz ta’ tgħammir jew rikombinazzjoni naturali.</w:t>
      </w:r>
    </w:p>
    <w:p w14:paraId="6CAAFCAD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6AC5B3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(11)</w:t>
      </w:r>
      <w:r w:rsidRPr="00651099">
        <w:rPr>
          <w:szCs w:val="24"/>
          <w:lang w:val="it-IT" w:eastAsia="en-US"/>
        </w:rPr>
        <w:tab/>
        <w:t>“aġent tensjoattiv” tfisser kwalunkwe sustanza organika jew taħlita użata fid-deterġenti, li għandha proprjetajiet tensjoattivi u li tikkonsisti minn grupp idrofiliku wieħed jew aktar u minn grupp idrofobiku wieħed jew aktar ta’ tali natura u daqs li kapaċi twettaq l-azzjonijiet kollha li ġejjin:</w:t>
      </w:r>
    </w:p>
    <w:p w14:paraId="4D34ACF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tnaqqas it-tensjoni tas-superfiċe tal-ilma taħt 45 mN/m;</w:t>
      </w:r>
    </w:p>
    <w:p w14:paraId="78DB708A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tifforma monosaffi ta’ tixrid jew ta’ adsorbiment fl-interfaċċja ilma-arja;</w:t>
      </w:r>
    </w:p>
    <w:p w14:paraId="157959EB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tifforma emulsjonijiet u/jew mikroemulsjonijiet u/jew miċelli;</w:t>
      </w:r>
    </w:p>
    <w:p w14:paraId="6B7B428B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tadsorbi fl-interfaċċji ilma-solidi;</w:t>
      </w:r>
    </w:p>
    <w:p w14:paraId="72B4B4D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(12)</w:t>
      </w:r>
      <w:r w:rsidRPr="00651099">
        <w:rPr>
          <w:szCs w:val="24"/>
          <w:lang w:val="it-IT" w:eastAsia="en-US"/>
        </w:rPr>
        <w:tab/>
        <w:t>“bijodegradazzjoni aerobika finali” tfisser il-livell ta’ bijodegradazzjoni miksub meta s-sustanza jew it-taħlita tintuża totalment minn mikroorganiżmi fil-preżenza ta’ ossiġenu li jirriżulta fid-dekompożizzjoni tagħha f’diossidu tal-karbonju, ilma u imlieħ minerali ta’ kwalunkwe element ieħor preżenti, kif imkejjel bil-metodi ta’ ttestjar elenkati fl-Anness I, u kostitwenti ċellulari mikrobiċi ġodda;</w:t>
      </w:r>
    </w:p>
    <w:p w14:paraId="198AC77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(13)</w:t>
      </w:r>
      <w:r w:rsidRPr="00651099">
        <w:rPr>
          <w:szCs w:val="24"/>
          <w:lang w:val="it-IT" w:eastAsia="en-US"/>
        </w:rPr>
        <w:tab/>
        <w:t>“tqegħid fis-suq” tfisser kwalunkwe provvista għad-distribuzzjoni, il-konsum jew l-użu fis-suq tal-Unjoni matul attività kummerċjali, kemm jekk bi ħlas kif ukoll jekk bla ħlas;</w:t>
      </w:r>
    </w:p>
    <w:p w14:paraId="7C1309F3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171BAC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(14)</w:t>
      </w:r>
      <w:r w:rsidRPr="00651099">
        <w:rPr>
          <w:szCs w:val="24"/>
          <w:lang w:val="it-IT" w:eastAsia="en-US"/>
        </w:rPr>
        <w:tab/>
        <w:t>“introduzzjoni fis-suq” tfisser l-ewwel tqegħid fis-suq tal-Unjoni;</w:t>
      </w:r>
    </w:p>
    <w:p w14:paraId="0317DFFB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(15)</w:t>
      </w:r>
      <w:r w:rsidRPr="00651099">
        <w:rPr>
          <w:szCs w:val="24"/>
          <w:lang w:val="it-IT" w:eastAsia="en-US"/>
        </w:rPr>
        <w:tab/>
        <w:t>“manifattur” tfisser kwalunkwe persuna fiżika jew ġuridika li timmanifattura jew li jkollha deterġent jew aġent tensjoattiv iddisinjat jew immanifatturat, u li tintroduċi dak id-deterġent jew aġent tensjoattiv fis-suq taħt isimha jew it-trademark tagħha;</w:t>
      </w:r>
    </w:p>
    <w:p w14:paraId="45F858A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(16)</w:t>
      </w:r>
      <w:r w:rsidRPr="00651099">
        <w:rPr>
          <w:szCs w:val="24"/>
          <w:lang w:val="it-IT" w:eastAsia="en-US"/>
        </w:rPr>
        <w:tab/>
        <w:t>“rappreżentant awtorizzat” tfisser kwalunkwe persuna fiżika jew ġuridika stabbilita fl-Unjoni li tkun irċeviet mandat bil-miktub mingħand manifattur biex taġixxi f’ismu fir-rigward ta’ kompiti speċifikati;</w:t>
      </w:r>
    </w:p>
    <w:p w14:paraId="636EEEE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(17)</w:t>
      </w:r>
      <w:r w:rsidRPr="00651099">
        <w:rPr>
          <w:szCs w:val="24"/>
          <w:lang w:val="it-IT" w:eastAsia="en-US"/>
        </w:rPr>
        <w:tab/>
        <w:t>“importatur” tfisser kwalunkwe persuna fiżika jew ġuridika stabbilita fl-Unjoni li tintroduċi deterġent jew aġent tensjoattiv minn pajjiż terz fis-suq tal-Unjoni;</w:t>
      </w:r>
    </w:p>
    <w:p w14:paraId="31CFDD6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(18)</w:t>
      </w:r>
      <w:r w:rsidRPr="00651099">
        <w:rPr>
          <w:szCs w:val="24"/>
          <w:lang w:val="it-IT" w:eastAsia="en-US"/>
        </w:rPr>
        <w:tab/>
        <w:t>“distributur” tfisser kwalunkwe persuna fiżika jew ġuridika fil-katina tal-provvista, għajr il-manifattur jew l-importatur, li tqiegħed deterġent jew aġent tensjoattiv fis-suq;</w:t>
      </w:r>
    </w:p>
    <w:p w14:paraId="0E6E595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(19)</w:t>
      </w:r>
      <w:r w:rsidRPr="00651099">
        <w:rPr>
          <w:szCs w:val="24"/>
          <w:lang w:val="it-IT" w:eastAsia="en-US"/>
        </w:rPr>
        <w:tab/>
        <w:t>“operatur ekonomiku” tfisser il-manifattur, ir-rappreżentant awtorizzat, l-importatur jew id-distributur;</w:t>
      </w:r>
    </w:p>
    <w:p w14:paraId="3A664808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0E62431" w14:textId="6C9C60B9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(20)</w:t>
      </w:r>
      <w:r w:rsidRPr="00651099">
        <w:rPr>
          <w:szCs w:val="24"/>
          <w:lang w:val="it-IT" w:eastAsia="en-US"/>
        </w:rPr>
        <w:tab/>
        <w:t>“sorveljanza tas-suq” tfisser l-attivitajiet imwettqa u l-miżuri meħuda mill-awtoritajiet tas-sorveljanza tas-suq biex jiżguraw li l-prodotti jikkonformaw mar-rekwiżiti stabbiliti f’dan ir-Regolament</w:t>
      </w:r>
      <w:r w:rsidRPr="00651099">
        <w:rPr>
          <w:b/>
          <w:i/>
          <w:szCs w:val="24"/>
          <w:lang w:val="it-IT" w:eastAsia="en-US"/>
        </w:rPr>
        <w:t xml:space="preserve"> u leġiżlazzjoni oħra applikabbli tal-Unjoni dwar l-armonizzazzjoni u biex jiżguraw il-protezzjoni tal-interess pubbliku kopert b’dik il-leġiżlazzjoni</w:t>
      </w:r>
      <w:r w:rsidRPr="00651099">
        <w:rPr>
          <w:szCs w:val="24"/>
          <w:lang w:val="it-IT" w:eastAsia="en-US"/>
        </w:rPr>
        <w:t>;</w:t>
      </w:r>
      <w:r w:rsidR="002E66CD" w:rsidRPr="00651099">
        <w:rPr>
          <w:b/>
          <w:szCs w:val="24"/>
          <w:lang w:val="it-IT" w:eastAsia="en-US"/>
        </w:rPr>
        <w:t xml:space="preserve"> [Em. 36]</w:t>
      </w:r>
    </w:p>
    <w:p w14:paraId="180711A4" w14:textId="69A0D5E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(21)</w:t>
      </w:r>
      <w:r w:rsidRPr="00651099">
        <w:rPr>
          <w:szCs w:val="24"/>
          <w:lang w:val="it-IT" w:eastAsia="en-US"/>
        </w:rPr>
        <w:tab/>
        <w:t>“awtorità tas-sorveljanza tas-suq” tfisser awtorità tas-sorveljanza tas-suq kif definita fl-Artikolu 3, il-punt 4</w:t>
      </w:r>
      <w:r w:rsidRPr="00651099">
        <w:rPr>
          <w:b/>
          <w:i/>
          <w:szCs w:val="24"/>
          <w:lang w:val="it-IT" w:eastAsia="en-US"/>
        </w:rPr>
        <w:t>,</w:t>
      </w:r>
      <w:r w:rsidRPr="00651099">
        <w:rPr>
          <w:szCs w:val="24"/>
          <w:lang w:val="it-IT" w:eastAsia="en-US"/>
        </w:rPr>
        <w:t xml:space="preserve"> tar-Regolament (UE) 2019/1020</w:t>
      </w:r>
      <w:r w:rsidRPr="00651099">
        <w:rPr>
          <w:b/>
          <w:i/>
          <w:szCs w:val="24"/>
          <w:lang w:val="it-IT" w:eastAsia="en-US"/>
        </w:rPr>
        <w:t xml:space="preserve"> bħala r-responsabbli għall-organizzazzjoni u t-twettiq tas-sorveljanza tas-suq fit-territorju ta’ dak l-Istat Membru</w:t>
      </w:r>
      <w:r w:rsidRPr="00651099">
        <w:rPr>
          <w:szCs w:val="24"/>
          <w:lang w:val="it-IT" w:eastAsia="en-US"/>
        </w:rPr>
        <w:t>;</w:t>
      </w:r>
      <w:r w:rsidR="002E66CD" w:rsidRPr="00651099">
        <w:rPr>
          <w:b/>
          <w:szCs w:val="24"/>
          <w:lang w:val="it-IT" w:eastAsia="en-US"/>
        </w:rPr>
        <w:t xml:space="preserve"> [Em. 37]</w:t>
      </w:r>
    </w:p>
    <w:p w14:paraId="623C900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(22)</w:t>
      </w:r>
      <w:r w:rsidRPr="00651099">
        <w:rPr>
          <w:szCs w:val="24"/>
          <w:lang w:val="it-IT" w:eastAsia="en-US"/>
        </w:rPr>
        <w:tab/>
        <w:t>“sejħa lura” tfisser sejħa lura kif definita fl-Artikolu 3, il-punt 22 tar-Regolament (UE) 2019/1020;</w:t>
      </w:r>
    </w:p>
    <w:p w14:paraId="486D4A0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(23)</w:t>
      </w:r>
      <w:r w:rsidRPr="00651099">
        <w:rPr>
          <w:szCs w:val="24"/>
          <w:lang w:val="it-IT" w:eastAsia="en-US"/>
        </w:rPr>
        <w:tab/>
        <w:t>“irtirar” tfisser irtirar kif definit fl-Artikolu 3, il-punt 23 tar-Regolament (UE) 2019/1020;</w:t>
      </w:r>
    </w:p>
    <w:p w14:paraId="23BD8745" w14:textId="46A50C0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(24)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“markatura CE” tfisser markatura li permezz tagħha l-manifattur jindika li d-deterġent huwa konformi mar-rekwiżiti applikabbli stabbiliti fil-leġiżlazzjoni tal-Unjoni dwar l-armonizzazzjoni li tipprevedi t-twaħħil tagħha;</w:t>
      </w:r>
      <w:r w:rsidR="002E66CD" w:rsidRPr="00651099">
        <w:rPr>
          <w:b/>
          <w:szCs w:val="24"/>
          <w:lang w:val="it-IT" w:eastAsia="en-US"/>
        </w:rPr>
        <w:t xml:space="preserve"> [Em. 38]</w:t>
      </w:r>
    </w:p>
    <w:p w14:paraId="38FB39A9" w14:textId="5B3A9900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(25)</w:t>
      </w:r>
      <w:r w:rsidRPr="00651099">
        <w:rPr>
          <w:szCs w:val="24"/>
          <w:lang w:val="it-IT" w:eastAsia="en-US"/>
        </w:rPr>
        <w:tab/>
        <w:t>“</w:t>
      </w:r>
      <w:r w:rsidRPr="00651099">
        <w:rPr>
          <w:strike/>
          <w:szCs w:val="24"/>
          <w:lang w:val="it-IT" w:eastAsia="en-US"/>
        </w:rPr>
        <w:t>miżura</w:t>
      </w:r>
      <w:r w:rsidRPr="00651099">
        <w:rPr>
          <w:b/>
          <w:i/>
          <w:szCs w:val="24"/>
          <w:lang w:val="it-IT" w:eastAsia="en-US"/>
        </w:rPr>
        <w:t>azzjoni</w:t>
      </w:r>
      <w:r w:rsidRPr="00651099">
        <w:rPr>
          <w:szCs w:val="24"/>
          <w:lang w:val="it-IT" w:eastAsia="en-US"/>
        </w:rPr>
        <w:t xml:space="preserve"> korrettiva” tfisser </w:t>
      </w:r>
      <w:r w:rsidRPr="00651099">
        <w:rPr>
          <w:strike/>
          <w:szCs w:val="24"/>
          <w:lang w:val="it-IT" w:eastAsia="en-US"/>
        </w:rPr>
        <w:t>miżura</w:t>
      </w:r>
      <w:r w:rsidRPr="00651099">
        <w:rPr>
          <w:b/>
          <w:i/>
          <w:szCs w:val="24"/>
          <w:lang w:val="it-IT" w:eastAsia="en-US"/>
        </w:rPr>
        <w:t>azzjoni</w:t>
      </w:r>
      <w:r w:rsidRPr="00651099">
        <w:rPr>
          <w:szCs w:val="24"/>
          <w:lang w:val="it-IT" w:eastAsia="en-US"/>
        </w:rPr>
        <w:t xml:space="preserve"> kif definita fl-Artikolu 3, il-punt 16</w:t>
      </w:r>
      <w:r w:rsidRPr="00651099">
        <w:rPr>
          <w:b/>
          <w:i/>
          <w:szCs w:val="24"/>
          <w:lang w:val="it-IT" w:eastAsia="en-US"/>
        </w:rPr>
        <w:t>,</w:t>
      </w:r>
      <w:r w:rsidRPr="00651099">
        <w:rPr>
          <w:szCs w:val="24"/>
          <w:lang w:val="it-IT" w:eastAsia="en-US"/>
        </w:rPr>
        <w:t xml:space="preserve"> tar-Regolament (UE) 2019/1020</w:t>
      </w:r>
      <w:r w:rsidRPr="00651099">
        <w:rPr>
          <w:szCs w:val="24"/>
          <w:vertAlign w:val="superscript"/>
          <w:lang w:val="en-GB" w:eastAsia="en-US"/>
        </w:rPr>
        <w:footnoteReference w:id="19"/>
      </w:r>
      <w:r w:rsidRPr="00651099">
        <w:rPr>
          <w:szCs w:val="24"/>
          <w:lang w:val="it-IT" w:eastAsia="en-US"/>
        </w:rPr>
        <w:t>;</w:t>
      </w:r>
      <w:r w:rsidR="002E66CD" w:rsidRPr="00651099">
        <w:rPr>
          <w:b/>
          <w:szCs w:val="24"/>
          <w:lang w:val="it-IT" w:eastAsia="en-US"/>
        </w:rPr>
        <w:t xml:space="preserve"> [Em. 39]</w:t>
      </w:r>
    </w:p>
    <w:p w14:paraId="18DFC8D6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C28754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(26)</w:t>
      </w:r>
      <w:r w:rsidRPr="00651099">
        <w:rPr>
          <w:szCs w:val="24"/>
          <w:lang w:val="it-IT" w:eastAsia="en-US"/>
        </w:rPr>
        <w:tab/>
        <w:t>“rilaxx għaċ-ċirkolazzjoni libera” tfisser il-proċedura stabbilita fl-Artikolu 201 tar-Regolament (UE) Nru 952/2013;</w:t>
      </w:r>
    </w:p>
    <w:p w14:paraId="1729410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(27)</w:t>
      </w:r>
      <w:r w:rsidRPr="00651099">
        <w:rPr>
          <w:szCs w:val="24"/>
          <w:lang w:val="it-IT" w:eastAsia="en-US"/>
        </w:rPr>
        <w:tab/>
        <w:t>“mezz ta’ data” tfisser simbolu tal-barcode lineari, simbolu bidimensjonali jew mezz ieħor ta’ ġbir awtomatiku tad-data ta’ identifikazzjoni li jista’ jinqara minn apparat;</w:t>
      </w:r>
    </w:p>
    <w:p w14:paraId="24B15209" w14:textId="1B4BF56F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(28)</w:t>
      </w:r>
      <w:r w:rsidRPr="00651099">
        <w:rPr>
          <w:szCs w:val="24"/>
          <w:lang w:val="it-IT" w:eastAsia="en-US"/>
        </w:rPr>
        <w:tab/>
        <w:t xml:space="preserve">“identifikatur uniku tal-prodott” tfisser sekwenza unika ta’ karattri </w:t>
      </w:r>
      <w:r w:rsidRPr="00651099">
        <w:rPr>
          <w:strike/>
          <w:szCs w:val="24"/>
          <w:lang w:val="it-IT" w:eastAsia="en-US"/>
        </w:rPr>
        <w:t>li tippermetti l-identifikazzjoni</w:t>
      </w:r>
      <w:r w:rsidRPr="00651099">
        <w:rPr>
          <w:b/>
          <w:i/>
          <w:szCs w:val="24"/>
          <w:lang w:val="it-IT" w:eastAsia="en-US"/>
        </w:rPr>
        <w:t>għall-identifikazzjoni</w:t>
      </w:r>
      <w:r w:rsidRPr="00651099">
        <w:rPr>
          <w:szCs w:val="24"/>
          <w:lang w:val="it-IT" w:eastAsia="en-US"/>
        </w:rPr>
        <w:t xml:space="preserve"> ta’ prodott </w:t>
      </w:r>
      <w:r w:rsidRPr="00651099">
        <w:rPr>
          <w:strike/>
          <w:szCs w:val="24"/>
          <w:lang w:val="it-IT" w:eastAsia="en-US"/>
        </w:rPr>
        <w:t xml:space="preserve">u </w:t>
      </w:r>
      <w:r w:rsidRPr="00651099">
        <w:rPr>
          <w:szCs w:val="24"/>
          <w:lang w:val="it-IT" w:eastAsia="en-US"/>
        </w:rPr>
        <w:t>li tippermetti</w:t>
      </w:r>
      <w:r w:rsidRPr="00651099">
        <w:rPr>
          <w:b/>
          <w:i/>
          <w:szCs w:val="24"/>
          <w:lang w:val="it-IT" w:eastAsia="en-US"/>
        </w:rPr>
        <w:t xml:space="preserve"> wkoll</w:t>
      </w:r>
      <w:r w:rsidRPr="00651099">
        <w:rPr>
          <w:szCs w:val="24"/>
          <w:lang w:val="it-IT" w:eastAsia="en-US"/>
        </w:rPr>
        <w:t xml:space="preserve"> link web għall-passaport tal-prodotti;</w:t>
      </w:r>
      <w:r w:rsidR="002E66CD" w:rsidRPr="00651099">
        <w:rPr>
          <w:b/>
          <w:szCs w:val="24"/>
          <w:lang w:val="it-IT" w:eastAsia="en-US"/>
        </w:rPr>
        <w:t xml:space="preserve"> [Em. 40]</w:t>
      </w:r>
    </w:p>
    <w:p w14:paraId="41A4F398" w14:textId="60C5C42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(29)</w:t>
      </w:r>
      <w:r w:rsidRPr="00651099">
        <w:rPr>
          <w:szCs w:val="24"/>
          <w:lang w:val="it-IT" w:eastAsia="en-US"/>
        </w:rPr>
        <w:tab/>
        <w:t xml:space="preserve">“identifikatur uniku tal-operatur” tfisser sekwenza unika ta’ karattri għall-identifikazzjoni </w:t>
      </w:r>
      <w:r w:rsidRPr="00651099">
        <w:rPr>
          <w:strike/>
          <w:szCs w:val="24"/>
          <w:lang w:val="it-IT" w:eastAsia="en-US"/>
        </w:rPr>
        <w:t>tal-operaturi ekonomiċi</w:t>
      </w:r>
      <w:r w:rsidRPr="00651099">
        <w:rPr>
          <w:b/>
          <w:i/>
          <w:szCs w:val="24"/>
          <w:lang w:val="it-IT" w:eastAsia="en-US"/>
        </w:rPr>
        <w:t>tal-atturi</w:t>
      </w:r>
      <w:r w:rsidRPr="00651099">
        <w:rPr>
          <w:szCs w:val="24"/>
          <w:lang w:val="it-IT" w:eastAsia="en-US"/>
        </w:rPr>
        <w:t xml:space="preserve"> involuti fil-katina tal-valur tal-prodotti;</w:t>
      </w:r>
      <w:r w:rsidR="002E66CD" w:rsidRPr="00651099">
        <w:rPr>
          <w:b/>
          <w:szCs w:val="24"/>
          <w:lang w:val="it-IT" w:eastAsia="en-US"/>
        </w:rPr>
        <w:t xml:space="preserve"> [Em. 41]</w:t>
      </w:r>
    </w:p>
    <w:p w14:paraId="7021DD4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(30)</w:t>
      </w:r>
      <w:r w:rsidRPr="00651099">
        <w:rPr>
          <w:szCs w:val="24"/>
          <w:lang w:val="it-IT" w:eastAsia="en-US"/>
        </w:rPr>
        <w:tab/>
        <w:t>“awtoritajiet doganali” tfisser l-awtoritajiet doganali kif definiti fl-Artikolu 5, il-punt 1 tar-Regolament (UE) Nru 952/2013;</w:t>
      </w:r>
    </w:p>
    <w:p w14:paraId="5E326BB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(31)</w:t>
      </w:r>
      <w:r w:rsidRPr="00651099">
        <w:rPr>
          <w:szCs w:val="24"/>
          <w:lang w:val="it-IT" w:eastAsia="en-US"/>
        </w:rPr>
        <w:tab/>
        <w:t>“Sistema ta’ Tieqa Unika Doganali għall-Iskambju taċ-Ċertifikati tal-UE” tfisser is-sistema msemmija fl-Artikolu 4 tar-Regolament (UE) 2022/2399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20"/>
      </w:r>
      <w:r w:rsidRPr="00651099">
        <w:rPr>
          <w:szCs w:val="24"/>
          <w:lang w:val="it-IT" w:eastAsia="en-US"/>
        </w:rPr>
        <w:t>;</w:t>
      </w:r>
    </w:p>
    <w:p w14:paraId="4F5C438C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1981E7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(32)</w:t>
      </w:r>
      <w:r w:rsidRPr="00651099">
        <w:rPr>
          <w:szCs w:val="24"/>
          <w:lang w:val="it-IT" w:eastAsia="en-US"/>
        </w:rPr>
        <w:tab/>
        <w:t>“imballaġġ individwali” tfisser imballaġġ li fih id-deterġent jew l-aġent tensjoattiv jitqiegħed fis-suq u li jkun maħsub biex jakkumpanja l-kontenut fil-post tal-użu;</w:t>
      </w:r>
    </w:p>
    <w:p w14:paraId="63D47A97" w14:textId="6B111CAE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(33)</w:t>
      </w:r>
      <w:r w:rsidRPr="00651099">
        <w:rPr>
          <w:szCs w:val="24"/>
          <w:lang w:val="it-IT" w:eastAsia="en-US"/>
        </w:rPr>
        <w:tab/>
        <w:t xml:space="preserve">“rikarika” tfisser l-operazzjoni li biha </w:t>
      </w:r>
      <w:r w:rsidRPr="00651099">
        <w:rPr>
          <w:strike/>
          <w:szCs w:val="24"/>
          <w:lang w:val="it-IT" w:eastAsia="en-US"/>
        </w:rPr>
        <w:t>d-deterġent jimtela fil-ħanut minn kontenitur kbir fil-pakkett tal-utenti finali stess manwalment jew permezz ta’ tagħmir awtomatiku jew semiawtomatiku</w:t>
      </w:r>
      <w:r w:rsidRPr="00651099">
        <w:rPr>
          <w:b/>
          <w:i/>
          <w:szCs w:val="24"/>
          <w:lang w:val="it-IT" w:eastAsia="en-US"/>
        </w:rPr>
        <w:t>konsumatur jew utent professjonali jimla imballaġġ b’deterġent offrut minn fornitur matul attività kummerċjali, kemm jekk bi ħlas kif ukoll jekk mingħajr ħlas</w:t>
      </w:r>
      <w:r w:rsidRPr="00651099">
        <w:rPr>
          <w:szCs w:val="24"/>
          <w:lang w:val="it-IT" w:eastAsia="en-US"/>
        </w:rPr>
        <w:t>;</w:t>
      </w:r>
      <w:r w:rsidR="002E66CD" w:rsidRPr="00651099">
        <w:rPr>
          <w:b/>
          <w:szCs w:val="24"/>
          <w:lang w:val="it-IT" w:eastAsia="en-US"/>
        </w:rPr>
        <w:t xml:space="preserve"> [Em. 42]</w:t>
      </w:r>
    </w:p>
    <w:p w14:paraId="696FCCC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(34)</w:t>
      </w:r>
      <w:r w:rsidRPr="00651099">
        <w:rPr>
          <w:szCs w:val="24"/>
          <w:lang w:val="it-IT" w:eastAsia="en-US"/>
        </w:rPr>
        <w:tab/>
        <w:t>“lott” tfisser kwantità definita ta’ prodotti lesti li tissodisfa l-kundizzjonijiet li ġejjin:</w:t>
      </w:r>
    </w:p>
    <w:p w14:paraId="010F7A3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tiġi prodotta fi proċess ta’ manifattura wieħed jew f’serje ta’ proċessi matul l-istess ċiklu ta’ manifattura;</w:t>
      </w:r>
    </w:p>
    <w:p w14:paraId="49D0188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tkun maħsuba biex ikollha kompożizzjoni uniformi meta tiġi ttestjata f’konformità mal-istess metodi ta’ ttestjar; u</w:t>
      </w:r>
    </w:p>
    <w:p w14:paraId="4F499B48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  <w:t>tkun iddefinita b’mod ċar minn numru tat-tip, numru tal-lott jew element ieħor li jippermetti l-identifikazzjoni tagħha.</w:t>
      </w:r>
    </w:p>
    <w:p w14:paraId="55D6ECDA" w14:textId="77777777" w:rsidR="00FE01A8" w:rsidRPr="00651099" w:rsidRDefault="00FE01A8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31493CE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(34a)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“mudell” tfisser grupp ta’ deterġenti jew aġenti tensjoattivi li jissodisfaw il-kundizzjonijiet li ġejjin:</w:t>
      </w:r>
    </w:p>
    <w:p w14:paraId="61B2AF0D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ikunu fir-responsabbiltà tal-istess manifattur,</w:t>
      </w:r>
    </w:p>
    <w:p w14:paraId="1EF281F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ikollhom l-istess kontenut, skont il-Parti A tal-Anness V, u jkunu manifatturati bl-użu tal-istess proċessi ta’ manifattura;</w:t>
      </w:r>
    </w:p>
    <w:p w14:paraId="58704D9F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ikun maħsuba li jkollhom kompożizzjoni uniformi meta jiġu ttestjati skont l-istess metodi ta’ ttestjar; u</w:t>
      </w:r>
    </w:p>
    <w:p w14:paraId="675EC0C0" w14:textId="6AB31CD0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-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ikunu definiti b’mod ċar b’numru tat-tip jew element ieħor li jippermetti l-identifikazzjoni tagħhom</w:t>
      </w:r>
      <w:r w:rsidR="002E66CD" w:rsidRPr="00651099">
        <w:rPr>
          <w:b/>
          <w:i/>
          <w:szCs w:val="24"/>
          <w:lang w:val="it-IT" w:eastAsia="en-US"/>
        </w:rPr>
        <w:t>.</w:t>
      </w:r>
      <w:r w:rsidR="002E66CD" w:rsidRPr="00651099">
        <w:rPr>
          <w:b/>
          <w:szCs w:val="24"/>
          <w:lang w:val="it-IT" w:eastAsia="en-US"/>
        </w:rPr>
        <w:t xml:space="preserve"> [Em. 43]</w:t>
      </w:r>
    </w:p>
    <w:p w14:paraId="3915667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(35)</w:t>
      </w:r>
      <w:r w:rsidRPr="00651099">
        <w:rPr>
          <w:szCs w:val="24"/>
          <w:lang w:val="it-IT" w:eastAsia="en-US"/>
        </w:rPr>
        <w:tab/>
        <w:t>“utent finali” tfisser kwalunkwe persuna fiżika jew ġuridika residenti jew stabbilita fl-Unjoni, li deterġent jew aġent tensjoattiv ikun tqiegħed għad-dispożizzjoni tagħha jew bħala konsumatur barra minn kwalunkwe kummerċ, negozju, sengħa jew professjoni jew bħala utent finali professjonali matul l-attivitajiet industrijali jew professjonali tagħha.</w:t>
      </w:r>
    </w:p>
    <w:p w14:paraId="050969A2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526235F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KAPITOLU II</w:t>
      </w:r>
      <w:r w:rsidRPr="00651099">
        <w:rPr>
          <w:szCs w:val="24"/>
          <w:lang w:val="it-IT" w:eastAsia="en-US"/>
        </w:rPr>
        <w:br/>
        <w:t>REKWIŻITI TAL-PRODOTTI</w:t>
      </w:r>
    </w:p>
    <w:p w14:paraId="3327E434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3</w:t>
      </w:r>
      <w:r w:rsidRPr="00651099">
        <w:rPr>
          <w:szCs w:val="24"/>
          <w:lang w:val="it-IT" w:eastAsia="en-US"/>
        </w:rPr>
        <w:br/>
        <w:t>Moviment liberu</w:t>
      </w:r>
    </w:p>
    <w:p w14:paraId="1C6A7FE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Id-deterġenti u l-aġenti tensjoattivi jistgħu jiġu introdotti fis-suq jekk jikkonformaw ma’ dan ir-Regolament biss.</w:t>
      </w:r>
    </w:p>
    <w:p w14:paraId="3CBA633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L-Istati Membri ma għandhomx jipprojbixxu, jirrestrinġu jew jimpedixxu l-introduzzjoni fis-suq ta’ deterġenti jew aġenti tensjoattivi li jikkonformaw ma’ dan ir-Regolament.</w:t>
      </w:r>
    </w:p>
    <w:p w14:paraId="557C1C33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4</w:t>
      </w:r>
      <w:r w:rsidRPr="00651099">
        <w:rPr>
          <w:szCs w:val="24"/>
          <w:lang w:val="it-IT" w:eastAsia="en-US"/>
        </w:rPr>
        <w:br/>
        <w:t xml:space="preserve">Bijodegradabbiltà </w:t>
      </w:r>
    </w:p>
    <w:p w14:paraId="1552C2B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Id-deterġenti u l-aġenti tensjoattivi għandhom jikkonformaw mar-rekwiżiti ta’ bijodegradabbiltà stabbiliti fl-Anness I.</w:t>
      </w:r>
    </w:p>
    <w:p w14:paraId="2304DFCB" w14:textId="601418AF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 xml:space="preserve">Il-paragrafu 1 ma għandux japplika għal </w:t>
      </w:r>
      <w:r w:rsidRPr="00651099">
        <w:rPr>
          <w:strike/>
          <w:szCs w:val="24"/>
          <w:lang w:val="it-IT" w:eastAsia="en-US"/>
        </w:rPr>
        <w:t>dawn</w:t>
      </w:r>
      <w:r w:rsidRPr="00651099">
        <w:rPr>
          <w:b/>
          <w:i/>
          <w:szCs w:val="24"/>
          <w:lang w:val="it-IT" w:eastAsia="en-US"/>
        </w:rPr>
        <w:t>aġenti tensjoattivi li huma sustanzi attivi kif definit fl-Artikolu 3(1), il-punt (c), tar-Regolament (UE) Nru 528/2012 u li jintużaw bħala diżinfettanti meta jissodisfaw kwalunkwe waħda mill-kundizzjonijiet</w:t>
      </w:r>
      <w:r w:rsidRPr="00651099">
        <w:rPr>
          <w:szCs w:val="24"/>
          <w:lang w:val="it-IT" w:eastAsia="en-US"/>
        </w:rPr>
        <w:t xml:space="preserve"> li ġejjin:</w:t>
      </w:r>
      <w:r w:rsidR="002E66CD" w:rsidRPr="00651099">
        <w:rPr>
          <w:b/>
          <w:szCs w:val="24"/>
          <w:lang w:val="it-IT" w:eastAsia="en-US"/>
        </w:rPr>
        <w:t xml:space="preserve"> [Em. 44]</w:t>
      </w:r>
    </w:p>
    <w:p w14:paraId="0D0A2526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93FD155" w14:textId="31CC4E33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 xml:space="preserve">aġenti tensjoattivi li </w:t>
      </w:r>
      <w:r w:rsidRPr="00651099">
        <w:rPr>
          <w:szCs w:val="24"/>
          <w:lang w:val="it-IT" w:eastAsia="en-US"/>
        </w:rPr>
        <w:t>huma</w:t>
      </w:r>
      <w:r w:rsidRPr="00651099">
        <w:rPr>
          <w:b/>
          <w:i/>
          <w:szCs w:val="24"/>
          <w:lang w:val="it-IT" w:eastAsia="en-US"/>
        </w:rPr>
        <w:t xml:space="preserve"> inklużi fil-lista tal-Unjoni ta’</w:t>
      </w:r>
      <w:r w:rsidRPr="00651099">
        <w:rPr>
          <w:szCs w:val="24"/>
          <w:lang w:val="it-IT" w:eastAsia="en-US"/>
        </w:rPr>
        <w:t xml:space="preserve"> sustanzi attivi </w:t>
      </w:r>
      <w:r w:rsidRPr="00651099">
        <w:rPr>
          <w:strike/>
          <w:szCs w:val="24"/>
          <w:lang w:val="it-IT" w:eastAsia="en-US"/>
        </w:rPr>
        <w:t>skont it-tifsira tal-Artikolu 3(1), il-punt (c)</w:t>
      </w:r>
      <w:r w:rsidRPr="00651099">
        <w:rPr>
          <w:b/>
          <w:i/>
          <w:szCs w:val="24"/>
          <w:lang w:val="it-IT" w:eastAsia="en-US"/>
        </w:rPr>
        <w:t>approvati kif stabbilit fl-Artikolu 9(2)</w:t>
      </w:r>
      <w:r w:rsidRPr="00651099">
        <w:rPr>
          <w:szCs w:val="24"/>
          <w:lang w:val="it-IT" w:eastAsia="en-US"/>
        </w:rPr>
        <w:t xml:space="preserve"> tar-Regolament (UE) Nru 528/2012</w:t>
      </w:r>
      <w:r w:rsidRPr="00651099">
        <w:rPr>
          <w:strike/>
          <w:szCs w:val="24"/>
          <w:lang w:val="it-IT" w:eastAsia="en-US"/>
        </w:rPr>
        <w:t xml:space="preserve"> u li jintużaw bħala diżinfettanti meta jissodisfaw kwalunkwe waħda mill-kundizzjonijiet li ġejjin:</w:t>
      </w:r>
      <w:r w:rsidRPr="00651099">
        <w:rPr>
          <w:b/>
          <w:i/>
          <w:szCs w:val="24"/>
          <w:lang w:val="it-IT" w:eastAsia="en-US"/>
        </w:rPr>
        <w:t>;</w:t>
      </w:r>
      <w:r w:rsidR="002E66CD" w:rsidRPr="00651099">
        <w:rPr>
          <w:b/>
          <w:szCs w:val="24"/>
          <w:lang w:val="it-IT" w:eastAsia="en-US"/>
        </w:rPr>
        <w:t xml:space="preserve"> [Em. 45]</w:t>
      </w:r>
    </w:p>
    <w:p w14:paraId="004EA25E" w14:textId="7577C8A7" w:rsidR="00FE01A8" w:rsidRPr="00651099" w:rsidRDefault="00FE01A8" w:rsidP="00FE01A8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(i)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l-aġenti tensjoattivi huma inklużi fil-lista tal-Unjoni ta’ sustanzi attivi approvati kif stabbilit fl-Artikolu 9(2) tar-Regolament (UE) Nru 528/2012;</w:t>
      </w:r>
      <w:r w:rsidR="002E66CD" w:rsidRPr="00651099">
        <w:rPr>
          <w:b/>
          <w:szCs w:val="24"/>
          <w:lang w:val="it-IT" w:eastAsia="en-US"/>
        </w:rPr>
        <w:t xml:space="preserve"> [Em. 46]</w:t>
      </w:r>
    </w:p>
    <w:p w14:paraId="63B7A69F" w14:textId="44E1ABC7" w:rsidR="00FE01A8" w:rsidRPr="00651099" w:rsidRDefault="00FE01A8" w:rsidP="00FE01A8">
      <w:pPr>
        <w:spacing w:before="120" w:after="120" w:line="360" w:lineRule="auto"/>
        <w:ind w:left="1982" w:hanging="566"/>
        <w:rPr>
          <w:b/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>(ii)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l-aġenti tensjoattivi huma inklużi fil-programm ta’ rieżami kif stabbilit fir-Regolament ta’ Delega tal-Kummissjoni (UE) Nru 1062/2014</w:t>
      </w:r>
      <w:r w:rsidRPr="00651099">
        <w:rPr>
          <w:szCs w:val="24"/>
          <w:vertAlign w:val="superscript"/>
          <w:lang w:val="en-GB" w:eastAsia="en-US"/>
        </w:rPr>
        <w:footnoteReference w:id="21"/>
      </w:r>
      <w:r w:rsidRPr="00651099">
        <w:rPr>
          <w:strike/>
          <w:szCs w:val="24"/>
          <w:lang w:val="sv-SE" w:eastAsia="en-US"/>
        </w:rPr>
        <w:t>;</w:t>
      </w:r>
      <w:r w:rsidR="002E66CD" w:rsidRPr="00651099">
        <w:rPr>
          <w:b/>
          <w:szCs w:val="24"/>
          <w:lang w:val="sv-SE" w:eastAsia="en-US"/>
        </w:rPr>
        <w:t xml:space="preserve"> [Em. 47]</w:t>
      </w:r>
    </w:p>
    <w:p w14:paraId="177FFDA1" w14:textId="4A9760C3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aġenti tensjoattivi li huma kostitwenti</w:t>
      </w:r>
      <w:r w:rsidRPr="00651099">
        <w:rPr>
          <w:b/>
          <w:i/>
          <w:szCs w:val="24"/>
          <w:lang w:val="sv-SE" w:eastAsia="en-US"/>
        </w:rPr>
        <w:t>huma inklużi fil-programm</w:t>
      </w:r>
      <w:r w:rsidRPr="00651099">
        <w:rPr>
          <w:szCs w:val="24"/>
          <w:lang w:val="sv-SE" w:eastAsia="en-US"/>
        </w:rPr>
        <w:t xml:space="preserve"> ta’ </w:t>
      </w:r>
      <w:r w:rsidRPr="00651099">
        <w:rPr>
          <w:strike/>
          <w:szCs w:val="24"/>
          <w:lang w:val="sv-SE" w:eastAsia="en-US"/>
        </w:rPr>
        <w:t>prodotti bijoċidali awtorizzati f’konformità mar-Regolament</w:t>
      </w:r>
      <w:r w:rsidRPr="00651099">
        <w:rPr>
          <w:b/>
          <w:i/>
          <w:szCs w:val="24"/>
          <w:lang w:val="sv-SE" w:eastAsia="en-US"/>
        </w:rPr>
        <w:t>rieżami kif stabbilit fir-Regolament ta’ Delega tal-Kummissjoni</w:t>
      </w:r>
      <w:r w:rsidRPr="00651099">
        <w:rPr>
          <w:szCs w:val="24"/>
          <w:lang w:val="sv-SE" w:eastAsia="en-US"/>
        </w:rPr>
        <w:t xml:space="preserve"> (UE) Nru </w:t>
      </w:r>
      <w:r w:rsidRPr="00651099">
        <w:rPr>
          <w:strike/>
          <w:szCs w:val="24"/>
          <w:lang w:val="sv-SE" w:eastAsia="en-US"/>
        </w:rPr>
        <w:t>528/2012</w:t>
      </w:r>
      <w:r w:rsidRPr="00651099">
        <w:rPr>
          <w:b/>
          <w:i/>
          <w:szCs w:val="24"/>
          <w:lang w:val="sv-SE" w:eastAsia="en-US"/>
        </w:rPr>
        <w:t>1062/2014</w:t>
      </w:r>
      <w:r w:rsidRPr="00651099">
        <w:rPr>
          <w:szCs w:val="24"/>
          <w:vertAlign w:val="superscript"/>
          <w:lang w:val="en-GB" w:eastAsia="en-US"/>
        </w:rPr>
        <w:footnoteReference w:id="22"/>
      </w:r>
      <w:r w:rsidRPr="00651099">
        <w:rPr>
          <w:szCs w:val="24"/>
          <w:lang w:val="sv-SE" w:eastAsia="en-US"/>
        </w:rPr>
        <w:t>;</w:t>
      </w:r>
      <w:r w:rsidR="002E66CD" w:rsidRPr="00651099">
        <w:rPr>
          <w:b/>
          <w:szCs w:val="24"/>
          <w:lang w:val="sv-SE" w:eastAsia="en-US"/>
        </w:rPr>
        <w:t xml:space="preserve"> [Em. 48]</w:t>
      </w:r>
    </w:p>
    <w:p w14:paraId="2431BF83" w14:textId="2C93E537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(c)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 xml:space="preserve">aġenti tensjoattivi li </w:t>
      </w:r>
      <w:r w:rsidRPr="00651099">
        <w:rPr>
          <w:szCs w:val="24"/>
          <w:lang w:val="sv-SE" w:eastAsia="en-US"/>
        </w:rPr>
        <w:t>huma kostitwenti ta’ prodotti bijoċidali u</w:t>
      </w:r>
      <w:r w:rsidRPr="00651099">
        <w:rPr>
          <w:strike/>
          <w:szCs w:val="24"/>
          <w:lang w:val="sv-SE" w:eastAsia="en-US"/>
        </w:rPr>
        <w:t xml:space="preserve"> li</w:t>
      </w:r>
      <w:r w:rsidRPr="00651099">
        <w:rPr>
          <w:szCs w:val="24"/>
          <w:lang w:val="sv-SE" w:eastAsia="en-US"/>
        </w:rPr>
        <w:t xml:space="preserve"> jistgħu jitqiegħdu fis-suq jew jintużaw f’konformità mal-Artikolu </w:t>
      </w:r>
      <w:r w:rsidRPr="00651099">
        <w:rPr>
          <w:strike/>
          <w:szCs w:val="24"/>
          <w:lang w:val="sv-SE" w:eastAsia="en-US"/>
        </w:rPr>
        <w:t>89(2)</w:t>
      </w:r>
      <w:r w:rsidRPr="00651099">
        <w:rPr>
          <w:b/>
          <w:i/>
          <w:szCs w:val="24"/>
          <w:lang w:val="sv-SE" w:eastAsia="en-US"/>
        </w:rPr>
        <w:t>55</w:t>
      </w:r>
      <w:r w:rsidRPr="00651099">
        <w:rPr>
          <w:szCs w:val="24"/>
          <w:lang w:val="sv-SE" w:eastAsia="en-US"/>
        </w:rPr>
        <w:t xml:space="preserve"> tar-Regolament (UE) Nru 528/2012.</w:t>
      </w:r>
      <w:r w:rsidR="002E66CD" w:rsidRPr="00651099">
        <w:rPr>
          <w:b/>
          <w:szCs w:val="24"/>
          <w:lang w:val="sv-SE" w:eastAsia="en-US"/>
        </w:rPr>
        <w:t xml:space="preserve"> [Em. 49]</w:t>
      </w:r>
    </w:p>
    <w:p w14:paraId="238CDD02" w14:textId="77777777" w:rsidR="00FE01A8" w:rsidRPr="00651099" w:rsidRDefault="00FE01A8">
      <w:pPr>
        <w:widowControl/>
        <w:rPr>
          <w:b/>
          <w:i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br w:type="page"/>
      </w:r>
    </w:p>
    <w:p w14:paraId="6E07561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2a.</w:t>
      </w:r>
      <w:r w:rsidRPr="00651099">
        <w:rPr>
          <w:szCs w:val="24"/>
          <w:lang w:val="sv-SE" w:eastAsia="en-US"/>
        </w:rPr>
        <w:tab/>
      </w:r>
      <w:r w:rsidRPr="00651099">
        <w:rPr>
          <w:b/>
          <w:i/>
          <w:szCs w:val="24"/>
          <w:lang w:val="sv-SE" w:eastAsia="en-US"/>
        </w:rPr>
        <w:t xml:space="preserve">Sa... [4 snin mid-dħul fis-seħħ tal-att delegat adottat f’konformità mat-tieni subparagrafu] l-ingredjenti organiċi tad-deterġenti għajr l-aġenti tensjoattivi għandhom ikunu bijodegradabbli b’mod inerenti. </w:t>
      </w:r>
    </w:p>
    <w:p w14:paraId="2A7E8B52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 xml:space="preserve">Sa... [sentejn mid-data tad-dħul fis-seħħ ta’ dan ir-Regolament] il-Kummissjoni għandha tadotta atti delegati f’konformità mal-Artikolu 27 biex tissupplimenta l-Anness I bi kriterji tal-bijodegradabbiltà b’mod inerenti u metodi tal-ittestjar għall-kostitwenti għajr għall-aġenti tensjoattivi. </w:t>
      </w:r>
    </w:p>
    <w:p w14:paraId="53B3900C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Fejn ikun meħtieġ, il-Kummissjoni għandha s-setgħa li tadotta atti delegati f’konformità mal-Artikolu 27 biex tippermetti l-użu ta’ sustanzi fid-deterġenti li ma jikkonformawx mal-kriterji tal-bijodegradabbiltà stabbiliti f’konformità mal-Anness I.</w:t>
      </w:r>
    </w:p>
    <w:p w14:paraId="2AA9EC3C" w14:textId="090B3E7A" w:rsidR="00FE01A8" w:rsidRPr="00651099" w:rsidRDefault="00FE01A8" w:rsidP="00FE01A8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Meta tadotta atti delegati f’konformità mat-tieni u t-tielet subparagrafi, il-Kummissjoni għandha tqis il-prattiki tal-manifattura, id-disponibbiltà ta’ alternattivi teknikament u ekonomikament fattibbli, l-impatt fuq l-intrapriżi żgħar u ta’ daqs medju u l-impatt fuq is-saħħa u l-ambjent.</w:t>
      </w:r>
      <w:r w:rsidR="002E66CD" w:rsidRPr="00651099">
        <w:rPr>
          <w:b/>
          <w:szCs w:val="24"/>
          <w:lang w:val="sv-SE" w:eastAsia="en-US"/>
        </w:rPr>
        <w:t xml:space="preserve"> [Em. 50]</w:t>
      </w:r>
    </w:p>
    <w:p w14:paraId="53D88566" w14:textId="77777777" w:rsidR="00FE01A8" w:rsidRPr="00651099" w:rsidRDefault="00FE01A8">
      <w:pPr>
        <w:widowControl/>
        <w:rPr>
          <w:b/>
          <w:i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br w:type="page"/>
      </w:r>
    </w:p>
    <w:p w14:paraId="34827E7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2b.</w:t>
      </w:r>
      <w:r w:rsidRPr="00651099">
        <w:rPr>
          <w:szCs w:val="24"/>
          <w:lang w:val="sv-SE" w:eastAsia="en-US"/>
        </w:rPr>
        <w:tab/>
      </w:r>
      <w:r w:rsidRPr="00651099">
        <w:rPr>
          <w:b/>
          <w:i/>
          <w:szCs w:val="24"/>
          <w:lang w:val="sv-SE" w:eastAsia="en-US"/>
        </w:rPr>
        <w:t xml:space="preserve">Sa... [sentejn mid-dħul fis-seħħ tal-att delegat adottat f’konformità mat-tieni subparagrafu], il-film li jinħall fl-ilma ta’ madwar id-deterġenti għandu jkun degradabbli. </w:t>
      </w:r>
    </w:p>
    <w:p w14:paraId="0D3A37A2" w14:textId="1E814613" w:rsidR="00FE01A8" w:rsidRPr="00651099" w:rsidRDefault="00FE01A8" w:rsidP="00FE01A8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Sa... [18-il xahar mid-data tad-dħul fis-seħħ ta’ dan ir-Regolament], il-Kummissjoni għandha tadotta atti delegati f’konformità mal-Artikolu 27 biex tissupplimenta l-Anness I bi kriterji u metodi ta’ ttestjar għad-degradabbiltà tal-film li jinħall fl-ilma ta’ madwar id-deterġenti.</w:t>
      </w:r>
      <w:r w:rsidR="002E66CD" w:rsidRPr="00651099">
        <w:rPr>
          <w:b/>
          <w:szCs w:val="24"/>
          <w:lang w:val="sv-SE" w:eastAsia="en-US"/>
        </w:rPr>
        <w:t xml:space="preserve"> [Em. 51]</w:t>
      </w:r>
    </w:p>
    <w:p w14:paraId="0D74EF43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Artikolu 5</w:t>
      </w:r>
      <w:r w:rsidRPr="00D56C59">
        <w:rPr>
          <w:szCs w:val="24"/>
          <w:lang w:val="sv-SE" w:eastAsia="en-US"/>
        </w:rPr>
        <w:br/>
        <w:t>Deterġenti li fihom il-mikro-organiżmi</w:t>
      </w:r>
    </w:p>
    <w:p w14:paraId="5A0B93A9" w14:textId="77777777" w:rsidR="00FE01A8" w:rsidRPr="00D56C5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Id-deterġenti li jkun fihom il-mikroorganiżmi għandhom jikkonformaw mar-rekwiżiti stabbiliti fl-Anness II.</w:t>
      </w:r>
    </w:p>
    <w:p w14:paraId="092CAEB0" w14:textId="77777777" w:rsidR="00FE01A8" w:rsidRPr="00651099" w:rsidRDefault="00FE01A8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123645D2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Artikolu 6</w:t>
      </w:r>
      <w:r w:rsidRPr="00651099">
        <w:rPr>
          <w:szCs w:val="24"/>
          <w:lang w:val="sv-SE" w:eastAsia="en-US"/>
        </w:rPr>
        <w:br/>
        <w:t xml:space="preserve">Limitazzjonijiet fuq il-kontenut tal-fosfati u ta’ komposti oħra tal-fosforu </w:t>
      </w:r>
    </w:p>
    <w:p w14:paraId="47213F63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Id-deterġenti elenkati fl-Anness III għandhom jikkonformaw mal-limitazzjonijiet fuq il-kontenut tal-fosfati u ta’ komposti oħra tal-fosforu stabbiliti f’dak l-Anness.</w:t>
      </w:r>
    </w:p>
    <w:p w14:paraId="61899859" w14:textId="3AF6F78D" w:rsidR="00FE01A8" w:rsidRPr="00651099" w:rsidRDefault="00FE01A8" w:rsidP="00FE01A8">
      <w:pPr>
        <w:spacing w:before="120" w:after="120" w:line="360" w:lineRule="auto"/>
        <w:ind w:left="851" w:hanging="851"/>
        <w:rPr>
          <w:b/>
          <w:szCs w:val="24"/>
          <w:lang w:eastAsia="en-US"/>
        </w:rPr>
      </w:pPr>
      <w:r w:rsidRPr="00651099">
        <w:t> </w:t>
      </w:r>
      <w:r w:rsidRPr="00651099">
        <w:tab/>
      </w:r>
      <w:r w:rsidRPr="00651099">
        <w:rPr>
          <w:b/>
          <w:i/>
          <w:szCs w:val="24"/>
          <w:lang w:eastAsia="en-US"/>
        </w:rPr>
        <w:t>L-ewwel paragrafu ma għandux japplika għal deterġenti li huma prodotti bijoċidali industrijali fit-tifsira tar-Regolament (UE) Nru 528/2012 jew apparati mediċi fit-tifsira tar-Regolament (UE) 2017/745</w:t>
      </w:r>
      <w:r w:rsidRPr="00651099">
        <w:rPr>
          <w:szCs w:val="24"/>
          <w:vertAlign w:val="superscript"/>
          <w:lang w:val="en-GB" w:eastAsia="en-US"/>
        </w:rPr>
        <w:footnoteReference w:id="23"/>
      </w:r>
      <w:r w:rsidRPr="00651099">
        <w:rPr>
          <w:b/>
          <w:i/>
          <w:szCs w:val="24"/>
          <w:lang w:eastAsia="en-US"/>
        </w:rPr>
        <w:t>.</w:t>
      </w:r>
      <w:r w:rsidR="00A00EEC" w:rsidRPr="00651099">
        <w:rPr>
          <w:b/>
          <w:szCs w:val="24"/>
          <w:lang w:eastAsia="en-US"/>
        </w:rPr>
        <w:t xml:space="preserve"> [Em. 52]</w:t>
      </w:r>
    </w:p>
    <w:p w14:paraId="76A670EF" w14:textId="146D8862" w:rsidR="00FE01A8" w:rsidRPr="00D56C59" w:rsidRDefault="00FE01A8" w:rsidP="00FE01A8">
      <w:pPr>
        <w:spacing w:before="120" w:after="120" w:line="360" w:lineRule="auto"/>
        <w:ind w:left="851" w:hanging="851"/>
        <w:rPr>
          <w:b/>
          <w:szCs w:val="24"/>
          <w:lang w:eastAsia="en-US"/>
        </w:rPr>
      </w:pPr>
      <w:r w:rsidRPr="00651099">
        <w:t> </w:t>
      </w:r>
      <w:r w:rsidRPr="00651099">
        <w:tab/>
      </w:r>
      <w:r w:rsidRPr="00651099">
        <w:rPr>
          <w:b/>
          <w:i/>
          <w:szCs w:val="24"/>
          <w:lang w:eastAsia="en-US"/>
        </w:rPr>
        <w:t>Il-preżenza mhux intenzjonata fl-aġenti tensjoattivi u fid-deterġenti ta’ fosfati u ta’ komposti tal-fosforu oħra li jirriżultaw mill-impuritajiet tal-ingredjenti, mill-proċess tal-manifattura jew mill-ħżin jew mill-migrazzjoni mill-imballaġġ, għandha tiġi ttollerata jekk dik il-preżenza tkun teknikament inevitabbli fil-prattika tajba tal-manifattura u, minkejja din il-preżenza, dawk l-aġenti tensjoattivi u deterġenti jkunu sikuri.</w:t>
      </w:r>
      <w:r w:rsidR="00A00EEC" w:rsidRPr="00651099">
        <w:rPr>
          <w:b/>
          <w:szCs w:val="24"/>
          <w:lang w:eastAsia="en-US"/>
        </w:rPr>
        <w:t xml:space="preserve"> </w:t>
      </w:r>
      <w:r w:rsidR="00A00EEC" w:rsidRPr="00D56C59">
        <w:rPr>
          <w:b/>
          <w:szCs w:val="24"/>
          <w:lang w:eastAsia="en-US"/>
        </w:rPr>
        <w:t>[Em. 53]</w:t>
      </w:r>
    </w:p>
    <w:p w14:paraId="6A478286" w14:textId="77777777" w:rsidR="00FE01A8" w:rsidRPr="00D56C59" w:rsidRDefault="00FE01A8">
      <w:pPr>
        <w:widowControl/>
        <w:rPr>
          <w:b/>
          <w:i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br w:type="page"/>
      </w:r>
    </w:p>
    <w:p w14:paraId="546738B4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Artikolu 6a</w:t>
      </w:r>
      <w:r w:rsidRPr="00D56C59">
        <w:rPr>
          <w:szCs w:val="24"/>
          <w:lang w:eastAsia="en-US"/>
        </w:rPr>
        <w:br/>
      </w:r>
      <w:r w:rsidRPr="00D56C59">
        <w:rPr>
          <w:b/>
          <w:i/>
          <w:szCs w:val="24"/>
          <w:lang w:eastAsia="en-US"/>
        </w:rPr>
        <w:t>Ittestjar fuq l-annimali</w:t>
      </w:r>
    </w:p>
    <w:p w14:paraId="16F72C0F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1.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Is-sikurezza tad-deterġenti u tal-aġenti tensjoattivi u l-konformità ma’ dan ir-Regolament għandhom jiġu stabbiliti billi jintużaw metodi ta’ approċċ ġodda li jinvolvux l-annimali validati u adottati fil-livell tal-Unjoni.</w:t>
      </w:r>
    </w:p>
    <w:p w14:paraId="2361E6AF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2.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Mingħajr preġudizzju għall-obbligi ġenerali skont l-Artikolu 1 (1), dawn li ġejjin għandhom ikunu pprojbiti:</w:t>
      </w:r>
    </w:p>
    <w:p w14:paraId="7DDB99FE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L-introduzzjoni fis-suq ta’ deterġenti u ta’ aġenti tensjoattivi fejn il-formulazzjoni finali jew l-ingredjenti jew it-taħlita ta’ ingredjenti kienu s-suġġett ta’ ttestjar fuq l-annimali, sabiex jiġu ssodisfati r-rekwiżiti ta’ dan ir-Regolament;</w:t>
      </w:r>
    </w:p>
    <w:p w14:paraId="6CAF9DFB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il-prestazzjoni fl-Unjoni tal-ittestjar fuq l-annimali ta’ deterġenti u aġenti tensjoattivi lesti jew ingredjenti jew taħlitiet ta’ ingredjenti bil-għan li jiġu ssodisfati r-rekwiżiti ta’ dan ir-Regolament.</w:t>
      </w:r>
    </w:p>
    <w:p w14:paraId="284C9800" w14:textId="77777777" w:rsidR="00FE01A8" w:rsidRPr="00D56C59" w:rsidRDefault="00FE01A8">
      <w:pPr>
        <w:widowControl/>
        <w:rPr>
          <w:b/>
          <w:i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br w:type="page"/>
      </w:r>
    </w:p>
    <w:p w14:paraId="1D700E8B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3.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Il-paragrafi 1 u 2 għandhom ikunu applikabbli mingħajr preġudizzju għad-dritt rilevanti tal-Unjoni, u ma għandhomx jipprevjenu l-użu ta’ data miksuba qabel .... [id-data tad-dħul fis-seħħ ta’ dan ir-Regolament].</w:t>
      </w:r>
    </w:p>
    <w:p w14:paraId="6EEABC77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4.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F’ċirkostanzi eċċezzjonali, fejn jinqala’ tħassib fir-rigward tas-sikurezza ta’ ingredjent tad-deterġent, il-Kummissjoni tista’ tadotta deċiżjoni li tagħti deroga mill-paragrafi 1 u 2. Il-Kummissjoni tista’ taġixxi fuq inizjattiva tagħha stess jew abbażi ta’ talba motivata minn operatur ekonomiku jew Stat Membru.</w:t>
      </w:r>
    </w:p>
    <w:p w14:paraId="3E4D167E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Meta l-Kummissjoni taġixxi abbażi ta’ talba motivata minn operatur ekonomiku jew Stat Membru, dik it-talba għandha tinkludi evalwazzjoni tas-sitwazzjoni u tindika l-miżuri meħtieġa. Fuq dik il-bażi, il-Kummissjoni tista’, wara li tikkonsulta mal-Kumitat xjentifiku, Aġenzija jew korp rilevanti, tadotta deċiżjoni li tawtorizza d-deroga.</w:t>
      </w:r>
    </w:p>
    <w:p w14:paraId="2E64C3F4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Dik id-deċiżjoni għandha tistabbilixxi l-kundizzjonijiet assoċjati ma’ dik id-deroga f’termini ta’ għanijiet speċifiċi, tul taż-żmien u rappurtar tar-riżultati. Deroga tista’ tiġi konċessa biss meta:</w:t>
      </w:r>
    </w:p>
    <w:p w14:paraId="6ABE3BDC" w14:textId="77777777" w:rsidR="00FE01A8" w:rsidRPr="00D56C59" w:rsidRDefault="00FE01A8">
      <w:pPr>
        <w:widowControl/>
        <w:rPr>
          <w:b/>
          <w:i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br w:type="page"/>
      </w:r>
    </w:p>
    <w:p w14:paraId="1F0B470F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l-ingredjent ikun jintuża b’mod mifrux u ma jistax jiġi mibdul b’ingredjent ieħor li jkun kapaċi jwettaq funzjoni simili;</w:t>
      </w:r>
    </w:p>
    <w:p w14:paraId="0EB1BFA7" w14:textId="3C84DA0E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il-problema tas-saħħa tal-bniedem tkun sostanzjata u l-ħtieġa li jitwettqu testijiet fuq l-annimali tkun ġustifikata u tkun appoġġjata minn protokoll dettaljat ta’ riċerka propost bħala l-bażi għall-evalwazzjoni.</w:t>
      </w:r>
      <w:r w:rsidR="00A00EEC" w:rsidRPr="00D56C59">
        <w:rPr>
          <w:b/>
          <w:szCs w:val="24"/>
          <w:lang w:eastAsia="en-US"/>
        </w:rPr>
        <w:t xml:space="preserve"> [Em. 54]</w:t>
      </w:r>
    </w:p>
    <w:p w14:paraId="54121BCB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KAPITOLU III</w:t>
      </w:r>
      <w:r w:rsidRPr="00D56C59">
        <w:rPr>
          <w:szCs w:val="24"/>
          <w:lang w:eastAsia="en-US"/>
        </w:rPr>
        <w:br/>
        <w:t>OBBLIGI TAL-OPERATURI EKONOMIĊI</w:t>
      </w:r>
    </w:p>
    <w:p w14:paraId="55C12871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Artikolu 7</w:t>
      </w:r>
      <w:r w:rsidRPr="00D56C59">
        <w:rPr>
          <w:szCs w:val="24"/>
          <w:lang w:eastAsia="en-US"/>
        </w:rPr>
        <w:br/>
        <w:t>Obbligi tal-manifatturi</w:t>
      </w:r>
    </w:p>
    <w:p w14:paraId="6E394DE4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1.</w:t>
      </w:r>
      <w:r w:rsidRPr="00D56C59">
        <w:rPr>
          <w:szCs w:val="24"/>
          <w:lang w:eastAsia="en-US"/>
        </w:rPr>
        <w:tab/>
        <w:t>Meta jintroduċu deterġenti jew aġenti tensjoattivi fis-suq, il-manifatturi għandhom jiżguraw li dawk id-deterġenti jew l-aġenti tensjoattivi jkunu ġew iddisinjati u mmanifatturati f’konformità ma’ dan ir-Regolament.</w:t>
      </w:r>
    </w:p>
    <w:p w14:paraId="276E11AD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2.</w:t>
      </w:r>
      <w:r w:rsidRPr="00D56C59">
        <w:rPr>
          <w:szCs w:val="24"/>
          <w:lang w:eastAsia="en-US"/>
        </w:rPr>
        <w:tab/>
        <w:t>Il-manifatturi għandhom ifasslu d-dokumentazzjoni teknika msemmija fl-Anness IV u jwettqu l-proċedura ta’ valutazzjoni tal-konformità msemmija f’dak l-Anness.</w:t>
      </w:r>
    </w:p>
    <w:p w14:paraId="44A8D86A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szCs w:val="24"/>
          <w:lang w:eastAsia="en-US"/>
        </w:rPr>
        <w:t>Meta l-konformità ta’ deterġent jew ta’ aġent tensjoattiv mar-rekwiżiti applikabbli tkun intweriet permezz tal-proċedura msemmija fl-ewwel subparagrafu, il-manifatturi għandhom:</w:t>
      </w:r>
    </w:p>
    <w:p w14:paraId="1C8327B0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6E9641DC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  <w:t>joħolqu passaport tal-prodotti f’konformità mal-Artikolu 18,</w:t>
      </w:r>
    </w:p>
    <w:p w14:paraId="1569743C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  <w:t>jiżguraw li l-mezz ta’ data jkun stampat jew inkella mqiegħed fuq it-tikketta jew fuq l-imballaġġ tad-deterġent jew tal-aġent tensjoattiv b’mod viżibbli u li jinqara f’konformità mal-Artikolu 18(3),</w:t>
      </w:r>
    </w:p>
    <w:p w14:paraId="099CD713" w14:textId="16B19E9C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trike/>
          <w:szCs w:val="24"/>
          <w:lang w:eastAsia="en-US"/>
        </w:rPr>
        <w:t>(c)</w:t>
      </w:r>
      <w:r w:rsidRPr="00D56C59">
        <w:rPr>
          <w:szCs w:val="24"/>
          <w:lang w:eastAsia="en-US"/>
        </w:rPr>
        <w:tab/>
      </w:r>
      <w:r w:rsidRPr="00D56C59">
        <w:rPr>
          <w:strike/>
          <w:szCs w:val="24"/>
          <w:lang w:eastAsia="en-US"/>
        </w:rPr>
        <w:t>fejn rilevanti, iwaħħlu l-markatura CE f’konformità mal-Artikolu 14,</w:t>
      </w:r>
      <w:r w:rsidR="00A00EEC" w:rsidRPr="00D56C59">
        <w:rPr>
          <w:b/>
          <w:szCs w:val="24"/>
          <w:lang w:eastAsia="en-US"/>
        </w:rPr>
        <w:t xml:space="preserve"> [Em. 55]</w:t>
      </w:r>
    </w:p>
    <w:p w14:paraId="60F3ACFF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(d)</w:t>
      </w:r>
      <w:r w:rsidRPr="00D56C59">
        <w:rPr>
          <w:szCs w:val="24"/>
          <w:lang w:eastAsia="en-US"/>
        </w:rPr>
        <w:tab/>
        <w:t>qabel ma jintroduċu deterġenti jew aġenti tensjoattivi fis-suq, il-manifatturi għandhom jinkludu referenza tal-passaport tal-prodotti fir-reġistru msemmi fl-Artikolu 20(1).</w:t>
      </w:r>
    </w:p>
    <w:p w14:paraId="7F409C35" w14:textId="37F75E7B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3.</w:t>
      </w:r>
      <w:r w:rsidRPr="00D56C59">
        <w:rPr>
          <w:szCs w:val="24"/>
          <w:lang w:eastAsia="en-US"/>
        </w:rPr>
        <w:tab/>
        <w:t>Il-manifatturi għandhom iżommu</w:t>
      </w:r>
      <w:r w:rsidRPr="00D56C59">
        <w:rPr>
          <w:b/>
          <w:i/>
          <w:szCs w:val="24"/>
          <w:lang w:eastAsia="en-US"/>
        </w:rPr>
        <w:t>, u fejn ikun meħtieġ jaġġornaw id-dokumentazzjoni</w:t>
      </w:r>
      <w:r w:rsidRPr="00D56C59">
        <w:rPr>
          <w:strike/>
          <w:szCs w:val="24"/>
          <w:lang w:eastAsia="en-US"/>
        </w:rPr>
        <w:t xml:space="preserve"> d-dokumentazzjoni</w:t>
      </w:r>
      <w:r w:rsidRPr="00D56C59">
        <w:rPr>
          <w:szCs w:val="24"/>
          <w:lang w:eastAsia="en-US"/>
        </w:rPr>
        <w:t xml:space="preserve"> teknika u l-passaport tal-prodotti għal 10 snin wara li d-deterġent jew l-aġent tensjoattiv kopert minn dik id-dokumentazzjoni jew mill-passaport tal-prodotti jkun ġie introdott fis-suq.</w:t>
      </w:r>
      <w:r w:rsidR="00A00EEC" w:rsidRPr="00D56C59">
        <w:rPr>
          <w:b/>
          <w:szCs w:val="24"/>
          <w:lang w:eastAsia="en-US"/>
        </w:rPr>
        <w:t xml:space="preserve"> [Em. 56]</w:t>
      </w:r>
    </w:p>
    <w:p w14:paraId="6CB59AD5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0E01C7B5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4.</w:t>
      </w:r>
      <w:r w:rsidRPr="00D56C59">
        <w:rPr>
          <w:szCs w:val="24"/>
          <w:lang w:eastAsia="en-US"/>
        </w:rPr>
        <w:tab/>
        <w:t>Il-manifatturi għandhom jiżguraw li jkunu ġew stabbiliti proċeduri biex il-produzzjoni tas-serje tibqa’ konformi. Il-bidliet fid-disinn jew fil-karatteristiċi tal-prodott u l-bidliet fil-metodi ta’ ttestjar li b’referenza għalihom tiġi ddikjarata l-konformità ta’ prodott għandhom jitqiesu b’mod adegwat.</w:t>
      </w:r>
    </w:p>
    <w:p w14:paraId="755714A3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szCs w:val="24"/>
          <w:lang w:eastAsia="en-US"/>
        </w:rPr>
        <w:t>Meta jitqies xieraq fir-rigward tal-prestazzjoni ta’, jew tar-riskji ppreżentati minn, deterġent jew aġent tensjoattiv, il-manifatturi għandhom iwettqu testijiet ta’ kampjuni ta’ tali deterġenti jew aġenti tensjoattivi, jinvestigaw, u, jekk ikun meħtieġ, iżommu reġistru tal-ilmenti, ta’ deterġenti jew aġenti tensjoattivi mhux konformi u tas-sejħiet lura ta’ tali deterġenti jew aġenti tensjoattivi, u għandhom iżommu lid-distributuri informati dwar kwalunkwe monitoraġġ bħal dan.</w:t>
      </w:r>
    </w:p>
    <w:p w14:paraId="28BF9FA9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5.</w:t>
      </w:r>
      <w:r w:rsidRPr="00D56C59">
        <w:rPr>
          <w:szCs w:val="24"/>
          <w:lang w:eastAsia="en-US"/>
        </w:rPr>
        <w:tab/>
        <w:t>Il-manifatturi li jintroduċu fis-suq deterġenti jew aġenti tensjoattivi għandhom jiżguraw li jikkonformaw mar-rekwiżiti ta’ tikkettar stabbiliti fl-Artikoli 15, 16 u 17.</w:t>
      </w:r>
    </w:p>
    <w:p w14:paraId="5A5CE657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6.</w:t>
      </w:r>
      <w:r w:rsidRPr="00D56C59">
        <w:rPr>
          <w:szCs w:val="24"/>
          <w:lang w:eastAsia="en-US"/>
        </w:rPr>
        <w:tab/>
        <w:t>Il-manifatturi li jintroduċu fis-suq deterġenti li ma jissodisfawx il-kriterji għall-klassifikazzjoni bħala perikolużi skont it-tifsira tar-Regolament (KE) Nru 1272/2008, għandhom jipprovdu lill-korpi maħtura tal-Istati Membri msemmija fl-Artikolu 45 ta’ dak ir-Regolament, l-iskeda tad-data dwar l-ingredjenti imsemmija fil-punt 2.2(e) tal-Anness IV.</w:t>
      </w:r>
    </w:p>
    <w:p w14:paraId="38FD908A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729EDE6A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szCs w:val="24"/>
          <w:lang w:eastAsia="en-US"/>
        </w:rPr>
        <w:t>Il-manifatturi għandhom jipprovdu l-iskeda tad-data dwar l-ingredjenti lill-korpi maħtura tal-Istati Membri msemmija fl-ewwel subparagrafu fil-każijiet li ġejjin:</w:t>
      </w:r>
    </w:p>
    <w:p w14:paraId="53C77202" w14:textId="179372D0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</w:r>
      <w:r w:rsidRPr="00D56C59">
        <w:rPr>
          <w:strike/>
          <w:szCs w:val="24"/>
          <w:lang w:eastAsia="en-US"/>
        </w:rPr>
        <w:t>fuq talba mill-korpi maħtura tal-Istati Membri</w:t>
      </w:r>
      <w:r w:rsidRPr="00D56C59">
        <w:rPr>
          <w:b/>
          <w:i/>
          <w:szCs w:val="24"/>
          <w:lang w:eastAsia="en-US"/>
        </w:rPr>
        <w:t>fil-mument tal-introduzzjoni ta’ deterġent fis-suq</w:t>
      </w:r>
      <w:r w:rsidRPr="00D56C59">
        <w:rPr>
          <w:szCs w:val="24"/>
          <w:lang w:eastAsia="en-US"/>
        </w:rPr>
        <w:t>;</w:t>
      </w:r>
      <w:r w:rsidR="00A00EEC" w:rsidRPr="00D56C59">
        <w:rPr>
          <w:b/>
          <w:szCs w:val="24"/>
          <w:lang w:eastAsia="en-US"/>
        </w:rPr>
        <w:t xml:space="preserve"> [Em. 57]</w:t>
      </w:r>
    </w:p>
    <w:p w14:paraId="256D86FA" w14:textId="413DAC4D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  <w:t xml:space="preserve">meta d-deterġent li għalih tkun diġà </w:t>
      </w:r>
      <w:r w:rsidRPr="00D56C59">
        <w:rPr>
          <w:strike/>
          <w:szCs w:val="24"/>
          <w:lang w:eastAsia="en-US"/>
        </w:rPr>
        <w:t>ntalbet</w:t>
      </w:r>
      <w:r w:rsidRPr="00D56C59">
        <w:rPr>
          <w:b/>
          <w:i/>
          <w:szCs w:val="24"/>
          <w:lang w:eastAsia="en-US"/>
        </w:rPr>
        <w:t>nkisbet</w:t>
      </w:r>
      <w:r w:rsidRPr="00D56C59">
        <w:rPr>
          <w:szCs w:val="24"/>
          <w:lang w:eastAsia="en-US"/>
        </w:rPr>
        <w:t xml:space="preserve"> skeda tad-data ma jibqax jikkorrispondi mal-informazzjoni inkluża f’dik l-iskeda tad-data.</w:t>
      </w:r>
      <w:r w:rsidR="00A00EEC" w:rsidRPr="00D56C59">
        <w:rPr>
          <w:b/>
          <w:szCs w:val="24"/>
          <w:lang w:eastAsia="en-US"/>
        </w:rPr>
        <w:t xml:space="preserve"> [Em. 58]</w:t>
      </w:r>
    </w:p>
    <w:p w14:paraId="75DFECE6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szCs w:val="24"/>
          <w:lang w:eastAsia="en-US"/>
        </w:rPr>
        <w:t>Il-korp maħtur imsemmi fl-ewwel subparagrafu u l-persunal mediku li lilu tkun ġiet ipprovduta l-informazzjoni li tinsab fl-iskeda tad-data għandhom iżommuha kunfidenzjali u jużawha għal skopijiet mediċi biss.</w:t>
      </w:r>
    </w:p>
    <w:p w14:paraId="2A9029B8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779D3C8D" w14:textId="34F00216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7.</w:t>
      </w:r>
      <w:r w:rsidRPr="00D56C59">
        <w:rPr>
          <w:szCs w:val="24"/>
          <w:lang w:eastAsia="en-US"/>
        </w:rPr>
        <w:tab/>
        <w:t xml:space="preserve">Il-manifatturi li jqisu jew li jkollhom raġuni biex jemmnu li deterġent jew aġent tensjoattiv li jkunu introduċew fis-suq ma jkunx konformi ma’ dan ir-Regolament għandhom jieħdu immedjatament </w:t>
      </w:r>
      <w:r w:rsidRPr="00D56C59">
        <w:rPr>
          <w:strike/>
          <w:szCs w:val="24"/>
          <w:lang w:eastAsia="en-US"/>
        </w:rPr>
        <w:t>il-miżuri</w:t>
      </w:r>
      <w:r w:rsidRPr="00D56C59">
        <w:rPr>
          <w:b/>
          <w:i/>
          <w:szCs w:val="24"/>
          <w:lang w:eastAsia="en-US"/>
        </w:rPr>
        <w:t>l-azzjonijiet</w:t>
      </w:r>
      <w:r w:rsidRPr="00D56C59">
        <w:rPr>
          <w:szCs w:val="24"/>
          <w:lang w:eastAsia="en-US"/>
        </w:rPr>
        <w:t xml:space="preserve"> korrettivi meħtieġa biex dak id-deterġent jew aġent tensjoattiv jinġieb konformi, jiġi rtirat jew jissejjaħ lura, kif ikun xieraq. Barra minn hekk, meta l-manifatturi jqisu jew ikollhom raġuni biex jemmnu li deterġent jew aġent tensjoattiv li jkunu introduċew fis-suq jippreżenta riskju għas-saħħa jew għall-ambjent, huma għandhom jinfurmaw immedjatament dwar dan lill-awtoritajiet nazzjonali kompetenti tal-Istati Membri li fihom ikunu qiegħdu d-deterġent jew l-aġent tensjoattiv fis-suq, u jagħtu dettalji, b’mod partikolari, ta’ kwalunkwe nuqqas ta’ konformità u ta’ kwalunkwe </w:t>
      </w:r>
      <w:r w:rsidRPr="00D56C59">
        <w:rPr>
          <w:strike/>
          <w:szCs w:val="24"/>
          <w:lang w:eastAsia="en-US"/>
        </w:rPr>
        <w:t>miżura</w:t>
      </w:r>
      <w:r w:rsidRPr="00D56C59">
        <w:rPr>
          <w:b/>
          <w:i/>
          <w:szCs w:val="24"/>
          <w:lang w:eastAsia="en-US"/>
        </w:rPr>
        <w:t>azzjoni</w:t>
      </w:r>
      <w:r w:rsidRPr="00D56C59">
        <w:rPr>
          <w:szCs w:val="24"/>
          <w:lang w:eastAsia="en-US"/>
        </w:rPr>
        <w:t xml:space="preserve"> korrettiva meħuda.</w:t>
      </w:r>
      <w:r w:rsidR="00A00EEC" w:rsidRPr="00D56C59">
        <w:rPr>
          <w:b/>
          <w:szCs w:val="24"/>
          <w:lang w:eastAsia="en-US"/>
        </w:rPr>
        <w:t xml:space="preserve"> [Em. 59]</w:t>
      </w:r>
    </w:p>
    <w:p w14:paraId="6628DCB7" w14:textId="6B017EB9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7a.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Il-manifatturi għandhom, fuq talba, jaqsmu l-informazzjoni rilevanti b’mod f’waqtu mal-operaturi ekonomiċi rilevanti, inklużi d-distributuri, l-importaturi u r-rappreżentanti awtorizzati, fil-katina tal-provvista kkonċernata dwar kwalunkwe kwistjoni ta’ konformità jew riskju għas-saħħa jew għall-ambjent li jkunu identifikaw fir-rigward tal-prodott tagħhom, u dwar kwalunkwe azzjoni korrettiva, sejħa lura jew irtirar konsegwenti.</w:t>
      </w:r>
      <w:r w:rsidR="00A00EEC" w:rsidRPr="00D56C59">
        <w:rPr>
          <w:b/>
          <w:szCs w:val="24"/>
          <w:lang w:eastAsia="en-US"/>
        </w:rPr>
        <w:t xml:space="preserve"> [Em. 60]</w:t>
      </w:r>
    </w:p>
    <w:p w14:paraId="48A83D1C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793D32D6" w14:textId="1A3E06EF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8.</w:t>
      </w:r>
      <w:r w:rsidRPr="00D56C59">
        <w:rPr>
          <w:szCs w:val="24"/>
          <w:lang w:eastAsia="en-US"/>
        </w:rPr>
        <w:tab/>
        <w:t xml:space="preserve">Il-manifatturi għandhom, fuq talba motivata minn awtorità nazzjonali kompetenti, jipprovdulha l-informazzjoni u d-dokumentazzjoni kollha, </w:t>
      </w:r>
      <w:r w:rsidRPr="00D56C59">
        <w:rPr>
          <w:b/>
          <w:i/>
          <w:szCs w:val="24"/>
          <w:lang w:eastAsia="en-US"/>
        </w:rPr>
        <w:t>f’format elettroniku u, fuq talba, f’format stampat</w:t>
      </w:r>
      <w:r w:rsidRPr="00D56C59">
        <w:rPr>
          <w:strike/>
          <w:szCs w:val="24"/>
          <w:lang w:eastAsia="en-US"/>
        </w:rPr>
        <w:t>fuq karta jew f’forma elettronika</w:t>
      </w:r>
      <w:r w:rsidRPr="00D56C59">
        <w:rPr>
          <w:szCs w:val="24"/>
          <w:lang w:eastAsia="en-US"/>
        </w:rPr>
        <w:t>, meħtieġa biex juru l-konformità tad-deterġent jew tal-aġent tensjoattiv ma’ dan ir-Regolament, b’lingwa li tista’ tinftiehem faċilment minn dik l-awtorità</w:t>
      </w:r>
      <w:r w:rsidRPr="00D56C59">
        <w:rPr>
          <w:b/>
          <w:i/>
          <w:szCs w:val="24"/>
          <w:lang w:eastAsia="en-US"/>
        </w:rPr>
        <w:t>. L-informazzjoni u d-dokumentazzjoni rilevanti għandhom jiġu pprovduti fi żmien 20 jum ta’ xogħol minn meta tasal it-talba</w:t>
      </w:r>
      <w:r w:rsidRPr="00D56C59">
        <w:rPr>
          <w:szCs w:val="24"/>
          <w:lang w:eastAsia="en-US"/>
        </w:rPr>
        <w:t>. Huma għandhom jikkooperaw ma’ dik l-awtorità, fuq talba tagħha, dwar kwalunkwe azzjoni meħuda biex jiġu eliminati r-riskji maħluqa minn deterġent jew aġent tensjoattiv li huma jkunu introduċew fis-suq.</w:t>
      </w:r>
      <w:r w:rsidR="00A00EEC" w:rsidRPr="00D56C59">
        <w:rPr>
          <w:b/>
          <w:szCs w:val="24"/>
          <w:lang w:eastAsia="en-US"/>
        </w:rPr>
        <w:t xml:space="preserve"> [Em. 61]</w:t>
      </w:r>
    </w:p>
    <w:p w14:paraId="3BD42983" w14:textId="353494FC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8a.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Il-manifatturi għandhom jagħmlu l-mezzi ta’ komunikazzjoni tagħhom, bħal numru tat-telefon, indirizz tal-posta elettronika jew sezzjoni ddedikata tas-sit web tagħhom, disponibbli pubblikament fuq is-sit web tagħhom, filwaqt li jqisu l-ħtiġijiet ta’ aċċessibbiltà għall-persuni b’diżabbiltà u jippermettu lill-utenti finali jissottomettu lmenti jew tħassib dwar nuqqas ta’ konformità potenzjali tal-prodotti jew kwistjonijiet ta’ sikurezza.</w:t>
      </w:r>
      <w:r w:rsidR="00A00EEC" w:rsidRPr="00D56C59">
        <w:rPr>
          <w:b/>
          <w:szCs w:val="24"/>
          <w:lang w:eastAsia="en-US"/>
        </w:rPr>
        <w:t xml:space="preserve"> [Em. 62]</w:t>
      </w:r>
    </w:p>
    <w:p w14:paraId="55496479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7BA066A5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Artikolu 8</w:t>
      </w:r>
      <w:r w:rsidRPr="00D56C59">
        <w:rPr>
          <w:szCs w:val="24"/>
          <w:lang w:eastAsia="en-US"/>
        </w:rPr>
        <w:br/>
        <w:t>Rappreżentant awtorizzat</w:t>
      </w:r>
    </w:p>
    <w:p w14:paraId="538ECF56" w14:textId="5041C159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1.</w:t>
      </w:r>
      <w:r w:rsidRPr="00D56C59">
        <w:rPr>
          <w:szCs w:val="24"/>
          <w:lang w:eastAsia="en-US"/>
        </w:rPr>
        <w:tab/>
        <w:t>Il-manifatturi jistgħu, b’mandat bil-miktub, jaħtru rappreżentant awtorizzat.</w:t>
      </w:r>
      <w:r w:rsidRPr="00D56C59">
        <w:rPr>
          <w:b/>
          <w:i/>
          <w:szCs w:val="24"/>
          <w:lang w:eastAsia="en-US"/>
        </w:rPr>
        <w:t xml:space="preserve"> Il-mandat tar-rappreżentant awtorizzat għandu jkun validu biss meta jiġi aċċettat bil-miktub mir-rappreżentant awtorizzat.</w:t>
      </w:r>
      <w:r w:rsidR="00A00EEC" w:rsidRPr="00D56C59">
        <w:rPr>
          <w:b/>
          <w:szCs w:val="24"/>
          <w:lang w:eastAsia="en-US"/>
        </w:rPr>
        <w:t xml:space="preserve"> [Em. 63]</w:t>
      </w:r>
    </w:p>
    <w:p w14:paraId="28B4F8C6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2.</w:t>
      </w:r>
      <w:r w:rsidRPr="00D56C59">
        <w:rPr>
          <w:szCs w:val="24"/>
          <w:lang w:eastAsia="en-US"/>
        </w:rPr>
        <w:tab/>
        <w:t>Meta l-manifattur ma jkunx stabbilit fl-Unjoni, id-deterġent jew l-aġent tensjoattiv jista’ jiġi introdott fis-suq tal-Unjoni biss jekk il-manifattur jaħtar, b’mandat bil-miktub, rappreżentant awtorizzat.</w:t>
      </w:r>
    </w:p>
    <w:p w14:paraId="41B8984D" w14:textId="7F5AB2F1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2a.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Il-manifatturi li mhumiex stabbiliti fl-Unjoni għandhom jinfurmaw lill-awtoritajiet kompetenti nazzjonali dwar l-indirizz postali u tal-posta elettronika tar-rappreżentant awtorizzat tagħhom.</w:t>
      </w:r>
      <w:r w:rsidR="00A00EEC" w:rsidRPr="00D56C59">
        <w:rPr>
          <w:b/>
          <w:szCs w:val="24"/>
          <w:lang w:eastAsia="en-US"/>
        </w:rPr>
        <w:t xml:space="preserve"> [Em. 64]</w:t>
      </w:r>
    </w:p>
    <w:p w14:paraId="61B789AD" w14:textId="43A3B8F9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3.</w:t>
      </w:r>
      <w:r w:rsidRPr="00D56C59">
        <w:rPr>
          <w:szCs w:val="24"/>
          <w:lang w:eastAsia="en-US"/>
        </w:rPr>
        <w:tab/>
        <w:t xml:space="preserve">Rappreżentant awtorizzat għandu jwettaq il-kompiti speċifikati fil-mandat li jirċievi mingħand il-manifattur. Ir-rappreżentant awtorizzat għandu </w:t>
      </w:r>
      <w:r w:rsidRPr="00D56C59">
        <w:rPr>
          <w:b/>
          <w:i/>
          <w:szCs w:val="24"/>
          <w:lang w:eastAsia="en-US"/>
        </w:rPr>
        <w:t xml:space="preserve">jkollu l-mezzi xierqa biex iwettaq il-kompiti speċifikati fil-mandat. Ir-rappreżentant awtorizzat għandu </w:t>
      </w:r>
      <w:r w:rsidRPr="00D56C59">
        <w:rPr>
          <w:szCs w:val="24"/>
          <w:lang w:eastAsia="en-US"/>
        </w:rPr>
        <w:t>jipprovdi kopja tal-mandat lill-awtorità kompetenti, fuq talba.</w:t>
      </w:r>
      <w:r w:rsidR="00A00EEC" w:rsidRPr="00D56C59">
        <w:rPr>
          <w:b/>
          <w:szCs w:val="24"/>
          <w:lang w:eastAsia="en-US"/>
        </w:rPr>
        <w:t xml:space="preserve"> [Em. 65]</w:t>
      </w:r>
    </w:p>
    <w:p w14:paraId="5929AB88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2EA659A6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D56C59">
        <w:rPr>
          <w:szCs w:val="24"/>
          <w:lang w:eastAsia="en-US"/>
        </w:rPr>
        <w:t>Il-mandat għandu jippermetti lir-rappreżentant awtorizzat jagħmel tal-anqas dawn li ġejjin:</w:t>
      </w:r>
    </w:p>
    <w:p w14:paraId="3EC9F598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  <w:t>jivverifika li l-passaport tal-prodotti jkun inħoloq f’konformità mal-Artikolu 7(2), il-punt (a), li d-dokumentazzjoni teknika tkun tfasslet u l-proċedura ta’ valutazzjoni tal-konformità tkun twettqet mill-manifattur f’konformità mal-Artikolu 7(2);</w:t>
      </w:r>
    </w:p>
    <w:p w14:paraId="64DF9C36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  <w:t>iżomm il-passaport tal-prodotti u d-dokumentazzjoni teknika għad-dispożizzjoni tal-awtoritajiet nazzjonali tas-sorveljanza tas-suq għal 10 snin wara li d-deterġent jew l-aġent tensjoattiv kopert minn dawk id-dokumenti jkun ġie introdott fis-suq;</w:t>
      </w:r>
    </w:p>
    <w:p w14:paraId="7178B535" w14:textId="445D0B25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(c)</w:t>
      </w:r>
      <w:r w:rsidRPr="00D56C59">
        <w:rPr>
          <w:szCs w:val="24"/>
          <w:lang w:eastAsia="en-US"/>
        </w:rPr>
        <w:tab/>
        <w:t>wara talba motivata minn awtorità nazzjonali kompetenti, jipprovdi lil dik l-awtorità l-informazzjoni u d-dokumentazzjoni kollha meħtieġa biex juri l-konformità tad-deterġent jew tal-aġent tensjoattiv mar-rekwiżiti stabbiliti f’dan ir-Regolament</w:t>
      </w:r>
      <w:r w:rsidRPr="00D56C59">
        <w:rPr>
          <w:b/>
          <w:i/>
          <w:szCs w:val="24"/>
          <w:lang w:eastAsia="en-US"/>
        </w:rPr>
        <w:t>, fi żmien 20 jum tax-xogħol mill-wasla tat-talba u b’lingwa li tista’ tinftiehem faċilment minn dik l-awtorità</w:t>
      </w:r>
      <w:r w:rsidRPr="00D56C59">
        <w:rPr>
          <w:szCs w:val="24"/>
          <w:lang w:eastAsia="en-US"/>
        </w:rPr>
        <w:t>;</w:t>
      </w:r>
      <w:r w:rsidR="00A00EEC" w:rsidRPr="00D56C59">
        <w:rPr>
          <w:b/>
          <w:szCs w:val="24"/>
          <w:lang w:eastAsia="en-US"/>
        </w:rPr>
        <w:t xml:space="preserve"> [Em. 66]</w:t>
      </w:r>
    </w:p>
    <w:p w14:paraId="3ECC9A2E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(d)</w:t>
      </w:r>
      <w:r w:rsidRPr="00D56C59">
        <w:rPr>
          <w:szCs w:val="24"/>
          <w:lang w:eastAsia="en-US"/>
        </w:rPr>
        <w:tab/>
        <w:t>jikkoopera mal-awtoritajiet nazzjonali kompetenti, fuq talba tagħhom, dwar kwalunkwe azzjoni meħuda biex jiġu eliminati r-riskji maħluqa minn deterġent jew aġent tensjoattiv kopert mill-mandat tar-rappreżentant awtorizzat.</w:t>
      </w:r>
    </w:p>
    <w:p w14:paraId="4A43AE27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217CE709" w14:textId="448DCF6B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(e)</w:t>
      </w:r>
      <w:r w:rsidRPr="00D56C59">
        <w:rPr>
          <w:szCs w:val="24"/>
          <w:lang w:eastAsia="en-US"/>
        </w:rPr>
        <w:tab/>
        <w:t>itemm il-mandat jekk il-manifattur ma jikkonformax mal-obbligi tal-manifattur skont dan ir-Regolament</w:t>
      </w:r>
      <w:r w:rsidRPr="00D56C59">
        <w:rPr>
          <w:b/>
          <w:i/>
          <w:szCs w:val="24"/>
          <w:lang w:eastAsia="en-US"/>
        </w:rPr>
        <w:t xml:space="preserve"> u jinforma, fi żmien 20 jum tax-xogħol, lill-awtorità tas-sorveljanza tas-suq tal-Istat Membru fejn ikun stabbilit il-manifattur dwar it-terminazzjoni tal-mandat</w:t>
      </w:r>
      <w:r w:rsidR="00A00EEC" w:rsidRPr="00D56C59">
        <w:rPr>
          <w:szCs w:val="24"/>
          <w:lang w:eastAsia="en-US"/>
        </w:rPr>
        <w:t>;</w:t>
      </w:r>
      <w:r w:rsidR="00A00EEC" w:rsidRPr="00D56C59">
        <w:rPr>
          <w:b/>
          <w:szCs w:val="24"/>
          <w:lang w:eastAsia="en-US"/>
        </w:rPr>
        <w:t xml:space="preserve"> [Em. 67]</w:t>
      </w:r>
    </w:p>
    <w:p w14:paraId="4FB80814" w14:textId="67F0C342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(ea)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meta r-rappreżentant awtorizzat jikkunsidra jew ikollu raġuni li jemmen li deterġent jew prodott tensjoattiv jippreżenta sogru għas-saħħa jew għall-ambjent, jinforma lill-manifattur b’dan</w:t>
      </w:r>
      <w:r w:rsidR="00A00EEC" w:rsidRPr="00D56C59">
        <w:rPr>
          <w:b/>
          <w:i/>
          <w:szCs w:val="24"/>
          <w:lang w:eastAsia="en-US"/>
        </w:rPr>
        <w:t>.</w:t>
      </w:r>
      <w:r w:rsidR="00A00EEC" w:rsidRPr="00D56C59">
        <w:rPr>
          <w:b/>
          <w:szCs w:val="24"/>
          <w:lang w:eastAsia="en-US"/>
        </w:rPr>
        <w:t xml:space="preserve"> [Em. 68]</w:t>
      </w:r>
    </w:p>
    <w:p w14:paraId="621ACFDD" w14:textId="2FD95E7A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3a.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Meta jinbidel ir-rappreżentant awtorizzat, l-arranġamenti dettaljati relatati ma’ dik il-bidla għandhom jiġu stabbiliti f’mandat f’konformità mal-paragrafi 1, 2, u 3.</w:t>
      </w:r>
      <w:r w:rsidR="00A00EEC" w:rsidRPr="00D56C59">
        <w:rPr>
          <w:b/>
          <w:szCs w:val="24"/>
          <w:lang w:eastAsia="en-US"/>
        </w:rPr>
        <w:t xml:space="preserve"> [Em. 69]</w:t>
      </w:r>
    </w:p>
    <w:p w14:paraId="39A54101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4.</w:t>
      </w:r>
      <w:r w:rsidRPr="00D56C59">
        <w:rPr>
          <w:szCs w:val="24"/>
          <w:lang w:eastAsia="en-US"/>
        </w:rPr>
        <w:tab/>
        <w:t>L-obbligi stabbiliti fl-Artikolu 7(1) u l-obbligu li titfassal id-dokumentazzjoni teknika msemmija fl-Artikolu 7(2) ma għandhomx jiffurmaw parti mill-mandat tar-rappreżentant awtorizzat.</w:t>
      </w:r>
    </w:p>
    <w:p w14:paraId="13BB9689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1E8AD113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Artikolu 9</w:t>
      </w:r>
      <w:r w:rsidRPr="00D56C59">
        <w:rPr>
          <w:szCs w:val="24"/>
          <w:lang w:eastAsia="en-US"/>
        </w:rPr>
        <w:br/>
        <w:t>Obbligi tal-importaturi</w:t>
      </w:r>
    </w:p>
    <w:p w14:paraId="4E838E6F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1.</w:t>
      </w:r>
      <w:r w:rsidRPr="00D56C59">
        <w:rPr>
          <w:szCs w:val="24"/>
          <w:lang w:eastAsia="en-US"/>
        </w:rPr>
        <w:tab/>
        <w:t>L-importaturi għandhom jintroduċu fis-suq biss deterġenti jew aġenti tensjoattivi konformi.</w:t>
      </w:r>
    </w:p>
    <w:p w14:paraId="27FC0B92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2.</w:t>
      </w:r>
      <w:r w:rsidRPr="00D56C59">
        <w:rPr>
          <w:szCs w:val="24"/>
          <w:lang w:eastAsia="en-US"/>
        </w:rPr>
        <w:tab/>
        <w:t>Qabel ma jintroduċu deterġent jew aġent tensjoattiv fis-suq, l-importaturi għandhom jiżguraw dan li ġej:</w:t>
      </w:r>
    </w:p>
    <w:p w14:paraId="0B54B250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  <w:t>il-manifattur ikun wettaq il-proċedura ta’ valutazzjoni tal-konformità u fassal id-dokumentazzjoni teknika msemmija fl-Artikolu 7(2);</w:t>
      </w:r>
    </w:p>
    <w:p w14:paraId="4B496B79" w14:textId="1D31AB56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trike/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</w:r>
      <w:r w:rsidRPr="00D56C59">
        <w:rPr>
          <w:strike/>
          <w:szCs w:val="24"/>
          <w:lang w:eastAsia="en-US"/>
        </w:rPr>
        <w:t>id-deterġent ikollu l-markatura CE msemmija fl-Artikolu 14;</w:t>
      </w:r>
      <w:r w:rsidR="00A00EEC" w:rsidRPr="00D56C59">
        <w:rPr>
          <w:b/>
          <w:szCs w:val="24"/>
          <w:lang w:eastAsia="en-US"/>
        </w:rPr>
        <w:t xml:space="preserve"> [Em. 70]</w:t>
      </w:r>
    </w:p>
    <w:p w14:paraId="5AACD493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(c)</w:t>
      </w:r>
      <w:r w:rsidRPr="00D56C59">
        <w:rPr>
          <w:szCs w:val="24"/>
          <w:lang w:eastAsia="en-US"/>
        </w:rPr>
        <w:tab/>
        <w:t>il-manifattur ikun ħoloq il-passaport tal-prodotti msemmi fl-Artikolu 7(2);</w:t>
      </w:r>
    </w:p>
    <w:p w14:paraId="33640084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(d)</w:t>
      </w:r>
      <w:r w:rsidRPr="00D56C59">
        <w:rPr>
          <w:szCs w:val="24"/>
          <w:lang w:eastAsia="en-US"/>
        </w:rPr>
        <w:tab/>
        <w:t>l-informazzjoni rilevanti fuq il-passaport tal-prodotti tkun ġiet inkluża fir-reġistru msemmi fl-Artikolu 20(1);</w:t>
      </w:r>
    </w:p>
    <w:p w14:paraId="1E749E1F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3.</w:t>
      </w:r>
      <w:r w:rsidRPr="00D56C59">
        <w:rPr>
          <w:szCs w:val="24"/>
          <w:lang w:eastAsia="en-US"/>
        </w:rPr>
        <w:tab/>
        <w:t>Meta importatur iqis jew ikollu raġuni biex jemmen li deterġent jew aġent tensjoattiv ma jkunx konformi ma’ dan ir-Regolament, l-importatur ma għandux jintroduċi d-deterġent jew l-aġent tensjoattiv fis-suq qabel ma dan jinġieb konformi. Barra minn hekk, meta d-deterġent jew l-aġent tensjoattiv jippreżenta riskju għas-saħħa jew għall-ambjent, l-importatur għandu jinforma b’dan lill-manifattur u lill-awtoritajiet tas-sorveljanza tas-suq.</w:t>
      </w:r>
    </w:p>
    <w:p w14:paraId="7AE2E0C0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6CD52F9E" w14:textId="483F14E0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4.</w:t>
      </w:r>
      <w:r w:rsidRPr="00D56C59">
        <w:rPr>
          <w:szCs w:val="24"/>
          <w:lang w:eastAsia="en-US"/>
        </w:rPr>
        <w:tab/>
        <w:t>L-importaturi għandhom jindikaw isimhom, l-isem kummerċjali rreġistrat jew it-trademark irreġistrata tagħhom</w:t>
      </w:r>
      <w:r w:rsidRPr="00D56C59">
        <w:rPr>
          <w:strike/>
          <w:szCs w:val="24"/>
          <w:lang w:eastAsia="en-US"/>
        </w:rPr>
        <w:t xml:space="preserve"> u</w:t>
      </w:r>
      <w:r w:rsidRPr="00D56C59">
        <w:rPr>
          <w:b/>
          <w:i/>
          <w:szCs w:val="24"/>
          <w:lang w:eastAsia="en-US"/>
        </w:rPr>
        <w:t>,</w:t>
      </w:r>
      <w:r w:rsidRPr="00D56C59">
        <w:rPr>
          <w:szCs w:val="24"/>
          <w:lang w:eastAsia="en-US"/>
        </w:rPr>
        <w:t xml:space="preserve"> l-indirizz postali u tal-posta elettronika </w:t>
      </w:r>
      <w:r w:rsidRPr="00D56C59">
        <w:rPr>
          <w:b/>
          <w:i/>
          <w:szCs w:val="24"/>
          <w:lang w:eastAsia="en-US"/>
        </w:rPr>
        <w:t>u n-numru tat-telefon li fihom</w:t>
      </w:r>
      <w:r w:rsidRPr="00D56C59">
        <w:rPr>
          <w:strike/>
          <w:szCs w:val="24"/>
          <w:lang w:eastAsia="en-US"/>
        </w:rPr>
        <w:t>li fih</w:t>
      </w:r>
      <w:r w:rsidRPr="00D56C59">
        <w:rPr>
          <w:szCs w:val="24"/>
          <w:lang w:eastAsia="en-US"/>
        </w:rPr>
        <w:t xml:space="preserve"> ikunu jistgħu jiġu kkuntattjati fuq it-tikketta tad-deterġent jew tal-aġent tensjoattiv. Id-dettalji ta’ kuntatt għandhom ikunu b’lingwa li tinftiehem faċilment mill-utenti finali u mill-awtoritajiet tas-sorveljanza tas-suq</w:t>
      </w:r>
      <w:r w:rsidRPr="00D56C59">
        <w:rPr>
          <w:b/>
          <w:i/>
          <w:szCs w:val="24"/>
          <w:lang w:eastAsia="en-US"/>
        </w:rPr>
        <w:t xml:space="preserve"> u għandhom ikunu ċari, ikunu jistgħu jinftiehmu u jinqraw</w:t>
      </w:r>
      <w:r w:rsidRPr="00D56C59">
        <w:rPr>
          <w:szCs w:val="24"/>
          <w:lang w:eastAsia="en-US"/>
        </w:rPr>
        <w:t>.</w:t>
      </w:r>
      <w:r w:rsidR="00A00EEC" w:rsidRPr="00D56C59">
        <w:rPr>
          <w:b/>
          <w:szCs w:val="24"/>
          <w:lang w:eastAsia="en-US"/>
        </w:rPr>
        <w:t xml:space="preserve"> [Em. 71]</w:t>
      </w:r>
    </w:p>
    <w:p w14:paraId="4990A2A1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5.</w:t>
      </w:r>
      <w:r w:rsidRPr="00D56C59">
        <w:rPr>
          <w:szCs w:val="24"/>
          <w:lang w:eastAsia="en-US"/>
        </w:rPr>
        <w:tab/>
        <w:t>L-importaturi għandhom jiżguraw li d-deterġenti u l-aġenti tensjoattivi li jintroduċu fis-suq jikkonformaw mar-rekwiżiti ta’ tikkettar stabbiliti fl-Artikoli 15, 16 u 17.</w:t>
      </w:r>
    </w:p>
    <w:p w14:paraId="4CBBD96C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6.</w:t>
      </w:r>
      <w:r w:rsidRPr="00D56C59">
        <w:rPr>
          <w:szCs w:val="24"/>
          <w:lang w:eastAsia="en-US"/>
        </w:rPr>
        <w:tab/>
        <w:t>L-importaturi għandhom jiżguraw li, waqt li deterġent jew aġent tensjoattiv ikun taħt ir-responsabbiltà tagħhom, il-kundizzjonijiet tal-ħżin jew tat-trasport tiegħu ma jipperikolawx il-konformità tiegħu ma’ dan ir-Regolament.</w:t>
      </w:r>
    </w:p>
    <w:p w14:paraId="5D90E364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7.</w:t>
      </w:r>
      <w:r w:rsidRPr="00D56C59">
        <w:rPr>
          <w:szCs w:val="24"/>
          <w:lang w:eastAsia="en-US"/>
        </w:rPr>
        <w:tab/>
        <w:t>Meta jitqies xieraq fir-rigward tal-prestazzjoni ta’ deterġent jew ta’ aġent tensjoattiv jew tar-riskji ppreżentati minnhom, l-importaturi għandhom iwettqu testijiet ta’ kampjuni ta’ tali deterġenti jew aġenti tensjoattivi, jinvestigaw, u, jekk ikun meħtieġ, iżommu reġistru tal-ilmenti, ta’ deterġenti u aġenti tensjoattivi mhux konformi u tas-sejħiet lura ta’ tali deterġenti jew aġenti tensjoattivi, u għandhom iżommu lid-distributuri informati dwar kwalunkwe monitoraġġ bħal dan.</w:t>
      </w:r>
    </w:p>
    <w:p w14:paraId="1A706765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653B4F07" w14:textId="668703BF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8.</w:t>
      </w:r>
      <w:r w:rsidRPr="00D56C59">
        <w:rPr>
          <w:szCs w:val="24"/>
          <w:lang w:eastAsia="en-US"/>
        </w:rPr>
        <w:tab/>
        <w:t xml:space="preserve">L-importaturi li jqisu jew li jkollhom raġuni biex jemmnu li deterġent jew aġent tensjoattiv li jkunu introduċew fis-suq ma jkunx konformi ma’ dan ir-Regolament għandhom </w:t>
      </w:r>
      <w:r w:rsidRPr="00D56C59">
        <w:rPr>
          <w:strike/>
          <w:szCs w:val="24"/>
          <w:lang w:eastAsia="en-US"/>
        </w:rPr>
        <w:t>jieħdu</w:t>
      </w:r>
      <w:r w:rsidRPr="00D56C59">
        <w:rPr>
          <w:b/>
          <w:i/>
          <w:szCs w:val="24"/>
          <w:lang w:eastAsia="en-US"/>
        </w:rPr>
        <w:t>immedjatament jinformaw lill-manifattur u lill-awtoritajiet kompetenti u jikkooperaw magħhom u għandhom</w:t>
      </w:r>
      <w:r w:rsidRPr="00D56C59">
        <w:rPr>
          <w:szCs w:val="24"/>
          <w:lang w:eastAsia="en-US"/>
        </w:rPr>
        <w:t xml:space="preserve"> immedjatament </w:t>
      </w:r>
      <w:r w:rsidRPr="00D56C59">
        <w:rPr>
          <w:strike/>
          <w:szCs w:val="24"/>
          <w:lang w:eastAsia="en-US"/>
        </w:rPr>
        <w:t>il-miżuri</w:t>
      </w:r>
      <w:r w:rsidRPr="00D56C59">
        <w:rPr>
          <w:b/>
          <w:i/>
          <w:szCs w:val="24"/>
          <w:lang w:eastAsia="en-US"/>
        </w:rPr>
        <w:t>jieħdu l-azzjonijiet</w:t>
      </w:r>
      <w:r w:rsidRPr="00D56C59">
        <w:rPr>
          <w:szCs w:val="24"/>
          <w:lang w:eastAsia="en-US"/>
        </w:rPr>
        <w:t xml:space="preserve"> korrettivi meħtieġa biex dak id-deterġent jew aġent tensjoattiv jinġieb konformi, jiġi rtirat jew jissejjaħ lura, kif ikun xieraq. Barra minn hekk, meta l-importaturi jqisu jew ikollhom raġuni biex jemmnu li deterġent jew aġent tensjoattiv li jkunu introduċew fis-suq jippreżenta riskju għas-saħħa jew għall-ambjent, huma għandhom jinfurmaw immedjatament b’dan </w:t>
      </w:r>
      <w:r w:rsidRPr="00D56C59">
        <w:rPr>
          <w:b/>
          <w:i/>
          <w:szCs w:val="24"/>
          <w:lang w:eastAsia="en-US"/>
        </w:rPr>
        <w:t xml:space="preserve">lill-manifattur u </w:t>
      </w:r>
      <w:r w:rsidRPr="00D56C59">
        <w:rPr>
          <w:szCs w:val="24"/>
          <w:lang w:eastAsia="en-US"/>
        </w:rPr>
        <w:t xml:space="preserve">lill-awtoritajiet nazzjonali kompetenti tal-Istati Membri li fihom ikunu qiegħdu d-deterġent jew l-aġent tensjoattiv fis-suq, u jagħtu dettalji, b’mod partikolari, ta’ kwalunkwe nuqqas ta’ konformità u ta’ kwalunkwe </w:t>
      </w:r>
      <w:r w:rsidRPr="00D56C59">
        <w:rPr>
          <w:strike/>
          <w:szCs w:val="24"/>
          <w:lang w:eastAsia="en-US"/>
        </w:rPr>
        <w:t>miżura</w:t>
      </w:r>
      <w:r w:rsidRPr="00D56C59">
        <w:rPr>
          <w:b/>
          <w:i/>
          <w:szCs w:val="24"/>
          <w:lang w:eastAsia="en-US"/>
        </w:rPr>
        <w:t>azzjoni</w:t>
      </w:r>
      <w:r w:rsidRPr="00D56C59">
        <w:rPr>
          <w:szCs w:val="24"/>
          <w:lang w:eastAsia="en-US"/>
        </w:rPr>
        <w:t xml:space="preserve"> korrettiva meħuda.</w:t>
      </w:r>
      <w:r w:rsidR="00A00EEC" w:rsidRPr="00D56C59">
        <w:rPr>
          <w:b/>
          <w:szCs w:val="24"/>
          <w:lang w:eastAsia="en-US"/>
        </w:rPr>
        <w:t xml:space="preserve"> [Em. 72]</w:t>
      </w:r>
    </w:p>
    <w:p w14:paraId="2F53A85E" w14:textId="720FDE5F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8a.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L-importaturi għandhom, fuq talba tal-awtoritajiet tas-sorveljanza tas-suq, jaqsmu l-informazzjoni rilevanti b’mod f’waqtu mal-operaturi ekonomiċi rilevanti, inklużi d-distributuri u r-rappreżentanti awtorizzati, fil-katina tal-provvista kkonċernata rigward kwalunkwe kwistjoni ta’ konformità jew riskju għas-saħħa jew għall-ambjent li jkunu identifikaw fir-rigward tal-prodott tagħhom, u dwar kwalunkwe azzjoni korrettiva, sejħa lura jew irtirar konsegwenti.</w:t>
      </w:r>
      <w:r w:rsidR="00A00EEC" w:rsidRPr="00D56C59">
        <w:rPr>
          <w:b/>
          <w:szCs w:val="24"/>
          <w:lang w:eastAsia="en-US"/>
        </w:rPr>
        <w:t xml:space="preserve"> [Em. 73]</w:t>
      </w:r>
    </w:p>
    <w:p w14:paraId="376EFC69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37D60EF4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9.</w:t>
      </w:r>
      <w:r w:rsidRPr="00D56C59">
        <w:rPr>
          <w:szCs w:val="24"/>
          <w:lang w:eastAsia="en-US"/>
        </w:rPr>
        <w:tab/>
        <w:t>L-importaturi għandhom iżommu r-referenza għall-identifikatur uniku tal-prodott għad-dispożizzjoni tal-awtoritajiet tas-sorveljanza tas-suq għal perjodu ta’ 10 snin wara li d-deterġent jew l-aġent tensjoattiv ikun ġie introdott fis-suq u għandhom jiżguraw li fuq talba, id-dokumentazzjoni teknika tkun tista’ ssir disponibbli għal dawk l-awtoritajiet.</w:t>
      </w:r>
    </w:p>
    <w:p w14:paraId="2A087312" w14:textId="32A8F657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10.</w:t>
      </w:r>
      <w:r w:rsidRPr="00D56C59">
        <w:rPr>
          <w:szCs w:val="24"/>
          <w:lang w:eastAsia="en-US"/>
        </w:rPr>
        <w:tab/>
        <w:t>L-importaturi għandhom, wara talba motivata minn awtorità nazzjonali kompetenti, jipprovdulha l-informazzjoni u d-dokumentazzjoni kollha, f’</w:t>
      </w:r>
      <w:r w:rsidRPr="00D56C59">
        <w:rPr>
          <w:strike/>
          <w:szCs w:val="24"/>
          <w:lang w:eastAsia="en-US"/>
        </w:rPr>
        <w:t>forma stampata jew elettronika</w:t>
      </w:r>
      <w:r w:rsidRPr="00D56C59">
        <w:rPr>
          <w:b/>
          <w:i/>
          <w:szCs w:val="24"/>
          <w:lang w:eastAsia="en-US"/>
        </w:rPr>
        <w:t>format elettroniku u, fuq talba, f’format stampat</w:t>
      </w:r>
      <w:r w:rsidRPr="00D56C59">
        <w:rPr>
          <w:szCs w:val="24"/>
          <w:lang w:eastAsia="en-US"/>
        </w:rPr>
        <w:t>, meħtieġa biex juru l-konformità tad-deterġent jew tal-aġent tensjoattiv ma’ dan ir-Regolament, b’lingwa li tista’ tinftiehem faċilment minn dik l-awtorità</w:t>
      </w:r>
      <w:r w:rsidRPr="00D56C59">
        <w:rPr>
          <w:b/>
          <w:i/>
          <w:szCs w:val="24"/>
          <w:lang w:eastAsia="en-US"/>
        </w:rPr>
        <w:t>. L-informazzjoni u d-dokumentazzjoni rilevanti għandhom jiġu pprovduti fi żmien 20 jum ta’ xogħol minn meta tasal it-talba</w:t>
      </w:r>
      <w:r w:rsidRPr="00D56C59">
        <w:rPr>
          <w:szCs w:val="24"/>
          <w:lang w:eastAsia="en-US"/>
        </w:rPr>
        <w:t>. Huma għandhom jikkooperaw ma’ dik l-awtorità, fuq talba tagħha, dwar kwalunkwe azzjoni meħuda biex jiġu eliminati r-riskji maħluqa minn deterġent jew aġent tensjoattiv li huma jkunu introduċew fis-suq.</w:t>
      </w:r>
      <w:r w:rsidR="00A00EEC" w:rsidRPr="00D56C59">
        <w:rPr>
          <w:b/>
          <w:szCs w:val="24"/>
          <w:lang w:eastAsia="en-US"/>
        </w:rPr>
        <w:t xml:space="preserve"> [Em. 74]</w:t>
      </w:r>
    </w:p>
    <w:p w14:paraId="21333782" w14:textId="25707B9A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b/>
          <w:i/>
          <w:szCs w:val="24"/>
          <w:lang w:eastAsia="en-US"/>
        </w:rPr>
        <w:t>10a.</w:t>
      </w:r>
      <w:r w:rsidRPr="00D56C59">
        <w:rPr>
          <w:szCs w:val="24"/>
          <w:lang w:eastAsia="en-US"/>
        </w:rPr>
        <w:tab/>
      </w:r>
      <w:r w:rsidRPr="00D56C59">
        <w:rPr>
          <w:b/>
          <w:i/>
          <w:szCs w:val="24"/>
          <w:lang w:eastAsia="en-US"/>
        </w:rPr>
        <w:t>L-importaturi għandhom jivverifikaw jekk il-mezzi ta’ komunikazzjoni msemmija fl-Artikolu 7(8a) humiex pubblikament disponibbli għall-konsumaturi, biex b’hekk jippermettu lill-konsumaturi jippreżentaw ilmenti jew tħassib rigward in-nuqqas ta’ konformità potenzjali tal-prodotti. Meta tali mezzi ma jkunux disponibbli, l-importaturi għandhom jipprevedu tali mezzi, filwaqt li jqisu l-bżonnijiet ta’ aċċessibbiltà għall-persuni b’diżabbiltà.</w:t>
      </w:r>
      <w:r w:rsidR="00A00EEC" w:rsidRPr="00D56C59">
        <w:rPr>
          <w:b/>
          <w:szCs w:val="24"/>
          <w:lang w:eastAsia="en-US"/>
        </w:rPr>
        <w:t xml:space="preserve"> [Em. 75]</w:t>
      </w:r>
    </w:p>
    <w:p w14:paraId="44E53205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27BCC1B6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Artikolu 10</w:t>
      </w:r>
      <w:r w:rsidRPr="00D56C59">
        <w:rPr>
          <w:szCs w:val="24"/>
          <w:lang w:eastAsia="en-US"/>
        </w:rPr>
        <w:br/>
        <w:t>Obbligi tad-distributuri</w:t>
      </w:r>
    </w:p>
    <w:p w14:paraId="0F601912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1.</w:t>
      </w:r>
      <w:r w:rsidRPr="00D56C59">
        <w:rPr>
          <w:szCs w:val="24"/>
          <w:lang w:eastAsia="en-US"/>
        </w:rPr>
        <w:tab/>
        <w:t>Meta jqiegħdu deterġent jew aġent tensjoattiv fis-suq, id-distributuri għandhom jaġixxu bl-attenzjoni dovuta fir-rigward tar-rekwiżiti ta’ dan ir-Regolament.</w:t>
      </w:r>
    </w:p>
    <w:p w14:paraId="74AE729F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2.</w:t>
      </w:r>
      <w:r w:rsidRPr="00D56C59">
        <w:rPr>
          <w:szCs w:val="24"/>
          <w:lang w:eastAsia="en-US"/>
        </w:rPr>
        <w:tab/>
        <w:t>Qabel ma jqiegħdu deterġent jew aġent tensjoattiv fis-suq, id-distributuri għandhom jivverifikaw li jkunu ġew issodisfati l-kundizzjonijiet li ġejjin:</w:t>
      </w:r>
    </w:p>
    <w:p w14:paraId="6370289C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  <w:t>id-deterġent jew l-aġent tensjoattiv ikun akkumpanjat mid-dokumenti meħtieġa u minn tikketta li tissodisfa r-rekwiżiti stabbiliti fl-Artikoli 15, 16 u 17;</w:t>
      </w:r>
    </w:p>
    <w:p w14:paraId="60D2C369" w14:textId="51436181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D56C59">
        <w:rPr>
          <w:strike/>
          <w:szCs w:val="24"/>
          <w:lang w:eastAsia="en-US"/>
        </w:rPr>
        <w:t>(b)</w:t>
      </w:r>
      <w:r w:rsidRPr="00D56C59">
        <w:rPr>
          <w:szCs w:val="24"/>
          <w:lang w:eastAsia="en-US"/>
        </w:rPr>
        <w:tab/>
      </w:r>
      <w:r w:rsidRPr="00D56C59">
        <w:rPr>
          <w:strike/>
          <w:szCs w:val="24"/>
          <w:lang w:eastAsia="en-US"/>
        </w:rPr>
        <w:t>id-deterġent ikollu l-markatura CE msemmija fl-Artikolu 14;</w:t>
      </w:r>
      <w:r w:rsidR="00A00EEC" w:rsidRPr="00D56C59">
        <w:rPr>
          <w:b/>
          <w:szCs w:val="24"/>
          <w:lang w:eastAsia="en-US"/>
        </w:rPr>
        <w:t xml:space="preserve"> [Em. 76]</w:t>
      </w:r>
    </w:p>
    <w:p w14:paraId="109F6BB7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D56C59">
        <w:rPr>
          <w:szCs w:val="24"/>
          <w:lang w:eastAsia="en-US"/>
        </w:rPr>
        <w:t>(c)</w:t>
      </w:r>
      <w:r w:rsidRPr="00D56C59">
        <w:rPr>
          <w:szCs w:val="24"/>
          <w:lang w:eastAsia="en-US"/>
        </w:rPr>
        <w:tab/>
        <w:t>il-manifattur ikun ikkonforma mar-rekwiżiti stabbiliti fl-Artikolu 7(2) u (3) jew, kif applikabbli, l-importatur ikun ikkonforma mar-rekwiżiti stabbiliti fl-Artikolu 9(2).</w:t>
      </w:r>
    </w:p>
    <w:p w14:paraId="4EF3F36B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7FCE2297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3.</w:t>
      </w:r>
      <w:r w:rsidRPr="00D56C59">
        <w:rPr>
          <w:szCs w:val="24"/>
          <w:lang w:eastAsia="en-US"/>
        </w:rPr>
        <w:tab/>
        <w:t>Meta distributur iqis jew ikollu raġuni biex jemmen li deterġent jew aġent tensjoattiv ma jkunx konformi ma’ dan ir-Regolament, id-distributur ma għandux iqiegħed id-deterġent jew l-aġent tensjoattiv fis-suq qabel ma dan jinġieb konformi. Barra minn hekk, meta d-deterġent jew l-aġent tensjoattiv jippreżenta riskju għas-saħħa jew għall-ambjent, id-distributur għandu jinforma b’dan lill-manifattur u, fejn ikun rilevanti, lir-rappreżentant awtorizzat jew lill-importatur kif ukoll lill-awtoritajiet tas-sorveljanza tas-suq.</w:t>
      </w:r>
    </w:p>
    <w:p w14:paraId="2211E914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D56C59">
        <w:rPr>
          <w:szCs w:val="24"/>
          <w:lang w:eastAsia="en-US"/>
        </w:rPr>
        <w:t>4.</w:t>
      </w:r>
      <w:r w:rsidRPr="00D56C59">
        <w:rPr>
          <w:szCs w:val="24"/>
          <w:lang w:eastAsia="en-US"/>
        </w:rPr>
        <w:tab/>
        <w:t>Id-distributuri għandhom jiżguraw li, waqt li deterġent jew aġent tensjoattiv ikun taħt ir-responsabbiltà tagħhom, il-kundizzjonijiet tal-ħżin jew tat-trasport tiegħu ma jipperikolawx il-konformità tiegħu ma’ dan ir-Regolament.</w:t>
      </w:r>
    </w:p>
    <w:p w14:paraId="24275F3C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157D58C4" w14:textId="7B795ADC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5.</w:t>
      </w:r>
      <w:r w:rsidRPr="00D56C59">
        <w:rPr>
          <w:szCs w:val="24"/>
          <w:lang w:eastAsia="en-US"/>
        </w:rPr>
        <w:tab/>
        <w:t xml:space="preserve">Id-distributuri li jqisu jew li jkollhom raġuni biex jemmnu li deterġent jew aġent tensjoattiv li jkunu qiegħdu fis-suq ma jkunx konformi ma’ dan ir-Regolament għandhom </w:t>
      </w:r>
      <w:r w:rsidRPr="00D56C59">
        <w:rPr>
          <w:b/>
          <w:i/>
          <w:szCs w:val="24"/>
          <w:lang w:eastAsia="en-US"/>
        </w:rPr>
        <w:t xml:space="preserve">immedjatament jinfurmaw lill-manifattur jew lill-importatur u jikkooperaw magħhom, skont il-każ, u lill-awtoritajiet kompetenti u għandhom </w:t>
      </w:r>
      <w:r w:rsidRPr="00D56C59">
        <w:rPr>
          <w:szCs w:val="24"/>
          <w:lang w:eastAsia="en-US"/>
        </w:rPr>
        <w:t xml:space="preserve">jiżguraw li jittieħdu </w:t>
      </w:r>
      <w:r w:rsidRPr="00D56C59">
        <w:rPr>
          <w:strike/>
          <w:szCs w:val="24"/>
          <w:lang w:eastAsia="en-US"/>
        </w:rPr>
        <w:t>l-miżuri</w:t>
      </w:r>
      <w:r w:rsidRPr="00D56C59">
        <w:rPr>
          <w:b/>
          <w:i/>
          <w:szCs w:val="24"/>
          <w:lang w:eastAsia="en-US"/>
        </w:rPr>
        <w:t>l-azzjonijiet</w:t>
      </w:r>
      <w:r w:rsidRPr="00D56C59">
        <w:rPr>
          <w:szCs w:val="24"/>
          <w:lang w:eastAsia="en-US"/>
        </w:rPr>
        <w:t xml:space="preserve"> korrettivi meħtieġa biex dak id-deterġent jew aġent tensjoattiv jinġieb konformi, jiġi rtirat jew jissejjaħ lura, kif ikun xieraq. Barra minn hekk, meta d-distributuri jqisu jew ikollhom raġuni biex jemmnu li deterġent jew aġent tensjoattiv li jkunu qiegħdu fis-suq jippreżenta riskju għas-saħħa jew għall-ambjent, huma għandhom jinfurmaw immedjatament dwar dan lill-awtoritajiet nazzjonali kompetenti tal-Istati Membri li fihom ikunu qiegħdu d-deterġent jew l-aġent tensjoattiv fis-suq, u jagħtu dettalji, b’mod partikolari, ta’ kwalunkwe nuqqas ta’ konformità u ta’ kwalunkwe </w:t>
      </w:r>
      <w:r w:rsidRPr="00D56C59">
        <w:rPr>
          <w:strike/>
          <w:szCs w:val="24"/>
          <w:lang w:eastAsia="en-US"/>
        </w:rPr>
        <w:t>miżura</w:t>
      </w:r>
      <w:r w:rsidRPr="00D56C59">
        <w:rPr>
          <w:b/>
          <w:i/>
          <w:szCs w:val="24"/>
          <w:lang w:eastAsia="en-US"/>
        </w:rPr>
        <w:t>azzjoni</w:t>
      </w:r>
      <w:r w:rsidRPr="00D56C59">
        <w:rPr>
          <w:szCs w:val="24"/>
          <w:lang w:eastAsia="en-US"/>
        </w:rPr>
        <w:t xml:space="preserve"> korrettiva meħuda.</w:t>
      </w:r>
      <w:r w:rsidR="00A00EEC" w:rsidRPr="00D56C59">
        <w:rPr>
          <w:b/>
          <w:szCs w:val="24"/>
          <w:lang w:eastAsia="en-US"/>
        </w:rPr>
        <w:t xml:space="preserve"> [Em. 77]</w:t>
      </w:r>
    </w:p>
    <w:p w14:paraId="04C31420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4AE7B696" w14:textId="5E99F712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6.</w:t>
      </w:r>
      <w:r w:rsidRPr="00D56C59">
        <w:rPr>
          <w:szCs w:val="24"/>
          <w:lang w:eastAsia="en-US"/>
        </w:rPr>
        <w:tab/>
        <w:t xml:space="preserve">Id-distributuri għandhom, fuq talba motivata minn awtorità nazzjonali kompetenti, jipprovduha bl-informazzjoni u d-dokumentazzjoni kollha, </w:t>
      </w:r>
      <w:r w:rsidRPr="00D56C59">
        <w:rPr>
          <w:b/>
          <w:i/>
          <w:szCs w:val="24"/>
          <w:lang w:eastAsia="en-US"/>
        </w:rPr>
        <w:t>f’format elettroniku u, fuq talba, f’format stampat</w:t>
      </w:r>
      <w:r w:rsidRPr="00D56C59">
        <w:rPr>
          <w:strike/>
          <w:szCs w:val="24"/>
          <w:lang w:eastAsia="en-US"/>
        </w:rPr>
        <w:t>fuq karta jew f’forma elettronika</w:t>
      </w:r>
      <w:r w:rsidRPr="00D56C59">
        <w:rPr>
          <w:szCs w:val="24"/>
          <w:lang w:eastAsia="en-US"/>
        </w:rPr>
        <w:t>, meħtieġa biex juru l-konformità tad-deterġent jew tal-aġent tensjoattiv ma’ dan ir-Regolament</w:t>
      </w:r>
      <w:r w:rsidRPr="00D56C59">
        <w:rPr>
          <w:b/>
          <w:i/>
          <w:szCs w:val="24"/>
          <w:lang w:eastAsia="en-US"/>
        </w:rPr>
        <w:t>. L-informazzjoni u d-dokumentazzjoni rilevanti għandhom jiġu pprovduti fi żmien 20 jum ta’ xogħol minn meta tasal it-talba</w:t>
      </w:r>
      <w:r w:rsidRPr="00D56C59">
        <w:rPr>
          <w:szCs w:val="24"/>
          <w:lang w:eastAsia="en-US"/>
        </w:rPr>
        <w:t>. Huma għandhom jikkooperaw ma’ dik l-awtorità, fuq talba tagħha, dwar kwalunkwe azzjoni meħuda biex jiġu eliminati r-riskji maħluqa minn deterġenti u aġenti tensjoattivi li huma jkunu qiegħdu fis-suq.</w:t>
      </w:r>
      <w:r w:rsidR="00A00EEC" w:rsidRPr="00D56C59">
        <w:rPr>
          <w:b/>
          <w:szCs w:val="24"/>
          <w:lang w:eastAsia="en-US"/>
        </w:rPr>
        <w:t xml:space="preserve"> [Em. 78]</w:t>
      </w:r>
    </w:p>
    <w:p w14:paraId="365483B7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Artikolu 11</w:t>
      </w:r>
      <w:r w:rsidRPr="00D56C59">
        <w:rPr>
          <w:szCs w:val="24"/>
          <w:lang w:eastAsia="en-US"/>
        </w:rPr>
        <w:br/>
        <w:t>Każijiet li fihom l-obbligi tal-manifatturi japplikaw għall-importaturi u għad-distributuri</w:t>
      </w:r>
    </w:p>
    <w:p w14:paraId="634DDA8C" w14:textId="77777777" w:rsidR="00FE01A8" w:rsidRPr="00D56C59" w:rsidRDefault="00FE01A8" w:rsidP="00FE01A8">
      <w:pPr>
        <w:spacing w:before="120" w:after="120" w:line="360" w:lineRule="auto"/>
        <w:rPr>
          <w:szCs w:val="24"/>
          <w:lang w:eastAsia="en-US"/>
        </w:rPr>
      </w:pPr>
      <w:r w:rsidRPr="00D56C59">
        <w:rPr>
          <w:szCs w:val="24"/>
          <w:lang w:eastAsia="en-US"/>
        </w:rPr>
        <w:t>Importatur jew distributur għandu jitqies bħala manifattur għall-finijiet ta’ dan ir-Regolament u għandu jkun soġġett għall-obbligi tal-manifattur skont l-Artikolu 7 meta dak l-importatur jew distributur jintroduċi deterġent jew aġent tensjoattiv fis-suq taħt ismu jew it-trademark tiegħu jew jimmodifika deterġent jew aġent tensjoattiv li diġà jkun ġie introdott fis-suq b’tali mod li l-konformità ma’ dan ir-Regolament tista’ tiġi affettwata.</w:t>
      </w:r>
    </w:p>
    <w:p w14:paraId="3CC6093F" w14:textId="77777777" w:rsidR="00FE01A8" w:rsidRPr="00D56C59" w:rsidRDefault="00FE01A8">
      <w:pPr>
        <w:widowControl/>
        <w:rPr>
          <w:szCs w:val="24"/>
          <w:lang w:eastAsia="en-US"/>
        </w:rPr>
      </w:pPr>
      <w:r w:rsidRPr="00D56C59">
        <w:rPr>
          <w:szCs w:val="24"/>
          <w:lang w:eastAsia="en-US"/>
        </w:rPr>
        <w:br w:type="page"/>
      </w:r>
    </w:p>
    <w:p w14:paraId="145D8E4E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eastAsia="en-US"/>
        </w:rPr>
      </w:pPr>
      <w:r w:rsidRPr="00D56C59">
        <w:rPr>
          <w:szCs w:val="24"/>
          <w:lang w:eastAsia="en-US"/>
        </w:rPr>
        <w:t>Artikolu 12</w:t>
      </w:r>
      <w:r w:rsidRPr="00D56C59">
        <w:rPr>
          <w:szCs w:val="24"/>
          <w:lang w:eastAsia="en-US"/>
        </w:rPr>
        <w:br/>
        <w:t>Imballaġġ u imballaġġ mill-ġdid minn importaturi u distributuri</w:t>
      </w:r>
    </w:p>
    <w:p w14:paraId="642906B3" w14:textId="77777777" w:rsidR="00FE01A8" w:rsidRPr="00D56C59" w:rsidRDefault="00FE01A8" w:rsidP="00FE01A8">
      <w:pPr>
        <w:spacing w:before="120" w:after="120" w:line="360" w:lineRule="auto"/>
        <w:rPr>
          <w:szCs w:val="24"/>
          <w:lang w:eastAsia="en-US"/>
        </w:rPr>
      </w:pPr>
      <w:r w:rsidRPr="00D56C59">
        <w:rPr>
          <w:szCs w:val="24"/>
          <w:lang w:eastAsia="en-US"/>
        </w:rPr>
        <w:t>Meta importatur jew distributur jimballa jew jimballa mill-ġdid deterġent jew aġent tensjoattiv u ma jkunx soġġett għall-obbligi tal-manifattur skont l-Artikolu 11, dak l-importatur jew distributur, kif applikabbli, għandu jkollu l-obbligi li ġejjin:</w:t>
      </w:r>
    </w:p>
    <w:p w14:paraId="14F2DBFE" w14:textId="7A7699FC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D56C59">
        <w:rPr>
          <w:szCs w:val="24"/>
          <w:lang w:eastAsia="en-US"/>
        </w:rPr>
        <w:t>(a)</w:t>
      </w:r>
      <w:r w:rsidRPr="00D56C59">
        <w:rPr>
          <w:szCs w:val="24"/>
          <w:lang w:eastAsia="en-US"/>
        </w:rPr>
        <w:tab/>
        <w:t>li jiżgura li l-imballaġġ ikollu fuqu ismu, l-isem kummerċjali rreġistrat jew it-trademark irreġistrata</w:t>
      </w:r>
      <w:r w:rsidRPr="00D56C59">
        <w:rPr>
          <w:strike/>
          <w:szCs w:val="24"/>
          <w:lang w:eastAsia="en-US"/>
        </w:rPr>
        <w:t xml:space="preserve"> u</w:t>
      </w:r>
      <w:r w:rsidRPr="00D56C59">
        <w:rPr>
          <w:b/>
          <w:i/>
          <w:szCs w:val="24"/>
          <w:lang w:eastAsia="en-US"/>
        </w:rPr>
        <w:t>,</w:t>
      </w:r>
      <w:r w:rsidRPr="00D56C59">
        <w:rPr>
          <w:szCs w:val="24"/>
          <w:lang w:eastAsia="en-US"/>
        </w:rPr>
        <w:t xml:space="preserve"> l-indirizz postali </w:t>
      </w:r>
      <w:r w:rsidRPr="00D56C59">
        <w:rPr>
          <w:strike/>
          <w:szCs w:val="24"/>
          <w:lang w:eastAsia="en-US"/>
        </w:rPr>
        <w:t>tiegħu</w:t>
      </w:r>
      <w:r w:rsidRPr="00D56C59">
        <w:rPr>
          <w:b/>
          <w:i/>
          <w:szCs w:val="24"/>
          <w:lang w:eastAsia="en-US"/>
        </w:rPr>
        <w:t>u tal-posta elettronika u n-numru tat-telefon fejn jista’ jiġi kkuntattjat,</w:t>
      </w:r>
      <w:r w:rsidRPr="00D56C59">
        <w:rPr>
          <w:szCs w:val="24"/>
          <w:lang w:eastAsia="en-US"/>
        </w:rPr>
        <w:t xml:space="preserve"> preċeduti mill-kliem “imballat minn” jew “imballat mill-ġdid minn”;</w:t>
      </w:r>
      <w:r w:rsidR="00A00EEC" w:rsidRPr="00D56C59">
        <w:rPr>
          <w:b/>
          <w:szCs w:val="24"/>
          <w:lang w:eastAsia="en-US"/>
        </w:rPr>
        <w:t xml:space="preserve"> [Em. 79]</w:t>
      </w:r>
    </w:p>
    <w:p w14:paraId="43EE666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li jiżgura l-konformità mal-Artikoli 14 sa 17;</w:t>
      </w:r>
    </w:p>
    <w:p w14:paraId="2BDA7F8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li jżomm ir-referenza għall-identifikatur uniku tal-prodott għad-dispożizzjoni tal-awtoritajiet tas-sorveljanza tas-suq għal 10 snin wara li jkun qiegħed id-deterġent jew l-aġent tensjoattiv fis-suq.</w:t>
      </w:r>
    </w:p>
    <w:p w14:paraId="785BA4F9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ED4EE79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13</w:t>
      </w:r>
      <w:r w:rsidRPr="00651099">
        <w:rPr>
          <w:szCs w:val="24"/>
          <w:lang w:val="it-IT" w:eastAsia="en-US"/>
        </w:rPr>
        <w:br/>
        <w:t>Identifikazzjoni tal-operaturi ekonomiċi</w:t>
      </w:r>
    </w:p>
    <w:p w14:paraId="79CD884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L-operaturi ekonomiċi għandhom, fuq talba, jidentifikaw dawn li ġejjin lill-awtoritajiet tas-sorveljanza tas-suq:</w:t>
      </w:r>
    </w:p>
    <w:p w14:paraId="5CF1CA0F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kwalunkwe operatur ekonomiku li jkun forniehom b’deterġent jew aġent tensjoattiv;</w:t>
      </w:r>
    </w:p>
    <w:p w14:paraId="42E1793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kwalunkwe operatur ekonomiku li lilu jkunu fornew deterġent jew aġent tensjoattiv.</w:t>
      </w:r>
    </w:p>
    <w:p w14:paraId="5EF31B2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L-operaturi ekonomiċi għandhom ikunu jistgħu jipprovdu l-informazzjoni msemmija fil-paragrafu 1 għal 10 snin wara li jkunu ġew fornuti bid-deterġent jew l-aġent tensjoattiv u għal 10 snin wara li jkunu fornew id-deterġent jew l-aġent tensjoattiv.</w:t>
      </w:r>
    </w:p>
    <w:p w14:paraId="2F66670A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68BAE5F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KAPITOLU IV</w:t>
      </w:r>
      <w:r w:rsidRPr="00651099">
        <w:rPr>
          <w:szCs w:val="24"/>
          <w:lang w:val="it-IT" w:eastAsia="en-US"/>
        </w:rPr>
        <w:br/>
        <w:t xml:space="preserve">MARKATURA U TIKKETTAR CE </w:t>
      </w:r>
    </w:p>
    <w:p w14:paraId="37AD2DC8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651099">
        <w:rPr>
          <w:strike/>
          <w:szCs w:val="24"/>
          <w:lang w:val="pl-PL" w:eastAsia="en-US"/>
        </w:rPr>
        <w:t>Artikolu 14</w:t>
      </w:r>
      <w:r w:rsidRPr="00651099">
        <w:rPr>
          <w:szCs w:val="24"/>
          <w:lang w:val="pl-PL" w:eastAsia="en-US"/>
        </w:rPr>
        <w:br/>
      </w:r>
      <w:r w:rsidRPr="00651099">
        <w:rPr>
          <w:strike/>
          <w:szCs w:val="24"/>
          <w:lang w:val="pl-PL" w:eastAsia="en-US"/>
        </w:rPr>
        <w:t>Regoli u kundizzjonijiet għat-twaħħil tal-markatura CE</w:t>
      </w:r>
    </w:p>
    <w:p w14:paraId="09C21F2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51099">
        <w:rPr>
          <w:strike/>
          <w:szCs w:val="24"/>
          <w:lang w:val="pl-PL" w:eastAsia="en-US"/>
        </w:rPr>
        <w:t>1.</w:t>
      </w:r>
      <w:r w:rsidRPr="00651099">
        <w:rPr>
          <w:szCs w:val="24"/>
          <w:lang w:val="pl-PL" w:eastAsia="en-US"/>
        </w:rPr>
        <w:tab/>
      </w:r>
      <w:r w:rsidRPr="00651099">
        <w:rPr>
          <w:strike/>
          <w:szCs w:val="24"/>
          <w:lang w:val="pl-PL" w:eastAsia="en-US"/>
        </w:rPr>
        <w:t>Il-markatura CE għandha tkun soġġetta għall-prinċipji ġenerali stabbiliti fl-Artikolu 30 tar-Regolament (KE) Nru 765/2008.</w:t>
      </w:r>
    </w:p>
    <w:p w14:paraId="77312E2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51099">
        <w:rPr>
          <w:strike/>
          <w:szCs w:val="24"/>
          <w:lang w:val="pl-PL" w:eastAsia="en-US"/>
        </w:rPr>
        <w:t>2.</w:t>
      </w:r>
      <w:r w:rsidRPr="00651099">
        <w:rPr>
          <w:szCs w:val="24"/>
          <w:lang w:val="pl-PL" w:eastAsia="en-US"/>
        </w:rPr>
        <w:tab/>
      </w:r>
      <w:r w:rsidRPr="00651099">
        <w:rPr>
          <w:strike/>
          <w:szCs w:val="24"/>
          <w:lang w:val="pl-PL" w:eastAsia="en-US"/>
        </w:rPr>
        <w:t>Il-markatura CE għandha titwaħħal b’mod viżibbli, leġġibbli u li ma titħassarx qabel ma deterġent jiġi introdott fis-suq.</w:t>
      </w:r>
    </w:p>
    <w:p w14:paraId="34C436A1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651099">
        <w:rPr>
          <w:strike/>
          <w:szCs w:val="24"/>
          <w:lang w:val="pl-PL" w:eastAsia="en-US"/>
        </w:rPr>
        <w:t>Il-markatura CE għandha titwaħħal mat-tikketta jew mal-imballaġġ ta’ deterġent jew, meta d-deterġent jiġi fornut bl-ingrossa, ma’ dokument li jakkumpanja d-deterġent.</w:t>
      </w:r>
    </w:p>
    <w:p w14:paraId="66709B9F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651099">
        <w:rPr>
          <w:strike/>
          <w:szCs w:val="24"/>
          <w:lang w:val="pl-PL" w:eastAsia="en-US"/>
        </w:rPr>
        <w:t>Meta, f’konformità mal-Artikolu 16(2), l-operaturi ekonomiċi jistgħu jipprovdu tikketta diġitali biss, il-markatura CE għandha tiġi pprovduta fuq it-tikketta diġitali.</w:t>
      </w:r>
    </w:p>
    <w:p w14:paraId="090F1A80" w14:textId="0335DFA7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651099">
        <w:rPr>
          <w:strike/>
          <w:szCs w:val="24"/>
          <w:lang w:val="pl-PL" w:eastAsia="en-US"/>
        </w:rPr>
        <w:t>3.</w:t>
      </w:r>
      <w:r w:rsidRPr="00651099">
        <w:rPr>
          <w:szCs w:val="24"/>
          <w:lang w:val="pl-PL" w:eastAsia="en-US"/>
        </w:rPr>
        <w:tab/>
      </w:r>
      <w:r w:rsidRPr="00651099">
        <w:rPr>
          <w:strike/>
          <w:szCs w:val="24"/>
          <w:lang w:val="pl-PL" w:eastAsia="en-US"/>
        </w:rPr>
        <w:t>L-Istati Membri għandhom jibnu fuq il-mekkaniżmi eżistenti biex jiżguraw l-applikazzjoni korretta tar-reġim li jirregola l-markatura CE u għandhom jieħdu azzjoni xierqa fil-każ ta’ użu mhux xieraq ta’ dik il-markatura.</w:t>
      </w:r>
      <w:r w:rsidR="00A00EEC" w:rsidRPr="00651099">
        <w:rPr>
          <w:b/>
          <w:szCs w:val="24"/>
          <w:lang w:val="pl-PL" w:eastAsia="en-US"/>
        </w:rPr>
        <w:t xml:space="preserve"> [Em. </w:t>
      </w:r>
      <w:r w:rsidR="00A00EEC" w:rsidRPr="00651099">
        <w:rPr>
          <w:b/>
          <w:szCs w:val="24"/>
          <w:lang w:eastAsia="en-US"/>
        </w:rPr>
        <w:t>80</w:t>
      </w:r>
      <w:r w:rsidR="00A00EEC" w:rsidRPr="00651099">
        <w:rPr>
          <w:b/>
          <w:szCs w:val="24"/>
          <w:lang w:val="pl-PL" w:eastAsia="en-US"/>
        </w:rPr>
        <w:t>]</w:t>
      </w:r>
    </w:p>
    <w:p w14:paraId="23785E05" w14:textId="77777777" w:rsidR="00FE01A8" w:rsidRPr="00651099" w:rsidRDefault="00FE01A8">
      <w:pPr>
        <w:widowControl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br w:type="page"/>
      </w:r>
    </w:p>
    <w:p w14:paraId="5BBB9E29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Artikolu 15</w:t>
      </w:r>
      <w:r w:rsidRPr="00651099">
        <w:rPr>
          <w:szCs w:val="24"/>
          <w:lang w:val="pl-PL" w:eastAsia="en-US"/>
        </w:rPr>
        <w:br/>
        <w:t>Rekwiżiti ġenerali tat-tikkettar</w:t>
      </w:r>
    </w:p>
    <w:p w14:paraId="47AF7B8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1.</w:t>
      </w:r>
      <w:r w:rsidRPr="00651099">
        <w:rPr>
          <w:szCs w:val="24"/>
          <w:lang w:val="pl-PL" w:eastAsia="en-US"/>
        </w:rPr>
        <w:tab/>
        <w:t>Id-deterġenti u l-aġenti tensjoattivi li jitqiegħdu fis-suq f’imballaġġ individwali jew f’format ta’ rikarika għandhom ikunu akkumpanjati minn tikketta.</w:t>
      </w:r>
    </w:p>
    <w:p w14:paraId="32222AA8" w14:textId="716BA3CA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2.</w:t>
      </w:r>
      <w:r w:rsidRPr="00651099">
        <w:rPr>
          <w:szCs w:val="24"/>
          <w:lang w:val="pl-PL" w:eastAsia="en-US"/>
        </w:rPr>
        <w:tab/>
        <w:t xml:space="preserve">Operatur ekonomiku li jqiegħed deterġent fis-suq direttament lil utent finali f’format ta’ rikarika għandu jipprovdi t-tikketta fiżika </w:t>
      </w:r>
      <w:r w:rsidRPr="00651099">
        <w:rPr>
          <w:strike/>
          <w:szCs w:val="24"/>
          <w:lang w:val="pl-PL" w:eastAsia="en-US"/>
        </w:rPr>
        <w:t>jew il-mezz</w:t>
      </w:r>
      <w:r w:rsidRPr="00651099">
        <w:rPr>
          <w:b/>
          <w:i/>
          <w:szCs w:val="24"/>
          <w:lang w:val="pl-PL" w:eastAsia="en-US"/>
        </w:rPr>
        <w:t>u l-mezz</w:t>
      </w:r>
      <w:r w:rsidRPr="00651099">
        <w:rPr>
          <w:szCs w:val="24"/>
          <w:lang w:val="pl-PL" w:eastAsia="en-US"/>
        </w:rPr>
        <w:t xml:space="preserve"> ta’ data li permezz tiegħu t-tikketta diġitali tkun aċċessibbli għall-utent finali.</w:t>
      </w:r>
      <w:r w:rsidR="00A00EEC" w:rsidRPr="00651099">
        <w:rPr>
          <w:b/>
          <w:szCs w:val="24"/>
          <w:lang w:val="pl-PL" w:eastAsia="en-US"/>
        </w:rPr>
        <w:t xml:space="preserve"> [Em. </w:t>
      </w:r>
      <w:r w:rsidR="00A00EEC" w:rsidRPr="00651099">
        <w:rPr>
          <w:b/>
          <w:szCs w:val="24"/>
          <w:lang w:eastAsia="en-US"/>
        </w:rPr>
        <w:t>81</w:t>
      </w:r>
      <w:r w:rsidR="00A00EEC" w:rsidRPr="00651099">
        <w:rPr>
          <w:b/>
          <w:szCs w:val="24"/>
          <w:lang w:val="pl-PL" w:eastAsia="en-US"/>
        </w:rPr>
        <w:t>]</w:t>
      </w:r>
    </w:p>
    <w:p w14:paraId="63CB2F3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3.</w:t>
      </w:r>
      <w:r w:rsidRPr="00651099">
        <w:rPr>
          <w:szCs w:val="24"/>
          <w:lang w:val="pl-PL" w:eastAsia="en-US"/>
        </w:rPr>
        <w:tab/>
        <w:t>It-tikketta tad-deterġenti u tal-aġenti tensjoattivi għandu jkun fiha l-informazzjoni li ġejja:</w:t>
      </w:r>
    </w:p>
    <w:p w14:paraId="04E050EB" w14:textId="5925018D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(a)</w:t>
      </w:r>
      <w:r w:rsidRPr="00651099">
        <w:rPr>
          <w:szCs w:val="24"/>
          <w:lang w:val="pl-PL" w:eastAsia="en-US"/>
        </w:rPr>
        <w:tab/>
        <w:t>numru tat-tip</w:t>
      </w:r>
      <w:r w:rsidRPr="00651099">
        <w:rPr>
          <w:b/>
          <w:i/>
          <w:szCs w:val="24"/>
          <w:lang w:val="pl-PL" w:eastAsia="en-US"/>
        </w:rPr>
        <w:t>, numru tal-mudell</w:t>
      </w:r>
      <w:r w:rsidRPr="00651099">
        <w:rPr>
          <w:szCs w:val="24"/>
          <w:lang w:val="pl-PL" w:eastAsia="en-US"/>
        </w:rPr>
        <w:t>, numru tal-lott jew element ieħor li jippermetti l-identifikazzjoni tagħhom;</w:t>
      </w:r>
      <w:r w:rsidR="00A00EEC" w:rsidRPr="00651099">
        <w:rPr>
          <w:b/>
          <w:szCs w:val="24"/>
          <w:lang w:val="pl-PL" w:eastAsia="en-US"/>
        </w:rPr>
        <w:t xml:space="preserve"> [Em. </w:t>
      </w:r>
      <w:r w:rsidR="00A00EEC" w:rsidRPr="00651099">
        <w:rPr>
          <w:b/>
          <w:szCs w:val="24"/>
          <w:lang w:eastAsia="en-US"/>
        </w:rPr>
        <w:t>82</w:t>
      </w:r>
      <w:r w:rsidR="00A00EEC" w:rsidRPr="00651099">
        <w:rPr>
          <w:b/>
          <w:szCs w:val="24"/>
          <w:lang w:val="pl-PL" w:eastAsia="en-US"/>
        </w:rPr>
        <w:t>]</w:t>
      </w:r>
    </w:p>
    <w:p w14:paraId="2C8CF05C" w14:textId="0FC59C60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(b)</w:t>
      </w:r>
      <w:r w:rsidRPr="00651099">
        <w:rPr>
          <w:szCs w:val="24"/>
          <w:lang w:val="pl-PL" w:eastAsia="en-US"/>
        </w:rPr>
        <w:tab/>
        <w:t>l-isem</w:t>
      </w:r>
      <w:r w:rsidRPr="00651099">
        <w:rPr>
          <w:b/>
          <w:i/>
          <w:szCs w:val="24"/>
          <w:lang w:val="pl-PL" w:eastAsia="en-US"/>
        </w:rPr>
        <w:t xml:space="preserve"> tal-manifattur u, meta rilevanti, l-isem tar-rappreżentant awtorizzat tal-manifattur</w:t>
      </w:r>
      <w:r w:rsidRPr="00651099">
        <w:rPr>
          <w:szCs w:val="24"/>
          <w:lang w:val="pl-PL" w:eastAsia="en-US"/>
        </w:rPr>
        <w:t>, l-isem kummerċjali rreġistrat jew it-trademark irreġistrata tal-manifattur</w:t>
      </w:r>
      <w:r w:rsidRPr="00651099">
        <w:rPr>
          <w:strike/>
          <w:szCs w:val="24"/>
          <w:lang w:val="pl-PL" w:eastAsia="en-US"/>
        </w:rPr>
        <w:t xml:space="preserve"> u</w:t>
      </w:r>
      <w:r w:rsidRPr="00651099">
        <w:rPr>
          <w:b/>
          <w:i/>
          <w:szCs w:val="24"/>
          <w:lang w:val="pl-PL" w:eastAsia="en-US"/>
        </w:rPr>
        <w:t>,</w:t>
      </w:r>
      <w:r w:rsidRPr="00651099">
        <w:rPr>
          <w:szCs w:val="24"/>
          <w:lang w:val="pl-PL" w:eastAsia="en-US"/>
        </w:rPr>
        <w:t xml:space="preserve"> l-indirizz postali u tal-posta elettronika</w:t>
      </w:r>
      <w:r w:rsidRPr="00651099">
        <w:rPr>
          <w:b/>
          <w:i/>
          <w:szCs w:val="24"/>
          <w:lang w:val="pl-PL" w:eastAsia="en-US"/>
        </w:rPr>
        <w:t xml:space="preserve"> u n-numru tat-telefon</w:t>
      </w:r>
      <w:r w:rsidRPr="00651099">
        <w:rPr>
          <w:szCs w:val="24"/>
          <w:lang w:val="pl-PL" w:eastAsia="en-US"/>
        </w:rPr>
        <w:t xml:space="preserve"> li fih jistgħu jiġu kkuntattjati. L-indirizz postali għandu jindika punt uniku li fih jista’ jiġi kkuntattjat il-manifattur;</w:t>
      </w:r>
      <w:r w:rsidR="00A00EEC" w:rsidRPr="00651099">
        <w:rPr>
          <w:b/>
          <w:szCs w:val="24"/>
          <w:lang w:val="pl-PL" w:eastAsia="en-US"/>
        </w:rPr>
        <w:t xml:space="preserve"> [Em. </w:t>
      </w:r>
      <w:r w:rsidR="00A00EEC" w:rsidRPr="00651099">
        <w:rPr>
          <w:b/>
          <w:szCs w:val="24"/>
          <w:lang w:eastAsia="en-US"/>
        </w:rPr>
        <w:t>83</w:t>
      </w:r>
      <w:r w:rsidR="00A00EEC" w:rsidRPr="00651099">
        <w:rPr>
          <w:b/>
          <w:szCs w:val="24"/>
          <w:lang w:val="pl-PL" w:eastAsia="en-US"/>
        </w:rPr>
        <w:t>]</w:t>
      </w:r>
    </w:p>
    <w:p w14:paraId="35EDBA9C" w14:textId="77777777" w:rsidR="00FE01A8" w:rsidRPr="00651099" w:rsidRDefault="00FE01A8">
      <w:pPr>
        <w:widowControl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br w:type="page"/>
      </w:r>
    </w:p>
    <w:p w14:paraId="7C1CCD8E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(c)</w:t>
      </w:r>
      <w:r w:rsidRPr="00651099">
        <w:rPr>
          <w:szCs w:val="24"/>
          <w:lang w:val="pl-PL" w:eastAsia="en-US"/>
        </w:rPr>
        <w:tab/>
        <w:t>l-isem u l-isem kummerċjali tal-prodott;</w:t>
      </w:r>
    </w:p>
    <w:p w14:paraId="7806CD73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(d)</w:t>
      </w:r>
      <w:r w:rsidRPr="00651099">
        <w:rPr>
          <w:szCs w:val="24"/>
          <w:lang w:val="sv-SE" w:eastAsia="en-US"/>
        </w:rPr>
        <w:tab/>
        <w:t>il-kontenut tad-deterġent jew tal-aġent tensjoattiv f’konformità mal-parti A tal-Anness V;</w:t>
      </w:r>
    </w:p>
    <w:p w14:paraId="3804A133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(e)</w:t>
      </w:r>
      <w:r w:rsidRPr="00651099">
        <w:rPr>
          <w:szCs w:val="24"/>
          <w:lang w:val="sv-SE" w:eastAsia="en-US"/>
        </w:rPr>
        <w:tab/>
        <w:t>l-istruzzjonijiet għall-użu u prekawzjonijiet speċjali, fejn ikun meħtieġ u rilevanti.</w:t>
      </w:r>
    </w:p>
    <w:p w14:paraId="24A8F513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L-informazzjoni msemmija fil-punti (a), (b) u (c) tal-ewwel subparagrafu għandha tidher fuq id-dokumenti kollha li jakkumpanjaw id-deterġenti u l-aġenti tensjoattivi ttrasportati bl-ingrossa.</w:t>
      </w:r>
    </w:p>
    <w:p w14:paraId="00CEA1B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4.</w:t>
      </w:r>
      <w:r w:rsidRPr="00651099">
        <w:rPr>
          <w:szCs w:val="24"/>
          <w:lang w:val="sv-SE" w:eastAsia="en-US"/>
        </w:rPr>
        <w:tab/>
        <w:t>Minbarra l-informazzjoni msemmija fil-paragrafu 3, it-tikketta tad-deterġenti tal-ħasil tal-ħwejjeġ għall-konsumatur u tad-deterġenti tal-magni tal-ħasil tal-platti awtomatiċi għall-konsumatur għandu jkun fiha informazzjoni dwar id-dożaġġ f’konformità mal-parti B tal-Anness V.</w:t>
      </w:r>
    </w:p>
    <w:p w14:paraId="121D90DE" w14:textId="763A7A55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5.</w:t>
      </w:r>
      <w:r w:rsidRPr="00651099">
        <w:rPr>
          <w:szCs w:val="24"/>
          <w:lang w:val="sv-SE" w:eastAsia="en-US"/>
        </w:rPr>
        <w:tab/>
        <w:t>L-informazzjoni msemmija fil-paragrafi 3 u 4 għandha tkun f’lingwa li tista’ tinftiehem faċilment mill-utenti finali, kif iddeterminat mill-Istat Membru kkonċernat, u għandha tkun ċara, tinftiehem u intelliġibbli</w:t>
      </w:r>
      <w:r w:rsidRPr="00651099">
        <w:rPr>
          <w:b/>
          <w:i/>
          <w:szCs w:val="24"/>
          <w:lang w:val="sv-SE" w:eastAsia="en-US"/>
        </w:rPr>
        <w:t>, u għandha tikkonforma mar-rekwiżiti stabbiliti fit-Taqsima 1.2.1.4 u 1.2.1.5 tal-Parti 1 tal-Anness I tar-Regolament (KE) Nru 1272/2008</w:t>
      </w:r>
      <w:r w:rsidRPr="00651099">
        <w:rPr>
          <w:szCs w:val="24"/>
          <w:lang w:val="sv-SE" w:eastAsia="en-US"/>
        </w:rPr>
        <w:t>. It-tikketta għandha tkun aċċessibbli għal skopijiet ta’ spezzjoni meta d-deterġent jew l-aġent tensjoattiv ikunu mqiegħda fis-suq.</w:t>
      </w:r>
      <w:r w:rsidR="00A00EEC" w:rsidRPr="00651099">
        <w:rPr>
          <w:b/>
          <w:szCs w:val="24"/>
          <w:lang w:val="sv-SE" w:eastAsia="en-US"/>
        </w:rPr>
        <w:t xml:space="preserve"> [Em. 84]</w:t>
      </w:r>
    </w:p>
    <w:p w14:paraId="134B4368" w14:textId="77777777" w:rsidR="00FE01A8" w:rsidRPr="00651099" w:rsidRDefault="00FE01A8">
      <w:pPr>
        <w:widowControl/>
        <w:rPr>
          <w:b/>
          <w:i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br w:type="page"/>
      </w:r>
    </w:p>
    <w:p w14:paraId="4965B8F2" w14:textId="2DFA9D70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5a.</w:t>
      </w:r>
      <w:r w:rsidRPr="00651099">
        <w:rPr>
          <w:szCs w:val="24"/>
          <w:lang w:val="sv-SE" w:eastAsia="en-US"/>
        </w:rPr>
        <w:tab/>
      </w:r>
      <w:r w:rsidRPr="00651099">
        <w:rPr>
          <w:b/>
          <w:i/>
          <w:szCs w:val="24"/>
          <w:lang w:val="sv-SE" w:eastAsia="en-US"/>
        </w:rPr>
        <w:t>Mingħajr preġudizzju għad-Direttiva .../… [id-Direttiva tal-Parlament Ewropew u tal-Kunsill dwar is-sostanzjar u l-komunikazzjoni ta’ asserzjonijiet ambjentali espliċiti (id-Direttiva dwar l-asserzjonijiet ekoloġiċi) COM/2023/166 final], it-tikketta tad-deterġenti u tal-aġenti tensjoattivi tista’ tirrapporta l-fatt li ma jkun twettaq l-ebda test fuq l-annimali biss jekk il-manifattur u l-fornituri tiegħu, fejn din l-informazzjoni tista’ tiġi identifikata mill-manifattur bl-isforzi raġonevoli kollha, ma jkunu wettqu jew ikkummissjonaw l-ebda test fuq l-annimali fuq id-deterġent jew l-aġent tensjoattiv lest, jew il-prototip tiegħu, jew fl-ebda ingredjent fih, u ma jkunu użaw l-ebda ingredjent li jkun ġie ttestjat fuq l-annimali minn oħrajn bil-għan li jiġu żviluppati deterġenti jew aġenti tensjoattivi ġodda. It-tikketta tista’ tirrapporta biss il-fatt li d-deterġent jew l-aġent tensjoattiv huwa “vegan” jew “ma jinvolvix annimali” jekk ma jkun intuża l-ebda ingredjent derivat mill-annimali jew prodott sekondarju mill-annimali fil-produzzjoni u l-iżvilupp tad-deterġent jew tal-aġent tensjoattiv.</w:t>
      </w:r>
      <w:r w:rsidR="00A00EEC" w:rsidRPr="00651099">
        <w:rPr>
          <w:b/>
          <w:szCs w:val="24"/>
          <w:lang w:val="sv-SE" w:eastAsia="en-US"/>
        </w:rPr>
        <w:t xml:space="preserve"> [Em. 85]</w:t>
      </w:r>
    </w:p>
    <w:p w14:paraId="5E74FB09" w14:textId="77777777" w:rsidR="00FE01A8" w:rsidRPr="00651099" w:rsidRDefault="00FE01A8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48CF65A1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Artikolu 16</w:t>
      </w:r>
      <w:r w:rsidRPr="00651099">
        <w:rPr>
          <w:szCs w:val="24"/>
          <w:lang w:val="sv-SE" w:eastAsia="en-US"/>
        </w:rPr>
        <w:br/>
        <w:t>Forom ta’ tikkettar</w:t>
      </w:r>
    </w:p>
    <w:p w14:paraId="577AB7C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1.</w:t>
      </w:r>
      <w:r w:rsidRPr="00651099">
        <w:rPr>
          <w:szCs w:val="24"/>
          <w:lang w:val="sv-SE" w:eastAsia="en-US"/>
        </w:rPr>
        <w:tab/>
        <w:t>Meta d-deterġenti jew l-aġenti tensjoattivi jitqiegħdu fis-suq, dawn għandhom ikunu akkumpanjati mill-elementi tat-tikketta stabbiliti fl-Artikolu 15(3) u, fejn applikabbli, fl-Artikolu 15(4) fil-forma li ġejja:</w:t>
      </w:r>
    </w:p>
    <w:p w14:paraId="19E8B1B9" w14:textId="3560544D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51099">
        <w:rPr>
          <w:szCs w:val="24"/>
          <w:lang w:val="pt-PT" w:eastAsia="en-US"/>
        </w:rPr>
        <w:t>(a)</w:t>
      </w:r>
      <w:r w:rsidRPr="00651099">
        <w:rPr>
          <w:szCs w:val="24"/>
          <w:lang w:val="pt-PT" w:eastAsia="en-US"/>
        </w:rPr>
        <w:tab/>
        <w:t>fuq tikketta fiżika</w:t>
      </w:r>
      <w:r w:rsidRPr="00651099">
        <w:rPr>
          <w:b/>
          <w:i/>
          <w:szCs w:val="24"/>
          <w:lang w:val="pt-PT" w:eastAsia="en-US"/>
        </w:rPr>
        <w:t xml:space="preserve"> jew</w:t>
      </w:r>
      <w:r w:rsidRPr="00651099">
        <w:rPr>
          <w:szCs w:val="24"/>
          <w:lang w:val="pt-PT" w:eastAsia="en-US"/>
        </w:rPr>
        <w:t>;</w:t>
      </w:r>
      <w:r w:rsidR="00A00EEC" w:rsidRPr="00651099">
        <w:rPr>
          <w:b/>
          <w:szCs w:val="24"/>
          <w:lang w:val="pt-PT" w:eastAsia="en-US"/>
        </w:rPr>
        <w:t xml:space="preserve"> [Em. 86]</w:t>
      </w:r>
    </w:p>
    <w:p w14:paraId="0EF6BFAE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(b)</w:t>
      </w:r>
      <w:r w:rsidRPr="00D56C59">
        <w:rPr>
          <w:szCs w:val="24"/>
          <w:lang w:val="pt-PT" w:eastAsia="en-US"/>
        </w:rPr>
        <w:tab/>
        <w:t>fuq tikketta diġitali u duplikati fuq tikketta fiżika.</w:t>
      </w:r>
    </w:p>
    <w:p w14:paraId="2B2435E7" w14:textId="18CE8B4F" w:rsidR="00FE01A8" w:rsidRPr="00D56C59" w:rsidRDefault="00FE01A8" w:rsidP="00FE01A8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D56C59">
        <w:rPr>
          <w:strike/>
          <w:szCs w:val="24"/>
          <w:lang w:val="pt-PT" w:eastAsia="en-US"/>
        </w:rPr>
        <w:t xml:space="preserve">B’deroga mill-punt (b) tal-ewwel subparagrafu, l-elementi tat-tikkettar stabbiliti fil-Parti C tal-Anness V ma għandhomx għalfejn jiġu duplikati fuq it-tikketta fiżika. Barra minn hekk, </w:t>
      </w:r>
      <w:r w:rsidRPr="00D56C59">
        <w:rPr>
          <w:szCs w:val="24"/>
          <w:lang w:val="pt-PT" w:eastAsia="en-US"/>
        </w:rPr>
        <w:t>Meta l-informazzjoni dwar id-dożaġġ għad-deterġenti tal-ħasil tal-ħwejjeġ għall-konsumatur f’konformità mal-punti 1 u 2 tal-parti B tal-Anness V tiġi pprovduta fuq it-tikketta diġitali, tista’ tiġi pprovduta grilja tad-dożaġġ simplifikata kif stabbilit fil-parti D tal-Anness V fuq it-tikketta fiżika.</w:t>
      </w:r>
      <w:r w:rsidR="00A00EEC" w:rsidRPr="00D56C59">
        <w:rPr>
          <w:b/>
          <w:szCs w:val="24"/>
          <w:lang w:val="pt-PT" w:eastAsia="en-US"/>
        </w:rPr>
        <w:t xml:space="preserve"> [Em. 87]</w:t>
      </w:r>
    </w:p>
    <w:p w14:paraId="2734A188" w14:textId="77777777" w:rsidR="00FE01A8" w:rsidRPr="00D56C59" w:rsidRDefault="00FE01A8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2925A43E" w14:textId="19A37608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2.</w:t>
      </w:r>
      <w:r w:rsidRPr="00D56C59">
        <w:rPr>
          <w:szCs w:val="24"/>
          <w:lang w:val="pt-PT" w:eastAsia="en-US"/>
        </w:rPr>
        <w:tab/>
      </w:r>
      <w:r w:rsidRPr="00D56C59">
        <w:rPr>
          <w:strike/>
          <w:szCs w:val="24"/>
          <w:lang w:val="pt-PT" w:eastAsia="en-US"/>
        </w:rPr>
        <w:t xml:space="preserve">B’deroga mill-paragrafu 1, </w:t>
      </w:r>
      <w:r w:rsidRPr="00D56C59">
        <w:rPr>
          <w:szCs w:val="24"/>
          <w:lang w:val="pt-PT" w:eastAsia="en-US"/>
        </w:rPr>
        <w:t xml:space="preserve">Meta d-deterġenti jitqiegħdu fis-suq direttament </w:t>
      </w:r>
      <w:r w:rsidRPr="00D56C59">
        <w:rPr>
          <w:strike/>
          <w:szCs w:val="24"/>
          <w:lang w:val="pt-PT" w:eastAsia="en-US"/>
        </w:rPr>
        <w:t>lil utent</w:t>
      </w:r>
      <w:r w:rsidRPr="00D56C59">
        <w:rPr>
          <w:b/>
          <w:i/>
          <w:szCs w:val="24"/>
          <w:lang w:val="pt-PT" w:eastAsia="en-US"/>
        </w:rPr>
        <w:t>għall-utent</w:t>
      </w:r>
      <w:r w:rsidRPr="00D56C59">
        <w:rPr>
          <w:szCs w:val="24"/>
          <w:lang w:val="pt-PT" w:eastAsia="en-US"/>
        </w:rPr>
        <w:t xml:space="preserve"> finali f’format ta’ rikarika,</w:t>
      </w:r>
      <w:r w:rsidRPr="00D56C59">
        <w:rPr>
          <w:b/>
          <w:i/>
          <w:szCs w:val="24"/>
          <w:lang w:val="pt-PT" w:eastAsia="en-US"/>
        </w:rPr>
        <w:t xml:space="preserve"> l-operatur għandu jiżgura li</w:t>
      </w:r>
      <w:r w:rsidRPr="00D56C59">
        <w:rPr>
          <w:szCs w:val="24"/>
          <w:lang w:val="pt-PT" w:eastAsia="en-US"/>
        </w:rPr>
        <w:t xml:space="preserve"> l-elementi tat-tikketta stabbiliti fl-Artikolu </w:t>
      </w:r>
      <w:r w:rsidRPr="00D56C59">
        <w:rPr>
          <w:strike/>
          <w:szCs w:val="24"/>
          <w:lang w:val="pt-PT" w:eastAsia="en-US"/>
        </w:rPr>
        <w:t>15(3) u (4) jistgħu jiġu pprovduti f’tikketta diġitali biss, bl-eċċezzjoni tal-informazzjoni dwar id-dożaġġ għad-deterġenti tal-ħasil tal-ħwejjeġ għall-konsumatur kif stabbilit fil-punti 1 u 2 tal-parti B tal-Anness V, li jeħtieġ li tiġi pprovduta wkoll fuq tikketta fiżika</w:t>
      </w:r>
      <w:r w:rsidRPr="00D56C59">
        <w:rPr>
          <w:b/>
          <w:i/>
          <w:szCs w:val="24"/>
          <w:lang w:val="pt-PT" w:eastAsia="en-US"/>
        </w:rPr>
        <w:t>15(2), (3) u (4) ikunu mwaħħla mal-imballaġġ</w:t>
      </w:r>
      <w:r w:rsidRPr="00D56C59">
        <w:rPr>
          <w:szCs w:val="24"/>
          <w:lang w:val="pt-PT" w:eastAsia="en-US"/>
        </w:rPr>
        <w:t>.</w:t>
      </w:r>
      <w:r w:rsidR="00A00EEC" w:rsidRPr="00D56C59">
        <w:rPr>
          <w:b/>
          <w:szCs w:val="24"/>
          <w:lang w:val="pt-PT" w:eastAsia="en-US"/>
        </w:rPr>
        <w:t xml:space="preserve"> [Em. 88]</w:t>
      </w:r>
    </w:p>
    <w:p w14:paraId="241A9D17" w14:textId="77777777" w:rsidR="00FE01A8" w:rsidRPr="00D56C59" w:rsidRDefault="00FE01A8" w:rsidP="00FE01A8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Artikolu 17</w:t>
      </w:r>
      <w:r w:rsidRPr="00D56C59">
        <w:rPr>
          <w:szCs w:val="24"/>
          <w:lang w:val="pt-PT" w:eastAsia="en-US"/>
        </w:rPr>
        <w:br/>
        <w:t>Rekwiżiti għat-tikkettar diġitali</w:t>
      </w:r>
    </w:p>
    <w:p w14:paraId="2C094888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1.</w:t>
      </w:r>
      <w:r w:rsidRPr="00D56C59">
        <w:rPr>
          <w:szCs w:val="24"/>
          <w:lang w:val="pt-PT" w:eastAsia="en-US"/>
        </w:rPr>
        <w:tab/>
        <w:t>Meta d-deterġenti u l-aġenti tensjoattivi jkollhom tikketta diġitali f’konformità mal-Artikolu 16, ir-regoli li ġejjin għandhom japplikaw għal dik it-tikketta:</w:t>
      </w:r>
    </w:p>
    <w:p w14:paraId="7B3066B0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(a)</w:t>
      </w:r>
      <w:r w:rsidRPr="00D56C59">
        <w:rPr>
          <w:szCs w:val="24"/>
          <w:lang w:val="pt-PT" w:eastAsia="en-US"/>
        </w:rPr>
        <w:tab/>
        <w:t>l-elementi kollha tat-tikketta msemmija fl-Artikolu 15(3) u, fejn applikabbli, fl-Artikolu 15(4) għandhom jiġu pprovduti f’post wieħed u separati minn informazzjoni oħra;</w:t>
      </w:r>
    </w:p>
    <w:p w14:paraId="0AE0739D" w14:textId="53A9A244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(b)</w:t>
      </w:r>
      <w:r w:rsidRPr="00D56C59">
        <w:rPr>
          <w:szCs w:val="24"/>
          <w:lang w:val="pt-PT" w:eastAsia="en-US"/>
        </w:rPr>
        <w:tab/>
        <w:t>l-informazzjoni fuq it-tikketta diġitali għandha tkun tista’ tiġi mfittxija</w:t>
      </w:r>
      <w:r w:rsidRPr="00D56C59">
        <w:rPr>
          <w:b/>
          <w:i/>
          <w:szCs w:val="24"/>
          <w:lang w:val="pt-PT" w:eastAsia="en-US"/>
        </w:rPr>
        <w:t xml:space="preserve"> faċilment</w:t>
      </w:r>
      <w:r w:rsidRPr="00D56C59">
        <w:rPr>
          <w:szCs w:val="24"/>
          <w:lang w:val="pt-PT" w:eastAsia="en-US"/>
        </w:rPr>
        <w:t>;</w:t>
      </w:r>
      <w:r w:rsidR="00A00EEC" w:rsidRPr="00D56C59">
        <w:rPr>
          <w:b/>
          <w:szCs w:val="24"/>
          <w:lang w:val="pt-PT" w:eastAsia="en-US"/>
        </w:rPr>
        <w:t xml:space="preserve"> [Em. 89]</w:t>
      </w:r>
    </w:p>
    <w:p w14:paraId="5FC0034F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(c)</w:t>
      </w:r>
      <w:r w:rsidRPr="00D56C59">
        <w:rPr>
          <w:szCs w:val="24"/>
          <w:lang w:val="pt-PT" w:eastAsia="en-US"/>
        </w:rPr>
        <w:tab/>
        <w:t>l-informazzjoni fuq it-tikketta diġitali għandha tkun aċċessibbli għall-utenti kollha fl-Unjoni;</w:t>
      </w:r>
    </w:p>
    <w:p w14:paraId="644BCD28" w14:textId="77777777" w:rsidR="00FE01A8" w:rsidRPr="00D56C59" w:rsidRDefault="00FE01A8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4B0A611B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(d)</w:t>
      </w:r>
      <w:r w:rsidRPr="00D56C59">
        <w:rPr>
          <w:szCs w:val="24"/>
          <w:lang w:val="pt-PT" w:eastAsia="en-US"/>
        </w:rPr>
        <w:tab/>
        <w:t>it-tikketta diġitali għandha tkun aċċessibbli mingħajr ħlas, mingħajr il-ħtieġa ta’ reġistrazzjoni minn qabel, tniżżil jew installazzjoni ta’ applikazzjonijiet, jew li tipprovdi password;</w:t>
      </w:r>
    </w:p>
    <w:p w14:paraId="683C2006" w14:textId="2D532238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(e)</w:t>
      </w:r>
      <w:r w:rsidRPr="00D56C59">
        <w:rPr>
          <w:szCs w:val="24"/>
          <w:lang w:val="pt-PT" w:eastAsia="en-US"/>
        </w:rPr>
        <w:tab/>
        <w:t xml:space="preserve">l-informazzjoni fuq it-tikketta diġitali għandha tiġi ppreżentata </w:t>
      </w:r>
      <w:r w:rsidRPr="00D56C59">
        <w:rPr>
          <w:strike/>
          <w:szCs w:val="24"/>
          <w:lang w:val="pt-PT" w:eastAsia="en-US"/>
        </w:rPr>
        <w:t>b’mod</w:t>
      </w:r>
      <w:r w:rsidRPr="00D56C59">
        <w:rPr>
          <w:b/>
          <w:i/>
          <w:szCs w:val="24"/>
          <w:lang w:val="pt-PT" w:eastAsia="en-US"/>
        </w:rPr>
        <w:t>f’format</w:t>
      </w:r>
      <w:r w:rsidRPr="00D56C59">
        <w:rPr>
          <w:szCs w:val="24"/>
          <w:lang w:val="pt-PT" w:eastAsia="en-US"/>
        </w:rPr>
        <w:t xml:space="preserve"> li jindirizza l-ħtiġijiet ta’ gruppi vulnerabbli</w:t>
      </w:r>
      <w:r w:rsidRPr="00D56C59">
        <w:rPr>
          <w:b/>
          <w:i/>
          <w:szCs w:val="24"/>
          <w:lang w:val="pt-PT" w:eastAsia="en-US"/>
        </w:rPr>
        <w:t>, inklużi l-persuni b’diżabbiltà, u jappoġġaw</w:t>
      </w:r>
      <w:r w:rsidRPr="00D56C59">
        <w:rPr>
          <w:strike/>
          <w:szCs w:val="24"/>
          <w:lang w:val="pt-PT" w:eastAsia="en-US"/>
        </w:rPr>
        <w:t xml:space="preserve"> u jappoġġa</w:t>
      </w:r>
      <w:r w:rsidRPr="00D56C59">
        <w:rPr>
          <w:szCs w:val="24"/>
          <w:lang w:val="pt-PT" w:eastAsia="en-US"/>
        </w:rPr>
        <w:t>, kif rilevanti, l-adattamenti meħtieġa biex jiġi ffaċilitat l-aċċess għall-informazzjoni minn dawk il-gruppi;</w:t>
      </w:r>
      <w:r w:rsidR="00A00EEC" w:rsidRPr="00D56C59">
        <w:rPr>
          <w:b/>
          <w:szCs w:val="24"/>
          <w:lang w:val="pt-PT" w:eastAsia="en-US"/>
        </w:rPr>
        <w:t xml:space="preserve"> [Em. 90]</w:t>
      </w:r>
    </w:p>
    <w:p w14:paraId="65A57080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(f)</w:t>
      </w:r>
      <w:r w:rsidRPr="00D56C59">
        <w:rPr>
          <w:szCs w:val="24"/>
          <w:lang w:val="pt-PT" w:eastAsia="en-US"/>
        </w:rPr>
        <w:tab/>
        <w:t>it-tikketta diġitali għandha tkun aċċessibbli permezz ta’ teknoloġiji diġitali użati b’mod wiesa’ u għandha tkun kompatibbli mas-sistemi operattivi u l-browsers ewlenin kollha;</w:t>
      </w:r>
    </w:p>
    <w:p w14:paraId="16D9D50A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(g)</w:t>
      </w:r>
      <w:r w:rsidRPr="00D56C59">
        <w:rPr>
          <w:szCs w:val="24"/>
          <w:lang w:val="pt-PT" w:eastAsia="en-US"/>
        </w:rPr>
        <w:tab/>
        <w:t>meta t-tikketta diġitali tkun disponibbli f’aktar minn lingwa waħda, l-għażla tal-lingwa ma għandhiex tkun ikkundizzjonata mill-pożizzjoni ġeografika tal-utent finali;</w:t>
      </w:r>
    </w:p>
    <w:p w14:paraId="3DCEA1BF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(h)</w:t>
      </w:r>
      <w:r w:rsidRPr="00D56C59">
        <w:rPr>
          <w:szCs w:val="24"/>
          <w:lang w:val="pt-PT" w:eastAsia="en-US"/>
        </w:rPr>
        <w:tab/>
        <w:t>it-tikketta diġitali għandha tibqa’ disponibbli għal perjodu ta’ 10 snin mill-mument li d-deterġent jew l-aġent tensjoattiv jiġi introdott fis-suq, anki f’każijiet ta’ insolvenza, likwidazzjoni jew waqfien tal-attività fl-Unjoni tal-operatur ekonomiku li jkun ħoloqha, jew għal perjodu itwal kif meħtieġ skont leġiżlazzjoni oħra tal-Unjoni li tkopri l-informazzjoni li jkun fiha;</w:t>
      </w:r>
    </w:p>
    <w:p w14:paraId="3B1FF04F" w14:textId="77777777" w:rsidR="00FE01A8" w:rsidRPr="00D56C59" w:rsidRDefault="00FE01A8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5352CAF5" w14:textId="119B1D09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(i)</w:t>
      </w:r>
      <w:r w:rsidRPr="00D56C59">
        <w:rPr>
          <w:szCs w:val="24"/>
          <w:lang w:val="pt-PT" w:eastAsia="en-US"/>
        </w:rPr>
        <w:tab/>
        <w:t xml:space="preserve">l-informazzjoni fuq it-tikketta diġitali għandha tkun aċċessibbli </w:t>
      </w:r>
      <w:r w:rsidRPr="00D56C59">
        <w:rPr>
          <w:b/>
          <w:i/>
          <w:szCs w:val="24"/>
          <w:lang w:val="pt-PT" w:eastAsia="en-US"/>
        </w:rPr>
        <w:t xml:space="preserve">faċilment </w:t>
      </w:r>
      <w:r w:rsidRPr="00D56C59">
        <w:rPr>
          <w:szCs w:val="24"/>
          <w:lang w:val="pt-PT" w:eastAsia="en-US"/>
        </w:rPr>
        <w:t>permezz tal-mezz ta’ data.</w:t>
      </w:r>
      <w:r w:rsidR="00A00EEC" w:rsidRPr="00D56C59">
        <w:rPr>
          <w:b/>
          <w:szCs w:val="24"/>
          <w:lang w:val="pt-PT" w:eastAsia="en-US"/>
        </w:rPr>
        <w:t xml:space="preserve"> [Em. 91]</w:t>
      </w:r>
    </w:p>
    <w:p w14:paraId="2A41050D" w14:textId="7A06ECE6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2.</w:t>
      </w:r>
      <w:r w:rsidRPr="00D56C59">
        <w:rPr>
          <w:szCs w:val="24"/>
          <w:lang w:val="pt-PT" w:eastAsia="en-US"/>
        </w:rPr>
        <w:tab/>
        <w:t>Il-mezz ta’ data għandu jkun fiżikament preżenti</w:t>
      </w:r>
      <w:r w:rsidRPr="00D56C59">
        <w:rPr>
          <w:b/>
          <w:i/>
          <w:szCs w:val="24"/>
          <w:lang w:val="pt-PT" w:eastAsia="en-US"/>
        </w:rPr>
        <w:t xml:space="preserve"> b’mod li jidher, li jinqara u li ma jitħassarx</w:t>
      </w:r>
      <w:r w:rsidRPr="00D56C59">
        <w:rPr>
          <w:szCs w:val="24"/>
          <w:lang w:val="pt-PT" w:eastAsia="en-US"/>
        </w:rPr>
        <w:t xml:space="preserve"> fuq id-deterġent jew fuq l-aġent tensjoattiv, l-imballaġġ tagħhom jew id-dokumentazzjoni li takkumpanjahom</w:t>
      </w:r>
      <w:r w:rsidRPr="00D56C59">
        <w:rPr>
          <w:b/>
          <w:i/>
          <w:szCs w:val="24"/>
          <w:lang w:val="pt-PT" w:eastAsia="en-US"/>
        </w:rPr>
        <w:t>, b’mod li jippermettilu jkun ipproċessat awtomatikament minn apparati diġitali</w:t>
      </w:r>
      <w:r w:rsidRPr="00D56C59">
        <w:rPr>
          <w:szCs w:val="24"/>
          <w:lang w:val="pt-PT" w:eastAsia="en-US"/>
        </w:rPr>
        <w:t>.</w:t>
      </w:r>
      <w:r w:rsidR="00A00EEC" w:rsidRPr="00D56C59">
        <w:rPr>
          <w:b/>
          <w:szCs w:val="24"/>
          <w:lang w:val="pt-PT" w:eastAsia="en-US"/>
        </w:rPr>
        <w:t xml:space="preserve"> [Em. 92]</w:t>
      </w:r>
    </w:p>
    <w:p w14:paraId="1B6B9AB8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Minbarra r-rekwiżit fl-ewwel subparagrafu, meta d-deterġenti u l-aġenti tensjoattivi jitqiegħdu fis-suq f’format ta’ rikarika, il-mezz ta’ data għandu jkun preżenti fuq l-istazzjon ta’ rikarika.</w:t>
      </w:r>
    </w:p>
    <w:p w14:paraId="0A1B33E7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Il-mezz ta’ data għandu jkun viżibbli b’mod ċar għall-utent finali qabel kwalunkwe xiri u għall-awtoritajiet tas-sorveljanza tas-suq, inkluż, fejn applikabbli, f’każijiet fejn id-deterġent jew l-aġent tensjoattiv ikun disponibbli permezz ta’ bejgħ mill-bogħod.</w:t>
      </w:r>
    </w:p>
    <w:p w14:paraId="50A2DB17" w14:textId="3712F889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3.</w:t>
      </w:r>
      <w:r w:rsidRPr="00D56C59">
        <w:rPr>
          <w:szCs w:val="24"/>
          <w:lang w:val="pt-PT" w:eastAsia="en-US"/>
        </w:rPr>
        <w:tab/>
        <w:t>Meta l-operaturi ekonomiċi jipprovdu tikketta diġitali, il-mezz ta’ data għandu jkun akkumpanjat mid-dikjarazzjoni “</w:t>
      </w:r>
      <w:r w:rsidRPr="00D56C59">
        <w:rPr>
          <w:b/>
          <w:i/>
          <w:szCs w:val="24"/>
          <w:lang w:val="pt-PT" w:eastAsia="en-US"/>
        </w:rPr>
        <w:t xml:space="preserve">Jekk jogħġbok skennja għal </w:t>
      </w:r>
      <w:r w:rsidRPr="00D56C59">
        <w:rPr>
          <w:szCs w:val="24"/>
          <w:lang w:val="pt-PT" w:eastAsia="en-US"/>
        </w:rPr>
        <w:t>informazzjoni aktar komprensiva dwar il-prodott</w:t>
      </w:r>
      <w:r w:rsidRPr="00D56C59">
        <w:rPr>
          <w:strike/>
          <w:szCs w:val="24"/>
          <w:lang w:val="pt-PT" w:eastAsia="en-US"/>
        </w:rPr>
        <w:t xml:space="preserve"> hija disponibbli online</w:t>
      </w:r>
      <w:r w:rsidRPr="00D56C59">
        <w:rPr>
          <w:szCs w:val="24"/>
          <w:lang w:val="pt-PT" w:eastAsia="en-US"/>
        </w:rPr>
        <w:t>” jew minn dikjarazzjoni simili.</w:t>
      </w:r>
      <w:r w:rsidR="00A00EEC" w:rsidRPr="00D56C59">
        <w:rPr>
          <w:b/>
          <w:szCs w:val="24"/>
          <w:lang w:val="pt-PT" w:eastAsia="en-US"/>
        </w:rPr>
        <w:t xml:space="preserve"> [Em. 93]</w:t>
      </w:r>
    </w:p>
    <w:p w14:paraId="12BBE7B6" w14:textId="77777777" w:rsidR="00FE01A8" w:rsidRPr="00D56C59" w:rsidRDefault="00FE01A8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4DB4E93D" w14:textId="78DA8C6D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4.</w:t>
      </w:r>
      <w:r w:rsidRPr="00D56C59">
        <w:rPr>
          <w:szCs w:val="24"/>
          <w:lang w:val="pt-PT" w:eastAsia="en-US"/>
        </w:rPr>
        <w:tab/>
        <w:t>L-operaturi ekonomiċi</w:t>
      </w:r>
      <w:r w:rsidRPr="00D56C59">
        <w:rPr>
          <w:strike/>
          <w:szCs w:val="24"/>
          <w:lang w:val="pt-PT" w:eastAsia="en-US"/>
        </w:rPr>
        <w:t xml:space="preserve"> li jipprovdu tikketta diġitali</w:t>
      </w:r>
      <w:r w:rsidRPr="00D56C59">
        <w:rPr>
          <w:szCs w:val="24"/>
          <w:lang w:val="pt-PT" w:eastAsia="en-US"/>
        </w:rPr>
        <w:t xml:space="preserve"> ma għandhomx jittraċċaw, janalizzaw jew jużaw kwalunkwe informazzjoni dwar l-użu għal finijiet oħra għajr dak li jkun assolutament meħtieġ għall-għoti tal-informazzjoni fuq it-tikketta diġitali online.</w:t>
      </w:r>
      <w:r w:rsidR="00A00EEC" w:rsidRPr="00D56C59">
        <w:rPr>
          <w:b/>
          <w:szCs w:val="24"/>
          <w:lang w:val="pt-PT" w:eastAsia="en-US"/>
        </w:rPr>
        <w:t xml:space="preserve"> [Em. 94]</w:t>
      </w:r>
    </w:p>
    <w:p w14:paraId="3064A4E0" w14:textId="07AA5978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5.</w:t>
      </w:r>
      <w:r w:rsidRPr="00D56C59">
        <w:rPr>
          <w:szCs w:val="24"/>
          <w:lang w:val="pt-PT" w:eastAsia="en-US"/>
        </w:rPr>
        <w:tab/>
        <w:t>L-operaturi ekonomiċi</w:t>
      </w:r>
      <w:r w:rsidRPr="00D56C59">
        <w:rPr>
          <w:strike/>
          <w:szCs w:val="24"/>
          <w:lang w:val="pt-PT" w:eastAsia="en-US"/>
        </w:rPr>
        <w:t xml:space="preserve"> li jipprovdu tikketta diġitali</w:t>
      </w:r>
      <w:r w:rsidRPr="00D56C59">
        <w:rPr>
          <w:szCs w:val="24"/>
          <w:lang w:val="pt-PT" w:eastAsia="en-US"/>
        </w:rPr>
        <w:t xml:space="preserve"> għandhom jipprovdu l-informazzjoni preżenti fit-tikketta diġitali b’mezzi oħra </w:t>
      </w:r>
      <w:r w:rsidRPr="00D56C59">
        <w:rPr>
          <w:b/>
          <w:i/>
          <w:szCs w:val="24"/>
          <w:lang w:val="pt-PT" w:eastAsia="en-US"/>
        </w:rPr>
        <w:t xml:space="preserve">u mingħajr ħlas </w:t>
      </w:r>
      <w:r w:rsidRPr="00D56C59">
        <w:rPr>
          <w:szCs w:val="24"/>
          <w:lang w:val="pt-PT" w:eastAsia="en-US"/>
        </w:rPr>
        <w:t>fi kwalunkwe wieħed mill-każijiet li ġejjin:</w:t>
      </w:r>
      <w:r w:rsidR="00A00EEC" w:rsidRPr="00D56C59">
        <w:rPr>
          <w:b/>
          <w:szCs w:val="24"/>
          <w:lang w:val="pt-PT" w:eastAsia="en-US"/>
        </w:rPr>
        <w:t xml:space="preserve"> [Em. 95]</w:t>
      </w:r>
    </w:p>
    <w:p w14:paraId="2015E57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fuq talba orali jew bil-miktub mill-utent finali;</w:t>
      </w:r>
    </w:p>
    <w:p w14:paraId="030FDF2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meta t-tikketta diġitali ma tkunx disponibbli b’mod temporanju, inkluż fil-ħin tax-xiri.</w:t>
      </w:r>
    </w:p>
    <w:p w14:paraId="12F03FAC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L-operaturi ekonomiċi għandhom jipprovdu l-informazzjoni msemmija fl-ewwel subparagrafu indipendentement minn xiri ta’ deterġent jew ta’ aġent tensjoattiv u mingħajr ħlas.</w:t>
      </w:r>
    </w:p>
    <w:p w14:paraId="25C769ED" w14:textId="77777777" w:rsidR="00FE01A8" w:rsidRPr="00D56C59" w:rsidRDefault="00FE01A8">
      <w:pPr>
        <w:widowControl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br w:type="page"/>
      </w:r>
    </w:p>
    <w:p w14:paraId="6E377BAB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KAPITOLU V</w:t>
      </w:r>
      <w:r w:rsidRPr="00651099">
        <w:rPr>
          <w:szCs w:val="24"/>
          <w:lang w:val="it-IT" w:eastAsia="en-US"/>
        </w:rPr>
        <w:br/>
        <w:t>PASSAPORT TAL-PRODOTTI</w:t>
      </w:r>
    </w:p>
    <w:p w14:paraId="61902F67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18</w:t>
      </w:r>
      <w:r w:rsidRPr="00651099">
        <w:rPr>
          <w:szCs w:val="24"/>
          <w:lang w:val="it-IT" w:eastAsia="en-US"/>
        </w:rPr>
        <w:br/>
        <w:t xml:space="preserve">Passaport tal-prodotti </w:t>
      </w:r>
    </w:p>
    <w:p w14:paraId="73776BF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Qabel ma jintroduċu deterġent jew aġent tensjoattiv fis-suq, il-manifatturi għandhom joħolqu passaport tal-prodotti għal dawk il-prodotti. Il-passaport tal-prodotti għandu jissodisfa r-rekwiżiti stabbiliti f’dan l-Artikolu u fl-Artikolu 19.</w:t>
      </w:r>
    </w:p>
    <w:p w14:paraId="4776C67D" w14:textId="4A038ABB" w:rsidR="00FE01A8" w:rsidRPr="00651099" w:rsidRDefault="00FE01A8" w:rsidP="00FE01A8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Dan l-obbligu għandu japplika 18-il xahar mid-dħul fis-seħħ tal-att ta’ implimentazzjoni adottat f’konformità mal-paragrafu 9.</w:t>
      </w:r>
      <w:r w:rsidR="00A00EEC" w:rsidRPr="00651099">
        <w:rPr>
          <w:b/>
          <w:szCs w:val="24"/>
          <w:lang w:val="it-IT" w:eastAsia="en-US"/>
        </w:rPr>
        <w:t xml:space="preserve"> [Em. 96]</w:t>
      </w:r>
    </w:p>
    <w:p w14:paraId="32A993B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Il-passaport tal-prodotti għandu jissodisfa r-rekwiżiti li ġejjin:</w:t>
      </w:r>
    </w:p>
    <w:p w14:paraId="2E956379" w14:textId="72F7D7B8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huwa għandu jikkorrispondi</w:t>
      </w:r>
      <w:r w:rsidRPr="00651099">
        <w:rPr>
          <w:b/>
          <w:i/>
          <w:szCs w:val="24"/>
          <w:lang w:val="it-IT" w:eastAsia="en-US"/>
        </w:rPr>
        <w:t xml:space="preserve"> għal mudell speċifiku, li għandu jiġi aġġornat meta jsiru bidliet għal-lista ta’ ingredjenti, jew fejn xieraq,</w:t>
      </w:r>
      <w:r w:rsidRPr="00651099">
        <w:rPr>
          <w:szCs w:val="24"/>
          <w:lang w:val="it-IT" w:eastAsia="en-US"/>
        </w:rPr>
        <w:t xml:space="preserve"> għal lott speċifiku tad-deterġent jew tal-aġent tensjoattiv;</w:t>
      </w:r>
      <w:r w:rsidR="00A00EEC" w:rsidRPr="00651099">
        <w:rPr>
          <w:b/>
          <w:szCs w:val="24"/>
          <w:lang w:val="it-IT" w:eastAsia="en-US"/>
        </w:rPr>
        <w:t xml:space="preserve"> [Em. 97]</w:t>
      </w:r>
    </w:p>
    <w:p w14:paraId="3415DA12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55BB87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huwa għandu jiddikjara li tkun intweriet il-konformità tad-deterġent jew tal-aġent tensjoattiv mar-rekwiżiti stabbiliti f’dan ir-Regolament, u, fejn rilevanti, jindika l-metodi ta’ ttestjar użati;</w:t>
      </w:r>
    </w:p>
    <w:p w14:paraId="6AC04B20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huwa għandu jkun fih tal-anqas l-informazzjoni inkluża fl-Anness VI;</w:t>
      </w:r>
    </w:p>
    <w:p w14:paraId="6E0EF6AB" w14:textId="41C4C8F3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(d)</w:t>
      </w:r>
      <w:r w:rsidRPr="00651099">
        <w:rPr>
          <w:szCs w:val="24"/>
          <w:lang w:val="sv-SE" w:eastAsia="en-US"/>
        </w:rPr>
        <w:tab/>
        <w:t>għandu jkun aġġornat</w:t>
      </w:r>
      <w:r w:rsidRPr="00651099">
        <w:rPr>
          <w:b/>
          <w:i/>
          <w:szCs w:val="24"/>
          <w:lang w:val="sv-SE" w:eastAsia="en-US"/>
        </w:rPr>
        <w:t>, preċiż u komplut</w:t>
      </w:r>
      <w:r w:rsidRPr="00651099">
        <w:rPr>
          <w:szCs w:val="24"/>
          <w:lang w:val="sv-SE" w:eastAsia="en-US"/>
        </w:rPr>
        <w:t>;</w:t>
      </w:r>
      <w:r w:rsidR="00A00EEC" w:rsidRPr="00651099">
        <w:rPr>
          <w:b/>
          <w:szCs w:val="24"/>
          <w:lang w:val="sv-SE" w:eastAsia="en-US"/>
        </w:rPr>
        <w:t xml:space="preserve"> [Em. 98]</w:t>
      </w:r>
    </w:p>
    <w:p w14:paraId="4F19FB7A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(e)</w:t>
      </w:r>
      <w:r w:rsidRPr="00D56C59">
        <w:rPr>
          <w:szCs w:val="24"/>
          <w:lang w:val="sv-SE" w:eastAsia="en-US"/>
        </w:rPr>
        <w:tab/>
        <w:t>huwa għandu jkun disponibbli fil-lingwa jew lingwi meħtieġa mill-Istat Membru meta d-deterġent jew l-aġent tensjoattiv jiġi introdott jew jitqiegħed fis-suq;</w:t>
      </w:r>
    </w:p>
    <w:p w14:paraId="32D14CD1" w14:textId="103B6711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(f)</w:t>
      </w:r>
      <w:r w:rsidRPr="00D56C59">
        <w:rPr>
          <w:szCs w:val="24"/>
          <w:lang w:val="sv-SE" w:eastAsia="en-US"/>
        </w:rPr>
        <w:tab/>
        <w:t xml:space="preserve">huwa għandu jkun </w:t>
      </w:r>
      <w:r w:rsidRPr="00D56C59">
        <w:rPr>
          <w:b/>
          <w:i/>
          <w:szCs w:val="24"/>
          <w:lang w:val="sv-SE" w:eastAsia="en-US"/>
        </w:rPr>
        <w:t xml:space="preserve">faċilment </w:t>
      </w:r>
      <w:r w:rsidRPr="00D56C59">
        <w:rPr>
          <w:szCs w:val="24"/>
          <w:lang w:val="sv-SE" w:eastAsia="en-US"/>
        </w:rPr>
        <w:t>aċċessibbli</w:t>
      </w:r>
      <w:r w:rsidRPr="00D56C59">
        <w:rPr>
          <w:b/>
          <w:i/>
          <w:szCs w:val="24"/>
          <w:lang w:val="sv-SE" w:eastAsia="en-US"/>
        </w:rPr>
        <w:t xml:space="preserve"> għall-konsumaturi,</w:t>
      </w:r>
      <w:r w:rsidRPr="00D56C59">
        <w:rPr>
          <w:szCs w:val="24"/>
          <w:lang w:val="sv-SE" w:eastAsia="en-US"/>
        </w:rPr>
        <w:t xml:space="preserve"> għall-utenti finali</w:t>
      </w:r>
      <w:r w:rsidRPr="00D56C59">
        <w:rPr>
          <w:b/>
          <w:i/>
          <w:szCs w:val="24"/>
          <w:lang w:val="sv-SE" w:eastAsia="en-US"/>
        </w:rPr>
        <w:t>, għall-manifatturi, għall-importaturi, għad-distributuri, għall-awtoritajiet kompetenti nazzjonali</w:t>
      </w:r>
      <w:r w:rsidRPr="00D56C59">
        <w:rPr>
          <w:szCs w:val="24"/>
          <w:lang w:val="sv-SE" w:eastAsia="en-US"/>
        </w:rPr>
        <w:t>, għall-awtoritajiet tas-sorveljanza tas-suq, għall-awtoritajiet doganali, għall-Kummissjoni</w:t>
      </w:r>
      <w:r w:rsidRPr="00D56C59">
        <w:rPr>
          <w:strike/>
          <w:szCs w:val="24"/>
          <w:lang w:val="sv-SE" w:eastAsia="en-US"/>
        </w:rPr>
        <w:t xml:space="preserve"> u għal</w:t>
      </w:r>
      <w:r w:rsidRPr="00D56C59">
        <w:rPr>
          <w:b/>
          <w:i/>
          <w:szCs w:val="24"/>
          <w:lang w:val="sv-SE" w:eastAsia="en-US"/>
        </w:rPr>
        <w:t>,</w:t>
      </w:r>
      <w:r w:rsidRPr="00D56C59">
        <w:rPr>
          <w:szCs w:val="24"/>
          <w:lang w:val="sv-SE" w:eastAsia="en-US"/>
        </w:rPr>
        <w:t xml:space="preserve"> operaturi ekonomiċi oħra</w:t>
      </w:r>
      <w:r w:rsidRPr="00D56C59">
        <w:rPr>
          <w:b/>
          <w:i/>
          <w:szCs w:val="24"/>
          <w:lang w:val="sv-SE" w:eastAsia="en-US"/>
        </w:rPr>
        <w:t xml:space="preserve"> u partijiet ikkonċernati rilevanti oħra, bħall-organizzazzjonijiet tas-soċjetà ċivili u r-riċerkaturi</w:t>
      </w:r>
      <w:r w:rsidRPr="00D56C59">
        <w:rPr>
          <w:szCs w:val="24"/>
          <w:lang w:val="sv-SE" w:eastAsia="en-US"/>
        </w:rPr>
        <w:t>;</w:t>
      </w:r>
      <w:r w:rsidR="00A00EEC" w:rsidRPr="00D56C59">
        <w:rPr>
          <w:b/>
          <w:szCs w:val="24"/>
          <w:lang w:val="sv-SE" w:eastAsia="en-US"/>
        </w:rPr>
        <w:t xml:space="preserve"> [Em. 99]</w:t>
      </w:r>
    </w:p>
    <w:p w14:paraId="227CAB12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(g)</w:t>
      </w:r>
      <w:r w:rsidRPr="00D56C59">
        <w:rPr>
          <w:szCs w:val="24"/>
          <w:lang w:val="sv-SE" w:eastAsia="en-US"/>
        </w:rPr>
        <w:tab/>
        <w:t>huwa għandu jkun disponibbli għal perjodu ta’ 10 snin wara li d-deterġent jew l-aġent tensjoattiv jiġi introdott fis-suq, anki f’każijiet ta’ insolvenza, likwidazzjoni jew waqfien tal-attività fl-Unjoni tal-operatur ekonomiku li jkun ħoloq il-passaport tal-prodott;</w:t>
      </w:r>
    </w:p>
    <w:p w14:paraId="23BB8D69" w14:textId="77777777" w:rsidR="00FE01A8" w:rsidRPr="00D56C59" w:rsidRDefault="00FE01A8">
      <w:pPr>
        <w:widowControl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br w:type="page"/>
      </w:r>
    </w:p>
    <w:p w14:paraId="6D2CADA3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(h)</w:t>
      </w:r>
      <w:r w:rsidRPr="00D56C59">
        <w:rPr>
          <w:szCs w:val="24"/>
          <w:lang w:val="sv-SE" w:eastAsia="en-US"/>
        </w:rPr>
        <w:tab/>
        <w:t>huwa għandu jkun aċċessibbli permezz ta’ mezz ta’ data;</w:t>
      </w:r>
    </w:p>
    <w:p w14:paraId="660E44C4" w14:textId="09C3B789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(i)</w:t>
      </w:r>
      <w:r w:rsidRPr="00D56C59">
        <w:rPr>
          <w:szCs w:val="24"/>
          <w:lang w:val="sv-SE" w:eastAsia="en-US"/>
        </w:rPr>
        <w:tab/>
        <w:t xml:space="preserve">huwa għandu jissodisfa r-rekwiżiti speċifiċi u tekniċi stabbiliti skont il-paragrafu </w:t>
      </w:r>
      <w:r w:rsidRPr="00D56C59">
        <w:rPr>
          <w:strike/>
          <w:szCs w:val="24"/>
          <w:lang w:val="sv-SE" w:eastAsia="en-US"/>
        </w:rPr>
        <w:t>8</w:t>
      </w:r>
      <w:r w:rsidRPr="00D56C59">
        <w:rPr>
          <w:b/>
          <w:i/>
          <w:szCs w:val="24"/>
          <w:lang w:val="sv-SE" w:eastAsia="en-US"/>
        </w:rPr>
        <w:t>9</w:t>
      </w:r>
      <w:r w:rsidRPr="00D56C59">
        <w:rPr>
          <w:szCs w:val="24"/>
          <w:lang w:val="sv-SE" w:eastAsia="en-US"/>
        </w:rPr>
        <w:t>.</w:t>
      </w:r>
      <w:r w:rsidR="00A00EEC" w:rsidRPr="00D56C59">
        <w:rPr>
          <w:b/>
          <w:szCs w:val="24"/>
          <w:lang w:val="sv-SE" w:eastAsia="en-US"/>
        </w:rPr>
        <w:t xml:space="preserve"> [Em. 100]</w:t>
      </w:r>
    </w:p>
    <w:p w14:paraId="4C710B76" w14:textId="46414D81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3.</w:t>
      </w:r>
      <w:r w:rsidRPr="00D56C59">
        <w:rPr>
          <w:szCs w:val="24"/>
          <w:lang w:val="sv-SE" w:eastAsia="en-US"/>
        </w:rPr>
        <w:tab/>
        <w:t xml:space="preserve">Il-mezz ta’ data għandu jkun fiżikament preżenti fuq id-deterġent jew fuq l-aġent tensjoattiv, l-imballaġġ tagħhom jew id-dokumentazzjoni li takkumpanjahom, f’konformità mal-att ta’ implimentazzjoni msemmi fil-paragrafu </w:t>
      </w:r>
      <w:r w:rsidRPr="00D56C59">
        <w:rPr>
          <w:strike/>
          <w:szCs w:val="24"/>
          <w:lang w:val="sv-SE" w:eastAsia="en-US"/>
        </w:rPr>
        <w:t>8</w:t>
      </w:r>
      <w:r w:rsidRPr="00D56C59">
        <w:rPr>
          <w:b/>
          <w:i/>
          <w:szCs w:val="24"/>
          <w:lang w:val="sv-SE" w:eastAsia="en-US"/>
        </w:rPr>
        <w:t>9</w:t>
      </w:r>
      <w:r w:rsidRPr="00D56C59">
        <w:rPr>
          <w:szCs w:val="24"/>
          <w:lang w:val="sv-SE" w:eastAsia="en-US"/>
        </w:rPr>
        <w:t>.</w:t>
      </w:r>
      <w:r w:rsidR="00A00EEC" w:rsidRPr="00D56C59">
        <w:rPr>
          <w:b/>
          <w:szCs w:val="24"/>
          <w:lang w:val="sv-SE" w:eastAsia="en-US"/>
        </w:rPr>
        <w:t xml:space="preserve"> [Em. 101]</w:t>
      </w:r>
    </w:p>
    <w:p w14:paraId="27D19C2A" w14:textId="77777777" w:rsidR="00FE01A8" w:rsidRPr="00D56C5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Minbarra r-rekwiżit fl-ewwel subparagrafu, meta d-deterġenti u l-aġenti tensjoattivi jitqiegħdu fis-suq f’format ta’ rikarika, il-mezz ta’ data għandu jkun preżenti fuq l-istazzjon ta’ rikarika.</w:t>
      </w:r>
    </w:p>
    <w:p w14:paraId="2F60B91F" w14:textId="50C635FB" w:rsidR="00FE01A8" w:rsidRPr="00D56C59" w:rsidRDefault="00FE01A8" w:rsidP="00FE01A8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Il-mezz ta’ data għandu jkun viżibbli b’mod ċar għall-utent finali qabel kwalunkwe xiri u għall-awtoritajiet tas-sorveljanza tas-suq, inkluż, fejn applikabbli, f’każijiet fejn id-deterġent jew l-aġent tensjoattiv ikun disponibbli permezz ta’ bejgħ mill-bogħod</w:t>
      </w:r>
      <w:r w:rsidRPr="00D56C59">
        <w:rPr>
          <w:b/>
          <w:i/>
          <w:szCs w:val="24"/>
          <w:lang w:val="sv-SE" w:eastAsia="en-US"/>
        </w:rPr>
        <w:t xml:space="preserve"> fuq il-paġna ewlenija tal-paġna online tal-prodott</w:t>
      </w:r>
      <w:r w:rsidRPr="00D56C59">
        <w:rPr>
          <w:szCs w:val="24"/>
          <w:lang w:val="sv-SE" w:eastAsia="en-US"/>
        </w:rPr>
        <w:t>.</w:t>
      </w:r>
      <w:r w:rsidR="00A00EEC" w:rsidRPr="00D56C59">
        <w:rPr>
          <w:b/>
          <w:szCs w:val="24"/>
          <w:lang w:val="sv-SE" w:eastAsia="en-US"/>
        </w:rPr>
        <w:t xml:space="preserve"> [Em. 102]</w:t>
      </w:r>
    </w:p>
    <w:p w14:paraId="2CAAA724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4.</w:t>
      </w:r>
      <w:r w:rsidRPr="00D56C59">
        <w:rPr>
          <w:szCs w:val="24"/>
          <w:lang w:val="sv-SE" w:eastAsia="en-US"/>
        </w:rPr>
        <w:tab/>
        <w:t>Meta l-operaturi ekonomiċi jipprovdu tikketta diġitali, għandu jintuża mezz ta’ data wieħed biex jiġu aċċessati l-passaport tal-prodotti u t-tikketta diġitali.</w:t>
      </w:r>
    </w:p>
    <w:p w14:paraId="29DAD17E" w14:textId="77777777" w:rsidR="00FE01A8" w:rsidRPr="00D56C59" w:rsidRDefault="00FE01A8">
      <w:pPr>
        <w:widowControl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br w:type="page"/>
      </w:r>
    </w:p>
    <w:p w14:paraId="4AA39834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5.</w:t>
      </w:r>
      <w:r w:rsidRPr="00D56C59">
        <w:rPr>
          <w:szCs w:val="24"/>
          <w:lang w:val="sv-SE" w:eastAsia="en-US"/>
        </w:rPr>
        <w:tab/>
        <w:t>Meta leġiżlazzjoni oħra tal-Unjoni tirrikjedi li l-informazzjoni dwar id-deterġent jew l-aġent tensjoattiv tkun disponibbli permezz ta’ mezz ta’data, għandu jintuża mezz ta’ data wieħed biex jipprovdi l-informazzjoni meħtieġa skont dan ir-Regolament u l-leġiżlazzjoni l-oħra tal-Unjoni.</w:t>
      </w:r>
    </w:p>
    <w:p w14:paraId="0112DD09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6.</w:t>
      </w:r>
      <w:r w:rsidRPr="00D56C59">
        <w:rPr>
          <w:szCs w:val="24"/>
          <w:lang w:val="sv-SE" w:eastAsia="en-US"/>
        </w:rPr>
        <w:tab/>
        <w:t>Meta leġiżlazzjoni oħra tal-Unjoni li tapplika għad-deterġenti u għall-aġenti tensjoattivi tirrikjedi passaport tal-prodotti, għandu jinħoloq passaport tal-prodotti uniku għad-deterġenti u l-aġenti tensjoattivi, li jkun fih l-informazzjoni stabbilita fil-paragrafu 2 kif ukoll kwalunkwe informazzjoni oħra meħtieġa għall-passaport tal-prodotti minn dik il-leġiżlazzjoni l-oħra tal-Unjoni.</w:t>
      </w:r>
    </w:p>
    <w:p w14:paraId="4BB64316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7.</w:t>
      </w:r>
      <w:r w:rsidRPr="00D56C59">
        <w:rPr>
          <w:szCs w:val="24"/>
          <w:lang w:val="sv-SE" w:eastAsia="en-US"/>
        </w:rPr>
        <w:tab/>
        <w:t>L-operaturi ekonomiċi jistgħu, minbarra l-informazzjoni msemmija fil-paragrafi 5 u 6, jagħmlu informazzjoni oħra aċċessibbli permezz tal-mezz ta’ data msemmi fil-paragrafu 6. Meta dan ikun il-każ, dik l-informazzjoni għandha tiġi separata b’mod ċar mill-informazzjoni meħtieġa skont dan ir-Regolament u, fejn rilevanti, skont leġiżlazzjoni oħra tal-Unjoni.</w:t>
      </w:r>
    </w:p>
    <w:p w14:paraId="2A389243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t>8.</w:t>
      </w:r>
      <w:r w:rsidRPr="00D56C59">
        <w:rPr>
          <w:szCs w:val="24"/>
          <w:lang w:val="sv-SE" w:eastAsia="en-US"/>
        </w:rPr>
        <w:tab/>
        <w:t>Billi joħloq il-passaport tal-prodotti, il-manifattur għandu jassumi r-responsabbiltà għall-konformità tad-deterġent jew tal-aġent tensjoattiv ma’ dan ir-Regolament.</w:t>
      </w:r>
    </w:p>
    <w:p w14:paraId="574FEF87" w14:textId="77777777" w:rsidR="00FE01A8" w:rsidRPr="00D56C59" w:rsidRDefault="00FE01A8">
      <w:pPr>
        <w:widowControl/>
        <w:rPr>
          <w:szCs w:val="24"/>
          <w:lang w:val="sv-SE" w:eastAsia="en-US"/>
        </w:rPr>
      </w:pPr>
      <w:r w:rsidRPr="00D56C59">
        <w:rPr>
          <w:szCs w:val="24"/>
          <w:lang w:val="sv-SE" w:eastAsia="en-US"/>
        </w:rPr>
        <w:br w:type="page"/>
      </w:r>
    </w:p>
    <w:p w14:paraId="30A4EA0E" w14:textId="670AD323" w:rsidR="00FE01A8" w:rsidRPr="0046107B" w:rsidRDefault="00FE01A8" w:rsidP="00FE01A8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107B">
        <w:rPr>
          <w:szCs w:val="24"/>
          <w:lang w:val="sv-SE" w:eastAsia="en-US"/>
        </w:rPr>
        <w:t>9.</w:t>
      </w:r>
      <w:r w:rsidRPr="0046107B">
        <w:rPr>
          <w:szCs w:val="24"/>
          <w:lang w:val="sv-SE" w:eastAsia="en-US"/>
        </w:rPr>
        <w:tab/>
      </w:r>
      <w:r w:rsidRPr="0046107B">
        <w:rPr>
          <w:b/>
          <w:i/>
          <w:szCs w:val="24"/>
          <w:lang w:val="sv-SE" w:eastAsia="en-US"/>
        </w:rPr>
        <w:t>Sa... [12-il xahar mid-dħul fis-seħħ ta’ dan ir-Regolament],</w:t>
      </w:r>
      <w:r w:rsidRPr="0046107B">
        <w:rPr>
          <w:szCs w:val="24"/>
          <w:lang w:val="sv-SE" w:eastAsia="en-US"/>
        </w:rPr>
        <w:t>il-Kummissjoni għandha tadotta att ta’ implimentazzjoni li jiddetermina r-rekwiżiti speċifiċi u tekniċi relatati mal-passaport tal-prodotti għad-deterġenti u l-aġenti tensjoattivi. Dawk ir-rekwiżiti għandhom jistabbilixxu tal-anqas dawn li ġejjin:</w:t>
      </w:r>
      <w:r w:rsidR="00A00EEC" w:rsidRPr="0046107B">
        <w:rPr>
          <w:b/>
          <w:szCs w:val="24"/>
          <w:lang w:val="sv-SE" w:eastAsia="en-US"/>
        </w:rPr>
        <w:t xml:space="preserve"> [Em. 103]</w:t>
      </w:r>
    </w:p>
    <w:p w14:paraId="41B3F70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it-tipi ta’ mezzi ta’ data li għandhom jintużaw;</w:t>
      </w:r>
    </w:p>
    <w:p w14:paraId="3018762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it-tqassim li bih għandu jiġi ppreżentat il-mezz ta’ data u l-pożizzjonament tiegħu;</w:t>
      </w:r>
    </w:p>
    <w:p w14:paraId="357968E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l-elementi tekniċi tal-passaport li għalihom għandhom jintużaw standards Ewropej jew internazzjonali definiti;</w:t>
      </w:r>
    </w:p>
    <w:p w14:paraId="0DB9F1E9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  <w:t>l-atturi li jistgħu jintroduċu jew jaġġornaw l-informazzjoni fil-passaport tal-prodotti, inkluż fejn meħtieġ il-ħolqien ta’ passaport ġdid tal-prodotti, inklużi l-manifatturi, l-awtoritajiet nazzjonali kompetenti, u l-Kummissjoni, jew kwalunkwe organizzazzjoni li taġixxi f’isimhom, u t-tipi ta’ informazzjoni li jistgħu jintroduċu jew jaġġornaw;</w:t>
      </w:r>
    </w:p>
    <w:p w14:paraId="31822D85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Dawk l-atti ta’ implimentazzjoni għandhom jiġu adottati f’konformità mal-proċedura ta’ eżami msemmija fl-Artikolu 28(2).</w:t>
      </w:r>
    </w:p>
    <w:p w14:paraId="6A1911C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ECC87B7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19</w:t>
      </w:r>
      <w:r w:rsidRPr="00651099">
        <w:rPr>
          <w:szCs w:val="24"/>
          <w:lang w:val="it-IT" w:eastAsia="en-US"/>
        </w:rPr>
        <w:br/>
        <w:t>Disinn tekniku u tħaddim tal-passaport tal-prodotti</w:t>
      </w:r>
    </w:p>
    <w:p w14:paraId="677F51B1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Id-disinn tekniku u t-tħaddim tal-passaport tal-prodotti għandhom jikkonformaw mar-rekwiżiti li ġejjin:</w:t>
      </w:r>
    </w:p>
    <w:p w14:paraId="1A6DE7D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il-passaporti tal-prodotti maħluqa skont dan ir-Regolament għandhom ikunu kompletament interoperabbli mal-passaporti tal-prodotti meħtieġa minn leġiżlazzjoni oħra tal-Unjoni fir-rigward tal-aspetti tekniċi, semantiċi u organizzattivi tal-komunikazzjoni minn tarf sa tarf u tat-trasferiment tad-data;</w:t>
      </w:r>
    </w:p>
    <w:p w14:paraId="056301B7" w14:textId="0BBC767D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l-informazzjoni kollha inkluża fil-passaport tal-prodott għandha tkun ibbażata fuq standards trasparenti</w:t>
      </w:r>
      <w:r w:rsidRPr="00651099">
        <w:rPr>
          <w:b/>
          <w:i/>
          <w:szCs w:val="24"/>
          <w:lang w:val="it-IT" w:eastAsia="en-US"/>
        </w:rPr>
        <w:t>,</w:t>
      </w:r>
      <w:r w:rsidRPr="00651099">
        <w:rPr>
          <w:szCs w:val="24"/>
          <w:lang w:val="it-IT" w:eastAsia="en-US"/>
        </w:rPr>
        <w:t xml:space="preserve"> żviluppati b’format interoperabbli u </w:t>
      </w:r>
      <w:r w:rsidRPr="00651099">
        <w:rPr>
          <w:strike/>
          <w:szCs w:val="24"/>
          <w:lang w:val="it-IT" w:eastAsia="en-US"/>
        </w:rPr>
        <w:t>jenħtieġ li din</w:t>
      </w:r>
      <w:r w:rsidRPr="00651099">
        <w:rPr>
          <w:b/>
          <w:i/>
          <w:szCs w:val="24"/>
          <w:lang w:val="it-IT" w:eastAsia="en-US"/>
        </w:rPr>
        <w:t>għandha, fejn ikun xieraq,</w:t>
      </w:r>
      <w:r w:rsidRPr="00651099">
        <w:rPr>
          <w:szCs w:val="24"/>
          <w:lang w:val="it-IT" w:eastAsia="en-US"/>
        </w:rPr>
        <w:t xml:space="preserve"> tkun tista’ tinqara mill-magni, tkun strutturata u jkun jista’ jsir tiftix għaliha</w:t>
      </w:r>
      <w:r w:rsidRPr="00651099">
        <w:rPr>
          <w:b/>
          <w:i/>
          <w:szCs w:val="24"/>
          <w:lang w:val="it-IT" w:eastAsia="en-US"/>
        </w:rPr>
        <w:t>, u trasferibbli permezz ta’ network ta’ skambju ta’ data interoperabbli mingħajr lock-in teknoloġiku tal-bejjiegħ</w:t>
      </w:r>
      <w:r w:rsidRPr="00651099">
        <w:rPr>
          <w:szCs w:val="24"/>
          <w:lang w:val="it-IT" w:eastAsia="en-US"/>
        </w:rPr>
        <w:t>;</w:t>
      </w:r>
      <w:r w:rsidR="00A00EEC" w:rsidRPr="00651099">
        <w:rPr>
          <w:b/>
          <w:szCs w:val="24"/>
          <w:lang w:val="it-IT" w:eastAsia="en-US"/>
        </w:rPr>
        <w:t xml:space="preserve"> [Em. 104]</w:t>
      </w:r>
    </w:p>
    <w:p w14:paraId="42457337" w14:textId="0B821EFD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(ba)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il-passaporti tal-prodotti għandhom jiġu mfassla u operati b’mod faċli li jintuża;</w:t>
      </w:r>
      <w:r w:rsidR="00A00EEC" w:rsidRPr="00651099">
        <w:rPr>
          <w:b/>
          <w:szCs w:val="24"/>
          <w:lang w:val="it-IT" w:eastAsia="en-US"/>
        </w:rPr>
        <w:t xml:space="preserve"> [Em. 105]</w:t>
      </w:r>
    </w:p>
    <w:p w14:paraId="7D61E57C" w14:textId="76CCB193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 xml:space="preserve">l-utenti finali, l-operaturi ekonomiċi u atturi rilevanti oħra għandu jkollhom aċċess </w:t>
      </w:r>
      <w:r w:rsidRPr="00651099">
        <w:rPr>
          <w:b/>
          <w:i/>
          <w:szCs w:val="24"/>
          <w:lang w:val="it-IT" w:eastAsia="en-US"/>
        </w:rPr>
        <w:t xml:space="preserve">faċli </w:t>
      </w:r>
      <w:r w:rsidRPr="00651099">
        <w:rPr>
          <w:szCs w:val="24"/>
          <w:lang w:val="it-IT" w:eastAsia="en-US"/>
        </w:rPr>
        <w:t>għall-passaport tal-prodotti mingħajr ħlas</w:t>
      </w:r>
      <w:r w:rsidRPr="00651099">
        <w:rPr>
          <w:b/>
          <w:i/>
          <w:szCs w:val="24"/>
          <w:lang w:val="it-IT" w:eastAsia="en-US"/>
        </w:rPr>
        <w:t xml:space="preserve"> u mingħajr ma jiġi ristrett l-aċċess għall-utenti eżistenti</w:t>
      </w:r>
      <w:r w:rsidRPr="00651099">
        <w:rPr>
          <w:szCs w:val="24"/>
          <w:lang w:val="it-IT" w:eastAsia="en-US"/>
        </w:rPr>
        <w:t>;</w:t>
      </w:r>
      <w:r w:rsidR="00A00EEC" w:rsidRPr="00651099">
        <w:rPr>
          <w:b/>
          <w:szCs w:val="24"/>
          <w:lang w:val="it-IT" w:eastAsia="en-US"/>
        </w:rPr>
        <w:t xml:space="preserve"> [Em. 106]</w:t>
      </w:r>
    </w:p>
    <w:p w14:paraId="2FADC47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38565A1A" w14:textId="258F95CF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  <w:t>id-data inkluża fil-passaport tal-prodotti għandha tinħażen</w:t>
      </w:r>
      <w:r w:rsidRPr="00651099">
        <w:rPr>
          <w:b/>
          <w:i/>
          <w:szCs w:val="24"/>
          <w:lang w:val="it-IT" w:eastAsia="en-US"/>
        </w:rPr>
        <w:t xml:space="preserve"> u tiġi aġġornata</w:t>
      </w:r>
      <w:r w:rsidRPr="00651099">
        <w:rPr>
          <w:szCs w:val="24"/>
          <w:lang w:val="it-IT" w:eastAsia="en-US"/>
        </w:rPr>
        <w:t xml:space="preserve"> mill-operatur ekonomiku responsabbli għall-ħolqien tiegħu jew minn operaturi awtorizzati li jaġixxu f’ismu;</w:t>
      </w:r>
      <w:r w:rsidR="00A00EEC" w:rsidRPr="00651099">
        <w:rPr>
          <w:b/>
          <w:szCs w:val="24"/>
          <w:lang w:val="it-IT" w:eastAsia="en-US"/>
        </w:rPr>
        <w:t xml:space="preserve"> [Em. 107]</w:t>
      </w:r>
    </w:p>
    <w:p w14:paraId="63CB679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  <w:t>jekk id-data inkluża fil-passaport tal-prodotti tinħażen jew tiġi pproċessata b’mod ieħor minn operaturi awtorizzati li jaġixxu f’isem operaturi ekonomiċi li jintroduċu d-deterġent jew l-aġent tensjoattiv fis-suq, dawk l-operaturi ma għandhomx ikunu jistgħu jbigħu, jużaw mill-ġdid jew jipproċessaw tali data, b’mod sħiħ jew parzjali, lil hinn minn dak li jkun meħtieġ għall-forniment tas-servizzi rilevanti ta’ ħżin jew ta’ pproċessar;</w:t>
      </w:r>
    </w:p>
    <w:p w14:paraId="0D52FFE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(f)</w:t>
      </w:r>
      <w:r w:rsidRPr="00651099">
        <w:rPr>
          <w:szCs w:val="24"/>
          <w:lang w:val="it-IT" w:eastAsia="en-US"/>
        </w:rPr>
        <w:tab/>
        <w:t>l-operaturi ekonomiċi ma jistgħux jittraċċaw, janalizzaw jew jużaw kwalunkwe informazzjoni dwar l-użu għal finijiet oħra għajr dak li jkun assolutament meħtieġ għall-għoti tal-informazzjoni dwar il-passaport tal-prodotti online.</w:t>
      </w:r>
    </w:p>
    <w:p w14:paraId="442F084B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B5E0FDE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20</w:t>
      </w:r>
      <w:r w:rsidRPr="00651099">
        <w:rPr>
          <w:szCs w:val="24"/>
          <w:lang w:val="it-IT" w:eastAsia="en-US"/>
        </w:rPr>
        <w:br/>
        <w:t>Reġistru tal-passaporti tal-prodotti</w:t>
      </w:r>
    </w:p>
    <w:p w14:paraId="4293A3B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Qabel ma jintroduċu fis-suq deterġent jew aġent tensjoattiv, l-operaturi ekonomiċi għandhom itellgħu, fir-reġistru stabbilit skont l-Artikolu 12(1) tar-Regolament (UE) …/… dwar l-Ekodisinn għal Prodotti Sostenibbli l-identifikatur uniku tal-prodott u l-identifikatur uniku tal-operatur għad-deterġent jew għall-aġent tensjoattiv.</w:t>
      </w:r>
    </w:p>
    <w:p w14:paraId="34FBBAA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Il-Kummissjoni, l-awtoritajiet tas-sorveljanza tas-suq u l-awtoritajiet doganali għandu jkollhom aċċess għar-reġistru msemmi fil-paragrafu 1 biex iwettqu d-dmirijiet tagħhom skont dan ir-Regolament.</w:t>
      </w:r>
    </w:p>
    <w:p w14:paraId="38349473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21</w:t>
      </w:r>
      <w:r w:rsidRPr="00651099">
        <w:rPr>
          <w:szCs w:val="24"/>
          <w:lang w:val="it-IT" w:eastAsia="en-US"/>
        </w:rPr>
        <w:br/>
        <w:t>Kontrolli doganali relatati mal-passaport tal-prodotti</w:t>
      </w:r>
    </w:p>
    <w:p w14:paraId="542FDC5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Id-deterġenti u l-aġenti tensjoattivi li jidħlu fis-suq tal-Unjoni għandhom ikunu soġġetti għal verifiki u miżuri oħra stabbiliti f’dan l-Artikolu.</w:t>
      </w:r>
    </w:p>
    <w:p w14:paraId="4B23CF6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Id-dikjaranti kif iddefiniti fl-Artikolu 5, il-punt (15) tar-Regolament (UE) 952/2013 għandhom jinkludu l-identifikatur uniku tal-prodott fid-dikjarazzjoni doganali għar-rilaxx għaċ-ċirkolazzjoni libera ta’ kwalunkwe deterġent jew aġent tensjoattiv.</w:t>
      </w:r>
    </w:p>
    <w:p w14:paraId="37D8F3FE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191532F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3.</w:t>
      </w:r>
      <w:r w:rsidRPr="00651099">
        <w:rPr>
          <w:szCs w:val="24"/>
          <w:lang w:val="it-IT" w:eastAsia="en-US"/>
        </w:rPr>
        <w:tab/>
        <w:t>L-awtoritajiet doganali għandhom jivverifikaw jekk l-identifikatur uniku tal-prodott indikat mid-dikjarant f’konformità mal-paragrafu 2 ta’ dan l-Artikolu jaqbilx ma’ identifikatur uniku tal-prodott inkluż fir-reġistru f’konformità mal-Artikolu 20(1).</w:t>
      </w:r>
    </w:p>
    <w:p w14:paraId="5D51D3F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4.</w:t>
      </w:r>
      <w:r w:rsidRPr="00651099">
        <w:rPr>
          <w:szCs w:val="24"/>
          <w:lang w:val="it-IT" w:eastAsia="en-US"/>
        </w:rPr>
        <w:tab/>
        <w:t>Minbarra l-verifika msemmija fil-paragrafu 3, l-awtoritajiet doganali għandhom jivverifikaw il-konsistenza tal-informazzjoni magħmula disponibbli għad-dwana mid-dikjaranti ma’ informazzjoni oħra maħżuna fir-reġistru msemmi fl-Artikolu 20(1) elenkat fl-att delegat imsemmi fl-Artikolu 26(3).</w:t>
      </w:r>
    </w:p>
    <w:p w14:paraId="273DDCE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5.</w:t>
      </w:r>
      <w:r w:rsidRPr="00651099">
        <w:rPr>
          <w:szCs w:val="24"/>
          <w:lang w:val="it-IT" w:eastAsia="en-US"/>
        </w:rPr>
        <w:tab/>
        <w:t>Il-verifiki msemmija fil-paragrafi 3 u 4 għandhom isiru b’mod elettroniku u awtomatiku qabel ir-rilaxx għaċ-ċirkolazzjoni libera.</w:t>
      </w:r>
    </w:p>
    <w:p w14:paraId="0B50AE3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6.</w:t>
      </w:r>
      <w:r w:rsidRPr="00651099">
        <w:rPr>
          <w:szCs w:val="24"/>
          <w:lang w:val="it-IT" w:eastAsia="en-US"/>
        </w:rPr>
        <w:tab/>
        <w:t>Għall-finijiet tal-paragrafi 3 sa 5, għandha tintuża l-interkonnessjoni bejn ir-reġistru msemmi fl-Artikolu 20(1) u s-Sistema ta’ Tieqa Unika Doganali għall-Iskambju taċ-Ċertifikati tal-UE msemmija fl-[Artikolu 13 tar-Regolament (UE) …/… dwar l-Ekodisinn għal Prodotti Sostenibbli].</w:t>
      </w:r>
    </w:p>
    <w:p w14:paraId="31391A9A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6BE418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7.</w:t>
      </w:r>
      <w:r w:rsidRPr="00651099">
        <w:rPr>
          <w:szCs w:val="24"/>
          <w:lang w:val="it-IT" w:eastAsia="en-US"/>
        </w:rPr>
        <w:tab/>
        <w:t>Il-paragrafi 3, 4 u 5 għandhom japplikaw mill-jum meta l-interkonnessjoni bejn ir-reġistru u s-Sistema ta’ Tieqa Unika Doganali għall-Iskambju taċ-Ċertifikati tal-UE msemmija fl-[Artikolu 13 tar-Regolament (UE) …/… dwar l-Ekodisinn għal Prodotti Sostenibbli] issir operattiva.</w:t>
      </w:r>
    </w:p>
    <w:p w14:paraId="7BE427F0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Il-Kummissjoni għandha tippubblika avviż f’</w:t>
      </w:r>
      <w:r w:rsidRPr="00651099">
        <w:rPr>
          <w:i/>
          <w:szCs w:val="24"/>
          <w:lang w:val="it-IT" w:eastAsia="en-US"/>
        </w:rPr>
        <w:t xml:space="preserve">Il-Ġurnal Uffiċjali tal-Unjoni Ewropea </w:t>
      </w:r>
      <w:r w:rsidRPr="00651099">
        <w:rPr>
          <w:szCs w:val="24"/>
          <w:lang w:val="it-IT" w:eastAsia="en-US"/>
        </w:rPr>
        <w:t>għal dak il-għan li jindika d-data meta l-interkonnessjoni ssir operattiva.</w:t>
      </w:r>
    </w:p>
    <w:p w14:paraId="7ADD0B0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8.</w:t>
      </w:r>
      <w:r w:rsidRPr="00651099">
        <w:rPr>
          <w:szCs w:val="24"/>
          <w:lang w:val="it-IT" w:eastAsia="en-US"/>
        </w:rPr>
        <w:tab/>
        <w:t>L-awtoritajiet doganali jistgħu jirkupraw u jużaw l-informazzjoni inkluża fil-passaport tal-prodotti u fir-reġistru msemmi fl-Artikolu 20(1) għat-twettiq tad-dmirijiet tagħhom skont il-leġiżlazzjoni tal-Unjoni, inkluż għall-ġestjoni tar-riskju f’konformità mal-Artikoli 46 u 47 tar-Regolament (UE) Nru 952/2013.</w:t>
      </w:r>
    </w:p>
    <w:p w14:paraId="0CFC506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9.</w:t>
      </w:r>
      <w:r w:rsidRPr="00651099">
        <w:rPr>
          <w:szCs w:val="24"/>
          <w:lang w:val="it-IT" w:eastAsia="en-US"/>
        </w:rPr>
        <w:tab/>
        <w:t>Il-verifiki u miżuri oħra stabbiliti f’dan l-Artikolu għandhom jitwettqu abbażi ta’ lista ta’ kodiċijiet tan-Nomenklatura Magħquda, kif stabbilit fl-Anness I tar-Regolament (KEE) Nru 2658/87, li taħthom huma kklassifikati d-deterġenti u l-aġenti tensjoattivi kif ukoll id-deskrizzjonijiet tal-prodott ta’ dawk id-deterġenti u l-aġenti tensjoattivi.</w:t>
      </w:r>
    </w:p>
    <w:p w14:paraId="46A63373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110920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10.</w:t>
      </w:r>
      <w:r w:rsidRPr="00651099">
        <w:rPr>
          <w:szCs w:val="24"/>
          <w:lang w:val="it-IT" w:eastAsia="en-US"/>
        </w:rPr>
        <w:tab/>
        <w:t>Il-verifiki u l-miżuri stabbiliti f’dan l-Artikolu ma għandhomx jaffettwaw l-applikazzjoni ta’ atti legali oħra tal-Unjoni li jirregolaw ir-rilaxx għaċ-ċirkolazzjoni libera tal-prodotti, inklużi l-Artikoli 46, 47 u 134 tar-Regolament (UE) Nru 952/2013, kif ukoll il-kontrolli msemmija fil-Kapitolu VII tar-Regolament (UE) 2019/1020.</w:t>
      </w:r>
    </w:p>
    <w:p w14:paraId="23BFDD4F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KAPITOLU VI</w:t>
      </w:r>
      <w:r w:rsidRPr="00651099">
        <w:rPr>
          <w:szCs w:val="24"/>
          <w:lang w:val="it-IT" w:eastAsia="en-US"/>
        </w:rPr>
        <w:br/>
        <w:t xml:space="preserve">SORVELJANZA TAS-SUQ </w:t>
      </w:r>
    </w:p>
    <w:p w14:paraId="1299D86C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22</w:t>
      </w:r>
      <w:r w:rsidRPr="00651099">
        <w:rPr>
          <w:szCs w:val="24"/>
          <w:lang w:val="it-IT" w:eastAsia="en-US"/>
        </w:rPr>
        <w:br/>
        <w:t>Proċedura fil-livell nazzjonali biex jiġu ttrattati deterġenti u aġenti tensjoattivi li jippreżentaw riskju</w:t>
      </w:r>
    </w:p>
    <w:p w14:paraId="33106DF8" w14:textId="5089BF6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Meta l-awtoritajiet tas-sorveljanza tas-suq ta’ Stat Membru jkollhom raġuni suffiċjenti biex jemmnu li deterġent jew aġent tensjoattiv jippreżenta riskju għas-saħħa</w:t>
      </w:r>
      <w:r w:rsidRPr="00651099">
        <w:rPr>
          <w:b/>
          <w:i/>
          <w:szCs w:val="24"/>
          <w:lang w:val="it-IT" w:eastAsia="en-US"/>
        </w:rPr>
        <w:t>, għas-sikurezza</w:t>
      </w:r>
      <w:r w:rsidRPr="00651099">
        <w:rPr>
          <w:szCs w:val="24"/>
          <w:lang w:val="it-IT" w:eastAsia="en-US"/>
        </w:rPr>
        <w:t xml:space="preserve"> jew għall-ambjent, huma għandhom iwettqu evalwazzjoni fir-rigward tad-deterġent jew tal-aġent tensjoattiv ikkonċernat li tkopri r-rekwiżiti rilevanti kollha stabbiliti f’dan ir-Regolament. L-operaturi ekonomiċi rilevanti għandhom jikkooperaw kif meħtieġ mal-awtoritajiet tas-sorveljanza tas-suq għal dak l-iskop.</w:t>
      </w:r>
      <w:r w:rsidR="007D40FB" w:rsidRPr="00651099">
        <w:rPr>
          <w:b/>
          <w:szCs w:val="24"/>
          <w:lang w:val="it-IT" w:eastAsia="en-US"/>
        </w:rPr>
        <w:t xml:space="preserve"> [Em. 108]</w:t>
      </w:r>
    </w:p>
    <w:p w14:paraId="1857888E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11E71A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Meta l-awtoritajiet tas-sorveljanza tas-suq ta’ Stat Membru jkollhom raġuni suffiċjenti biex jemmnu li test imwettaq f’konformità mal-metodi elenkati fl-Anness I jew fl-Anness II ikun ipproduċa riżultati foloz, huma għandhom iwettqu kontrolli biex jivverifikaw il-konformità tad-deterġent jew tal-aġent tensjoattiv ma’ dan ir-Regolament f’konformità mal-metodi ta’ referenza stabbiliti fl-Annessi I, II u VII. L-operaturi ekonomiċi ma għandhomx ikunu obbligati jħallsu għal xi test ripetut jew addizzjonali, dment li t-test inizjali jkun wera l-konformità tad-deterġenti, jew tal-aġenti tensjoattivi, ma’ dan ir-Regolament.</w:t>
      </w:r>
    </w:p>
    <w:p w14:paraId="37FBB544" w14:textId="153552E8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3.</w:t>
      </w:r>
      <w:r w:rsidRPr="00651099">
        <w:rPr>
          <w:szCs w:val="24"/>
          <w:lang w:val="it-IT" w:eastAsia="en-US"/>
        </w:rPr>
        <w:tab/>
        <w:t xml:space="preserve">Meta, matul il-kontrolli msemmija fil-paragrafu 1 jew fil-paragrafu 2, l-awtoritajiet tas-sorveljanza tas-suq isibu li d-deterġent jew l-aġent tensjoattiv ma jikkonformax mar-rekwiżiti stabbiliti f’dan ir-Regolament, huma għandhom jitolbu, mingħajr dewmien, li l-operaturi ekonomiċi rilevanti jieħdu l-azzjoni korrettiva xierqa kollha biex id-deterġent jew l-aġent tensjoattiv jinġieb konformi ma’ dawk ir-rekwiżiti, jiġi rtirat mis-suq, jew jissejjaħ lura f’perjodu raġonevoli </w:t>
      </w:r>
      <w:r w:rsidRPr="00651099">
        <w:rPr>
          <w:b/>
          <w:i/>
          <w:szCs w:val="24"/>
          <w:lang w:val="it-IT" w:eastAsia="en-US"/>
        </w:rPr>
        <w:t xml:space="preserve">stabbilit mill-awtoritajiet tas-sorveljanza tas-suq u </w:t>
      </w:r>
      <w:r w:rsidRPr="00651099">
        <w:rPr>
          <w:szCs w:val="24"/>
          <w:lang w:val="it-IT" w:eastAsia="en-US"/>
        </w:rPr>
        <w:t>li jkun proporzjonat man-natura tar-riskju msemmi fil-paragrafu 1.</w:t>
      </w:r>
      <w:r w:rsidR="007D40FB" w:rsidRPr="00651099">
        <w:rPr>
          <w:b/>
          <w:szCs w:val="24"/>
          <w:lang w:val="it-IT" w:eastAsia="en-US"/>
        </w:rPr>
        <w:t xml:space="preserve"> [Em. 109]</w:t>
      </w:r>
    </w:p>
    <w:p w14:paraId="4E65CD31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327DA25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4.</w:t>
      </w:r>
      <w:r w:rsidRPr="00651099">
        <w:rPr>
          <w:szCs w:val="24"/>
          <w:lang w:val="it-IT" w:eastAsia="en-US"/>
        </w:rPr>
        <w:tab/>
        <w:t>Meta l-awtoritajiet tas-sorveljanza tas-suq iqisu li n-nuqqas ta’ konformità ma jkunx limitat għat-territorju nazzjonali tagħhom, huma għandhom jinfurmaw lill-Kummissjoni u lill-awtoritajiet tas-sorveljanza tas-suq ta’ Stati Membri oħra bir-riżultati tal-evalwazzjoni u bl-azzjonijiet li jkunu talbu jieħu lill-operatur ekonomiku.</w:t>
      </w:r>
    </w:p>
    <w:p w14:paraId="18C9159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5.</w:t>
      </w:r>
      <w:r w:rsidRPr="00651099">
        <w:rPr>
          <w:szCs w:val="24"/>
          <w:lang w:val="it-IT" w:eastAsia="en-US"/>
        </w:rPr>
        <w:tab/>
        <w:t>L-operatur ekonomiku għandu jiżgura li tittieħed l-azzjoni korrettiva xierqa kollha fir-rigward tad-deterġenti jew tal-aġenti tensjoattivi kollha kkonċernati li l-operatur ekonomiku jkun qiegħed fis-suq fl-Unjoni kollha.</w:t>
      </w:r>
    </w:p>
    <w:p w14:paraId="754EB1C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6.</w:t>
      </w:r>
      <w:r w:rsidRPr="00651099">
        <w:rPr>
          <w:szCs w:val="24"/>
          <w:lang w:val="it-IT" w:eastAsia="en-US"/>
        </w:rPr>
        <w:tab/>
        <w:t>Meta l-operatur ekonomiku rilevanti ma jiħux azzjoni korrettiva adegwata fil-perjodu msemmi fil-paragrafu 3, l-awtoritajiet tas-sorveljanza tas-suq għandhom jieħdu l-miżuri provviżorji xierqa kollha biex jipprojbixxu jew jirrestrinġu t-tqegħid fis-suq nazzjonali tagħhom tad-deterġent jew tal-aġent tensjoattiv, biex jirtiraw id-deterġent jew l-aġent tensjoattiv minn dak is-suq jew biex jordnaw is-sejħa lura tiegħu.</w:t>
      </w:r>
    </w:p>
    <w:p w14:paraId="6706EA4B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L-awtoritajiet tas-sorveljanza tas-suq għandhom jinfurmaw lill-Kummissjoni u lill-awtoritajiet tas-sorveljanza tas-suq ta’ Stati Membri oħra, mingħajr dewmien, b’dawk il-miżuri.</w:t>
      </w:r>
    </w:p>
    <w:p w14:paraId="0F5738B5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0273C17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L-informazzjoni msemmija fit-tieni subparagrafu għandha tinkludi d-dettalji kollha disponibbli, b’mod partikolari d-data meħtieġa għall-identifikazzjoni tad-deterġent jew tal-aġent tensjoattiv mhux konformi, l-oriġini ta’ dak id-deterġent jew aġent tensjoattiv, in-natura tal-allegat nuqqas ta’ konformità u r-riskju involut, in-natura u d-durata tal-miżuri nazzjonali meħuda u l-argumenti mressqa mill-operatur ekonomiku rilevanti.</w:t>
      </w:r>
    </w:p>
    <w:p w14:paraId="1C390B0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7.</w:t>
      </w:r>
      <w:r w:rsidRPr="00651099">
        <w:rPr>
          <w:szCs w:val="24"/>
          <w:lang w:val="it-IT" w:eastAsia="en-US"/>
        </w:rPr>
        <w:tab/>
        <w:t>L-awtoritajiet tas-sorveljanza tas-suq tal-Istati Membri għajr l-Istat Membru li jibda l-proċedura skont dan l-Artikolu għandhom jinfurmaw mingħajr dewmien lill-Kummissjoni u lill-awtoritajiet tas-sorveljanza tas-suq ta’ Stati Membri oħra bi kwalunkwe miżura adottata u bi kwalunkwe informazzjoni addizzjonali għad-dispożizzjoni tagħhom relatata man-nuqqas ta’ konformità tad-deterġent jew tal-aġent tensjoattiv ikkonċernat, u, fil-każ ta’ nuqqas ta’ qbil mal-miżura nazzjonali adottata, bl-oġġezzjonijiet tagħhom.</w:t>
      </w:r>
    </w:p>
    <w:p w14:paraId="53681E9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8.</w:t>
      </w:r>
      <w:r w:rsidRPr="00651099">
        <w:rPr>
          <w:szCs w:val="24"/>
          <w:lang w:val="it-IT" w:eastAsia="en-US"/>
        </w:rPr>
        <w:tab/>
        <w:t>Meta, fi żmien tliet xhur minn meta tasal l-informazzjoni msemmija fil-paragrafu 6, it-tieni subparagrafu, ma tkun tqajmet l-ebda oġġezzjoni la minn awtorità tas-sorveljanza tas-suq u lanqas mill-Kummissjoni fir-rigward ta’ miżura provviżorja meħuda minn Stat Membru, dik il-miżura għandha titqies bħala ġustifikata.</w:t>
      </w:r>
    </w:p>
    <w:p w14:paraId="5C6AA960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2F0A0E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9.</w:t>
      </w:r>
      <w:r w:rsidRPr="00651099">
        <w:rPr>
          <w:szCs w:val="24"/>
          <w:lang w:val="it-IT" w:eastAsia="en-US"/>
        </w:rPr>
        <w:tab/>
        <w:t>L-awtoritajiet tas-sorveljanza tas-suq għandhom jiżguraw li jittieħdu mingħajr dewmien miżuri restrittivi xierqa, bħall-irtirar mis-suq tad-deterġent jew tal-aġent tensjoattiv, fir-rigward tad-deterġent jew tal-aġent tensjoattiv ikkonċernat.</w:t>
      </w:r>
    </w:p>
    <w:p w14:paraId="64591C9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10.</w:t>
      </w:r>
      <w:r w:rsidRPr="00651099">
        <w:rPr>
          <w:szCs w:val="24"/>
          <w:lang w:val="it-IT" w:eastAsia="en-US"/>
        </w:rPr>
        <w:tab/>
        <w:t>Meta, għall-finijiet tal-paragrafi 4, 6, 7 u 8, tiġi kkomunikata informazzjoni lill-Kummissjoni jew lil awtoritajiet oħra tas-sorveljanza tas-suq, dik l-informazzjoni għandha tiġi kkomunikata permezz tas-sistema ta’ informazzjoni u komunikazzjoni msemmija fl-Artikolu 34(1) tar-Regolament (UE) 2019/1020.</w:t>
      </w:r>
    </w:p>
    <w:p w14:paraId="49AA13C3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23</w:t>
      </w:r>
      <w:r w:rsidRPr="00651099">
        <w:rPr>
          <w:szCs w:val="24"/>
          <w:lang w:val="it-IT" w:eastAsia="en-US"/>
        </w:rPr>
        <w:br/>
        <w:t>Proċedura ta’ salvagwardja tal-Unjoni</w:t>
      </w:r>
    </w:p>
    <w:p w14:paraId="1CC500F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Meta, mat-tlestija tal-proċedura stabbilita fl-Artikolu 22(3), (4) u (5), jitqajmu oġġezzjonijiet kontra miżura meħuda minn awtorità tas-sorveljanza tas-suq, jew meta l-Kummissjoni tqis li miżura nazzjonali tmur kontra l-leġiżlazzjoni tal-Unjoni, il-Kummissjoni għandha, mingħajr dewmien, tidħol f’konsultazzjoni mal-awtoritajiet tas-sorveljanza tas-suq u mal-operatur ekonomiku jew mal-operaturi ekonomiċi rilevanti u għandha tevalwa l-miżura nazzjonali. Abbażi tar-riżultati ta’ dik l-evalwazzjoni, il-Kummissjoni għandha tadotta att ta’ implimentazzjoni li jiddetermina jekk il-miżura nazzjonali tkunx ġustifikata jew le.</w:t>
      </w:r>
    </w:p>
    <w:p w14:paraId="4CC22D56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0522BE2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Il-Kummissjoni għandha tindirizza d-deċiżjoni tagħha lill-Istati Membri kollha u għandha tikkomunikaha lilhom u lill-operatur ekonomiku jew lill-operaturi ekonomiċi rilevanti mingħajr dewmien.</w:t>
      </w:r>
    </w:p>
    <w:p w14:paraId="7B6A6FA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Jekk il-miżura nazzjonali titqies li hija ġustifikata, l-Istati Membri kollha għandhom jieħdu l-miżuri meħtieġa biex jiżguraw li d-deterġent jew l-aġent tensjoattiv mhux konformi jiġi rtirat mis-suq tagħhom, u għandhom jinfurmaw b’dan lill-Kummissjoni.</w:t>
      </w:r>
    </w:p>
    <w:p w14:paraId="3D4AC28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3.</w:t>
      </w:r>
      <w:r w:rsidRPr="00651099">
        <w:rPr>
          <w:szCs w:val="24"/>
          <w:lang w:val="it-IT" w:eastAsia="en-US"/>
        </w:rPr>
        <w:tab/>
        <w:t>Jekk il-miżura nazzjonali titqies li ma hijiex ġustifikata, l-Istat Membru kkonċernat għandu jirtira dik il-miżura.</w:t>
      </w:r>
    </w:p>
    <w:p w14:paraId="78163D03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24</w:t>
      </w:r>
      <w:r w:rsidRPr="00651099">
        <w:rPr>
          <w:szCs w:val="24"/>
          <w:lang w:val="it-IT" w:eastAsia="en-US"/>
        </w:rPr>
        <w:br/>
        <w:t>Deterġenti u aġenti tensjoattivi konformi li jippreżentaw riskju għas-saħħa jew għall-ambjent</w:t>
      </w:r>
    </w:p>
    <w:p w14:paraId="082F9939" w14:textId="36B08724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 xml:space="preserve">Meta, wara li tkun wettqet evalwazzjoni skont l-Artikolu 22(1), awtorità tas-sorveljanza tas-suq issib li għalkemm deterġent jew aġent tensjoattiv ikun konformi ma’ dan ir-Regolament, huwa jippreżenta riskju għas-saħħa jew għall-ambjent, hija għandha tesiġi li l-operatur ekonomiku rilevanti jieħu l-miżuri xierqa kollha biex jiżgura li d-deterġent jew l-aġent tensjoattiv ikkonċernat, meta jiġi introdott fis-suq, ma jkunx għadu jippreżenta dak ir-riskju, biex jirtira d-deterġent jew l-aġent tensjoattiv mis-suq jew biex jordna s-sejħa tiegħu lura, f’perjodu raġonevoli li jkun </w:t>
      </w:r>
      <w:r w:rsidRPr="00651099">
        <w:rPr>
          <w:b/>
          <w:i/>
          <w:szCs w:val="24"/>
          <w:lang w:val="it-IT" w:eastAsia="en-US"/>
        </w:rPr>
        <w:t xml:space="preserve">stabbilit mill-awtoritajiet tas-sorveljanza tas-suq u </w:t>
      </w:r>
      <w:r w:rsidRPr="00651099">
        <w:rPr>
          <w:szCs w:val="24"/>
          <w:lang w:val="it-IT" w:eastAsia="en-US"/>
        </w:rPr>
        <w:t>proporzjonat man-natura ta’ dak ir-riskju.</w:t>
      </w:r>
      <w:r w:rsidR="007D40FB" w:rsidRPr="00651099">
        <w:rPr>
          <w:b/>
          <w:szCs w:val="24"/>
          <w:lang w:val="it-IT" w:eastAsia="en-US"/>
        </w:rPr>
        <w:t xml:space="preserve"> [Em. 110]</w:t>
      </w:r>
    </w:p>
    <w:p w14:paraId="2515E05F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34D6CF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L-operatur ekonomiku għandu jiżgura li tittieħed azzjoni korrettiva fir-rigward tad-deterġenti jew tal-aġenti tensjoattivi kkonċernati kollha li l-operatur ekonomiku jkun qiegħed fis-suq fl-Unjoni kollha.</w:t>
      </w:r>
    </w:p>
    <w:p w14:paraId="5C5ADC8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3.</w:t>
      </w:r>
      <w:r w:rsidRPr="00651099">
        <w:rPr>
          <w:szCs w:val="24"/>
          <w:lang w:val="it-IT" w:eastAsia="en-US"/>
        </w:rPr>
        <w:tab/>
        <w:t>L-awtorità tas-sorveljanza tas-suq għandha tinforma immedjatament lill-Kummissjoni u lill-awtoritajiet tas-sorveljanza tas-suq tal-Istati Membri l-oħra. Dik l-informazzjoni għandha tinkludi d-dettalji kollha disponibbli, b’mod partikolari d-data meħtieġa għall-identifikazzjoni tad-deterġenti jew tal-aġenti tensjoattivi kkonċernati, l-oriġini u l-katina tal-provvista tad-deterġent jew tal-aġent tensjoattiv, in-natura tar-riskju involut u n-natura u d-durata tal-miżuri nazzjonali meħuda.</w:t>
      </w:r>
    </w:p>
    <w:p w14:paraId="24CB373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4.</w:t>
      </w:r>
      <w:r w:rsidRPr="00651099">
        <w:rPr>
          <w:szCs w:val="24"/>
          <w:lang w:val="it-IT" w:eastAsia="en-US"/>
        </w:rPr>
        <w:tab/>
        <w:t>Il-Kummissjoni għandha mingħajr dewmien tidħol f’konsultazzjoni mal-awtoritajiet tas-sorveljanza tas-suq u mal-operatur jew mal-operaturi ekonomiċi rilevanti u għandha tevalwa l-miżuri nazzjonali meħuda. Abbażi tar-riżultati ta’ dik l-evalwazzjoni, il-Kummissjoni għandha tadotta att ta’ implimentazzjoni li jiddetermina jekk il-miżura nazzjonali tkunx ġustifikata jew le u, meta jkun meħtieġ, tipproponi miżuri xierqa.</w:t>
      </w:r>
    </w:p>
    <w:p w14:paraId="2311B204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8E6FB0C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Il-Kummissjoni għandha tindirizza d-deċiżjoni tagħha lill-Istati Membri kollha u għandha tikkomunikaha minnufih lilhom u lill-operatur jew lill-operaturi ekonomiċi rilevanti.</w:t>
      </w:r>
    </w:p>
    <w:p w14:paraId="5039F305" w14:textId="65F83C21" w:rsidR="00FE01A8" w:rsidRPr="00651099" w:rsidRDefault="00FE01A8" w:rsidP="00FE01A8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Minħabba raġunijiet imperattivi ġġustifikati kif xieraq ta’ urġenza relatati mal-protezzjoni tas-saħħa jew tal-ambjent, il-Kummissjoni għandha tadotta att ta’ implimentazzjoni, f’konformità mal-proċedura msemmija fl-Artikolu 28(2a), u tiżgura li tali atti ta’ implimentazzjoni jkun applikabbli b’mod immedjat.</w:t>
      </w:r>
      <w:r w:rsidR="007D40FB" w:rsidRPr="00651099">
        <w:rPr>
          <w:b/>
          <w:szCs w:val="24"/>
          <w:lang w:val="it-IT" w:eastAsia="en-US"/>
        </w:rPr>
        <w:t xml:space="preserve"> [Em. 111]</w:t>
      </w:r>
    </w:p>
    <w:p w14:paraId="5A2CE3CD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25</w:t>
      </w:r>
      <w:r w:rsidRPr="00651099">
        <w:rPr>
          <w:szCs w:val="24"/>
          <w:lang w:val="it-IT" w:eastAsia="en-US"/>
        </w:rPr>
        <w:br/>
        <w:t>Nuqqas ta’ konformità formali</w:t>
      </w:r>
    </w:p>
    <w:p w14:paraId="072C194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Mingħajr preġudizzju għall-Artikolu 22, meta awtorità tas-sorveljanza tas-suq tagħmel waħda mis-sejbiet li ġejjin, hija għandha tesiġi li l-operatur ekonomiku rilevanti jtemm in-nuqqas ta’ konformità kkonċernat:</w:t>
      </w:r>
    </w:p>
    <w:p w14:paraId="41D25830" w14:textId="79044219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il-markatura CE tkun twaħħlet bi ksur tal-Artikolu 14 jew ma tkun twaħħlet xejn;</w:t>
      </w:r>
      <w:r w:rsidR="007D40FB" w:rsidRPr="00651099">
        <w:rPr>
          <w:b/>
          <w:szCs w:val="24"/>
          <w:lang w:val="it-IT" w:eastAsia="en-US"/>
        </w:rPr>
        <w:t xml:space="preserve"> [Em. 112]</w:t>
      </w:r>
    </w:p>
    <w:p w14:paraId="3D8E0766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CBEA55B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il-passaport tal-prodotti ma jkunx tfassal f’konformità mal-Artikoli 18 u 19;</w:t>
      </w:r>
    </w:p>
    <w:p w14:paraId="08DA4A9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id-dokumentazzjoni teknika msemmija fl-Artikolu 7(2) ma tkunx disponibbli jew ma tkunx kompluta;</w:t>
      </w:r>
    </w:p>
    <w:p w14:paraId="396CFF24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  <w:t>il-mezz ta’ data li permezz tiegħu jkun aċċessibbli l-passaport tal-prodotti u, fejn rilevanti, it-tikketta diġitali, ma jkunx preżenti fuq id-deterġent jew fuq l-aġent tensjoattiv, l-imballaġġ tagħhom, id-dokumentazzjoni li takkumpanjahom jew fuq l-istazzjon ta’ rikarika, kif applikabbli;</w:t>
      </w:r>
    </w:p>
    <w:p w14:paraId="2584D1F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  <w:t>it-tikketta ma tkunx ġiet ipprovduta jew l-informazzjoni tat-tikkettar imsemmija fl-Artikoli 15 u fl-Anness V tkun falza jew mhux kompluta;</w:t>
      </w:r>
    </w:p>
    <w:p w14:paraId="73778196" w14:textId="5EA45E8C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(ea)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kwalunkwe obbligu amministrattiv ieħor previst f’dan ir-Regolament ma jiġix issodisfat.</w:t>
      </w:r>
      <w:r w:rsidR="007D40FB" w:rsidRPr="00651099">
        <w:rPr>
          <w:b/>
          <w:szCs w:val="24"/>
          <w:lang w:val="it-IT" w:eastAsia="en-US"/>
        </w:rPr>
        <w:t xml:space="preserve"> [Em. 113]</w:t>
      </w:r>
    </w:p>
    <w:p w14:paraId="4AB352A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Meta n-nuqqas ta’ konformità msemmi fil-paragrafu 1 jippersisti, l-Istat Membru kkonċernat għandu jieħu l-miżuri kollha xierqa biex jirrestrinġi jew jipprojbixxi li d-deterġent jew l-aġent tensjoattiv jitqiegħed fis-suq jew jiżgura li dan jissejjaħ lura jew jiġi rtirat mis-suq.</w:t>
      </w:r>
    </w:p>
    <w:p w14:paraId="5C778200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6FC31AF4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KAPITOLU VII</w:t>
      </w:r>
      <w:r w:rsidRPr="00651099">
        <w:rPr>
          <w:szCs w:val="24"/>
          <w:lang w:val="pl-PL" w:eastAsia="en-US"/>
        </w:rPr>
        <w:br/>
        <w:t>SETGĦAT DELEGATI U PROĊEDURA TA’ KUMITAT</w:t>
      </w:r>
    </w:p>
    <w:p w14:paraId="2AEE047E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Artikolu 26</w:t>
      </w:r>
      <w:r w:rsidRPr="00651099">
        <w:rPr>
          <w:szCs w:val="24"/>
          <w:lang w:val="pl-PL" w:eastAsia="en-US"/>
        </w:rPr>
        <w:br/>
        <w:t>Setgħat delegati</w:t>
      </w:r>
    </w:p>
    <w:p w14:paraId="082F2760" w14:textId="0CB23088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1.</w:t>
      </w:r>
      <w:r w:rsidRPr="00651099">
        <w:rPr>
          <w:szCs w:val="24"/>
          <w:lang w:val="pl-PL" w:eastAsia="en-US"/>
        </w:rPr>
        <w:tab/>
        <w:t>Il-Kummissjoni għandha s-setgħa li tadotta atti delegati f’konformità mal-Artikolu 27 biex temenda l-Anness VI, fir-rigward tal-informazzjoni li għandha tiġi pprovduta fil-passaport tal-prodotti, għall-finijiet tal-adattament tagħha għall-progress tekniku u xjentifiku u għal-livell ta’ prontezza diġitali tal-awtoritajiet tas-sorveljanza tas-suq u tal-utenti finali</w:t>
      </w:r>
      <w:r w:rsidRPr="00651099">
        <w:rPr>
          <w:b/>
          <w:i/>
          <w:szCs w:val="24"/>
          <w:lang w:val="pl-PL" w:eastAsia="en-US"/>
        </w:rPr>
        <w:t>, filwaqt li jitqies id-dritt applikabbli tal-Unjoni dwar il-protezzjoni ta’ informazzjoni kummerċjali mhux żvelata u dwar l-aċċess pubbliku għall-informazzjoni ambjentali</w:t>
      </w:r>
      <w:r w:rsidRPr="00651099">
        <w:rPr>
          <w:szCs w:val="24"/>
          <w:lang w:val="pl-PL" w:eastAsia="en-US"/>
        </w:rPr>
        <w:t>.</w:t>
      </w:r>
      <w:r w:rsidR="007D40FB" w:rsidRPr="00651099">
        <w:rPr>
          <w:b/>
          <w:szCs w:val="24"/>
          <w:lang w:val="pl-PL" w:eastAsia="en-US"/>
        </w:rPr>
        <w:t xml:space="preserve"> [Em. </w:t>
      </w:r>
      <w:r w:rsidR="007D40FB" w:rsidRPr="00651099">
        <w:rPr>
          <w:b/>
          <w:szCs w:val="24"/>
          <w:lang w:eastAsia="en-US"/>
        </w:rPr>
        <w:t>114</w:t>
      </w:r>
      <w:r w:rsidR="007D40FB" w:rsidRPr="00651099">
        <w:rPr>
          <w:b/>
          <w:szCs w:val="24"/>
          <w:lang w:val="pl-PL" w:eastAsia="en-US"/>
        </w:rPr>
        <w:t>]</w:t>
      </w:r>
    </w:p>
    <w:p w14:paraId="140639F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2.</w:t>
      </w:r>
      <w:r w:rsidRPr="00651099">
        <w:rPr>
          <w:szCs w:val="24"/>
          <w:lang w:val="pl-PL" w:eastAsia="en-US"/>
        </w:rPr>
        <w:tab/>
        <w:t>Il-Kummissjoni għandha s-setgħa li tadotta atti delegati f’konformità mal-Artikolu 27, biex temenda l-Artikolu 20(1) billi tirrikjedi li informazzjoni addizzjonali fost l-informazzjoni elenkata fl-Anness VI tiġi maħżuna fir-reġistru.</w:t>
      </w:r>
    </w:p>
    <w:p w14:paraId="4DE9582B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Meta tadotta l-atti delegati f’konformità mal-ewwel subparagrafu, il-Kummissjoni għandha tqis il-kriterji li ġejjin:</w:t>
      </w:r>
    </w:p>
    <w:p w14:paraId="0BE85B5E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il-koerenza ma’ atti rilevanti oħra tal-Unjoni fejn rilevanti;</w:t>
      </w:r>
    </w:p>
    <w:p w14:paraId="6C05CE48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35C795A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il-ħtieġa li tkun tista’ ssir il-verifika tal-awtentiċità tal-passaport tal-prodotti;</w:t>
      </w:r>
    </w:p>
    <w:p w14:paraId="44C4AD9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ir-rilevanza tal-informazzjoni għat-titjib tal-effiċjenza u tal-effettività tal-verifiki tas-sorveljanza tas-suq u tal-kontrolli doganali għad-deterġenti u l-aġenti tensjoattivi;</w:t>
      </w:r>
    </w:p>
    <w:p w14:paraId="48443ABE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  <w:t>il-ħtieġa li jiġi evitat piż amministrattiv sproporzjonat għall-operaturi ekonomiċi.</w:t>
      </w:r>
    </w:p>
    <w:p w14:paraId="7C8E706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3.</w:t>
      </w:r>
      <w:r w:rsidRPr="00651099">
        <w:rPr>
          <w:szCs w:val="24"/>
          <w:lang w:val="it-IT" w:eastAsia="en-US"/>
        </w:rPr>
        <w:tab/>
        <w:t>Il-Kummissjoni għandha s-setgħa li tadotta atti delegati f’konformità mal-Artikolu 27 biex tissupplimenta dan ir-Regolament billi tiddetermina informazzjoni addizzjonali maħżuna fir-reġistru msemmi fl-Artikolu 20(1) li għandha tiġi kkontrollata mill-awtoritajiet doganali.</w:t>
      </w:r>
    </w:p>
    <w:p w14:paraId="7F7AF00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4.</w:t>
      </w:r>
      <w:r w:rsidRPr="00651099">
        <w:rPr>
          <w:szCs w:val="24"/>
          <w:lang w:val="it-IT" w:eastAsia="en-US"/>
        </w:rPr>
        <w:tab/>
        <w:t>Il-Kummissjoni għandha s-setgħa li tadotta atti delegati f’konformità mal-Artikolu 27 biex temenda dan ir-Regolament billi tipprovdi Anness li jkun fih lista ta’ kodiċijiet tan-Nomenklatura Magħquda, kif stabbilit fl-Anness I tar-Regolament (KEE) Nru 2658/87, u deskrizzjonijiet tal-prodott ta’ deterġenti u aġenti tensjoattivi u billi taġġorna tali Anness.</w:t>
      </w:r>
    </w:p>
    <w:p w14:paraId="2A579A8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5.</w:t>
      </w:r>
      <w:r w:rsidRPr="00651099">
        <w:rPr>
          <w:szCs w:val="24"/>
          <w:lang w:val="it-IT" w:eastAsia="en-US"/>
        </w:rPr>
        <w:tab/>
        <w:t>Il-Kummissjoni għandha s-setgħa li tadotta atti delegati f’konformità mal-Artikolu 27 biex temenda l-Annessi I sa VII biex jittieħed kont tal-progress xjentifiku u tekniku.</w:t>
      </w:r>
    </w:p>
    <w:p w14:paraId="7DD11B37" w14:textId="77777777" w:rsidR="00FE01A8" w:rsidRPr="00651099" w:rsidRDefault="00FE01A8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5A0E00D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6.</w:t>
      </w:r>
      <w:r w:rsidRPr="00651099">
        <w:rPr>
          <w:szCs w:val="24"/>
          <w:lang w:val="it-IT" w:eastAsia="en-US"/>
        </w:rPr>
        <w:tab/>
        <w:t>Meta evidenza xjentifika ġdida tindika l-ħtieġa li jiġu introdotti rekwiżiti ta’ bijodegradabbiltà għal sustanzi u taħlitiet għajr aġenti tensjoattivi fid-deterġenti, inkluż kapsuli ta’ deterġenti, il-Kummissjoni għandha s-setgħa li tadotta atti delegati f’konformità mal-Artikolu 27 biex temenda l-Anness I biex tistabbilixxi kriterji ta’ bijodegradabbiltà għal dawk is-sustanzi u taħlitiet u metodi ta’ ttestjar biex tiġi vverifikata l-konformità magħhom.</w:t>
      </w:r>
    </w:p>
    <w:p w14:paraId="66424B3C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Meta tadotta atti delegati f’konformità mal-ewwel subparagrafu, il-Kummissjoni għandha tqis il-prattiki attwali tal-manifattura, id-disponibbiltà ta’ alternattivi teknikament u ekonomikament fattibbli u l-impatti għall-intrapriżi żgħar u ta’ daqs medju.</w:t>
      </w:r>
    </w:p>
    <w:p w14:paraId="184D1990" w14:textId="6F039C5B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6a.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Fejn ir-Regolament tal-Kummissjoni (KE) Nru 440/2008</w:t>
      </w:r>
      <w:r w:rsidRPr="00651099">
        <w:rPr>
          <w:szCs w:val="24"/>
          <w:vertAlign w:val="superscript"/>
          <w:lang w:val="en-GB" w:eastAsia="en-US"/>
        </w:rPr>
        <w:footnoteReference w:id="24"/>
      </w:r>
      <w:r w:rsidRPr="00651099">
        <w:rPr>
          <w:b/>
          <w:i/>
          <w:szCs w:val="24"/>
          <w:lang w:val="it-IT" w:eastAsia="en-US"/>
        </w:rPr>
        <w:t xml:space="preserve"> jipprevedi approċċi li ma jinvolvux l-annimali għall-ittestjar tal-proprjetajiet ta’ sensitizzazzjoni respiratorja tal-mikroorganiżmi, il-Kummissjoni għandha, mingħajr dewmien żejjed, tadotta atti delegati f’konformità mal-Artikolu 27 biex temenda l-Anness II ta’ dan ir-Regolament billi tiddetermina r-rekwiżiti għall-introduzzjoni fis-suq ta’ deterġenti li fihom mikroorganiżmi f’format ta’ sprej.</w:t>
      </w:r>
      <w:r w:rsidR="007D40FB" w:rsidRPr="00651099">
        <w:rPr>
          <w:b/>
          <w:szCs w:val="24"/>
          <w:lang w:val="it-IT" w:eastAsia="en-US"/>
        </w:rPr>
        <w:t xml:space="preserve"> [Em. 115]</w:t>
      </w:r>
    </w:p>
    <w:p w14:paraId="60DA57D7" w14:textId="77777777" w:rsidR="00B457C7" w:rsidRPr="00651099" w:rsidRDefault="00B457C7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3368CB97" w14:textId="02328FE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6b.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Il-Kummissjoni għandha s-setgħa li tadotta atti delegati f’konformità mal-Artikolu 27 biex temenda l-Anness II billi jiġu aġġornati l-istandards applikabbli għall-enumerazzjoni tal-mikroorganiżmi biex jitqies il-progress xjentifiku u tekniku.</w:t>
      </w:r>
      <w:r w:rsidR="007D40FB" w:rsidRPr="00651099">
        <w:rPr>
          <w:b/>
          <w:szCs w:val="24"/>
          <w:lang w:val="it-IT" w:eastAsia="en-US"/>
        </w:rPr>
        <w:t xml:space="preserve"> [Em. 116]</w:t>
      </w:r>
    </w:p>
    <w:p w14:paraId="56573CB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7.</w:t>
      </w:r>
      <w:r w:rsidRPr="00651099">
        <w:rPr>
          <w:szCs w:val="24"/>
          <w:lang w:val="it-IT" w:eastAsia="en-US"/>
        </w:rPr>
        <w:tab/>
        <w:t>Meta jkunu stabbiliti limiti ta’ konċentrazzjoni individwali bbażati fuq ir-riskju għall-allerġeni tal-fwieħa fir-Regolament (KE) Nru 1223/2009 tal-Parlament Ewropew u tal-Kunsill</w:t>
      </w:r>
      <w:r w:rsidRPr="00651099">
        <w:rPr>
          <w:szCs w:val="24"/>
          <w:vertAlign w:val="superscript"/>
          <w:lang w:val="en-GB" w:eastAsia="en-US"/>
        </w:rPr>
        <w:footnoteReference w:id="25"/>
      </w:r>
      <w:r w:rsidRPr="00651099">
        <w:rPr>
          <w:szCs w:val="24"/>
          <w:lang w:val="it-IT" w:eastAsia="en-US"/>
        </w:rPr>
        <w:t>, il-Kummissjoni għandha tadotta atti delegati f’konformità mal-Artikolu 27 biex temenda l-Anness V sabiex tadatta l-limiti tal-fwejjaħ allerġeniċi elenkati fl-Anness III ta’ dak ir-Regolament skont dan.</w:t>
      </w:r>
    </w:p>
    <w:p w14:paraId="6BC02E2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8.</w:t>
      </w:r>
      <w:r w:rsidRPr="00651099">
        <w:rPr>
          <w:szCs w:val="24"/>
          <w:lang w:val="it-IT" w:eastAsia="en-US"/>
        </w:rPr>
        <w:tab/>
        <w:t>Sa [Uffiċċju tal-Pubblikazzjonijiet jekk jogħġbok daħħal id-data = l-ewwel jum tax-xahar wara 30 xahar wara d-data tad-dħul fis-seħħ ta’ dan ir-Regolament], il-Kummissjoni għandha tadotta atti delegati f’konformità mal-Artikolu 27 biex tissupplimenta dan ir-Regolament, billi tiddetermina r-rekwiżiti speċifiċi għat-tikkettar diġitali tad-deterġenti. Dawk ir-rekwiżiti għandhom tal-anqas jistabbilixxu t-tipi ta’ soluzzjonijiet tal-IT, li l-operaturi ekonomiċi jistgħu jużaw, u l-mezzi alternattivi għall-għoti tal-informazzjoni dwar it-tikketta diġitali, imsemmija fl-Artikolu 17.</w:t>
      </w:r>
    </w:p>
    <w:p w14:paraId="46B7CF42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1496F444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Meta tadotta l-att delegat imsemmi fl-ewwel subparagrafu, il-Kummissjoni għandha tqis il-kriterji li ġejjin:</w:t>
      </w:r>
    </w:p>
    <w:p w14:paraId="7E258DA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il-koerenza ma’ atti rilevanti oħra tal-Unjoni fejn rilevanti;</w:t>
      </w:r>
    </w:p>
    <w:p w14:paraId="01B7F4F2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il-ħtieġa li tiġi mħeġġa l-innovazzjoni;</w:t>
      </w:r>
    </w:p>
    <w:p w14:paraId="093CA117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in-newtralità teknoloġika kkaratterizzata min-nuqqas ta’ restrizzjonijiet jew preskrizzjonijiet dwar l-għażla tat-teknoloġija jew tat-tagħmir, fil-limiti tal-kompatibbiltà u l-evitar tal-interferenza;</w:t>
      </w:r>
    </w:p>
    <w:p w14:paraId="75FC932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  <w:t>il-ħtieġa li t-tikkettar diġitali ma jikkompromettix is-sikurezza tal-utenti finali u tal-ambjent.</w:t>
      </w:r>
    </w:p>
    <w:p w14:paraId="75A6E912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  <w:t>il-livell ta’ prontezza diġitali fost il-gruppi kollha tal-popolazzjoni fl-Unjoni.</w:t>
      </w:r>
    </w:p>
    <w:p w14:paraId="1F485067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9.</w:t>
      </w:r>
      <w:r w:rsidRPr="00651099">
        <w:rPr>
          <w:szCs w:val="24"/>
          <w:lang w:val="it-IT" w:eastAsia="en-US"/>
        </w:rPr>
        <w:tab/>
        <w:t>Il-Kummissjoni għandha s-setgħa li tadotta atti delegati f’konformità mal-Artikolu 27 biex temenda l-Anness V, fir-rigward tal-informazzjoni tat-tikkettar, li l-operaturi ekonomiċi jistgħu jipprovdu biss b’mod diġitali f’konformità mal-Artikolu 16, għall-finijiet tal-adattament tagħha għall-progress tekniku u xjentifiku u għal-livell ta’ prontezza diġitali fost l-utenti finali tad-deterġenti. Meta tadotta dawk l-atti delegati, il-Kummissjoni għandha tqis il-ħtieġa li jiġi żgurat livell għoli ta’ protezzjoni tas-saħħa u tal-ambjent.</w:t>
      </w:r>
    </w:p>
    <w:p w14:paraId="34413272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4390DA4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27</w:t>
      </w:r>
      <w:r w:rsidRPr="00651099">
        <w:rPr>
          <w:szCs w:val="24"/>
          <w:lang w:val="it-IT" w:eastAsia="en-US"/>
        </w:rPr>
        <w:br/>
        <w:t>Eżerċitar tad-delega</w:t>
      </w:r>
    </w:p>
    <w:p w14:paraId="5BCD185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Is-setgħa ta’ adozzjoni ta’ atti delegati hija mogħtija lill-Kummissjoni suġġett għall-kundizzjonijiet stabbiliti f’dan l-Artikolu.</w:t>
      </w:r>
    </w:p>
    <w:p w14:paraId="662B40DB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Il-Kummissjoni għandha tingħata s-setgħa ta’ adozzjoni ta’ atti delegati msemmija fl-Artikolu 26 għal perjodu ta’ żmien indeterminat.</w:t>
      </w:r>
    </w:p>
    <w:p w14:paraId="2463F27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3.</w:t>
      </w:r>
      <w:r w:rsidRPr="00651099">
        <w:rPr>
          <w:szCs w:val="24"/>
          <w:lang w:val="it-IT" w:eastAsia="en-US"/>
        </w:rPr>
        <w:tab/>
        <w:t>Id-delega tas-setgħa msemmija fl-Artikolu 26 tista’ tiġi revokata fi kwalunkwe mument mill-Parlament Ewropew jew mill-Kunsill. Deċiżjoni li tirrevoka għandha ttemm id-delega tas-setgħa speċifikata f’dik id-deċiżjoni. Din għandha ssir effettiva l-għada tal-pubblikazzjoni tad-deċiżjoni f’</w:t>
      </w:r>
      <w:r w:rsidRPr="00651099">
        <w:rPr>
          <w:i/>
          <w:szCs w:val="24"/>
          <w:lang w:val="it-IT" w:eastAsia="en-US"/>
        </w:rPr>
        <w:t xml:space="preserve">Il-Ġurnal Uffiċjali tal-Unjoni Ewropea </w:t>
      </w:r>
      <w:r w:rsidRPr="00651099">
        <w:rPr>
          <w:szCs w:val="24"/>
          <w:lang w:val="it-IT" w:eastAsia="en-US"/>
        </w:rPr>
        <w:t>jew f’data aktar tard speċifikata fih. Ma għandhiex taffettwa l-validità ta’ kwalunkwe att delegat li jkun diġà fis-seħħ.</w:t>
      </w:r>
    </w:p>
    <w:p w14:paraId="2958AD9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4.</w:t>
      </w:r>
      <w:r w:rsidRPr="00651099">
        <w:rPr>
          <w:szCs w:val="24"/>
          <w:lang w:val="it-IT" w:eastAsia="en-US"/>
        </w:rPr>
        <w:tab/>
        <w:t>Qabel ma tadotta att delegat, il-Kummissjoni għandha tikkonsulta mal-esperti maħtura minn kull Stat Membru f’konformità mal-prinċipji stabbiliti fil-Ftehim Interistituzzjonali dwar it-Tfassil Aħjar tal-Liġijiet tat-13 ta’ April 2016.</w:t>
      </w:r>
    </w:p>
    <w:p w14:paraId="4A078FAF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1F1FF7A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5.</w:t>
      </w:r>
      <w:r w:rsidRPr="00651099">
        <w:rPr>
          <w:szCs w:val="24"/>
          <w:lang w:val="it-IT" w:eastAsia="en-US"/>
        </w:rPr>
        <w:tab/>
        <w:t>Hekk kif tadotta att delegat, il-Kummissjoni għandha tinnotifikah simultanjament lill-Parlament Ewropew u lill-Kunsill.</w:t>
      </w:r>
    </w:p>
    <w:p w14:paraId="286C9BA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6.</w:t>
      </w:r>
      <w:r w:rsidRPr="00651099">
        <w:rPr>
          <w:szCs w:val="24"/>
          <w:lang w:val="it-IT" w:eastAsia="en-US"/>
        </w:rPr>
        <w:tab/>
        <w:t>Att delegat adottat skont l-Artikolu 26 għandu jidħol fis-seħħ biss jekk la l-Parlament Ewropew u lanqas il-Kunsill ma jkunu oġġezzjonaw għalih fi żmien xahrejn min-notifika ta’ dak l-att lill-Parlament Ewropew u lill-Kunsill jew jekk, qabel ma jiskadi dak il-perjodu, kemm il-Parlament Ewropew kif ukoll il-Kunsill ikunu informaw lill-Kummissjoni li ma jkunux se joġġezzjonaw għalih. Dak il-perjodu għandu jiġi estiż b’xahrejn fuq inizjattiva tal-Parlament Ewropew jew tal-Kunsill.</w:t>
      </w:r>
    </w:p>
    <w:p w14:paraId="699C5BA3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28</w:t>
      </w:r>
      <w:r w:rsidRPr="00651099">
        <w:rPr>
          <w:szCs w:val="24"/>
          <w:lang w:val="it-IT" w:eastAsia="en-US"/>
        </w:rPr>
        <w:br/>
        <w:t>Proċedura ta’ kumitat</w:t>
      </w:r>
    </w:p>
    <w:p w14:paraId="2E7473B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1.</w:t>
      </w:r>
      <w:r w:rsidRPr="00651099">
        <w:rPr>
          <w:szCs w:val="24"/>
          <w:lang w:val="it-IT" w:eastAsia="en-US"/>
        </w:rPr>
        <w:tab/>
        <w:t>Il-Kummissjoni għandha tkun assistita mill-Kumitat dwar id-deterġenti. Dak il-kumitat għandu jkun kumitat skont it-tifsira tar-Regolament (UE) Nru 182/2011.</w:t>
      </w:r>
    </w:p>
    <w:p w14:paraId="4488758B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2.</w:t>
      </w:r>
      <w:r w:rsidRPr="00651099">
        <w:rPr>
          <w:szCs w:val="24"/>
          <w:lang w:val="it-IT" w:eastAsia="en-US"/>
        </w:rPr>
        <w:tab/>
        <w:t>Meta ssir referenza għal dan il-paragrafu, għandu japplika l-Artikolu 5 tar-Regolament (UE) Nru 182/2011.</w:t>
      </w:r>
    </w:p>
    <w:p w14:paraId="42124092" w14:textId="77777777" w:rsidR="00B457C7" w:rsidRPr="00651099" w:rsidRDefault="00B457C7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5143EA2B" w14:textId="3F849169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2a.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Meta ssir referenza għal dan il-paragrafu, għandu japplika l-Artikolu 8 tar-Regolament (UE) Nru 182/2011</w:t>
      </w:r>
      <w:r w:rsidRPr="00651099">
        <w:rPr>
          <w:szCs w:val="24"/>
          <w:vertAlign w:val="superscript"/>
          <w:lang w:val="en-GB" w:eastAsia="en-US"/>
        </w:rPr>
        <w:footnoteReference w:id="26"/>
      </w:r>
      <w:r w:rsidRPr="00651099">
        <w:rPr>
          <w:b/>
          <w:i/>
          <w:szCs w:val="24"/>
          <w:lang w:val="it-IT" w:eastAsia="en-US"/>
        </w:rPr>
        <w:t>, flimkien mal-Artikolu 5 tiegħu.</w:t>
      </w:r>
      <w:r w:rsidR="007D40FB" w:rsidRPr="00651099">
        <w:rPr>
          <w:b/>
          <w:szCs w:val="24"/>
          <w:lang w:val="it-IT" w:eastAsia="en-US"/>
        </w:rPr>
        <w:t xml:space="preserve"> [Em. 117]</w:t>
      </w:r>
    </w:p>
    <w:p w14:paraId="357B5840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KAPITOLU VIII</w:t>
      </w:r>
      <w:r w:rsidRPr="00651099">
        <w:rPr>
          <w:szCs w:val="24"/>
          <w:lang w:val="it-IT" w:eastAsia="en-US"/>
        </w:rPr>
        <w:br/>
        <w:t xml:space="preserve">DISPOŻIZZJONIJIET TRANŻIZZJONALI U FINALI </w:t>
      </w:r>
    </w:p>
    <w:p w14:paraId="57F566EA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29</w:t>
      </w:r>
      <w:r w:rsidRPr="00651099">
        <w:rPr>
          <w:szCs w:val="24"/>
          <w:lang w:val="it-IT" w:eastAsia="en-US"/>
        </w:rPr>
        <w:br/>
        <w:t>Penali</w:t>
      </w:r>
    </w:p>
    <w:p w14:paraId="7C7A0CC6" w14:textId="2CAF0171" w:rsidR="00FE01A8" w:rsidRPr="0065109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 xml:space="preserve">L-Istati Membri għandhom jistabbilixxu r-regoli dwar il-penali applikabbli għal ksur ta’ dan ir-Regolament u għandhom jieħdu l-miżuri kollha meħtieġa biex jiżguraw li dawn jiġu implimentati. Il-penali previsti għandhom ikunu effettivi, proporzjonati u dissważivi. </w:t>
      </w:r>
      <w:r w:rsidRPr="00651099">
        <w:rPr>
          <w:b/>
          <w:i/>
          <w:szCs w:val="24"/>
          <w:lang w:val="it-IT" w:eastAsia="en-US"/>
        </w:rPr>
        <w:t xml:space="preserve">Dawn jistgħu jinkludu, fejn ikun xieraq, penali finanzjarji proporzjonati għall-fatturat tal-persuna ġuridika li tkun wettqet il-ksur, filwaqt li jitqiesu l-ispeċifiċitajiet tal-intrapriżi żgħar u ta’ daqs medju. </w:t>
      </w:r>
      <w:r w:rsidRPr="00651099">
        <w:rPr>
          <w:szCs w:val="24"/>
          <w:lang w:val="it-IT" w:eastAsia="en-US"/>
        </w:rPr>
        <w:t>L-Istati Membri għandhom, mingħajr dewmien, jinnotifikaw lill-Kummissjoni dwar dawk il-miżuri u bi kwalunkwe emenda sussegwenti li taffettwahom.</w:t>
      </w:r>
      <w:r w:rsidR="007D40FB" w:rsidRPr="00651099">
        <w:rPr>
          <w:b/>
          <w:szCs w:val="24"/>
          <w:lang w:val="it-IT" w:eastAsia="en-US"/>
        </w:rPr>
        <w:t xml:space="preserve"> [Em. 118]</w:t>
      </w:r>
    </w:p>
    <w:p w14:paraId="71490C1A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L-Istati Membri għandhom jiżguraw li l-penali stabbiliti skont dan l-Artikolu jqisu kif xieraq dawn li ġejjin, meta applikabbli:</w:t>
      </w:r>
    </w:p>
    <w:p w14:paraId="1A622B2C" w14:textId="77777777" w:rsidR="00B457C7" w:rsidRPr="00651099" w:rsidRDefault="00B457C7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431EF5D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in-natura, is-serjetà u t-tul tal-ksur;</w:t>
      </w:r>
    </w:p>
    <w:p w14:paraId="15CA6EE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il-karattru intenzjonali jew negliġenti tal-ksur;</w:t>
      </w:r>
    </w:p>
    <w:p w14:paraId="120CA0E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il-ħsara għas-saħħa tal-bniedem jew għall-ambjent ikkawżata mill-ksur, sa fejn din tkun tista’ tiġi ddeterminata;</w:t>
      </w:r>
    </w:p>
    <w:p w14:paraId="09859EBB" w14:textId="2C15FF76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il-livell ta’ kooperazzjoni tal-persuna fiżika jew ġuridika miżmuma responsabbli mal-awtorità kompetenti.</w:t>
      </w:r>
      <w:r w:rsidR="007D40FB" w:rsidRPr="00651099">
        <w:rPr>
          <w:b/>
          <w:szCs w:val="24"/>
          <w:lang w:val="it-IT" w:eastAsia="en-US"/>
        </w:rPr>
        <w:t xml:space="preserve"> [Em. 119]</w:t>
      </w:r>
    </w:p>
    <w:p w14:paraId="6627131E" w14:textId="77777777" w:rsidR="00FE01A8" w:rsidRPr="0046107B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Artikolu 30</w:t>
      </w:r>
      <w:r w:rsidRPr="0046107B">
        <w:rPr>
          <w:szCs w:val="24"/>
          <w:lang w:val="it-IT" w:eastAsia="en-US"/>
        </w:rPr>
        <w:br/>
        <w:t>Emenda tar-Regolament (UE) 2019/1020</w:t>
      </w:r>
    </w:p>
    <w:p w14:paraId="0415660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 </w:t>
      </w:r>
      <w:r w:rsidRPr="0046107B">
        <w:rPr>
          <w:szCs w:val="24"/>
          <w:lang w:val="it-IT" w:eastAsia="en-US"/>
        </w:rPr>
        <w:tab/>
      </w:r>
      <w:r w:rsidRPr="00651099">
        <w:rPr>
          <w:szCs w:val="24"/>
          <w:lang w:val="it-IT" w:eastAsia="en-US"/>
        </w:rPr>
        <w:t>Fl-Anness I tar-Regolament (UE) 2019/1020, il-punt 15 huwa sostitwit b’dan li ġej:</w:t>
      </w:r>
    </w:p>
    <w:p w14:paraId="43F7E53F" w14:textId="62F623EA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“15.</w:t>
      </w:r>
      <w:r w:rsidRPr="00651099">
        <w:rPr>
          <w:szCs w:val="24"/>
          <w:lang w:val="it-IT" w:eastAsia="en-US"/>
        </w:rPr>
        <w:tab/>
        <w:t>Ir-Regolament (UE) …/… tal-Parlament Ewropew u tal-Kunsill ta’ ... dwar it-tqegħid fis-suq ta’ deterġenti u aġenti tensjoattivi (ĠU L …).”</w:t>
      </w:r>
    </w:p>
    <w:p w14:paraId="17CCA961" w14:textId="77777777" w:rsidR="007D40FB" w:rsidRPr="00651099" w:rsidRDefault="007D40FB" w:rsidP="007D40FB">
      <w:pPr>
        <w:spacing w:before="120" w:after="120" w:line="360" w:lineRule="auto"/>
        <w:rPr>
          <w:szCs w:val="24"/>
          <w:lang w:val="it-IT" w:eastAsia="en-US"/>
        </w:rPr>
      </w:pPr>
    </w:p>
    <w:p w14:paraId="18227F66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7E7E39E7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31</w:t>
      </w:r>
      <w:r w:rsidRPr="00651099">
        <w:rPr>
          <w:szCs w:val="24"/>
          <w:lang w:val="it-IT" w:eastAsia="en-US"/>
        </w:rPr>
        <w:br/>
        <w:t xml:space="preserve">Rapport </w:t>
      </w:r>
    </w:p>
    <w:p w14:paraId="4B80488E" w14:textId="2A4E2614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Sa [Uffiċċju tal-Pubblikazzjonijiet: jekk jogħġbok daħħal id-data = 5 snin mid-data tal-applikazzjoni ta’ dan ir-Regolament], il-Kummissjoni għandha tissottometti lill-Parlament Ewropew u lill-Kunsill rapport dwar l-applikazzjoni ta’ dan ir-Regolament. Ir-</w:t>
      </w:r>
      <w:r w:rsidR="007D40FB" w:rsidRPr="00651099">
        <w:rPr>
          <w:szCs w:val="24"/>
          <w:lang w:val="it-IT" w:eastAsia="en-US"/>
        </w:rPr>
        <w:t xml:space="preserve">rapport </w:t>
      </w:r>
      <w:r w:rsidRPr="00651099">
        <w:rPr>
          <w:szCs w:val="24"/>
          <w:lang w:val="it-IT" w:eastAsia="en-US"/>
        </w:rPr>
        <w:t>għandu jinkludi valutazzjoni:</w:t>
      </w:r>
    </w:p>
    <w:p w14:paraId="136C5052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ta’ kif dan ir-Regolament ikun qed jilħaq l-objettivi tiegħu, inkluża valutazzjoni dwar l-impatt fuq l-intrapriżi żgħar u ta’ daqs medju;</w:t>
      </w:r>
    </w:p>
    <w:p w14:paraId="3D52205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 xml:space="preserve">tar-riskju li tiġi ġġenerata reżistenza antimikrobika assoċjata mal-użu ta’ deterġenti jew aġenti tensjoattivi bi proprjetajiet bijoċidali; </w:t>
      </w:r>
    </w:p>
    <w:p w14:paraId="12B0BA6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 xml:space="preserve">tal-okkorrenza ta’ asserzjonijiet ta’ kummerċjalizzazzjoni mhux sostanzjati, reklami u disinni tal-imballaġġ li jqarrqu jew li għandhom il-potenzjal li jqarrqu bil-konsumaturi billi jagħtu l-impressjoni ta’ deterġenti jew aġenti tensjoattivi aktar tajbin għas-saħħa jew aktar favur l-ambjent; </w:t>
      </w:r>
    </w:p>
    <w:p w14:paraId="20EBA563" w14:textId="77777777" w:rsidR="00B457C7" w:rsidRPr="00651099" w:rsidRDefault="00B457C7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0B3481A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ir-rekwiżiti tat-tikkettar fiżiku u diġitali tad-deterġenti, filwaqt li jitqiesu s-sikurezza tal-utenti finali u tal-ambjent u l-livell ta’ tħejjija diġitali fost il-gruppi kollha tal-popolazzjoni fl-Unjoni.</w:t>
      </w:r>
    </w:p>
    <w:p w14:paraId="785E064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il-fattibbiltà u l-ispejjeż u l-benefiċċji ambjentali u soċjoekonomiċi tal-eliminazzjoni gradwali tal-fosforu fid-deterġenti għall-konsumatur u ta’ tnaqqis u fejn ikun possibbli l-eliminazzjoni gradwali tal-fosfru fid-deterġenti għall-użu industrijali u istituzzjonali f’konformità mal-impenji skont il-Pjan ta’ Azzjoni għall-Baħar Baltiku;</w:t>
      </w:r>
    </w:p>
    <w:p w14:paraId="4A24D21A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(f)</w:t>
      </w:r>
      <w:r w:rsidRPr="00651099">
        <w:rPr>
          <w:szCs w:val="24"/>
          <w:lang w:val="it-IT" w:eastAsia="en-US"/>
        </w:rPr>
        <w:tab/>
      </w:r>
      <w:r w:rsidRPr="00651099">
        <w:rPr>
          <w:b/>
          <w:i/>
          <w:szCs w:val="24"/>
          <w:lang w:val="it-IT" w:eastAsia="en-US"/>
        </w:rPr>
        <w:t>il-kostijiet u l-benefiċċji ambjentali, tas-saħħa u soċjoekonomiċi tal-estensjoni tal-approċċ ġeneriku għall-ġestjoni tar-riskju għad-deterġenti u l-aġenti tensjoattivi u tat-tneħħija gradwali tas-sustanzi ta’ tħassib, inklużi dawk li jikkawżaw il-kanċer jew mutazzjonijiet tal-ġeni, jaffettwaw is-sistema riproduttiva jew endokrinali, huma persistenti u bijoakkumulattivi, jaffettwaw is-sistema immunitarja, newroloġika jew respiratorja jew huma tossiċi għal organu speċifiku, filwaqt li jitqiesu l-effetti kkombinati, sabiex jinkiseb ambjent mhux tossiku.</w:t>
      </w:r>
    </w:p>
    <w:p w14:paraId="019CFB5A" w14:textId="34EE05ED" w:rsidR="00FE01A8" w:rsidRPr="0065109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Ir-rapport għandu jkun akkumpanjat, fejn ikun xieraq, bi proposta leġiżlattiva.</w:t>
      </w:r>
      <w:r w:rsidR="007D40FB" w:rsidRPr="00651099">
        <w:rPr>
          <w:b/>
          <w:szCs w:val="24"/>
          <w:lang w:val="it-IT" w:eastAsia="en-US"/>
        </w:rPr>
        <w:t xml:space="preserve"> [Em. 120]</w:t>
      </w:r>
    </w:p>
    <w:p w14:paraId="7E635F3E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4549CC87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32</w:t>
      </w:r>
      <w:r w:rsidRPr="00651099">
        <w:rPr>
          <w:szCs w:val="24"/>
          <w:lang w:val="it-IT" w:eastAsia="en-US"/>
        </w:rPr>
        <w:br/>
        <w:t>Rieżami tal-mikroorganiżmi</w:t>
      </w:r>
    </w:p>
    <w:p w14:paraId="3B3837ED" w14:textId="1B3A5005" w:rsidR="00FE01A8" w:rsidRPr="0065109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Sa [Uffiċċju tal-Pubblikazzjonijiet: jekk jogħġbok daħħal id-data = 3 snin mid-data tal-applikazzjoni ta’ dan ir-Regolament], il-Kummissjoni għandha tivvaluta l-effettività u r-rilevanza tar-rekwiżiti ta’ dan ir-Regolament għad-deterġenti li fihom il-mikroorganiżmi</w:t>
      </w:r>
      <w:r w:rsidRPr="00651099">
        <w:rPr>
          <w:b/>
          <w:i/>
          <w:szCs w:val="24"/>
          <w:lang w:val="it-IT" w:eastAsia="en-US"/>
        </w:rPr>
        <w:t>, b’mod partikolari l-lista ta’ mikroorganiżmi patoġeniċi prevista fil-punt 2 tal-Anness II u l-effetti tal-mikroorganiżmi miżjuda intenzjonalment mad-deterġenti fuq il-proċessi tat-trattament tal-ilma mormi urban,</w:t>
      </w:r>
      <w:r w:rsidRPr="00651099">
        <w:rPr>
          <w:szCs w:val="24"/>
          <w:lang w:val="it-IT" w:eastAsia="en-US"/>
        </w:rPr>
        <w:t xml:space="preserve"> kif ukoll il-possibbiltà li tinkludi mikroorganiżmi jew razez ta’ mikroorganiżmi ġodda permessi fid-deterġenti fl-Anness II.</w:t>
      </w:r>
      <w:r w:rsidR="007D40FB" w:rsidRPr="00651099">
        <w:rPr>
          <w:b/>
          <w:szCs w:val="24"/>
          <w:lang w:val="it-IT" w:eastAsia="en-US"/>
        </w:rPr>
        <w:t xml:space="preserve"> [Em. 121]</w:t>
      </w:r>
    </w:p>
    <w:p w14:paraId="76C6539D" w14:textId="36742DD7" w:rsidR="00FE01A8" w:rsidRPr="0065109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Sa... [Uffiċċju tal-Pubblikazzjonijiet: jekk jogħġbok daħħal id-data = 3 snin mid-data ta’ applikazzjoni ta’ dan ir-Regolament] u kull 3 snin minn hemm ’il quddiem, il-Kummissjoni għandha tirrieżamina l-lista ta’ mikroorganiżmi patoġeniċi prevista fil-punt 2 tal-Anness II u, fejn ikun meħtieġ, tadotta atti delegati f’konformità mal-Artikolu 27 biex temenda l-Anness II sabiex jitqies il-progress xjentifiku u tekniku.</w:t>
      </w:r>
      <w:r w:rsidR="007D40FB" w:rsidRPr="00651099">
        <w:rPr>
          <w:b/>
          <w:szCs w:val="24"/>
          <w:lang w:val="it-IT" w:eastAsia="en-US"/>
        </w:rPr>
        <w:t xml:space="preserve"> [Em. 122]</w:t>
      </w:r>
    </w:p>
    <w:p w14:paraId="3182AA0B" w14:textId="77777777" w:rsidR="00B457C7" w:rsidRPr="00651099" w:rsidRDefault="00B457C7">
      <w:pPr>
        <w:widowControl/>
        <w:rPr>
          <w:b/>
          <w:i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br w:type="page"/>
      </w:r>
    </w:p>
    <w:p w14:paraId="7CC23325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Artikolu 32a</w:t>
      </w:r>
      <w:r w:rsidRPr="00651099">
        <w:rPr>
          <w:szCs w:val="24"/>
          <w:lang w:val="it-IT" w:eastAsia="en-US"/>
        </w:rPr>
        <w:br/>
      </w:r>
      <w:r w:rsidRPr="00651099">
        <w:rPr>
          <w:b/>
          <w:i/>
          <w:szCs w:val="24"/>
          <w:lang w:val="it-IT" w:eastAsia="en-US"/>
        </w:rPr>
        <w:t>Rieżami tal-kontenut tal-materja prima rinnovabbli</w:t>
      </w:r>
    </w:p>
    <w:p w14:paraId="413119C3" w14:textId="37052879" w:rsidR="00FE01A8" w:rsidRPr="0065109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Sa [Uffiċċju tal-Pubblikazzjonijiet: jekk jogħġbok daħħal id-data – 3 snin mid-data ta’ applikazzjoni ta’ dan ir-Regolament], il-Kummissjoni għandha tippreżenta rapport lill-Parlament Ewropew u lill-Kunsill li jivvaluta l-ħtieġa, il-fattibbiltà, il-konsegwenzi tekniċi u l-benefiċċji għas-saħħa u għall-ambjent tal-introduzzjoni ta’ miri obbligatorji għall-materja prima rinnovabbli u għall-kontenut riċiklat fid-deterġenti u l-aġenti tensjoattivi. F’dak ir-rapport, il-Kummissjoni għandha b’mod speċifiku tqis l-impatti soċjoekonomiċi, il-kompetittività tal-operaturi ekonomiċi fl-Unjoni, akkwist sostenibbli kif ukoll il-potenzjal tat-tisħin globali, il-potenzjal tal-użu tal-iskart tal-ikel fid-deterġenti u t-tibdil potenzjali fl-użu tal-art assoċjat ma’ materja prima alternattiva u s-sigurtà tal-ikel fl-Unjoni. Ir-rapport għandu jkun akkumpanjat, meta jkun xieraq, bi proposta leġiżlattiva.</w:t>
      </w:r>
      <w:r w:rsidR="007D40FB" w:rsidRPr="00651099">
        <w:rPr>
          <w:b/>
          <w:szCs w:val="24"/>
          <w:lang w:val="it-IT" w:eastAsia="en-US"/>
        </w:rPr>
        <w:t xml:space="preserve"> [Em. 123]</w:t>
      </w:r>
    </w:p>
    <w:p w14:paraId="13B6297B" w14:textId="77777777" w:rsidR="00FE01A8" w:rsidRPr="00651099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Artikolu 33</w:t>
      </w:r>
      <w:r w:rsidRPr="00651099">
        <w:rPr>
          <w:szCs w:val="24"/>
          <w:lang w:val="it-IT" w:eastAsia="en-US"/>
        </w:rPr>
        <w:br/>
        <w:t>Tħassir tar-Regolament (KE) Nru 648/2004</w:t>
      </w:r>
    </w:p>
    <w:p w14:paraId="4E620CC7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Ir-Regolament (KE) Nru 648/2004 jitħassar.</w:t>
      </w:r>
    </w:p>
    <w:p w14:paraId="229117DE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Ir-referenzi għar-Regolament imħassar għandhom jinftiehmu bħala referenzi għal dan ir-Regolament u jinqraw f’konformità mat-tabella ta’ korrelazzjoni fl-Anness VIII.</w:t>
      </w:r>
    </w:p>
    <w:p w14:paraId="334D76DE" w14:textId="77777777" w:rsidR="00B457C7" w:rsidRPr="0046107B" w:rsidRDefault="00B457C7">
      <w:pPr>
        <w:widowControl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br w:type="page"/>
      </w:r>
    </w:p>
    <w:p w14:paraId="3DD5E69C" w14:textId="77777777" w:rsidR="00FE01A8" w:rsidRPr="0046107B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Artikolu 34</w:t>
      </w:r>
      <w:r w:rsidRPr="0046107B">
        <w:rPr>
          <w:szCs w:val="24"/>
          <w:lang w:val="it-IT" w:eastAsia="en-US"/>
        </w:rPr>
        <w:br/>
        <w:t xml:space="preserve">Dispożizzjonijiet tranżizzjonali </w:t>
      </w:r>
    </w:p>
    <w:p w14:paraId="51FCBED8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L-Istati Membri ma għandhomx jimpedixxu t-tqegħid fis-suq ta’ deterġenti u aġenti tensjoattivi li jiġu introdotti fis-suq qabel [Uffiċċju tal-Pubblikazzjonijiet: jekk jogħġbok daħħal id-data = 30 xahar mid-data tad-dħul fis-seħħ ta’ dan ir-Regolament] f’konformità mar-Regolament (KE) Nru 648/2004 kif applikabbli fi … [Uffiċċju tal-Pubblikazzjonijiet:jekk jogħġbok daħħal id-data = jum qabel 30 xahar mid-data tad-dħul fis-seħħ ta’ dan ir-Regolament]</w:t>
      </w:r>
    </w:p>
    <w:p w14:paraId="68324BF1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Deterġenti u aġenti tensjoattivi li, jiġu introdotti fis-suq wara [Uffiċċju tal-Pubblikazzjonijiet: jekk jogħġbok daħħal id-data tal-applikazzjoni = jum qabel 30 xahar mid-data tad-dħul fis-seħħ ta’ dan ir-Regolament] u li fil-mument tal-introduzzjoni tagħhom fis-suq jikkonformaw mar-Regolament (KE) Nru 648/2004 kif applikabbli fi [Uffiċċju tal-Pubblikazzjonijiet:jekk jogħġbok daħħal id-data tal-applikazzjoni = jum qabel 30 xahar mid-data tad-dħul fis-seħħ ta’ dan ir-Regolament], jistgħu jitqiegħdu fis-suq sa [Uffiċċju tal-Pubblikazzjonijiet: jekk jogħġbok daħħal id-data = 36 xahar mid-data tad-dħul fis-seħħ ta’ dan ir-Regolament].</w:t>
      </w:r>
    </w:p>
    <w:p w14:paraId="6C9856D5" w14:textId="77777777" w:rsidR="00B457C7" w:rsidRPr="0046107B" w:rsidRDefault="00B457C7">
      <w:pPr>
        <w:widowControl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br w:type="page"/>
      </w:r>
    </w:p>
    <w:p w14:paraId="2B481401" w14:textId="77777777" w:rsidR="00FE01A8" w:rsidRPr="0046107B" w:rsidRDefault="00FE01A8" w:rsidP="00FE01A8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Artikolu 35</w:t>
      </w:r>
      <w:r w:rsidRPr="0046107B">
        <w:rPr>
          <w:szCs w:val="24"/>
          <w:lang w:val="it-IT" w:eastAsia="en-US"/>
        </w:rPr>
        <w:br/>
        <w:t xml:space="preserve">Dħul fis-seħħ u applikazzjoni </w:t>
      </w:r>
    </w:p>
    <w:p w14:paraId="07343020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Dan ir-Regolament għandu jidħol fis-seħħ fl-għoxrin jum wara dak tal-pubblikazzjoni tiegħu f’</w:t>
      </w:r>
      <w:r w:rsidRPr="0046107B">
        <w:rPr>
          <w:i/>
          <w:szCs w:val="24"/>
          <w:lang w:val="it-IT" w:eastAsia="en-US"/>
        </w:rPr>
        <w:t>Il-Ġurnal Uffiċjali tal-Unjoni Ewropea</w:t>
      </w:r>
      <w:r w:rsidRPr="0046107B">
        <w:rPr>
          <w:szCs w:val="24"/>
          <w:lang w:val="it-IT" w:eastAsia="en-US"/>
        </w:rPr>
        <w:t>.</w:t>
      </w:r>
    </w:p>
    <w:p w14:paraId="7826F338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Dan ir-Regolament għandu japplika minn [Uffiċċju tal-Pubblikazzjonijiet: jekk jogħġbok daħħal id-data = 30 xahar mid-data tad-dħul fis-seħħ ta’ dan ir-Regolament].</w:t>
      </w:r>
    </w:p>
    <w:p w14:paraId="094DA302" w14:textId="77777777" w:rsidR="00FE01A8" w:rsidRPr="0046107B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>Dan ir-Regolament għandu jorbot fl-intier tiegħu u japplika direttament fl-Istati Membri kollha.</w:t>
      </w:r>
    </w:p>
    <w:p w14:paraId="02733A5A" w14:textId="2BFF15F1" w:rsidR="00FE01A8" w:rsidRPr="0046107B" w:rsidRDefault="00FE01A8" w:rsidP="00FE01A8">
      <w:pPr>
        <w:keepNext/>
        <w:widowControl/>
        <w:spacing w:before="120" w:line="360" w:lineRule="auto"/>
        <w:rPr>
          <w:szCs w:val="24"/>
          <w:lang w:val="it-IT" w:eastAsia="en-US"/>
        </w:rPr>
      </w:pPr>
      <w:r w:rsidRPr="0046107B">
        <w:rPr>
          <w:szCs w:val="24"/>
          <w:lang w:val="it-IT" w:eastAsia="en-US"/>
        </w:rPr>
        <w:t xml:space="preserve">Magħmul fi </w:t>
      </w:r>
      <w:r w:rsidR="00D56C59" w:rsidRPr="0046107B">
        <w:rPr>
          <w:szCs w:val="24"/>
          <w:lang w:val="it-IT" w:eastAsia="en-US"/>
        </w:rPr>
        <w:t>…</w:t>
      </w:r>
      <w:r w:rsidRPr="0046107B">
        <w:rPr>
          <w:szCs w:val="24"/>
          <w:lang w:val="it-IT" w:eastAsia="en-US"/>
        </w:rPr>
        <w:t>,</w:t>
      </w:r>
    </w:p>
    <w:p w14:paraId="19925222" w14:textId="77777777" w:rsidR="00FE01A8" w:rsidRPr="0046107B" w:rsidRDefault="00FE01A8" w:rsidP="00FE01A8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it-IT" w:eastAsia="en-US"/>
        </w:rPr>
      </w:pPr>
      <w:r w:rsidRPr="0046107B">
        <w:rPr>
          <w:i/>
          <w:szCs w:val="24"/>
          <w:lang w:val="it-IT" w:eastAsia="en-US"/>
        </w:rPr>
        <w:t>Għall-Parlament Ewropew</w:t>
      </w:r>
      <w:r w:rsidRPr="0046107B">
        <w:rPr>
          <w:i/>
          <w:szCs w:val="24"/>
          <w:lang w:val="it-IT" w:eastAsia="en-US"/>
        </w:rPr>
        <w:tab/>
        <w:t>Għall-Kunsill</w:t>
      </w:r>
    </w:p>
    <w:p w14:paraId="1D65A81D" w14:textId="77777777" w:rsidR="00FE01A8" w:rsidRPr="00651099" w:rsidRDefault="00FE01A8" w:rsidP="00FE01A8">
      <w:pPr>
        <w:widowControl/>
        <w:tabs>
          <w:tab w:val="left" w:pos="4252"/>
        </w:tabs>
        <w:spacing w:line="360" w:lineRule="auto"/>
        <w:rPr>
          <w:i/>
          <w:szCs w:val="24"/>
          <w:lang w:val="it-IT" w:eastAsia="en-US"/>
        </w:rPr>
      </w:pPr>
      <w:r w:rsidRPr="00651099">
        <w:rPr>
          <w:i/>
          <w:szCs w:val="24"/>
          <w:lang w:val="it-IT" w:eastAsia="en-US"/>
        </w:rPr>
        <w:t>Il-President</w:t>
      </w:r>
      <w:r w:rsidRPr="00651099">
        <w:rPr>
          <w:i/>
          <w:szCs w:val="24"/>
          <w:lang w:val="it-IT" w:eastAsia="en-US"/>
        </w:rPr>
        <w:tab/>
        <w:t>Il-President</w:t>
      </w:r>
    </w:p>
    <w:p w14:paraId="5FEF2F22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  <w:sectPr w:rsidR="00FE01A8" w:rsidRPr="00651099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75F019F1" w14:textId="2DBF3858" w:rsidR="00FE01A8" w:rsidRPr="00651099" w:rsidRDefault="007D40FB" w:rsidP="00FE01A8">
      <w:pPr>
        <w:spacing w:before="120" w:after="120" w:line="360" w:lineRule="auto"/>
        <w:jc w:val="center"/>
        <w:rPr>
          <w:lang w:val="it-IT" w:eastAsia="en-US"/>
        </w:rPr>
      </w:pPr>
      <w:r w:rsidRPr="00651099">
        <w:rPr>
          <w:lang w:val="it-IT" w:eastAsia="en-US"/>
        </w:rPr>
        <w:t>Anness</w:t>
      </w:r>
      <w:r w:rsidR="00FE01A8" w:rsidRPr="00651099">
        <w:rPr>
          <w:lang w:val="it-IT" w:eastAsia="en-US"/>
        </w:rPr>
        <w:t xml:space="preserve"> I</w:t>
      </w:r>
    </w:p>
    <w:p w14:paraId="172036A7" w14:textId="77777777" w:rsidR="00FE01A8" w:rsidRPr="00651099" w:rsidRDefault="00FE01A8" w:rsidP="007D40FB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REKWIŻITI TA’ BIJODEGRADABBILTÀ MSEMMIJA FL-ARTIKOLU 4</w:t>
      </w:r>
    </w:p>
    <w:p w14:paraId="49DD6123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KRITERJI TA’ BIJODEGRADIBBILTÀ FINALI U METODI TA’ TTESTJAR GĦALL-AĠENTI TENSJOATTIVI U GĦALL-AĠENTI TENSJOATTIVI FID-DETERĠENTI</w:t>
      </w:r>
    </w:p>
    <w:p w14:paraId="4CE4459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1.</w:t>
      </w:r>
      <w:r w:rsidRPr="00651099">
        <w:rPr>
          <w:szCs w:val="24"/>
          <w:lang w:val="sv-SE" w:eastAsia="en-US"/>
        </w:rPr>
        <w:tab/>
        <w:t>Il-metodu ta’ referenza għall-ittestjar fil-laboratorju tal-bijodegradabbiltà finali tal-aġenti tensjoattivi f’dan ir-Regolament huwa bbażat fuq l-istandard EN ISO 14593: 1999 (test tal-ispazju vojt fuqani tas-CO</w:t>
      </w:r>
      <w:r w:rsidRPr="00651099">
        <w:rPr>
          <w:szCs w:val="24"/>
          <w:vertAlign w:val="subscript"/>
          <w:lang w:val="sv-SE" w:eastAsia="en-US"/>
        </w:rPr>
        <w:t>2</w:t>
      </w:r>
      <w:r w:rsidRPr="00651099">
        <w:rPr>
          <w:szCs w:val="24"/>
          <w:lang w:val="sv-SE" w:eastAsia="en-US"/>
        </w:rPr>
        <w:t>).</w:t>
      </w:r>
    </w:p>
    <w:p w14:paraId="6C4EB5C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2.</w:t>
      </w:r>
      <w:r w:rsidRPr="00651099">
        <w:rPr>
          <w:szCs w:val="24"/>
          <w:lang w:val="sv-SE" w:eastAsia="en-US"/>
        </w:rPr>
        <w:tab/>
        <w:t>L-aġenti tensjoattivi u l-aġenti tensjoattivi li jinsabu fid-deterġenti għandhom ikunu finalment bijodegradabbli kif iddeterminat f’konformità mal-kriterji stabbiliti fil-punt 3.</w:t>
      </w:r>
    </w:p>
    <w:p w14:paraId="22A174A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3.</w:t>
      </w:r>
      <w:r w:rsidRPr="00651099">
        <w:rPr>
          <w:szCs w:val="24"/>
          <w:lang w:val="sv-SE" w:eastAsia="en-US"/>
        </w:rPr>
        <w:tab/>
        <w:t>L-aġenti tensjoattivi u l-aġenti tensjoattivi li jinsabu fid-deterġenti għandhom jitqiesu bħala finalment bijodegradabbli jekk jissodisfaw wieħed mill-kriterji li ġejjin:</w:t>
      </w:r>
    </w:p>
    <w:p w14:paraId="27051C30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il-livell ta’ bijodegradabbiltà (mineralizzazzjoni) ikun mill-anqas 60 % fi żmien 28 jum imkejjel f’konformità ma’ wieħed mill-metodi ta’ ttestjar li ġejjin:</w:t>
      </w:r>
    </w:p>
    <w:p w14:paraId="0A171809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(i)</w:t>
      </w:r>
      <w:r w:rsidRPr="00651099">
        <w:rPr>
          <w:szCs w:val="24"/>
          <w:lang w:val="sv-SE" w:eastAsia="en-US"/>
        </w:rPr>
        <w:tab/>
        <w:t>l-Istandard EN ISO 14593: 1999 — Kwalità tal-ilma — Evalwazzjoni tal-bijodegradabbiltà aerobika finali ta’ komposti organiċi f’medium milwiem — Metodu bl-analiżi tal-karbonju inorganiku f’reċipjenti ssiġillati (test tas-CO</w:t>
      </w:r>
      <w:r w:rsidRPr="00651099">
        <w:rPr>
          <w:szCs w:val="24"/>
          <w:vertAlign w:val="subscript"/>
          <w:lang w:val="sv-SE" w:eastAsia="en-US"/>
        </w:rPr>
        <w:t>2</w:t>
      </w:r>
      <w:r w:rsidRPr="00651099">
        <w:rPr>
          <w:szCs w:val="24"/>
          <w:lang w:val="sv-SE" w:eastAsia="en-US"/>
        </w:rPr>
        <w:t xml:space="preserve"> tal-ispazju vojt fuqani);</w:t>
      </w:r>
    </w:p>
    <w:p w14:paraId="3301C665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6624E236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(ii)</w:t>
      </w:r>
      <w:r w:rsidRPr="00651099">
        <w:rPr>
          <w:szCs w:val="24"/>
          <w:lang w:val="sv-SE" w:eastAsia="en-US"/>
        </w:rPr>
        <w:tab/>
        <w:t>il-metodu C.4.-C Test tal-Evoluzzjoni tad-diossidu tal-karbonju (CO</w:t>
      </w:r>
      <w:r w:rsidRPr="00651099">
        <w:rPr>
          <w:szCs w:val="24"/>
          <w:vertAlign w:val="subscript"/>
          <w:lang w:val="sv-SE" w:eastAsia="en-US"/>
        </w:rPr>
        <w:t>2</w:t>
      </w:r>
      <w:r w:rsidRPr="00651099">
        <w:rPr>
          <w:szCs w:val="24"/>
          <w:lang w:val="sv-SE" w:eastAsia="en-US"/>
        </w:rPr>
        <w:t>) (Test Sturm Modifikat), deskritt fil-Parti C, il-Parti IV, tal-Anness tar-Regolament tal-Kummissjoni (KE) Nru 440/2008</w:t>
      </w:r>
      <w:r w:rsidRPr="00651099">
        <w:rPr>
          <w:szCs w:val="24"/>
          <w:vertAlign w:val="superscript"/>
          <w:lang w:val="sv-SE" w:eastAsia="en-US"/>
        </w:rPr>
        <w:footnoteReference w:customMarkFollows="1" w:id="27"/>
        <w:t>1</w:t>
      </w:r>
      <w:r w:rsidRPr="00651099">
        <w:rPr>
          <w:szCs w:val="24"/>
          <w:lang w:val="sv-SE" w:eastAsia="en-US"/>
        </w:rPr>
        <w:t>;</w:t>
      </w:r>
    </w:p>
    <w:p w14:paraId="3007236F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(iii)</w:t>
      </w:r>
      <w:r w:rsidRPr="00651099">
        <w:rPr>
          <w:szCs w:val="24"/>
          <w:lang w:val="sv-SE" w:eastAsia="en-US"/>
        </w:rPr>
        <w:tab/>
        <w:t>il-metodu C.4-D, it-test tar-respirometrija manometrika, deskritt fil-Parti C, il-Parti V, tal-Anness tar-Regolament (KE) Nru 440/2008;</w:t>
      </w:r>
    </w:p>
    <w:p w14:paraId="1CE72FCB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(iv)</w:t>
      </w:r>
      <w:r w:rsidRPr="00651099">
        <w:rPr>
          <w:szCs w:val="24"/>
          <w:lang w:val="sv-SE" w:eastAsia="en-US"/>
        </w:rPr>
        <w:tab/>
        <w:t>il-metodu C.4-E, it-test tal-flixkun magħluq, deskritt fil-Parti C, il-Parti VI, tal-Anness tar-Regolament (KE) Nru 440/2008;</w:t>
      </w:r>
    </w:p>
    <w:p w14:paraId="6C2149BF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(v)</w:t>
      </w:r>
      <w:r w:rsidRPr="00651099">
        <w:rPr>
          <w:szCs w:val="24"/>
          <w:lang w:val="sv-SE" w:eastAsia="en-US"/>
        </w:rPr>
        <w:tab/>
        <w:t>il-metodu C.4-F Il-Ministeru għall-Kummerċ Internazzjonali u l-Industrija, il-Ġappun (M.I.T.I.) deskritt fil-Parti C, il-Parti VII, tal-Anness tar-Regolament (KE) Nru 440/2008;</w:t>
      </w:r>
    </w:p>
    <w:p w14:paraId="54171DC5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(vi)</w:t>
      </w:r>
      <w:r w:rsidRPr="00651099">
        <w:rPr>
          <w:szCs w:val="24"/>
          <w:lang w:val="sv-SE" w:eastAsia="en-US"/>
        </w:rPr>
        <w:tab/>
        <w:t>ISO 10708: 1997 — Kwalità tal-ilma — Evalwazzjoni f’medium milwiem tal-bijodegradabbiltà aerobika finali ta’ komposti organiċi — Determinazzjoni tad-domanda bijokimika ta’ ossiġenu f’test tal-flixkun magħluq f’żewġ fażijiet.</w:t>
      </w:r>
    </w:p>
    <w:p w14:paraId="15DDF24D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7EA51E6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il-livell ta’ bijodegradabbiltà (mineralizzazzjoni) ikun mill-anqas 70 % fi żmien 28 jum imkejjel f’konformità ma’ wieħed mill-metodi ta’ ttestjar li ġejjin:</w:t>
      </w:r>
    </w:p>
    <w:p w14:paraId="1F8B681A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(i)</w:t>
      </w:r>
      <w:r w:rsidRPr="00651099">
        <w:rPr>
          <w:szCs w:val="24"/>
          <w:lang w:val="sv-SE" w:eastAsia="en-US"/>
        </w:rPr>
        <w:tab/>
        <w:t>il-metodu C.4-A, it-test tat-tmewwit tal-karbonju organiku dissolt deskritt fil-Parti C, il-Parti II, tal-Anness tar-Regolament (KE) Nru 440/2008;</w:t>
      </w:r>
    </w:p>
    <w:p w14:paraId="42256079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(ii)</w:t>
      </w:r>
      <w:r w:rsidRPr="00651099">
        <w:rPr>
          <w:szCs w:val="24"/>
          <w:lang w:val="sv-SE" w:eastAsia="en-US"/>
        </w:rPr>
        <w:tab/>
        <w:t>il-metodu C.4-B, it-test ta’ skrinjar modifikat tal-OECD deskritt fil-Parti C, il-Parti III, tal-Anness tar-Regolament (KE) Nru 440/2008.</w:t>
      </w:r>
    </w:p>
    <w:p w14:paraId="2EF2D02F" w14:textId="77777777" w:rsidR="00FE01A8" w:rsidRPr="00651099" w:rsidRDefault="00FE01A8" w:rsidP="00FE01A8">
      <w:pPr>
        <w:spacing w:before="120" w:after="120" w:line="360" w:lineRule="auto"/>
        <w:ind w:left="141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Ma għandux jintuża adattament minn qabel u l-prinċipju tat-tieqa ta’ 10 ijiem ma għandu jiġi applikat fl-ebda metodu ta’ ttestjar imsemmi fil-punti (a) u (b).</w:t>
      </w:r>
    </w:p>
    <w:p w14:paraId="342966D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4.</w:t>
      </w:r>
      <w:r w:rsidRPr="00651099">
        <w:rPr>
          <w:szCs w:val="24"/>
          <w:lang w:val="sv-SE" w:eastAsia="en-US"/>
        </w:rPr>
        <w:tab/>
        <w:t>It-testijiet imsemmija fil-punt 3 għandhom jitwettqu minn laboratorji li jissodisfaw kwalunkwe waħda mill-kundizzjonijiet li ġejjin:</w:t>
      </w:r>
    </w:p>
    <w:p w14:paraId="335A9EFE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il-laboratorji jikkonformaw mal-prinċipji ta’ prattika tajba tal-laboratorju previsti fid-Direttiva 2004/10/KE tal-Parlament Ewropew u tal-Kunsill</w:t>
      </w:r>
      <w:r w:rsidRPr="00651099">
        <w:rPr>
          <w:szCs w:val="24"/>
          <w:vertAlign w:val="superscript"/>
          <w:lang w:val="sv-SE" w:eastAsia="en-US"/>
        </w:rPr>
        <w:footnoteReference w:customMarkFollows="1" w:id="28"/>
        <w:t>2</w:t>
      </w:r>
      <w:r w:rsidRPr="00651099">
        <w:rPr>
          <w:szCs w:val="24"/>
          <w:lang w:val="sv-SE" w:eastAsia="en-US"/>
        </w:rPr>
        <w:t xml:space="preserve"> jew standards internazzjonali rikonoxxuti bħala ekwivalenti;</w:t>
      </w:r>
    </w:p>
    <w:p w14:paraId="36925728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il-laboratorji jkunu akkreditati f’konformità mal-istandard għal-laboratorji msemmi fir-Regolament (KE) Nru 765/2008.</w:t>
      </w:r>
    </w:p>
    <w:p w14:paraId="27266E0D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  <w:sectPr w:rsidR="00FE01A8" w:rsidRPr="00651099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0858BE5F" w14:textId="4BFE1A6A" w:rsidR="00FE01A8" w:rsidRPr="00651099" w:rsidRDefault="007D40FB" w:rsidP="00FE01A8">
      <w:pPr>
        <w:spacing w:before="120" w:after="120" w:line="360" w:lineRule="auto"/>
        <w:jc w:val="center"/>
        <w:rPr>
          <w:lang w:val="sv-SE" w:eastAsia="en-US"/>
        </w:rPr>
      </w:pPr>
      <w:r w:rsidRPr="00651099">
        <w:rPr>
          <w:lang w:val="sv-SE" w:eastAsia="en-US"/>
        </w:rPr>
        <w:t>Anness</w:t>
      </w:r>
      <w:r w:rsidR="00FE01A8" w:rsidRPr="00651099">
        <w:rPr>
          <w:lang w:val="sv-SE" w:eastAsia="en-US"/>
        </w:rPr>
        <w:t xml:space="preserve"> II</w:t>
      </w:r>
    </w:p>
    <w:p w14:paraId="4F8BE73A" w14:textId="77777777" w:rsidR="00FE01A8" w:rsidRPr="00651099" w:rsidRDefault="00FE01A8" w:rsidP="007D40FB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REKWIŻITI GĦAD-DETERĠENTI LI FIHOM IL-MIKROORGANIŻMI MSEMMIJA FL-ARTIKOLU 5</w:t>
      </w:r>
    </w:p>
    <w:p w14:paraId="4532760F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1.</w:t>
      </w:r>
      <w:r w:rsidRPr="00651099">
        <w:rPr>
          <w:szCs w:val="24"/>
          <w:lang w:val="sv-SE" w:eastAsia="en-US"/>
        </w:rPr>
        <w:tab/>
        <w:t>Il-mikroorganiżmi miżjuda intenzjonalment mad-deterġenti għandhom jikkonformaw mal-kundizzjonijiet li ġejjin:</w:t>
      </w:r>
    </w:p>
    <w:p w14:paraId="3BE7FD0F" w14:textId="50628627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għandu jkollhom numru tal-American Type Culture Collection (ATCC),</w:t>
      </w:r>
      <w:r w:rsidRPr="00651099">
        <w:rPr>
          <w:b/>
          <w:i/>
          <w:szCs w:val="24"/>
          <w:lang w:val="sv-SE" w:eastAsia="en-US"/>
        </w:rPr>
        <w:t>għandhom</w:t>
      </w:r>
      <w:r w:rsidRPr="00651099">
        <w:rPr>
          <w:szCs w:val="24"/>
          <w:lang w:val="sv-SE" w:eastAsia="en-US"/>
        </w:rPr>
        <w:t xml:space="preserve"> jappartjenu għal ġabra ta’ Awtorità Depożitarja Internazzjonali (IDA) jew kellhom id-DNA tagħhom identifikat f’konformità ma’ “Protokoll ta’ identifikazzjoni tar-razza” (bl-użu ta’ sekwenzjar tad-DNA ribożomali 16S jew metodu ekwivalenti);</w:t>
      </w:r>
      <w:r w:rsidR="007D40FB" w:rsidRPr="00651099">
        <w:rPr>
          <w:b/>
          <w:szCs w:val="24"/>
          <w:lang w:val="sv-SE" w:eastAsia="en-US"/>
        </w:rPr>
        <w:t xml:space="preserve"> [Em. 124]</w:t>
      </w:r>
    </w:p>
    <w:p w14:paraId="4DE3F999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għandhom jappartjenu għat-tnejn li ġejjin:</w:t>
      </w:r>
    </w:p>
    <w:p w14:paraId="3DEB318F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(i)</w:t>
      </w:r>
      <w:r w:rsidRPr="00651099">
        <w:rPr>
          <w:szCs w:val="24"/>
          <w:lang w:val="sv-SE" w:eastAsia="en-US"/>
        </w:rPr>
        <w:tab/>
        <w:t>Il-Grupp ta’ Riskju I kif definit mid-Direttiva 2000/54/KE – aġenti bijoloġiċi fuq il-post tax-xogħol;</w:t>
      </w:r>
    </w:p>
    <w:p w14:paraId="02D8FFAA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(ii)</w:t>
      </w:r>
      <w:r w:rsidRPr="00651099">
        <w:rPr>
          <w:szCs w:val="24"/>
          <w:lang w:val="sv-SE" w:eastAsia="en-US"/>
        </w:rPr>
        <w:tab/>
        <w:t>Il-lista tal-Preżunzjoni ta’ Sikurezza Kwalifikata (QPS) maħruġa mill-Awtorità Ewropea dwar is-Sigurtà fl-Ikel (EFSA).</w:t>
      </w:r>
    </w:p>
    <w:p w14:paraId="59D4BF86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Dan il-punt ma għandux japplika għall-mikroorganiżmi miżjuda intenzjonalment ma’ deterġenti introdotti fis-suq għal skopijiet ta’ riċerka u żvilupp.</w:t>
      </w:r>
    </w:p>
    <w:p w14:paraId="51C45C4F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7516315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2.</w:t>
      </w:r>
      <w:r w:rsidRPr="00651099">
        <w:rPr>
          <w:szCs w:val="24"/>
          <w:lang w:val="sv-SE" w:eastAsia="en-US"/>
        </w:rPr>
        <w:tab/>
        <w:t>Il-mikroorganiżmi patoġeniċi li ġejjin ma għandhom ikunu preżenti fl-ebda waħda mir-razez inklużi fil-prodott lest meta jiġu skrinjati bl-użu tal-metodi ta’ ttestjar indikati jew ekwivalenti:</w:t>
      </w:r>
    </w:p>
    <w:p w14:paraId="6F70C7D9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E. coli, metodu ta’ ttestjar ISO 16649-3:2005;</w:t>
      </w:r>
    </w:p>
    <w:p w14:paraId="54AFD4D4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Streptococcus (Enterococcus), metodu ta’ ttestjar ISO 21528-1:2004;</w:t>
      </w:r>
    </w:p>
    <w:p w14:paraId="7884B2B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651099">
        <w:rPr>
          <w:szCs w:val="24"/>
          <w:lang w:val="fr-FR" w:eastAsia="en-US"/>
        </w:rPr>
        <w:t>(c)</w:t>
      </w:r>
      <w:r w:rsidRPr="00651099">
        <w:rPr>
          <w:szCs w:val="24"/>
          <w:lang w:val="fr-FR" w:eastAsia="en-US"/>
        </w:rPr>
        <w:tab/>
        <w:t>Staphylococcus aureus, metodu ta’ ttestjar ISO 6888-1;</w:t>
      </w:r>
    </w:p>
    <w:p w14:paraId="15C9E1D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651099">
        <w:rPr>
          <w:szCs w:val="24"/>
          <w:lang w:val="fr-FR" w:eastAsia="en-US"/>
        </w:rPr>
        <w:t>(d)</w:t>
      </w:r>
      <w:r w:rsidRPr="00651099">
        <w:rPr>
          <w:szCs w:val="24"/>
          <w:lang w:val="fr-FR" w:eastAsia="en-US"/>
        </w:rPr>
        <w:tab/>
        <w:t>Bacillus cereus, metodu ta’ ttestjar ISO 7932:2004 jew ISO 21871;</w:t>
      </w:r>
    </w:p>
    <w:p w14:paraId="7CE8CACA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651099">
        <w:rPr>
          <w:szCs w:val="24"/>
          <w:lang w:val="fr-FR" w:eastAsia="en-US"/>
        </w:rPr>
        <w:t>(e)</w:t>
      </w:r>
      <w:r w:rsidRPr="00651099">
        <w:rPr>
          <w:szCs w:val="24"/>
          <w:lang w:val="fr-FR" w:eastAsia="en-US"/>
        </w:rPr>
        <w:tab/>
        <w:t>Salmonella, metodu ta’ ttestjar ISO 6579:2002 jew ISO 19250.</w:t>
      </w:r>
    </w:p>
    <w:p w14:paraId="09B8AC9C" w14:textId="5D9D8200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fr-FR" w:eastAsia="en-US"/>
        </w:rPr>
      </w:pPr>
      <w:r w:rsidRPr="00D56C59">
        <w:rPr>
          <w:b/>
          <w:i/>
          <w:szCs w:val="24"/>
          <w:lang w:val="fr-FR" w:eastAsia="en-US"/>
        </w:rPr>
        <w:t>(ea)</w:t>
      </w:r>
      <w:r w:rsidRPr="00D56C59">
        <w:rPr>
          <w:szCs w:val="24"/>
          <w:lang w:val="fr-FR" w:eastAsia="en-US"/>
        </w:rPr>
        <w:tab/>
      </w:r>
      <w:r w:rsidRPr="00D56C59">
        <w:rPr>
          <w:b/>
          <w:i/>
          <w:szCs w:val="24"/>
          <w:lang w:val="fr-FR" w:eastAsia="en-US"/>
        </w:rPr>
        <w:t>Pseudomonas aeruginosa, metodu ta’ ttestjar ISO 22717:2015;</w:t>
      </w:r>
      <w:r w:rsidR="007D40FB" w:rsidRPr="00D56C59">
        <w:rPr>
          <w:b/>
          <w:szCs w:val="24"/>
          <w:lang w:val="fr-FR" w:eastAsia="en-US"/>
        </w:rPr>
        <w:t xml:space="preserve"> [Em. 125]</w:t>
      </w:r>
    </w:p>
    <w:p w14:paraId="0CC28EA7" w14:textId="43E166A3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51099">
        <w:rPr>
          <w:b/>
          <w:i/>
          <w:szCs w:val="24"/>
          <w:lang w:val="pt-PT" w:eastAsia="en-US"/>
        </w:rPr>
        <w:t>(eb)</w:t>
      </w:r>
      <w:r w:rsidRPr="00651099">
        <w:rPr>
          <w:szCs w:val="24"/>
          <w:lang w:val="pt-PT" w:eastAsia="en-US"/>
        </w:rPr>
        <w:tab/>
      </w:r>
      <w:r w:rsidRPr="00651099">
        <w:rPr>
          <w:b/>
          <w:i/>
          <w:szCs w:val="24"/>
          <w:lang w:val="pt-PT" w:eastAsia="en-US"/>
        </w:rPr>
        <w:t>Candida albicans, metodu ta’ ttestjar ISO 18416:2015;</w:t>
      </w:r>
      <w:r w:rsidR="007D40FB" w:rsidRPr="00651099">
        <w:rPr>
          <w:b/>
          <w:szCs w:val="24"/>
          <w:lang w:val="pt-PT" w:eastAsia="en-US"/>
        </w:rPr>
        <w:t xml:space="preserve"> [Em. 126]</w:t>
      </w:r>
    </w:p>
    <w:p w14:paraId="1EE75611" w14:textId="0B1F20DB" w:rsidR="00FE01A8" w:rsidRPr="00D56C5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651099">
        <w:rPr>
          <w:b/>
          <w:i/>
          <w:szCs w:val="24"/>
          <w:lang w:val="pt-PT" w:eastAsia="en-US"/>
        </w:rPr>
        <w:t>(ec)</w:t>
      </w:r>
      <w:r w:rsidRPr="00651099">
        <w:rPr>
          <w:szCs w:val="24"/>
          <w:lang w:val="pt-PT" w:eastAsia="en-US"/>
        </w:rPr>
        <w:tab/>
      </w:r>
      <w:r w:rsidRPr="00651099">
        <w:rPr>
          <w:b/>
          <w:i/>
          <w:szCs w:val="24"/>
          <w:lang w:val="pt-PT" w:eastAsia="en-US"/>
        </w:rPr>
        <w:t>kwalunkwe mikroorganiżmu ieħor elenkat fl-Anness 1, it-Tabella 4 tar-Regolament (UE) 2020/741</w:t>
      </w:r>
      <w:r w:rsidRPr="00651099">
        <w:rPr>
          <w:szCs w:val="24"/>
          <w:vertAlign w:val="superscript"/>
          <w:lang w:val="pt-PT" w:eastAsia="en-US"/>
        </w:rPr>
        <w:footnoteReference w:customMarkFollows="1" w:id="29"/>
        <w:t>1</w:t>
      </w:r>
      <w:r w:rsidRPr="00651099">
        <w:rPr>
          <w:b/>
          <w:i/>
          <w:szCs w:val="24"/>
          <w:lang w:val="pt-PT" w:eastAsia="en-US"/>
        </w:rPr>
        <w:t>.</w:t>
      </w:r>
      <w:r w:rsidR="007D40FB" w:rsidRPr="00651099">
        <w:rPr>
          <w:b/>
          <w:szCs w:val="24"/>
          <w:lang w:val="pt-PT" w:eastAsia="en-US"/>
        </w:rPr>
        <w:t xml:space="preserve"> </w:t>
      </w:r>
      <w:r w:rsidR="007D40FB" w:rsidRPr="00D56C59">
        <w:rPr>
          <w:b/>
          <w:szCs w:val="24"/>
          <w:lang w:val="pt-PT" w:eastAsia="en-US"/>
        </w:rPr>
        <w:t>[Em. 127]</w:t>
      </w:r>
    </w:p>
    <w:p w14:paraId="2BDD82E6" w14:textId="77777777" w:rsidR="00B457C7" w:rsidRPr="00D56C59" w:rsidRDefault="00B457C7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6BF37849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3.</w:t>
      </w:r>
      <w:r w:rsidRPr="00D56C59">
        <w:rPr>
          <w:szCs w:val="24"/>
          <w:lang w:val="pt-PT" w:eastAsia="en-US"/>
        </w:rPr>
        <w:tab/>
        <w:t>Il-mikroorganiżmi miżjuda intenzjonalment ma għandhomx ikunu mikroorganiżmi ġenetikament modifikati.</w:t>
      </w:r>
    </w:p>
    <w:p w14:paraId="765A7457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4.</w:t>
      </w:r>
      <w:r w:rsidRPr="00D56C59">
        <w:rPr>
          <w:szCs w:val="24"/>
          <w:lang w:val="pt-PT" w:eastAsia="en-US"/>
        </w:rPr>
        <w:tab/>
        <w:t>Il-mikroorganiżmi miżjuda intenzjonalment għandhom ikunu, bl-eċċezzjoni tar-reżistenza intrinsika, suxxettibbli għal kull waħda mill-klassijiet ta’ antibijotiċi ewlenin, jiġifieri amminoglikosidi, makrolidi, betalattamiċi, tetraċiklini u fluworokinoloni, f’konformità mal-metodu ta’ diffużjoni madwar id-disk tal-Kumitat Ewropew dwar it-Testijiet tas-Suxxettibbiltà (EUCAST) jew ekwivalenti.</w:t>
      </w:r>
    </w:p>
    <w:p w14:paraId="072E1622" w14:textId="04EBB2E7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5.</w:t>
      </w:r>
      <w:r w:rsidRPr="00D56C59">
        <w:rPr>
          <w:szCs w:val="24"/>
          <w:lang w:val="pt-PT" w:eastAsia="en-US"/>
        </w:rPr>
        <w:tab/>
        <w:t>Meta jiġu introdotti fis-suq, id-deterġenti li jkun fihom il-mikroorganiżmi għandu jkollhom għadd tal-kolonji standard ta’ 1x10</w:t>
      </w:r>
      <w:r w:rsidRPr="00D56C59">
        <w:rPr>
          <w:szCs w:val="24"/>
          <w:vertAlign w:val="superscript"/>
          <w:lang w:val="pt-PT" w:eastAsia="en-US"/>
        </w:rPr>
        <w:t>5</w:t>
      </w:r>
      <w:r w:rsidRPr="00D56C59">
        <w:rPr>
          <w:szCs w:val="24"/>
          <w:lang w:val="pt-PT" w:eastAsia="en-US"/>
        </w:rPr>
        <w:t xml:space="preserve"> unità li jiffurmaw kolonji (CFUs) jew aktar għal kull ml f’konformità mal-ISO </w:t>
      </w:r>
      <w:r w:rsidRPr="00D56C59">
        <w:rPr>
          <w:b/>
          <w:i/>
          <w:szCs w:val="24"/>
          <w:lang w:val="pt-PT" w:eastAsia="en-US"/>
        </w:rPr>
        <w:t xml:space="preserve">21149 jew ISO </w:t>
      </w:r>
      <w:r w:rsidRPr="00D56C59">
        <w:rPr>
          <w:szCs w:val="24"/>
          <w:lang w:val="pt-PT" w:eastAsia="en-US"/>
        </w:rPr>
        <w:t>4833-1:2014.</w:t>
      </w:r>
      <w:r w:rsidR="007D40FB" w:rsidRPr="00D56C59">
        <w:rPr>
          <w:b/>
          <w:szCs w:val="24"/>
          <w:lang w:val="pt-PT" w:eastAsia="en-US"/>
        </w:rPr>
        <w:t xml:space="preserve"> [Em. 128]</w:t>
      </w:r>
    </w:p>
    <w:p w14:paraId="0E13D8D1" w14:textId="3D0691D1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6.</w:t>
      </w:r>
      <w:r w:rsidRPr="00D56C59">
        <w:rPr>
          <w:szCs w:val="24"/>
          <w:lang w:val="pt-PT" w:eastAsia="en-US"/>
        </w:rPr>
        <w:tab/>
        <w:t>Il-ħajja minima fuq l-ixkaffa ta’ deterġent li jkun fih il-mikroorganiżmi ma għandhiex tkun anqas minn 24 xahar u l-għadd mikrobiku ma għandux jonqos b’aktar minn 10 % kull 12-il xahar f’konformità mal-ISO 4833-1:2014.</w:t>
      </w:r>
      <w:r w:rsidR="007D40FB" w:rsidRPr="00D56C59">
        <w:rPr>
          <w:b/>
          <w:szCs w:val="24"/>
          <w:lang w:val="pt-PT" w:eastAsia="en-US"/>
        </w:rPr>
        <w:t xml:space="preserve"> [Em. 129]</w:t>
      </w:r>
    </w:p>
    <w:p w14:paraId="2A7181D3" w14:textId="77777777" w:rsidR="00B457C7" w:rsidRPr="00D56C59" w:rsidRDefault="00B457C7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5F8E4275" w14:textId="1D6025D9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7.</w:t>
      </w:r>
      <w:r w:rsidRPr="00D56C59">
        <w:rPr>
          <w:szCs w:val="24"/>
          <w:lang w:val="pt-PT" w:eastAsia="en-US"/>
        </w:rPr>
        <w:tab/>
      </w:r>
      <w:r w:rsidRPr="00D56C59">
        <w:rPr>
          <w:b/>
          <w:i/>
          <w:szCs w:val="24"/>
          <w:lang w:val="pt-PT" w:eastAsia="en-US"/>
        </w:rPr>
        <w:t xml:space="preserve">Id-deterġenti li fihom </w:t>
      </w:r>
      <w:r w:rsidRPr="00D56C59">
        <w:rPr>
          <w:szCs w:val="24"/>
          <w:lang w:val="pt-PT" w:eastAsia="en-US"/>
        </w:rPr>
        <w:t xml:space="preserve">il-mikroorganiżmi </w:t>
      </w:r>
      <w:r w:rsidRPr="00D56C59">
        <w:rPr>
          <w:strike/>
          <w:szCs w:val="24"/>
          <w:lang w:val="pt-PT" w:eastAsia="en-US"/>
        </w:rPr>
        <w:t>fid-deterġenti li</w:t>
      </w:r>
      <w:r w:rsidRPr="00D56C59">
        <w:rPr>
          <w:b/>
          <w:i/>
          <w:szCs w:val="24"/>
          <w:lang w:val="pt-PT" w:eastAsia="en-US"/>
        </w:rPr>
        <w:t>għandhom jitħallew</w:t>
      </w:r>
      <w:r w:rsidRPr="00D56C59">
        <w:rPr>
          <w:szCs w:val="24"/>
          <w:lang w:val="pt-PT" w:eastAsia="en-US"/>
        </w:rPr>
        <w:t xml:space="preserve"> jiġu introdotti fis-suq f’format ta’ sprej </w:t>
      </w:r>
      <w:r w:rsidRPr="00D56C59">
        <w:rPr>
          <w:strike/>
          <w:szCs w:val="24"/>
          <w:lang w:val="pt-PT" w:eastAsia="en-US"/>
        </w:rPr>
        <w:t>għandhom jgħaddu mit-test tat-tossiċità akuta mill-inalazzjoni</w:t>
      </w:r>
      <w:r w:rsidRPr="00D56C59">
        <w:rPr>
          <w:b/>
          <w:i/>
          <w:szCs w:val="24"/>
          <w:lang w:val="pt-PT" w:eastAsia="en-US"/>
        </w:rPr>
        <w:t>wara li jkunu ġew stabbiliti approċċi xierqa li ma jinvolvux l-annimali għall-ittestjar tal-proprjetajiet ta’ sensitizzazzjoni respiratorja tal-mikroorganiżmi</w:t>
      </w:r>
      <w:r w:rsidRPr="00D56C59">
        <w:rPr>
          <w:szCs w:val="24"/>
          <w:lang w:val="pt-PT" w:eastAsia="en-US"/>
        </w:rPr>
        <w:t xml:space="preserve"> f’konformità </w:t>
      </w:r>
      <w:r w:rsidRPr="00D56C59">
        <w:rPr>
          <w:strike/>
          <w:szCs w:val="24"/>
          <w:lang w:val="pt-PT" w:eastAsia="en-US"/>
        </w:rPr>
        <w:t>mal-metodu ta’ ttestjar B.2</w:t>
      </w:r>
      <w:r w:rsidRPr="00D56C59">
        <w:rPr>
          <w:b/>
          <w:i/>
          <w:szCs w:val="24"/>
          <w:lang w:val="pt-PT" w:eastAsia="en-US"/>
        </w:rPr>
        <w:t>mal-Artikolu 26(6a)</w:t>
      </w:r>
      <w:r w:rsidRPr="00D56C59">
        <w:rPr>
          <w:szCs w:val="24"/>
          <w:lang w:val="pt-PT" w:eastAsia="en-US"/>
        </w:rPr>
        <w:t>.</w:t>
      </w:r>
      <w:r w:rsidRPr="00D56C59">
        <w:rPr>
          <w:strike/>
          <w:szCs w:val="24"/>
          <w:lang w:val="pt-PT" w:eastAsia="en-US"/>
        </w:rPr>
        <w:t>, deskritt fil-Parti B tal-Anness tar-Regolament (KE) Nru 440/2008.</w:t>
      </w:r>
      <w:r w:rsidR="007D40FB" w:rsidRPr="00D56C59">
        <w:rPr>
          <w:b/>
          <w:szCs w:val="24"/>
          <w:lang w:val="pt-PT" w:eastAsia="en-US"/>
        </w:rPr>
        <w:t xml:space="preserve"> [Em. 130]</w:t>
      </w:r>
    </w:p>
    <w:p w14:paraId="6F98754B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8.</w:t>
      </w:r>
      <w:r w:rsidRPr="00D56C59">
        <w:rPr>
          <w:szCs w:val="24"/>
          <w:lang w:val="pt-PT" w:eastAsia="en-US"/>
        </w:rPr>
        <w:tab/>
        <w:t>Id-deterġenti li jkun fihom il-mikroorganiżmi ma għandhomx jiġu introdotti fis-suq f’format ta’ rikarika.</w:t>
      </w:r>
    </w:p>
    <w:p w14:paraId="46D8A293" w14:textId="0E49A4DF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9.</w:t>
      </w:r>
      <w:r w:rsidRPr="00D56C59">
        <w:rPr>
          <w:szCs w:val="24"/>
          <w:lang w:val="pt-PT" w:eastAsia="en-US"/>
        </w:rPr>
        <w:tab/>
      </w:r>
      <w:r w:rsidRPr="00D56C59">
        <w:rPr>
          <w:b/>
          <w:i/>
          <w:szCs w:val="24"/>
          <w:lang w:val="pt-PT" w:eastAsia="en-US"/>
        </w:rPr>
        <w:t xml:space="preserve">Il-manifattur għandu jissostanzja </w:t>
      </w:r>
      <w:r w:rsidRPr="00D56C59">
        <w:rPr>
          <w:szCs w:val="24"/>
          <w:lang w:val="pt-PT" w:eastAsia="en-US"/>
        </w:rPr>
        <w:t xml:space="preserve">l-asserzjonijiet kollha magħmula </w:t>
      </w:r>
      <w:r w:rsidRPr="00D56C59">
        <w:rPr>
          <w:strike/>
          <w:szCs w:val="24"/>
          <w:lang w:val="pt-PT" w:eastAsia="en-US"/>
        </w:rPr>
        <w:t xml:space="preserve">mill-manifattur </w:t>
      </w:r>
      <w:r w:rsidRPr="00D56C59">
        <w:rPr>
          <w:szCs w:val="24"/>
          <w:lang w:val="pt-PT" w:eastAsia="en-US"/>
        </w:rPr>
        <w:t>rigward l-azzjonijiet</w:t>
      </w:r>
      <w:r w:rsidRPr="00D56C59">
        <w:rPr>
          <w:b/>
          <w:i/>
          <w:szCs w:val="24"/>
          <w:lang w:val="pt-PT" w:eastAsia="en-US"/>
        </w:rPr>
        <w:t xml:space="preserve"> jew il-prestazzjoni</w:t>
      </w:r>
      <w:r w:rsidRPr="00D56C59">
        <w:rPr>
          <w:szCs w:val="24"/>
          <w:lang w:val="pt-PT" w:eastAsia="en-US"/>
        </w:rPr>
        <w:t xml:space="preserve"> tal-mikroorganiżmi li jkunu jinsabu fil-prodott </w:t>
      </w:r>
      <w:r w:rsidRPr="00D56C59">
        <w:rPr>
          <w:b/>
          <w:i/>
          <w:szCs w:val="24"/>
          <w:lang w:val="pt-PT" w:eastAsia="en-US"/>
        </w:rPr>
        <w:t xml:space="preserve">b’testijiet xierqa. Dawk it-testijiet </w:t>
      </w:r>
      <w:r w:rsidRPr="00D56C59">
        <w:rPr>
          <w:szCs w:val="24"/>
          <w:lang w:val="pt-PT" w:eastAsia="en-US"/>
        </w:rPr>
        <w:t xml:space="preserve">għandhom jiġu </w:t>
      </w:r>
      <w:r w:rsidRPr="00D56C59">
        <w:rPr>
          <w:strike/>
          <w:szCs w:val="24"/>
          <w:lang w:val="pt-PT" w:eastAsia="en-US"/>
        </w:rPr>
        <w:t>appoġġati permezz ta’ ttestjar minn partijiet terzi</w:t>
      </w:r>
      <w:r w:rsidRPr="00D56C59">
        <w:rPr>
          <w:b/>
          <w:i/>
          <w:szCs w:val="24"/>
          <w:lang w:val="pt-PT" w:eastAsia="en-US"/>
        </w:rPr>
        <w:t>verifikati minn parti terza indipendenti</w:t>
      </w:r>
      <w:r w:rsidRPr="00D56C59">
        <w:rPr>
          <w:szCs w:val="24"/>
          <w:lang w:val="pt-PT" w:eastAsia="en-US"/>
        </w:rPr>
        <w:t>.</w:t>
      </w:r>
      <w:r w:rsidR="007D40FB" w:rsidRPr="00D56C59">
        <w:rPr>
          <w:b/>
          <w:szCs w:val="24"/>
          <w:lang w:val="pt-PT" w:eastAsia="en-US"/>
        </w:rPr>
        <w:t xml:space="preserve"> [Em. 131]</w:t>
      </w:r>
    </w:p>
    <w:p w14:paraId="7FE1C3A1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10.</w:t>
      </w:r>
      <w:r w:rsidRPr="00D56C59">
        <w:rPr>
          <w:szCs w:val="24"/>
          <w:lang w:val="pt-PT" w:eastAsia="en-US"/>
        </w:rPr>
        <w:tab/>
        <w:t>Huwa pprojbit li jiġi ddikjarat jew issuġġerit fuq it-tikketta jew bi kwalunkwe komunikazzjoni oħra li d-deterġent ikollu effett antimikrobiku jew ta’ diżinfettar, sakemm id-deterġent ma jikkonformax mar-Regolament (UE) Nru 528/2012.</w:t>
      </w:r>
    </w:p>
    <w:p w14:paraId="131AFCB7" w14:textId="77777777" w:rsidR="00B457C7" w:rsidRPr="00D56C59" w:rsidRDefault="00B457C7">
      <w:pPr>
        <w:widowControl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br w:type="page"/>
      </w:r>
    </w:p>
    <w:p w14:paraId="0D5DAA76" w14:textId="77777777" w:rsidR="00FE01A8" w:rsidRPr="00D56C59" w:rsidRDefault="00FE01A8" w:rsidP="00FE01A8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11.</w:t>
      </w:r>
      <w:r w:rsidRPr="00D56C59">
        <w:rPr>
          <w:szCs w:val="24"/>
          <w:lang w:val="pt-PT" w:eastAsia="en-US"/>
        </w:rPr>
        <w:tab/>
        <w:t>It-testijiet imsemmija fil-punti 2, 5, 6, 7 u 9 għandhom jitwettqu minn laboratorji li jissodisfaw kwalunkwe waħda mill-kundizzjonijiet li ġejjin:</w:t>
      </w:r>
    </w:p>
    <w:p w14:paraId="5D612A43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(a)</w:t>
      </w:r>
      <w:r w:rsidRPr="00D56C59">
        <w:rPr>
          <w:szCs w:val="24"/>
          <w:lang w:val="pt-PT" w:eastAsia="en-US"/>
        </w:rPr>
        <w:tab/>
        <w:t>il-laboratorji jikkonformaw mal-prinċipji ta’ prattika tajba tal-laboratorju previsti fid-Direttiva 2004/10/KE tal-Parlament Ewropew u tal-Kunsill</w:t>
      </w:r>
      <w:r w:rsidRPr="00D56C59">
        <w:rPr>
          <w:szCs w:val="24"/>
          <w:vertAlign w:val="superscript"/>
          <w:lang w:val="pt-PT" w:eastAsia="en-US"/>
        </w:rPr>
        <w:footnoteReference w:customMarkFollows="1" w:id="30"/>
        <w:t>2</w:t>
      </w:r>
      <w:r w:rsidRPr="00D56C59">
        <w:rPr>
          <w:szCs w:val="24"/>
          <w:lang w:val="pt-PT" w:eastAsia="en-US"/>
        </w:rPr>
        <w:t xml:space="preserve"> jew standards internazzjonali rikonoxxuti bħala ekwivalenti;</w:t>
      </w:r>
    </w:p>
    <w:p w14:paraId="739F2B6C" w14:textId="77777777" w:rsidR="00FE01A8" w:rsidRPr="00D56C59" w:rsidRDefault="00FE01A8" w:rsidP="00FE01A8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(b)</w:t>
      </w:r>
      <w:r w:rsidRPr="00D56C59">
        <w:rPr>
          <w:szCs w:val="24"/>
          <w:lang w:val="pt-PT" w:eastAsia="en-US"/>
        </w:rPr>
        <w:tab/>
        <w:t>il-laboratorji jkunu akkreditati f’konformità mal-istandard għal-laboratorji msemmi fir-Regolament (KE) Nru 765/2008.</w:t>
      </w:r>
    </w:p>
    <w:p w14:paraId="3C51BB55" w14:textId="77777777" w:rsidR="00FE01A8" w:rsidRPr="00D56C59" w:rsidRDefault="00FE01A8" w:rsidP="00FE01A8">
      <w:pPr>
        <w:spacing w:before="120" w:after="120" w:line="360" w:lineRule="auto"/>
        <w:rPr>
          <w:szCs w:val="24"/>
          <w:lang w:val="pt-PT" w:eastAsia="en-US"/>
        </w:rPr>
        <w:sectPr w:rsidR="00FE01A8" w:rsidRPr="00D56C59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268C7157" w14:textId="77777777" w:rsidR="00FE01A8" w:rsidRPr="00D56C59" w:rsidRDefault="00B457C7" w:rsidP="00FE01A8">
      <w:pPr>
        <w:spacing w:before="120" w:after="120" w:line="360" w:lineRule="auto"/>
        <w:jc w:val="center"/>
        <w:rPr>
          <w:lang w:val="pt-PT" w:eastAsia="en-US"/>
        </w:rPr>
      </w:pPr>
      <w:r w:rsidRPr="00D56C59">
        <w:rPr>
          <w:lang w:val="pt-PT" w:eastAsia="en-US"/>
        </w:rPr>
        <w:t>Anness</w:t>
      </w:r>
      <w:r w:rsidR="00FE01A8" w:rsidRPr="00D56C59">
        <w:rPr>
          <w:lang w:val="pt-PT" w:eastAsia="en-US"/>
        </w:rPr>
        <w:t xml:space="preserve"> III</w:t>
      </w:r>
    </w:p>
    <w:p w14:paraId="74E4D8B0" w14:textId="77777777" w:rsidR="00FE01A8" w:rsidRPr="00D56C59" w:rsidRDefault="00FE01A8" w:rsidP="00B457C7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D56C59">
        <w:rPr>
          <w:szCs w:val="24"/>
          <w:lang w:val="pt-PT" w:eastAsia="en-US"/>
        </w:rPr>
        <w:t>LIMITAZZJONIJIET FUQ IL-KONTENUT TAL-FOSFATI U TA’ KOMPOSTI OĦRA TAL-FOSFORU MSEMMIJA FL-ARTIKOLU 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1"/>
        <w:gridCol w:w="4544"/>
      </w:tblGrid>
      <w:tr w:rsidR="00FE01A8" w:rsidRPr="00651099" w14:paraId="6AF88D6B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E016" w14:textId="77777777" w:rsidR="00FE01A8" w:rsidRPr="00651099" w:rsidRDefault="00FE01A8" w:rsidP="00FE01A8">
            <w:pPr>
              <w:spacing w:after="120"/>
            </w:pPr>
            <w:r w:rsidRPr="00651099">
              <w:t>Deterġent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611E" w14:textId="77777777" w:rsidR="00FE01A8" w:rsidRPr="00651099" w:rsidRDefault="00FE01A8" w:rsidP="00FE01A8">
            <w:pPr>
              <w:spacing w:after="120"/>
            </w:pPr>
            <w:r w:rsidRPr="00651099">
              <w:t>Limitazzjonijiet</w:t>
            </w:r>
          </w:p>
        </w:tc>
      </w:tr>
      <w:tr w:rsidR="00FE01A8" w:rsidRPr="00651099" w14:paraId="568389E6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33B0" w14:textId="77777777" w:rsidR="00FE01A8" w:rsidRPr="00651099" w:rsidRDefault="00FE01A8" w:rsidP="00FE01A8">
            <w:pPr>
              <w:spacing w:after="120"/>
            </w:pPr>
            <w:r w:rsidRPr="00651099">
              <w:t>Deterġenti tal-ħasil tal-ħwejjeġ għall-konsumatur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BD7A" w14:textId="77777777" w:rsidR="00FE01A8" w:rsidRPr="00651099" w:rsidRDefault="00FE01A8" w:rsidP="00FE01A8">
            <w:pPr>
              <w:spacing w:after="120"/>
            </w:pPr>
            <w:r w:rsidRPr="00651099">
              <w:rPr>
                <w:b/>
                <w:i/>
              </w:rPr>
              <w:t xml:space="preserve">1. </w:t>
            </w:r>
            <w:r w:rsidRPr="00651099">
              <w:t>Ma għandhomx jiġu introdotti fis-suq jekk il-kontenut totali ta’ fosforu jkun daqs jew akbar minn 0,5 grammi fil-kwantità rakkomandata tad-deterġent li għandha tintuża fiċ-ċiklu ewlieni tal-proċess tal-ħasil għal ħasla waħda b’magna tal-ħasil standard kif definit fil-Parti B tal-Anness V għall-ilma iebes:</w:t>
            </w:r>
          </w:p>
          <w:p w14:paraId="7AB6E9A7" w14:textId="25A05836" w:rsidR="00FE01A8" w:rsidRPr="00651099" w:rsidRDefault="0046107B" w:rsidP="00FE01A8">
            <w:pPr>
              <w:spacing w:after="120"/>
            </w:pPr>
            <w:r w:rsidRPr="00651099">
              <w:rPr>
                <w:b/>
                <w:i/>
              </w:rPr>
              <w:t xml:space="preserve">- </w:t>
            </w:r>
            <w:r w:rsidR="00FE01A8" w:rsidRPr="00651099">
              <w:t>għal drapp “bi ħmieġ normali” fil-każ ta’ deterġenti magħmula għal xogħol iebes,</w:t>
            </w:r>
          </w:p>
          <w:p w14:paraId="562EA114" w14:textId="1C273B2F" w:rsidR="00FE01A8" w:rsidRPr="00651099" w:rsidRDefault="0046107B" w:rsidP="00FE01A8">
            <w:pPr>
              <w:spacing w:after="120"/>
            </w:pPr>
            <w:r w:rsidRPr="00651099">
              <w:rPr>
                <w:b/>
                <w:i/>
              </w:rPr>
              <w:t xml:space="preserve">- </w:t>
            </w:r>
            <w:bookmarkStart w:id="8" w:name="_GoBack"/>
            <w:bookmarkEnd w:id="8"/>
            <w:r w:rsidR="00FE01A8" w:rsidRPr="00651099">
              <w:t>għal drapp “ftit maħmuġ” fil-każ ta’ deterġenti magħmula għal drapp delikat.</w:t>
            </w:r>
          </w:p>
          <w:p w14:paraId="55E66E61" w14:textId="77777777" w:rsidR="00FE01A8" w:rsidRPr="00651099" w:rsidRDefault="00FE01A8" w:rsidP="00FE01A8">
            <w:pPr>
              <w:spacing w:after="120"/>
            </w:pPr>
          </w:p>
          <w:p w14:paraId="04257195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2. Ma għandhomx ikun fihom fosfat.</w:t>
            </w:r>
          </w:p>
          <w:p w14:paraId="2B831BA6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3. Ma għandhomx jiġu introdotti fis-suq jekk sa ....[4 snin mid-dħul fis-seħħ ta’ dan ir-Regolament], il-kontenut totali tal-fosforu jkun daqs jew akbar minn:</w:t>
            </w:r>
          </w:p>
          <w:p w14:paraId="5FC883D2" w14:textId="35A9A9AB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1g għal drapp “ftit maħmuġ” fil-każ t</w:t>
            </w:r>
            <w:r w:rsidR="007D40FB" w:rsidRPr="00651099">
              <w:rPr>
                <w:b/>
                <w:i/>
              </w:rPr>
              <w:t>a’ deterġenti għal xogħol ħafif;</w:t>
            </w:r>
          </w:p>
          <w:p w14:paraId="2A760B4C" w14:textId="721DFB2D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25g għal drapp “bi ħmieġ normali” fil-każ ta’ deterġ</w:t>
            </w:r>
            <w:r w:rsidR="007D40FB" w:rsidRPr="00651099">
              <w:rPr>
                <w:b/>
                <w:i/>
              </w:rPr>
              <w:t>enti magħmula għal xogħol iebes;</w:t>
            </w:r>
          </w:p>
          <w:p w14:paraId="0D9C2DB1" w14:textId="5B09920F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045g għal aġenti li jneħħ</w:t>
            </w:r>
            <w:r w:rsidR="007D40FB" w:rsidRPr="00651099">
              <w:rPr>
                <w:b/>
                <w:i/>
              </w:rPr>
              <w:t>u t-tbajja’ użati waqt il-ħasil;</w:t>
            </w:r>
          </w:p>
          <w:p w14:paraId="3B9192ED" w14:textId="60FC8F0C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023g għal aġenti li jneħħu t-tb</w:t>
            </w:r>
            <w:r w:rsidR="007D40FB" w:rsidRPr="00651099">
              <w:rPr>
                <w:b/>
                <w:i/>
              </w:rPr>
              <w:t>ajja’ użati bħala pretrattament;</w:t>
            </w:r>
          </w:p>
          <w:p w14:paraId="5ABE6DB4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fil-kwantità rakkomandata tad-deterġent li għandha tintuża fiċ-ċiklu ewlieni tal-proċess tal-ħasil għal ħasla b’magna tal-ħasil standard kif definit fil-Parti B tal-Anness V.</w:t>
            </w:r>
          </w:p>
        </w:tc>
      </w:tr>
      <w:tr w:rsidR="00FE01A8" w:rsidRPr="00651099" w14:paraId="2DDDC0CC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31E5" w14:textId="77777777" w:rsidR="00FE01A8" w:rsidRPr="00651099" w:rsidRDefault="00FE01A8" w:rsidP="00FE01A8">
            <w:pPr>
              <w:spacing w:after="120"/>
            </w:pPr>
            <w:r w:rsidRPr="00651099">
              <w:t>Deterġenti tal-magni tal-ħasil tal-platti awtomatiċi għall-konsumatur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E2E7" w14:textId="77777777" w:rsidR="00FE01A8" w:rsidRPr="00651099" w:rsidRDefault="00FE01A8" w:rsidP="00FE01A8">
            <w:pPr>
              <w:spacing w:after="120"/>
            </w:pPr>
            <w:r w:rsidRPr="00651099">
              <w:rPr>
                <w:b/>
                <w:i/>
              </w:rPr>
              <w:t xml:space="preserve">1. </w:t>
            </w:r>
            <w:r w:rsidRPr="00651099">
              <w:t>Ma għandhomx jiġu introdotti fis-suq jekk il-kontenut totali tal-fosforu jkun daqs jew akbar minn 0,3 grammi fid-dożaġġ standard kif definit fil-Parti B tal-Anness V.</w:t>
            </w:r>
          </w:p>
          <w:p w14:paraId="45F9810C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2. Ma għandhomx ikun fihom fosfat.</w:t>
            </w:r>
          </w:p>
          <w:p w14:paraId="0FD88DFE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3. Ma għandhomx jiġu introdotti fis-suq jekk sa... [erba’ snin mid-data tad-dħul fis-seħħ ta’ dan ir-Regolament], il-kontenut totali ta’ fosforu jkun daqs jew akbar minn:</w:t>
            </w:r>
          </w:p>
          <w:p w14:paraId="01CBFA95" w14:textId="069C4748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2g għal kull ħasla f’deterġenti g</w:t>
            </w:r>
            <w:r w:rsidR="007D40FB" w:rsidRPr="00651099">
              <w:rPr>
                <w:b/>
                <w:i/>
              </w:rPr>
              <w:t>ħall-magni tal-ħasil tal-platti;</w:t>
            </w:r>
          </w:p>
          <w:p w14:paraId="0958C72D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03g għal kull ħasla fil-prodotti tat-tlaħliħ.</w:t>
            </w:r>
          </w:p>
        </w:tc>
      </w:tr>
      <w:tr w:rsidR="00FE01A8" w:rsidRPr="00651099" w14:paraId="5C64E9A6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2C77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Deterġenti tal-ħasil tal-platti bl-idejn għall-konsumatur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9E11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Ma għandhomx ikun fihom fosfat u kontenut ta’ fosforu ieħor sa ... [erba’ snin mid-dħul fis-seħħ ta’ dan ir-Regolament];</w:t>
            </w:r>
          </w:p>
        </w:tc>
      </w:tr>
      <w:tr w:rsidR="00FE01A8" w:rsidRPr="00651099" w14:paraId="2A0A8D1F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6404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Prodotti għat-tindif tas-superfiċi ibsin għall-konsumatur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B7B4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1. Ma għandhomx ikun fihom fosfat.</w:t>
            </w:r>
          </w:p>
          <w:p w14:paraId="4A5D74D1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2. Il-prodotti tat-tindif b’użi multipli u l-prodotti tat-tindif tat-twieqi ma għandhomx ikun fihom kontenut ta’ fosforu sa... [erba’ snin mid-dħul fis-seħħ ta’ dan ir-Regolament];</w:t>
            </w:r>
          </w:p>
          <w:p w14:paraId="7E575CA6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3. Il-prodotti tat-tindif tal-kċina u tat-tindif tal-kamra tal-banju ma għandhomx jiġu introdotti fis-suq jekk il-kontenut totali tal-fosforu jkun daqs jew akbar minn: </w:t>
            </w:r>
          </w:p>
          <w:p w14:paraId="788A4DA1" w14:textId="439A0C43" w:rsidR="00FE01A8" w:rsidRPr="00651099" w:rsidRDefault="007D40FB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  <w:lang w:val="sv-SE"/>
              </w:rPr>
              <w:t xml:space="preserve">- </w:t>
            </w:r>
            <w:r w:rsidR="00FE01A8" w:rsidRPr="00651099">
              <w:rPr>
                <w:b/>
                <w:i/>
              </w:rPr>
              <w:t xml:space="preserve"> 2 g/l ta’ soluzzjoni tat-tindif sa ... [erba’ snin mid-dħul fis-seħħ ta’ dan ir-Regolament]</w:t>
            </w:r>
            <w:r w:rsidRPr="00651099">
              <w:rPr>
                <w:b/>
                <w:i/>
              </w:rPr>
              <w:t>;</w:t>
            </w:r>
            <w:r w:rsidR="00FE01A8" w:rsidRPr="00651099">
              <w:rPr>
                <w:b/>
                <w:i/>
              </w:rPr>
              <w:t xml:space="preserve"> u </w:t>
            </w:r>
          </w:p>
          <w:p w14:paraId="6CD1071B" w14:textId="3DE61AC6" w:rsidR="00FE01A8" w:rsidRPr="00651099" w:rsidRDefault="007D40FB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 xml:space="preserve">-  </w:t>
            </w:r>
            <w:r w:rsidR="00FE01A8" w:rsidRPr="00651099">
              <w:rPr>
                <w:b/>
                <w:i/>
              </w:rPr>
              <w:t>1 g/l ta’ soluzzjoni tat-tindif sa ... [seba’ snin mid-dħul fis-seħħ ta’ dan ir-Regolament].</w:t>
            </w:r>
          </w:p>
        </w:tc>
      </w:tr>
      <w:tr w:rsidR="00FE01A8" w:rsidRPr="00651099" w14:paraId="1269068A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B0E8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Deterġenti tal-ħasil tal-ħwejjeġ industrijali u istituzzjonali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9B89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M’għandhomx jiġu introdotti fis-suq jekk sa... [erba’ snin mid-data tad-dħul fis-seħħ ta’ dan ir-Regolament], il-kontenut totali ta’ fosforu jkun daqs jew akbar minn:</w:t>
            </w:r>
          </w:p>
          <w:p w14:paraId="44C295EF" w14:textId="7D04A2F1" w:rsidR="00FE01A8" w:rsidRPr="00651099" w:rsidRDefault="007D40FB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 xml:space="preserve">- </w:t>
            </w:r>
            <w:r w:rsidR="00FE01A8" w:rsidRPr="00651099">
              <w:rPr>
                <w:b/>
                <w:i/>
              </w:rPr>
              <w:t>0, 5g/kg ta’ ħwejjeġ għall-ħasil mhux maħmuġa ħafna;</w:t>
            </w:r>
          </w:p>
          <w:p w14:paraId="77FED061" w14:textId="3608D342" w:rsidR="00FE01A8" w:rsidRPr="00651099" w:rsidRDefault="007D40FB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 xml:space="preserve">- </w:t>
            </w:r>
            <w:r w:rsidR="00FE01A8" w:rsidRPr="00651099">
              <w:rPr>
                <w:b/>
                <w:i/>
              </w:rPr>
              <w:t>1g/kg ta’ ħwejjeġ għall-ħasil b’livell medju ta’ ħmieġ;</w:t>
            </w:r>
          </w:p>
          <w:p w14:paraId="058D2249" w14:textId="0992E914" w:rsidR="00FE01A8" w:rsidRPr="00651099" w:rsidRDefault="007D40FB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 xml:space="preserve">- </w:t>
            </w:r>
            <w:r w:rsidR="00FE01A8" w:rsidRPr="00651099">
              <w:rPr>
                <w:b/>
                <w:i/>
              </w:rPr>
              <w:t>1,5g/kg ta’ ħwejjeġ għall-ħasil maħmuġin ħafna.</w:t>
            </w:r>
          </w:p>
        </w:tc>
      </w:tr>
      <w:tr w:rsidR="00FE01A8" w:rsidRPr="00651099" w14:paraId="5022960E" w14:textId="77777777" w:rsidTr="00FE01A8"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A290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Deterġenti industrijali u istituzzjonali għall-magni tal-ħasil tal-platti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649F" w14:textId="64045DA9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M’għandhomx jiġu introdotti fis-suq jekk sa... [7 snin mid-dħul fis-seħħ ta’ dan ir-Regolament], il-kontenut totali ta’ fosforu jkun daqs jew akbar minn</w:t>
            </w:r>
            <w:r w:rsidR="007D40FB" w:rsidRPr="00651099">
              <w:rPr>
                <w:b/>
                <w:i/>
              </w:rPr>
              <w:t>:</w:t>
            </w:r>
          </w:p>
          <w:p w14:paraId="7DD220B1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għal deterġenti għall-magni tal-ħasil tal-platti u sistemi b’komponenti multipli:</w:t>
            </w:r>
          </w:p>
          <w:p w14:paraId="013D2CF3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3g/l ta’ soluzzjoni tal-ħasil għall-ilma artab;</w:t>
            </w:r>
          </w:p>
          <w:p w14:paraId="22F2297D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4g/l ta’ soluzzjoni tal-ħasil għall-ilma medju;</w:t>
            </w:r>
          </w:p>
          <w:p w14:paraId="3F2E77A1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- 0, 75g/l ta’ soluzzjoni tal-ħasil għall-ilma iebes.</w:t>
            </w:r>
          </w:p>
          <w:p w14:paraId="74B02AF2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għal prodotti tat-tixrib qabel il-ħasil, 1 g/l ta’ soluzzjoni tal-ħasil;</w:t>
            </w:r>
          </w:p>
          <w:p w14:paraId="256C8B23" w14:textId="77777777" w:rsidR="00FE01A8" w:rsidRPr="00651099" w:rsidRDefault="00FE01A8" w:rsidP="00FE01A8">
            <w:pPr>
              <w:spacing w:after="120"/>
              <w:rPr>
                <w:b/>
                <w:i/>
              </w:rPr>
            </w:pPr>
            <w:r w:rsidRPr="00651099">
              <w:rPr>
                <w:b/>
                <w:i/>
              </w:rPr>
              <w:t>- għall-prodotti tat-tlaħliħ, 0, 02g/l ta’ soluzzjoni tal-ħasil.</w:t>
            </w:r>
          </w:p>
        </w:tc>
      </w:tr>
    </w:tbl>
    <w:p w14:paraId="59E376D8" w14:textId="38D45A44" w:rsidR="00FE01A8" w:rsidRPr="00651099" w:rsidRDefault="006C79D5" w:rsidP="00FE01A8">
      <w:pPr>
        <w:spacing w:before="120" w:after="120" w:line="360" w:lineRule="auto"/>
        <w:rPr>
          <w:szCs w:val="24"/>
          <w:lang w:eastAsia="en-US"/>
        </w:rPr>
        <w:sectPr w:rsidR="00FE01A8" w:rsidRPr="00651099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  <w:r w:rsidRPr="0046107B">
        <w:rPr>
          <w:b/>
          <w:szCs w:val="24"/>
          <w:lang w:eastAsia="en-US"/>
        </w:rPr>
        <w:t>[Em. 132]</w:t>
      </w:r>
    </w:p>
    <w:p w14:paraId="06531B8E" w14:textId="77777777" w:rsidR="00FE01A8" w:rsidRPr="00651099" w:rsidRDefault="00B457C7" w:rsidP="00FE01A8">
      <w:pPr>
        <w:spacing w:before="120" w:after="120" w:line="360" w:lineRule="auto"/>
        <w:jc w:val="center"/>
        <w:rPr>
          <w:lang w:eastAsia="en-US"/>
        </w:rPr>
      </w:pPr>
      <w:r w:rsidRPr="00651099">
        <w:rPr>
          <w:lang w:eastAsia="en-US"/>
        </w:rPr>
        <w:t>Anness</w:t>
      </w:r>
      <w:r w:rsidR="00FE01A8" w:rsidRPr="00651099">
        <w:rPr>
          <w:lang w:eastAsia="en-US"/>
        </w:rPr>
        <w:t xml:space="preserve"> IV</w:t>
      </w:r>
    </w:p>
    <w:p w14:paraId="3D54DD52" w14:textId="77777777" w:rsidR="00FE01A8" w:rsidRPr="00651099" w:rsidRDefault="00FE01A8" w:rsidP="00B457C7">
      <w:pPr>
        <w:spacing w:before="120" w:after="120" w:line="360" w:lineRule="auto"/>
        <w:jc w:val="center"/>
        <w:rPr>
          <w:szCs w:val="24"/>
          <w:lang w:eastAsia="en-US"/>
        </w:rPr>
      </w:pPr>
      <w:r w:rsidRPr="00651099">
        <w:rPr>
          <w:szCs w:val="24"/>
          <w:lang w:eastAsia="en-US"/>
        </w:rPr>
        <w:t>PROĊEDURA TA’ VALUTAZZJONI TAL-KONFORMITÀ MSEMMIJA FL-ARTIKOLU 7(2)</w:t>
      </w:r>
    </w:p>
    <w:p w14:paraId="7BBB583F" w14:textId="77777777" w:rsidR="00FE01A8" w:rsidRPr="00651099" w:rsidRDefault="00FE01A8" w:rsidP="00FE01A8">
      <w:pPr>
        <w:spacing w:before="120" w:after="120" w:line="360" w:lineRule="auto"/>
        <w:rPr>
          <w:szCs w:val="24"/>
          <w:lang w:eastAsia="en-US"/>
        </w:rPr>
      </w:pPr>
      <w:r w:rsidRPr="00651099">
        <w:rPr>
          <w:szCs w:val="24"/>
          <w:lang w:eastAsia="en-US"/>
        </w:rPr>
        <w:t xml:space="preserve">Modulu A - Protokoll intern tal-produzzjoni </w:t>
      </w:r>
    </w:p>
    <w:p w14:paraId="5D35515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51099">
        <w:rPr>
          <w:szCs w:val="24"/>
          <w:lang w:eastAsia="en-US"/>
        </w:rPr>
        <w:t>1.</w:t>
      </w:r>
      <w:r w:rsidRPr="00651099">
        <w:rPr>
          <w:szCs w:val="24"/>
          <w:lang w:eastAsia="en-US"/>
        </w:rPr>
        <w:tab/>
        <w:t>Deskrizzjoni tal-modulu</w:t>
      </w:r>
    </w:p>
    <w:p w14:paraId="617E322C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eastAsia="en-US"/>
        </w:rPr>
      </w:pPr>
      <w:r w:rsidRPr="00651099">
        <w:rPr>
          <w:szCs w:val="24"/>
          <w:lang w:eastAsia="en-US"/>
        </w:rPr>
        <w:t>Il-kontroll intern tal-produzzjoni huwa l-proċedura ta’ valutazzjoni tal-konformità li biha l-manifattur jissodisfa l-obbligi stabbiliti fil-punti 2, 3 u 4, u jiżgura u jiddikjara fuq ir-responsabbiltà unika tiegħu li d-deterġent jew l-aġent tensjoattiv ikkonċernat jissodisfa r-rekwiżiti ta’ dan ir-Regolament li japplikaw għalih.</w:t>
      </w:r>
    </w:p>
    <w:p w14:paraId="4157AB55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51099">
        <w:rPr>
          <w:szCs w:val="24"/>
          <w:lang w:eastAsia="en-US"/>
        </w:rPr>
        <w:t>2.</w:t>
      </w:r>
      <w:r w:rsidRPr="00651099">
        <w:rPr>
          <w:szCs w:val="24"/>
          <w:lang w:eastAsia="en-US"/>
        </w:rPr>
        <w:tab/>
        <w:t>Dokumentazzjoni teknika</w:t>
      </w:r>
    </w:p>
    <w:p w14:paraId="5B54C48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51099">
        <w:rPr>
          <w:szCs w:val="24"/>
          <w:lang w:eastAsia="en-US"/>
        </w:rPr>
        <w:t>2.1.</w:t>
      </w:r>
      <w:r w:rsidRPr="00651099">
        <w:rPr>
          <w:szCs w:val="24"/>
          <w:lang w:eastAsia="en-US"/>
        </w:rPr>
        <w:tab/>
        <w:t>Il-manifattur għandu jistabbilixxi d-dokumentazzjoni teknika. Id-dokumentazzjoni għandha tagħmilha possibbli li tiġi vvalutata l-konformità tad-deterġent jew tal-aġent tensjoattiv mar-rekwiżiti rilevanti, u għandha tinkludi analiżi u valutazzjoni adegwati tar-riskji.</w:t>
      </w:r>
    </w:p>
    <w:p w14:paraId="5E054BE8" w14:textId="77777777" w:rsidR="00B457C7" w:rsidRPr="00651099" w:rsidRDefault="00B457C7">
      <w:pPr>
        <w:widowControl/>
        <w:rPr>
          <w:szCs w:val="24"/>
          <w:lang w:eastAsia="en-US"/>
        </w:rPr>
      </w:pPr>
      <w:r w:rsidRPr="00651099">
        <w:rPr>
          <w:szCs w:val="24"/>
          <w:lang w:eastAsia="en-US"/>
        </w:rPr>
        <w:br w:type="page"/>
      </w:r>
    </w:p>
    <w:p w14:paraId="0C3DF8B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51099">
        <w:rPr>
          <w:szCs w:val="24"/>
          <w:lang w:eastAsia="en-US"/>
        </w:rPr>
        <w:t>2.2.</w:t>
      </w:r>
      <w:r w:rsidRPr="00651099">
        <w:rPr>
          <w:szCs w:val="24"/>
          <w:lang w:eastAsia="en-US"/>
        </w:rPr>
        <w:tab/>
        <w:t>Id-dokumentazzjoni teknika għandha tispeċifika r-rekwiżiti applikabbli u tkopri, sa fejn ikun rilevanti għall-valutazzjoni, id-disinn, il-manifattura u l-użu maħsub tad-deterġent jew tal-aġent tensjoattiv. Fejn applikabbli, id-dokumentazzjoni teknika għandha tinkludi tal-anqas l-elementi li ġejjin:</w:t>
      </w:r>
    </w:p>
    <w:p w14:paraId="407A9058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651099">
        <w:rPr>
          <w:szCs w:val="24"/>
          <w:lang w:eastAsia="en-US"/>
        </w:rPr>
        <w:t>(a)</w:t>
      </w:r>
      <w:r w:rsidRPr="00651099">
        <w:rPr>
          <w:szCs w:val="24"/>
          <w:lang w:eastAsia="en-US"/>
        </w:rPr>
        <w:tab/>
        <w:t>deskrizzjoni ġenerali tad-deterġent jew tal-aġent tensjoattiv u deskrizzjoni tal-użu maħsub;</w:t>
      </w:r>
    </w:p>
    <w:p w14:paraId="390044FA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651099">
        <w:rPr>
          <w:szCs w:val="24"/>
          <w:lang w:eastAsia="en-US"/>
        </w:rPr>
        <w:t>(b)</w:t>
      </w:r>
      <w:r w:rsidRPr="00651099">
        <w:rPr>
          <w:szCs w:val="24"/>
          <w:lang w:eastAsia="en-US"/>
        </w:rPr>
        <w:tab/>
        <w:t>ir-rapporti tat-testijiet li juru l-konformità mal-Anness I u, fejn applikabbli, mal-Annessi II u III;</w:t>
      </w:r>
    </w:p>
    <w:p w14:paraId="5A630FD3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(c)</w:t>
      </w:r>
      <w:r w:rsidRPr="00651099">
        <w:rPr>
          <w:szCs w:val="24"/>
          <w:lang w:val="sv-SE" w:eastAsia="en-US"/>
        </w:rPr>
        <w:tab/>
        <w:t>lista ta’ metodi ta’ ttestjar użati biex tintwera l-konformità mar-rekwiżiti ta’ dan ir-Regolament;</w:t>
      </w:r>
    </w:p>
    <w:p w14:paraId="2562E5C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(d)</w:t>
      </w:r>
      <w:r w:rsidRPr="00651099">
        <w:rPr>
          <w:szCs w:val="24"/>
          <w:lang w:val="sv-SE" w:eastAsia="en-US"/>
        </w:rPr>
        <w:tab/>
        <w:t>ir-riżultati tal-kalkoli magħmula u l-eżamijiet imwettqa;</w:t>
      </w:r>
    </w:p>
    <w:p w14:paraId="5E169C4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  <w:t>skeda tad-data dwar l-ingredjenti li tissodisfa r-rekwiżiti li ġejjin:</w:t>
      </w:r>
    </w:p>
    <w:p w14:paraId="2476091D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(i)</w:t>
      </w:r>
      <w:r w:rsidRPr="00651099">
        <w:rPr>
          <w:szCs w:val="24"/>
          <w:lang w:val="it-IT" w:eastAsia="en-US"/>
        </w:rPr>
        <w:tab/>
        <w:t>telenka s-sustanzi u l-preservattivi kollha miżjuda intenzjonalment imsemmija fil-Parti A tal-Anness V;</w:t>
      </w:r>
    </w:p>
    <w:p w14:paraId="5F4875A6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(ii)</w:t>
      </w:r>
      <w:r w:rsidRPr="00651099">
        <w:rPr>
          <w:szCs w:val="24"/>
          <w:lang w:val="it-IT" w:eastAsia="en-US"/>
        </w:rPr>
        <w:tab/>
        <w:t>l-isem kimiku komuni jew l-isem IUPAC u, fejn disponibbli, l-isem INCI, in-numru CAS, u l-isem tal-Farmakopea Ewropea, jingħata għal kull ingredjent;</w:t>
      </w:r>
    </w:p>
    <w:p w14:paraId="79D65285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2E28A3C4" w14:textId="77777777" w:rsidR="00FE01A8" w:rsidRPr="00651099" w:rsidRDefault="00FE01A8" w:rsidP="00FE01A8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(iii)</w:t>
      </w:r>
      <w:r w:rsidRPr="00651099">
        <w:rPr>
          <w:szCs w:val="24"/>
          <w:lang w:val="it-IT" w:eastAsia="en-US"/>
        </w:rPr>
        <w:tab/>
        <w:t>is-sustanzi kollha jiġu elenkati fl-ordni ta’ tnaqqis fl-abbundanza skont il-piż, u l-lista tiġi suddiviża fil-meded ta’ perċentwali tal-piż li ġejjin:</w:t>
      </w:r>
    </w:p>
    <w:p w14:paraId="681F5BF6" w14:textId="77777777" w:rsidR="00FE01A8" w:rsidRPr="00651099" w:rsidRDefault="00FE01A8" w:rsidP="00FE01A8">
      <w:pPr>
        <w:spacing w:before="120" w:after="120" w:line="360" w:lineRule="auto"/>
        <w:ind w:left="2548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(1)</w:t>
      </w:r>
      <w:r w:rsidRPr="00651099">
        <w:rPr>
          <w:szCs w:val="24"/>
          <w:lang w:val="sv-SE" w:eastAsia="en-US"/>
        </w:rPr>
        <w:tab/>
        <w:t>10 % jew aktar,</w:t>
      </w:r>
    </w:p>
    <w:p w14:paraId="1617CA55" w14:textId="77777777" w:rsidR="00FE01A8" w:rsidRPr="00651099" w:rsidRDefault="00FE01A8" w:rsidP="00FE01A8">
      <w:pPr>
        <w:spacing w:before="120" w:after="120" w:line="360" w:lineRule="auto"/>
        <w:ind w:left="2548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(2)</w:t>
      </w:r>
      <w:r w:rsidRPr="00651099">
        <w:rPr>
          <w:szCs w:val="24"/>
          <w:lang w:val="sv-SE" w:eastAsia="en-US"/>
        </w:rPr>
        <w:tab/>
        <w:t>1 % jew aktar, iżda anqas minn 10 %,</w:t>
      </w:r>
    </w:p>
    <w:p w14:paraId="29B9C9D1" w14:textId="77777777" w:rsidR="00FE01A8" w:rsidRPr="00651099" w:rsidRDefault="00FE01A8" w:rsidP="00FE01A8">
      <w:pPr>
        <w:spacing w:before="120" w:after="120" w:line="360" w:lineRule="auto"/>
        <w:ind w:left="2548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(3)</w:t>
      </w:r>
      <w:r w:rsidRPr="00651099">
        <w:rPr>
          <w:szCs w:val="24"/>
          <w:lang w:val="sv-SE" w:eastAsia="en-US"/>
        </w:rPr>
        <w:tab/>
        <w:t>0,1 % jew aktar, iżda anqas minn 1 %,</w:t>
      </w:r>
    </w:p>
    <w:p w14:paraId="57800D79" w14:textId="77777777" w:rsidR="00FE01A8" w:rsidRPr="00651099" w:rsidRDefault="00FE01A8" w:rsidP="00FE01A8">
      <w:pPr>
        <w:spacing w:before="120" w:after="120" w:line="360" w:lineRule="auto"/>
        <w:ind w:left="2548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(4)</w:t>
      </w:r>
      <w:r w:rsidRPr="00651099">
        <w:rPr>
          <w:szCs w:val="24"/>
          <w:lang w:val="sv-SE" w:eastAsia="en-US"/>
        </w:rPr>
        <w:tab/>
        <w:t>anqas minn 0,1 %.</w:t>
      </w:r>
    </w:p>
    <w:p w14:paraId="6691BDC9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Għall-finijiet tal-punt (e), fwieħa, żejt essenzjali, jew aġent koloranti għandhom jitqiesu bħala komponent wieħed.</w:t>
      </w:r>
    </w:p>
    <w:p w14:paraId="002AB84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3.</w:t>
      </w:r>
      <w:r w:rsidRPr="00651099">
        <w:rPr>
          <w:szCs w:val="24"/>
          <w:lang w:val="sv-SE" w:eastAsia="en-US"/>
        </w:rPr>
        <w:tab/>
        <w:t>Manifattura</w:t>
      </w:r>
    </w:p>
    <w:p w14:paraId="01EBBFEE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Il-manifattur għandu jieħu l-miżuri kollha meħtieġa sabiex il-proċess tal-manifattura u l-monitoraġġ tiegħu jiżguraw il-konformità tad-deterġent jew tal-aġent tensjoattiv mad-dokumentazzjoni teknika msemmija fil-punt 2 u mar-rekwiżiti ta’ dan ir-Regolament li japplikaw għalihom.</w:t>
      </w:r>
    </w:p>
    <w:p w14:paraId="4C2EBBEB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  <w:sectPr w:rsidR="00FE01A8" w:rsidRPr="00651099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37EBFFE6" w14:textId="77777777" w:rsidR="00FE01A8" w:rsidRPr="00651099" w:rsidRDefault="00B457C7" w:rsidP="00FE01A8">
      <w:pPr>
        <w:spacing w:before="120" w:after="120" w:line="360" w:lineRule="auto"/>
        <w:jc w:val="center"/>
        <w:rPr>
          <w:lang w:val="sv-SE" w:eastAsia="en-US"/>
        </w:rPr>
      </w:pPr>
      <w:r w:rsidRPr="00651099">
        <w:rPr>
          <w:lang w:val="sv-SE" w:eastAsia="en-US"/>
        </w:rPr>
        <w:t>Anness</w:t>
      </w:r>
      <w:r w:rsidR="00FE01A8" w:rsidRPr="00651099">
        <w:rPr>
          <w:lang w:val="sv-SE" w:eastAsia="en-US"/>
        </w:rPr>
        <w:t xml:space="preserve"> V</w:t>
      </w:r>
    </w:p>
    <w:p w14:paraId="73C4F6CA" w14:textId="77777777" w:rsidR="00FE01A8" w:rsidRPr="00651099" w:rsidRDefault="00FE01A8" w:rsidP="00B457C7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REKWIŻITI TA’ TIKKETTAR</w:t>
      </w:r>
    </w:p>
    <w:p w14:paraId="663C9439" w14:textId="1689FB7B" w:rsidR="00FE01A8" w:rsidRPr="00651099" w:rsidRDefault="00FE01A8" w:rsidP="007D40FB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PARTI A – TIKKETTAR TAL-KONTENUT</w:t>
      </w:r>
    </w:p>
    <w:p w14:paraId="3D0F3DD4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L-informazzjoni li għandha tiġi inkluża fuq it-tikketti tad-deterġenti u tal-aġenti tensjoattivi li jitqiegħdu fis-suq</w:t>
      </w:r>
    </w:p>
    <w:p w14:paraId="0CC3AFCE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1.</w:t>
      </w:r>
      <w:r w:rsidRPr="00651099">
        <w:rPr>
          <w:szCs w:val="24"/>
          <w:lang w:val="sv-SE" w:eastAsia="en-US"/>
        </w:rPr>
        <w:tab/>
        <w:t>Il-meded tal-perċentwali tal-piż “anqas minn 5 %”, “5 % jew aktar iżda anqas minn 15 %”, “15 % jew aktar iżda anqas minn 30 %”, “30 % u aktar”, għandhom jintużaw biex jindikaw il-kontenut tal-kostitwenti elenkati hawn taħt meta jiżdiedu f’konċentrazzjoni ta’ aktar minn 0,2 % skont il-piż:</w:t>
      </w:r>
    </w:p>
    <w:p w14:paraId="4A3C37BE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fosfati,</w:t>
      </w:r>
    </w:p>
    <w:p w14:paraId="03335FED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fosfonati,</w:t>
      </w:r>
    </w:p>
    <w:p w14:paraId="64F3A9CA" w14:textId="047008F5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aġenti tensjoattivi</w:t>
      </w:r>
      <w:r w:rsidRPr="00651099">
        <w:rPr>
          <w:strike/>
          <w:szCs w:val="24"/>
          <w:lang w:val="it-IT" w:eastAsia="en-US"/>
        </w:rPr>
        <w:t xml:space="preserve"> anjoniċi</w:t>
      </w:r>
      <w:r w:rsidRPr="00651099">
        <w:rPr>
          <w:szCs w:val="24"/>
          <w:lang w:val="it-IT" w:eastAsia="en-US"/>
        </w:rPr>
        <w:t>,</w:t>
      </w:r>
      <w:r w:rsidR="007D40FB" w:rsidRPr="00651099">
        <w:rPr>
          <w:b/>
          <w:szCs w:val="24"/>
          <w:lang w:val="it-IT" w:eastAsia="en-US"/>
        </w:rPr>
        <w:t xml:space="preserve"> [Em. 133]</w:t>
      </w:r>
    </w:p>
    <w:p w14:paraId="72C5880B" w14:textId="69E7F575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aġenti tensjoattivi katjoniċi,</w:t>
      </w:r>
      <w:r w:rsidR="007D40FB" w:rsidRPr="00651099">
        <w:rPr>
          <w:b/>
          <w:szCs w:val="24"/>
          <w:lang w:val="it-IT" w:eastAsia="en-US"/>
        </w:rPr>
        <w:t xml:space="preserve"> [Em. 134]</w:t>
      </w:r>
    </w:p>
    <w:p w14:paraId="1F0100CA" w14:textId="235960A9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aġenti tensjoattivi amfoteriċi,</w:t>
      </w:r>
      <w:r w:rsidR="007D40FB" w:rsidRPr="00651099">
        <w:rPr>
          <w:b/>
          <w:szCs w:val="24"/>
          <w:lang w:val="it-IT" w:eastAsia="en-US"/>
        </w:rPr>
        <w:t xml:space="preserve"> [Em. 135]</w:t>
      </w:r>
    </w:p>
    <w:p w14:paraId="0488035A" w14:textId="7AA5F75B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(f)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aġenti tensjoattivi mhux joniċi,</w:t>
      </w:r>
      <w:r w:rsidR="007D40FB" w:rsidRPr="00651099">
        <w:rPr>
          <w:b/>
          <w:szCs w:val="24"/>
          <w:lang w:val="it-IT" w:eastAsia="en-US"/>
        </w:rPr>
        <w:t xml:space="preserve"> [Em. 136]</w:t>
      </w:r>
    </w:p>
    <w:p w14:paraId="70F54F7C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0DF7464E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(g)</w:t>
      </w:r>
      <w:r w:rsidRPr="00651099">
        <w:rPr>
          <w:szCs w:val="24"/>
          <w:lang w:val="it-IT" w:eastAsia="en-US"/>
        </w:rPr>
        <w:tab/>
        <w:t>aġenti tal-ibbliċjar ibbażati fuq l-ossiġenu,</w:t>
      </w:r>
    </w:p>
    <w:p w14:paraId="6250D45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(h)</w:t>
      </w:r>
      <w:r w:rsidRPr="00651099">
        <w:rPr>
          <w:szCs w:val="24"/>
          <w:lang w:val="it-IT" w:eastAsia="en-US"/>
        </w:rPr>
        <w:tab/>
        <w:t>aġenti tal-ibbliċjar ibbażati fuq il-kloru,</w:t>
      </w:r>
    </w:p>
    <w:p w14:paraId="51EFA5D6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(i)</w:t>
      </w:r>
      <w:r w:rsidRPr="00651099">
        <w:rPr>
          <w:szCs w:val="24"/>
          <w:lang w:val="pl-PL" w:eastAsia="en-US"/>
        </w:rPr>
        <w:tab/>
        <w:t>EDTA u l-imlieħ tiegħu,</w:t>
      </w:r>
    </w:p>
    <w:p w14:paraId="71B9E977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651099">
        <w:rPr>
          <w:szCs w:val="24"/>
          <w:lang w:val="pl-PL" w:eastAsia="en-US"/>
        </w:rPr>
        <w:t>(j)</w:t>
      </w:r>
      <w:r w:rsidRPr="00651099">
        <w:rPr>
          <w:szCs w:val="24"/>
          <w:lang w:val="pl-PL" w:eastAsia="en-US"/>
        </w:rPr>
        <w:tab/>
        <w:t>NTA (aċidu nitrilotrijaċetiku) u l-imlieħ tiegħu,</w:t>
      </w:r>
    </w:p>
    <w:p w14:paraId="043E7B90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(k)</w:t>
      </w:r>
      <w:r w:rsidRPr="00651099">
        <w:rPr>
          <w:szCs w:val="24"/>
          <w:lang w:val="it-IT" w:eastAsia="en-US"/>
        </w:rPr>
        <w:tab/>
        <w:t>fenoli u fenoli aloġenati,</w:t>
      </w:r>
    </w:p>
    <w:p w14:paraId="6C16E434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(l)</w:t>
      </w:r>
      <w:r w:rsidRPr="00651099">
        <w:rPr>
          <w:szCs w:val="24"/>
          <w:lang w:val="sv-SE" w:eastAsia="en-US"/>
        </w:rPr>
        <w:tab/>
        <w:t>paradiklorobenżen,</w:t>
      </w:r>
    </w:p>
    <w:p w14:paraId="453D952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(m)</w:t>
      </w:r>
      <w:r w:rsidRPr="00651099">
        <w:rPr>
          <w:szCs w:val="24"/>
          <w:lang w:val="sv-SE" w:eastAsia="en-US"/>
        </w:rPr>
        <w:tab/>
        <w:t>idrokarburi aromatiċi,</w:t>
      </w:r>
    </w:p>
    <w:p w14:paraId="668EDEBD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(n)</w:t>
      </w:r>
      <w:r w:rsidRPr="00651099">
        <w:rPr>
          <w:szCs w:val="24"/>
          <w:lang w:val="sv-SE" w:eastAsia="en-US"/>
        </w:rPr>
        <w:tab/>
        <w:t>idrokarburi alifatiċi,</w:t>
      </w:r>
    </w:p>
    <w:p w14:paraId="1203EB0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(o)</w:t>
      </w:r>
      <w:r w:rsidRPr="00651099">
        <w:rPr>
          <w:szCs w:val="24"/>
          <w:lang w:val="sv-SE" w:eastAsia="en-US"/>
        </w:rPr>
        <w:tab/>
        <w:t>idrokarburi aloġenati,</w:t>
      </w:r>
    </w:p>
    <w:p w14:paraId="3B5B3FE2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(p)</w:t>
      </w:r>
      <w:r w:rsidRPr="00651099">
        <w:rPr>
          <w:szCs w:val="24"/>
          <w:lang w:val="sv-SE" w:eastAsia="en-US"/>
        </w:rPr>
        <w:tab/>
        <w:t>sapun,</w:t>
      </w:r>
    </w:p>
    <w:p w14:paraId="36AE959F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(q)</w:t>
      </w:r>
      <w:r w:rsidRPr="00651099">
        <w:rPr>
          <w:szCs w:val="24"/>
          <w:lang w:val="sv-SE" w:eastAsia="en-US"/>
        </w:rPr>
        <w:tab/>
        <w:t>żeoliti,</w:t>
      </w:r>
    </w:p>
    <w:p w14:paraId="62AECA67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(r)</w:t>
      </w:r>
      <w:r w:rsidRPr="00651099">
        <w:rPr>
          <w:szCs w:val="24"/>
          <w:lang w:val="sv-SE" w:eastAsia="en-US"/>
        </w:rPr>
        <w:tab/>
        <w:t>polikarbossilati.</w:t>
      </w:r>
    </w:p>
    <w:p w14:paraId="6697C2DB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671B4BE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2.</w:t>
      </w:r>
      <w:r w:rsidRPr="00651099">
        <w:rPr>
          <w:szCs w:val="24"/>
          <w:lang w:val="sv-SE" w:eastAsia="en-US"/>
        </w:rPr>
        <w:tab/>
        <w:t>Il-klassijiet tal-kostitwenti li ġejjin, jekk jiżdiedu, għandhom jiġu elenkati irrispettivament mill-konċentrazzjoni tagħhom:</w:t>
      </w:r>
    </w:p>
    <w:p w14:paraId="1D3C0941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enzimi,</w:t>
      </w:r>
    </w:p>
    <w:p w14:paraId="233BD3C3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mikroorganiżmi,</w:t>
      </w:r>
    </w:p>
    <w:p w14:paraId="4937AED0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(c)</w:t>
      </w:r>
      <w:r w:rsidRPr="00651099">
        <w:rPr>
          <w:szCs w:val="24"/>
          <w:lang w:val="sv-SE" w:eastAsia="en-US"/>
        </w:rPr>
        <w:tab/>
        <w:t>illuminanti ottiċi,</w:t>
      </w:r>
    </w:p>
    <w:p w14:paraId="783A4CA2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(d)</w:t>
      </w:r>
      <w:r w:rsidRPr="00651099">
        <w:rPr>
          <w:szCs w:val="24"/>
          <w:lang w:val="sv-SE" w:eastAsia="en-US"/>
        </w:rPr>
        <w:tab/>
        <w:t>fwejjaħ.</w:t>
      </w:r>
    </w:p>
    <w:p w14:paraId="6F9AD25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3.</w:t>
      </w:r>
      <w:r w:rsidRPr="00651099">
        <w:rPr>
          <w:szCs w:val="24"/>
          <w:lang w:val="sv-SE" w:eastAsia="en-US"/>
        </w:rPr>
        <w:tab/>
        <w:t>Il-preservattivi għandhom jiġu elenkati, bl-użu, meta jkun possibbli, tas-sistema msemmija fl-Artikolu 33 tar-Regolament (KE) Nru 1223/2009, irrispettivament mill-konċentrazzjoni tagħhom, dment li jissodisfaw il-kundizzjonijiet li ġejjin:</w:t>
      </w:r>
    </w:p>
    <w:p w14:paraId="21845E9A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jikkontribwixxu għall-kwalifika tad-deterġent bħala oġġett ittrattat skont it-tifsira tal-Artikolu 3(1), il-punt (l) tar-Regolament (UE) Nru 528/2012;</w:t>
      </w:r>
    </w:p>
    <w:p w14:paraId="6E2DEB52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ikunu ttikkettati fuq kostitwent tad-deterġent.</w:t>
      </w:r>
    </w:p>
    <w:p w14:paraId="72A99D86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700D1DE1" w14:textId="77777777" w:rsidR="00FE01A8" w:rsidRPr="00651099" w:rsidRDefault="00FE01A8" w:rsidP="00FE01A8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Il-kundizzjoni elenkata fil-punt (b) tal-ewwel subparagrafu ma għandhiex għalfejn tiġi ssodisfata meta l-preservattivi ma jaqbżux il-limiti ta’ eliċitazzjoni msemmija fil-punt 3.4.3.3. / it-Tabella 3.4.6. tal-Anness I tar-Regolament (KE) Nru 1272/2008 jew ma jkunx għad għandhom funzjoni ta’ preservazzjoni fil-prodott finali anki f’sinerġiji ma’ preservattivi oħra.</w:t>
      </w:r>
    </w:p>
    <w:p w14:paraId="424038D9" w14:textId="0EBC166F" w:rsidR="00FE01A8" w:rsidRPr="00651099" w:rsidRDefault="00FE01A8" w:rsidP="00FE01A8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Fejn tiġi provduta tikketta diġitali f’konformità mal-Artikolu 16(1) ta’ dan ir-Regolament, il-preżervattivi għandhom jiġu elenkati, bl-użu, fejn ikun possibbli, tas-sistema msemmija fl-Artikolu 33 tar-Regolament (KE) Nru 1223/2009, irrispettivament mill-konċentrazzjoni tagħhom.</w:t>
      </w:r>
      <w:r w:rsidR="007D40FB" w:rsidRPr="00651099">
        <w:rPr>
          <w:b/>
          <w:szCs w:val="24"/>
          <w:lang w:val="sv-SE" w:eastAsia="en-US"/>
        </w:rPr>
        <w:t xml:space="preserve"> [Em. 137]</w:t>
      </w:r>
    </w:p>
    <w:p w14:paraId="34D1BD44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4.</w:t>
      </w:r>
      <w:r w:rsidRPr="00651099">
        <w:rPr>
          <w:szCs w:val="24"/>
          <w:lang w:val="sv-SE" w:eastAsia="en-US"/>
        </w:rPr>
        <w:tab/>
        <w:t>Jekk jiżdiedu f’konċentrazzjonijiet li jaqbżu 0,01 % skont il-piż, il-fwejjaħ allerġeniċi li huma elenkati fl-entrati 45, 67-92 u [X] sa [X] tal-Anness III tar-Regolament (KE) Nru 1223/2009, għandhom jiġu ttikkettati bl-użu tas-sistema msemmija fl-Artikolu 33 ta’ dak ir-Regolament. L-ewwel sentenza ma għandhiex tapplika għal fwejjaħ allerġeniċi li jissodisfaw il-limiti tat-tikkettar skont ir-Regolament (KE) Nru 1272/2008.</w:t>
      </w:r>
    </w:p>
    <w:p w14:paraId="6D56AAC6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30E25C4D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5.</w:t>
      </w:r>
      <w:r w:rsidRPr="00651099">
        <w:rPr>
          <w:szCs w:val="24"/>
          <w:lang w:val="sv-SE" w:eastAsia="en-US"/>
        </w:rPr>
        <w:tab/>
        <w:t>Ir-rekwiżiti msemmija fil-punti 1 sa 4 ma għandhomx japplikaw għal deterġenti u aġenti tensjoattivi professjonali, dment li l-informazzjoni ekwivalenti għal dik meħtieġa f’dawk il-punti tkun ipprovduta fit-taqsima 15 tal-iskeda tad-data dwar is-sigurtà mfassla skont l-Artikolu 31 tar-Regolament (KE) Nru 1907/2006.</w:t>
      </w:r>
    </w:p>
    <w:p w14:paraId="76FBBEE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6.</w:t>
      </w:r>
      <w:r w:rsidRPr="00651099">
        <w:rPr>
          <w:szCs w:val="24"/>
          <w:lang w:val="sv-SE" w:eastAsia="en-US"/>
        </w:rPr>
        <w:tab/>
        <w:t>Minbarra l-informazzjoni elenkata fil-punti 1 sa 5, kif applikabbli, it-tikketta tad-deterġenti li jkun fihom il-mikroorganiżmi għandu jkollha l-informazzjoni li ġejja:</w:t>
      </w:r>
    </w:p>
    <w:p w14:paraId="32D68D77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indikazzjoni jew dikjarazzjoni ta’ prekawzjoni li l-prodott ma għandux jintuża fuq superfiċi f’kuntatt mal-ikel;</w:t>
      </w:r>
    </w:p>
    <w:p w14:paraId="6BFDCBE5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indikazzjoni tal-ħajja fuq l-ixkaffa tal-prodott;</w:t>
      </w:r>
    </w:p>
    <w:p w14:paraId="0283FCD7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(c)</w:t>
      </w:r>
      <w:r w:rsidRPr="00651099">
        <w:rPr>
          <w:szCs w:val="24"/>
          <w:lang w:val="sv-SE" w:eastAsia="en-US"/>
        </w:rPr>
        <w:tab/>
        <w:t>istruzzjonijiet dwar l-użu jew prekawzjonijiet speċjali, fejn rilevanti.</w:t>
      </w:r>
    </w:p>
    <w:p w14:paraId="1C878645" w14:textId="77777777" w:rsidR="00FE01A8" w:rsidRPr="00651099" w:rsidRDefault="00FE01A8" w:rsidP="00B457C7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 xml:space="preserve">PARTI B – TIKKETTAR TAL-INFORMAZZJONI DWAR ID-DOŻAĠĠ </w:t>
      </w:r>
    </w:p>
    <w:p w14:paraId="1636C775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L-informazzjoni li għandha tiġi inkluża fuq it-tikketta tad-deterġenti tal-ħasil tal-ħwejjeġ għall-konsumatur u tad-deterġenti għall-magni tal-ħasil tal-platti awtomatiċi</w:t>
      </w:r>
    </w:p>
    <w:p w14:paraId="4E8E9B6F" w14:textId="77777777" w:rsidR="00B457C7" w:rsidRPr="00651099" w:rsidRDefault="00B457C7">
      <w:pPr>
        <w:widowControl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br w:type="page"/>
      </w:r>
    </w:p>
    <w:p w14:paraId="4FEDD98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1.</w:t>
      </w:r>
      <w:r w:rsidRPr="00651099">
        <w:rPr>
          <w:szCs w:val="24"/>
          <w:lang w:val="sv-SE" w:eastAsia="en-US"/>
        </w:rPr>
        <w:tab/>
        <w:t>It-tikketta tad-deterġenti tal-ħasil tal-ħwejjeġ għall-konsumatur għandu jkun fiha l-informazzjoni li ġejja:</w:t>
      </w:r>
    </w:p>
    <w:p w14:paraId="72BFC319" w14:textId="1767D23C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  <w:t>il-kwantitajiet rakkomandati u/jew l-istruzzjonijiet dwar id-dożaġġ espressi f’millilitri jew grammi</w:t>
      </w:r>
      <w:r w:rsidRPr="00651099">
        <w:rPr>
          <w:b/>
          <w:i/>
          <w:szCs w:val="24"/>
          <w:lang w:val="sv-SE" w:eastAsia="en-US"/>
        </w:rPr>
        <w:t xml:space="preserve"> jew, fejn ikun rilevanti, l-għadd ta’ unitajiet</w:t>
      </w:r>
      <w:r w:rsidRPr="00651099">
        <w:rPr>
          <w:szCs w:val="24"/>
          <w:lang w:val="sv-SE" w:eastAsia="en-US"/>
        </w:rPr>
        <w:t xml:space="preserve"> xierqa għal ħasla waħda b’magna tal-ħasil standard, għal-livelli ta’ ebusija tal-ilma artab, medju u iebes u li jipprovdu għal proċessi ta’ ħasliet f’ċiklu wieħed jew tnejn,</w:t>
      </w:r>
      <w:r w:rsidR="007D40FB" w:rsidRPr="00651099">
        <w:rPr>
          <w:b/>
          <w:szCs w:val="24"/>
          <w:lang w:val="sv-SE" w:eastAsia="en-US"/>
        </w:rPr>
        <w:t xml:space="preserve"> [Em. 138]</w:t>
      </w:r>
    </w:p>
    <w:p w14:paraId="41AC7DDC" w14:textId="77777777" w:rsidR="00FE01A8" w:rsidRPr="00651099" w:rsidRDefault="00FE01A8" w:rsidP="00FE01A8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  <w:t>għal deterġenti magħmula għal xogħol iebes, in-numru ta’ ħasliet b’magna tal-ħasil standard ta’ drapp “bi ħmieġ normali”, u għal deterġenti għal drapp delikat, in-numru ta’ ħasliet b’magna tal-ħasil standard ta’ ħasla ta’ drapp “ftit maħmuġ”, li jistgħu jinħaslu bil-kontenut tal-pakkett bl-użu ta’ ilma ta’ ebusija medja, li jikkorrispondi għal 2,5 millimoli CaCO</w:t>
      </w:r>
      <w:r w:rsidRPr="00651099">
        <w:rPr>
          <w:szCs w:val="24"/>
          <w:vertAlign w:val="subscript"/>
          <w:lang w:val="sv-SE" w:eastAsia="en-US"/>
        </w:rPr>
        <w:t>3</w:t>
      </w:r>
      <w:r w:rsidRPr="00651099">
        <w:rPr>
          <w:szCs w:val="24"/>
          <w:lang w:val="sv-SE" w:eastAsia="en-US"/>
        </w:rPr>
        <w:t>/l,</w:t>
      </w:r>
    </w:p>
    <w:p w14:paraId="11652A6E" w14:textId="6AF5A817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(c)</w:t>
      </w:r>
      <w:r w:rsidRPr="00651099">
        <w:rPr>
          <w:szCs w:val="24"/>
          <w:lang w:val="sv-SE" w:eastAsia="en-US"/>
        </w:rPr>
        <w:tab/>
        <w:t xml:space="preserve">il-kapaċità ta’ kwalunkwe tazza tal-kejl, jekk tkun ipprovduta, għandha tiġi indikata f’millilitri jew fi grammi, u għandhom jiġu pprovduti marki </w:t>
      </w:r>
      <w:r w:rsidRPr="00651099">
        <w:rPr>
          <w:b/>
          <w:i/>
          <w:szCs w:val="24"/>
          <w:lang w:val="sv-SE" w:eastAsia="en-US"/>
        </w:rPr>
        <w:t xml:space="preserve">viżibbli b’mod ċar li jikkuntrastaw b’mod sinifikattiv mal-kulur tat-tazza tal-kejl </w:t>
      </w:r>
      <w:r w:rsidRPr="00651099">
        <w:rPr>
          <w:szCs w:val="24"/>
          <w:lang w:val="sv-SE" w:eastAsia="en-US"/>
        </w:rPr>
        <w:t>biex jindikaw id-doża ta’ deterġent adattata għal ħasla b’magna tal-ħasil standard għal-livelli ta’ ebusija tal-ilma artab, medju u iebes,</w:t>
      </w:r>
      <w:r w:rsidR="007D40FB" w:rsidRPr="00651099">
        <w:rPr>
          <w:b/>
          <w:szCs w:val="24"/>
          <w:lang w:val="sv-SE" w:eastAsia="en-US"/>
        </w:rPr>
        <w:t xml:space="preserve"> [Em. 139]</w:t>
      </w:r>
    </w:p>
    <w:p w14:paraId="711978B4" w14:textId="77777777" w:rsidR="00B457C7" w:rsidRPr="00651099" w:rsidRDefault="00B457C7">
      <w:pPr>
        <w:widowControl/>
        <w:rPr>
          <w:b/>
          <w:i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br w:type="page"/>
      </w:r>
    </w:p>
    <w:p w14:paraId="79387AD0" w14:textId="5E1D2488" w:rsidR="00FE01A8" w:rsidRPr="00651099" w:rsidRDefault="00FE01A8" w:rsidP="00FE01A8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651099">
        <w:rPr>
          <w:b/>
          <w:i/>
          <w:szCs w:val="24"/>
          <w:lang w:val="sv-SE" w:eastAsia="en-US"/>
        </w:rPr>
        <w:t>(ca)</w:t>
      </w:r>
      <w:r w:rsidRPr="00651099">
        <w:rPr>
          <w:szCs w:val="24"/>
          <w:lang w:val="sv-SE" w:eastAsia="en-US"/>
        </w:rPr>
        <w:tab/>
      </w:r>
      <w:r w:rsidRPr="00651099">
        <w:rPr>
          <w:b/>
          <w:i/>
          <w:szCs w:val="24"/>
          <w:lang w:val="sv-SE" w:eastAsia="en-US"/>
        </w:rPr>
        <w:t>għad-deterġenti ppakkjati fil-fliexken, id-doża adattata ta’ deterġent għal ħasla b’magna tal-ħasil standard tal-anqas għal livell ta’ ebusija tal-ilma artab u medju għandha tiġi pprovduta permezz ta’ marki viżibbli b’mod ċar fuq it-tapp, b’kulur li jikkuntrasta b’mod sinifikanti mal-kulur tat-tapp.</w:t>
      </w:r>
      <w:r w:rsidR="007D40FB" w:rsidRPr="00651099">
        <w:rPr>
          <w:b/>
          <w:szCs w:val="24"/>
          <w:lang w:val="sv-SE" w:eastAsia="en-US"/>
        </w:rPr>
        <w:t xml:space="preserve"> [Em. 140]</w:t>
      </w:r>
    </w:p>
    <w:p w14:paraId="06CC6D4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2.</w:t>
      </w:r>
      <w:r w:rsidRPr="00651099">
        <w:rPr>
          <w:szCs w:val="24"/>
          <w:lang w:val="sv-SE" w:eastAsia="en-US"/>
        </w:rPr>
        <w:tab/>
        <w:t>Għall-finijiet tal-punt 1, it-tagħbijiet għal magna tal-ħasil standard għandhom ikunu ta’ 4,5 kg ta’ drapp niexef għal deterġenti magħmula għal xogħol iebes u 2,5 kg ta’ drapp niexef għal deterġenti ħfief. Deterġent għandu jitqies bħala deterġent għal xogħol iebes sakemm id-dikjarazzjonijiet tal-manifattur ma jippromwovux b’mod predominanti l-kura tad-drapp, jiġifieri l-ħasil b’temperatura baxxa, il-fibri delikati u l-kuluri.</w:t>
      </w:r>
    </w:p>
    <w:p w14:paraId="6B893666" w14:textId="1BEBF39D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651099">
        <w:rPr>
          <w:szCs w:val="24"/>
          <w:lang w:val="sv-SE" w:eastAsia="en-US"/>
        </w:rPr>
        <w:t>3.</w:t>
      </w:r>
      <w:r w:rsidRPr="00651099">
        <w:rPr>
          <w:szCs w:val="24"/>
          <w:lang w:val="sv-SE" w:eastAsia="en-US"/>
        </w:rPr>
        <w:tab/>
        <w:t xml:space="preserve">It-tikketta tad-deterġenti tal-magni tal-ħasil tal-platti awtomatiċi għall-konsumatur għandha tindika d-dożaġġ standard espress fi grammi jew f’millilitri jew l-għadd ta’ </w:t>
      </w:r>
      <w:r w:rsidRPr="00651099">
        <w:rPr>
          <w:strike/>
          <w:szCs w:val="24"/>
          <w:lang w:val="sv-SE" w:eastAsia="en-US"/>
        </w:rPr>
        <w:t>pilloli</w:t>
      </w:r>
      <w:r w:rsidRPr="00651099">
        <w:rPr>
          <w:b/>
          <w:i/>
          <w:szCs w:val="24"/>
          <w:lang w:val="sv-SE" w:eastAsia="en-US"/>
        </w:rPr>
        <w:t>unitajiet</w:t>
      </w:r>
      <w:r w:rsidRPr="00651099">
        <w:rPr>
          <w:szCs w:val="24"/>
          <w:lang w:val="sv-SE" w:eastAsia="en-US"/>
        </w:rPr>
        <w:t xml:space="preserve"> għaċ-ċiklu tal-ħasil ewlieni għal oġġetti ta’ fuq il-mejda maħmuġa b’mod normali f’magna tal-ħasil tal-platti b’tagħbija sħiħa ta’ 12-il post, u taġġusta d-dożaġġ standard, fejn ikun rilevanti, għall-ebusija tal-ilma artab, medju u iebes.</w:t>
      </w:r>
      <w:r w:rsidR="007D40FB" w:rsidRPr="00651099">
        <w:rPr>
          <w:b/>
          <w:szCs w:val="24"/>
          <w:lang w:val="sv-SE" w:eastAsia="en-US"/>
        </w:rPr>
        <w:t xml:space="preserve"> [Em. 141]</w:t>
      </w:r>
    </w:p>
    <w:p w14:paraId="09F8DFB1" w14:textId="77777777" w:rsidR="00B457C7" w:rsidRPr="00651099" w:rsidRDefault="00B457C7">
      <w:pPr>
        <w:widowControl/>
        <w:rPr>
          <w:strike/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br w:type="page"/>
      </w:r>
    </w:p>
    <w:p w14:paraId="2BAA4DDD" w14:textId="77777777" w:rsidR="00FE01A8" w:rsidRPr="00651099" w:rsidRDefault="00FE01A8" w:rsidP="00B457C7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 xml:space="preserve">PARTI C – TIKKETTAR DIĠITALI </w:t>
      </w:r>
    </w:p>
    <w:p w14:paraId="3F79D27B" w14:textId="77777777" w:rsidR="00FE01A8" w:rsidRPr="00651099" w:rsidRDefault="00FE01A8" w:rsidP="00FE01A8">
      <w:pPr>
        <w:spacing w:before="120" w:after="120" w:line="360" w:lineRule="auto"/>
        <w:rPr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>L-informazzjoni li ġejja dwar il-kontenut imsemmija fil-Parti A, tista’ tiġi pprovduta fuq it-tikketta diġitali biss, f’konformità mal-Artikolu 16(1), it-tieni subparagrafu, bil-mod speċifikat f’dik il-parti:</w:t>
      </w:r>
    </w:p>
    <w:p w14:paraId="3F8C7F3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>(a)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aġenti tensjoattivi anjoniċi;</w:t>
      </w:r>
    </w:p>
    <w:p w14:paraId="0BF851B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>(b)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aġenti tensjoattivi katjoniċi;</w:t>
      </w:r>
    </w:p>
    <w:p w14:paraId="5063CE4B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>(c)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aġenti tensjoattivi amfoteriċi;</w:t>
      </w:r>
    </w:p>
    <w:p w14:paraId="1FEDF3E8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51099">
        <w:rPr>
          <w:strike/>
          <w:szCs w:val="24"/>
          <w:lang w:val="sv-SE" w:eastAsia="en-US"/>
        </w:rPr>
        <w:t>(d)</w:t>
      </w:r>
      <w:r w:rsidRPr="00651099">
        <w:rPr>
          <w:szCs w:val="24"/>
          <w:lang w:val="sv-SE" w:eastAsia="en-US"/>
        </w:rPr>
        <w:tab/>
      </w:r>
      <w:r w:rsidRPr="00651099">
        <w:rPr>
          <w:strike/>
          <w:szCs w:val="24"/>
          <w:lang w:val="sv-SE" w:eastAsia="en-US"/>
        </w:rPr>
        <w:t>aġenti tensjoattivi mhux joniċi;</w:t>
      </w:r>
    </w:p>
    <w:p w14:paraId="06B2CAE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fosfati;</w:t>
      </w:r>
    </w:p>
    <w:p w14:paraId="141E9533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(f)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fosfonati;</w:t>
      </w:r>
    </w:p>
    <w:p w14:paraId="744E8F7B" w14:textId="4E459482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t>(g)</w:t>
      </w:r>
      <w:r w:rsidRPr="00651099">
        <w:rPr>
          <w:szCs w:val="24"/>
          <w:lang w:val="it-IT" w:eastAsia="en-US"/>
        </w:rPr>
        <w:tab/>
      </w:r>
      <w:r w:rsidRPr="00651099">
        <w:rPr>
          <w:strike/>
          <w:szCs w:val="24"/>
          <w:lang w:val="it-IT" w:eastAsia="en-US"/>
        </w:rPr>
        <w:t>sapun.</w:t>
      </w:r>
      <w:r w:rsidR="007D40FB" w:rsidRPr="00651099">
        <w:rPr>
          <w:b/>
          <w:szCs w:val="24"/>
          <w:lang w:val="it-IT" w:eastAsia="en-US"/>
        </w:rPr>
        <w:t xml:space="preserve"> [Em. 142]</w:t>
      </w:r>
    </w:p>
    <w:p w14:paraId="04E3463E" w14:textId="77777777" w:rsidR="00B457C7" w:rsidRPr="00651099" w:rsidRDefault="00B457C7">
      <w:pPr>
        <w:widowControl/>
        <w:rPr>
          <w:strike/>
          <w:szCs w:val="24"/>
          <w:lang w:val="it-IT" w:eastAsia="en-US"/>
        </w:rPr>
      </w:pPr>
      <w:r w:rsidRPr="00651099">
        <w:rPr>
          <w:strike/>
          <w:szCs w:val="24"/>
          <w:lang w:val="it-IT" w:eastAsia="en-US"/>
        </w:rPr>
        <w:br w:type="page"/>
      </w:r>
    </w:p>
    <w:p w14:paraId="1E0A6303" w14:textId="77777777" w:rsidR="00FE01A8" w:rsidRPr="00651099" w:rsidRDefault="00FE01A8" w:rsidP="00B457C7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PARTI D – INFORMAZZJONI SIMPLIFIKATA DWAR ID-DOŻAĠĠ GĦAD-DITERĠENTI TAL-ĦASIL TAL-ĦWEJJEĠ GĦALL-KONSUMATUR</w:t>
      </w:r>
    </w:p>
    <w:p w14:paraId="0F851D32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Il-grilja tad-dożaġġ simplifikata għandu jkun fiha l-informazzjoni li ġejja:</w:t>
      </w:r>
    </w:p>
    <w:p w14:paraId="00BDB600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struzzjonijiet bażiċi għall-użu, fejn rilevanti;</w:t>
      </w:r>
    </w:p>
    <w:p w14:paraId="08FBBF46" w14:textId="358A74E2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 xml:space="preserve">il-kwantitajiet rakkomandati bbażati fuq ebusija </w:t>
      </w:r>
      <w:r w:rsidRPr="00651099">
        <w:rPr>
          <w:strike/>
          <w:szCs w:val="24"/>
          <w:lang w:val="it-IT" w:eastAsia="en-US"/>
        </w:rPr>
        <w:t>medja/normali</w:t>
      </w:r>
      <w:r w:rsidRPr="00651099">
        <w:rPr>
          <w:b/>
          <w:i/>
          <w:szCs w:val="24"/>
          <w:lang w:val="it-IT" w:eastAsia="en-US"/>
        </w:rPr>
        <w:t>medja</w:t>
      </w:r>
      <w:r w:rsidRPr="00651099">
        <w:rPr>
          <w:szCs w:val="24"/>
          <w:lang w:val="it-IT" w:eastAsia="en-US"/>
        </w:rPr>
        <w:t xml:space="preserve"> tal-ilma u gradi differenti ta’ ħmieġ tad-drapp; u</w:t>
      </w:r>
      <w:r w:rsidR="007D40FB" w:rsidRPr="00651099">
        <w:rPr>
          <w:b/>
          <w:szCs w:val="24"/>
          <w:lang w:val="it-IT" w:eastAsia="en-US"/>
        </w:rPr>
        <w:t xml:space="preserve"> [Em. 143]</w:t>
      </w:r>
    </w:p>
    <w:p w14:paraId="3CE5866C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indikazzjoni tat-tagħbija tal-magna tal-ħasil.</w:t>
      </w:r>
    </w:p>
    <w:p w14:paraId="4C629FBC" w14:textId="3DDAE114" w:rsidR="00FE01A8" w:rsidRPr="0065109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651099">
        <w:rPr>
          <w:b/>
          <w:i/>
          <w:szCs w:val="24"/>
          <w:lang w:val="it-IT" w:eastAsia="en-US"/>
        </w:rPr>
        <w:t>Il-punti (1)(c) u (d) tal-Parti B għandhom japplikaw ukoll fejn tiġi pprovduta l-informazzjoni simplifikata dwar id-dożaġġ.</w:t>
      </w:r>
      <w:r w:rsidR="007D40FB" w:rsidRPr="00651099">
        <w:rPr>
          <w:b/>
          <w:szCs w:val="24"/>
          <w:lang w:val="it-IT" w:eastAsia="en-US"/>
        </w:rPr>
        <w:t xml:space="preserve"> [Em. 144]</w:t>
      </w:r>
    </w:p>
    <w:p w14:paraId="7E96BDD1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  <w:sectPr w:rsidR="00FE01A8" w:rsidRPr="00651099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77FD08E9" w14:textId="77777777" w:rsidR="00FE01A8" w:rsidRPr="00651099" w:rsidRDefault="00B457C7" w:rsidP="00FE01A8">
      <w:pPr>
        <w:spacing w:before="120" w:after="120" w:line="360" w:lineRule="auto"/>
        <w:jc w:val="center"/>
        <w:rPr>
          <w:lang w:val="it-IT" w:eastAsia="en-US"/>
        </w:rPr>
      </w:pPr>
      <w:r w:rsidRPr="00651099">
        <w:rPr>
          <w:lang w:val="it-IT" w:eastAsia="en-US"/>
        </w:rPr>
        <w:t>Anness</w:t>
      </w:r>
      <w:r w:rsidR="00FE01A8" w:rsidRPr="00651099">
        <w:rPr>
          <w:lang w:val="it-IT" w:eastAsia="en-US"/>
        </w:rPr>
        <w:t xml:space="preserve"> VI</w:t>
      </w:r>
    </w:p>
    <w:p w14:paraId="414BDAF0" w14:textId="77777777" w:rsidR="00FE01A8" w:rsidRPr="00651099" w:rsidRDefault="00FE01A8" w:rsidP="00B457C7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PASSAPORT TAL-PRODOTTI</w:t>
      </w:r>
    </w:p>
    <w:p w14:paraId="161B129D" w14:textId="77777777" w:rsidR="00FE01A8" w:rsidRPr="0065109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Il-passaport tal-prodotti għandu jinkludi l-informazzjoni li ġejja:</w:t>
      </w:r>
    </w:p>
    <w:p w14:paraId="27A5DA51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(a)</w:t>
      </w:r>
      <w:r w:rsidRPr="00651099">
        <w:rPr>
          <w:szCs w:val="24"/>
          <w:lang w:val="it-IT" w:eastAsia="en-US"/>
        </w:rPr>
        <w:tab/>
        <w:t>l-identifikatur uniku tal-prodott tad-deterġent jew tal-aġent tensjoattiv;</w:t>
      </w:r>
    </w:p>
    <w:p w14:paraId="20B521A1" w14:textId="302413F4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(b)</w:t>
      </w:r>
      <w:r w:rsidRPr="00651099">
        <w:rPr>
          <w:szCs w:val="24"/>
          <w:lang w:val="it-IT" w:eastAsia="en-US"/>
        </w:rPr>
        <w:tab/>
        <w:t>l-isem, l-indirizz</w:t>
      </w:r>
      <w:r w:rsidRPr="00651099">
        <w:rPr>
          <w:b/>
          <w:i/>
          <w:szCs w:val="24"/>
          <w:lang w:val="it-IT" w:eastAsia="en-US"/>
        </w:rPr>
        <w:t xml:space="preserve"> postali u elettroniku</w:t>
      </w:r>
      <w:r w:rsidRPr="00651099">
        <w:rPr>
          <w:szCs w:val="24"/>
          <w:lang w:val="it-IT" w:eastAsia="en-US"/>
        </w:rPr>
        <w:t xml:space="preserve"> tal-manifattur jew tar-rappreżentant awtorizzat tal-manifattur kif ukoll l-identifikatur uniku tal-operatur tal-manifattur;</w:t>
      </w:r>
      <w:r w:rsidR="007D40FB" w:rsidRPr="00651099">
        <w:rPr>
          <w:b/>
          <w:szCs w:val="24"/>
          <w:lang w:val="it-IT" w:eastAsia="en-US"/>
        </w:rPr>
        <w:t xml:space="preserve"> [Em. 145]</w:t>
      </w:r>
    </w:p>
    <w:p w14:paraId="5FD7ECE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(c)</w:t>
      </w:r>
      <w:r w:rsidRPr="00651099">
        <w:rPr>
          <w:szCs w:val="24"/>
          <w:lang w:val="it-IT" w:eastAsia="en-US"/>
        </w:rPr>
        <w:tab/>
        <w:t>l-identifikazzjoni tad-deterġent jew tal-aġent tensjoattiv li tippermetti t-traċċabbiltà, inkluża immaġni bil-kulur ta’ ċarezza suffiċjenti biex tippermetti l-identifikazzjoni tad-deterġent jew tal-aġent tensjoattiv;</w:t>
      </w:r>
    </w:p>
    <w:p w14:paraId="79A89529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(d)</w:t>
      </w:r>
      <w:r w:rsidRPr="00651099">
        <w:rPr>
          <w:szCs w:val="24"/>
          <w:lang w:val="it-IT" w:eastAsia="en-US"/>
        </w:rPr>
        <w:tab/>
        <w:t>il-kodiċi tal-komodità li taħtu jiġi kklassifikat id-deterġent jew l-aġent tensjoattiv fil-mument li jinħoloq il-passaport tal-prodott, kif stabbilit fir-Regolament tal-Kunsill (KEE) Nru 2658/87</w:t>
      </w:r>
      <w:r w:rsidRPr="00651099">
        <w:rPr>
          <w:szCs w:val="24"/>
          <w:vertAlign w:val="superscript"/>
          <w:lang w:val="it-IT" w:eastAsia="en-US"/>
        </w:rPr>
        <w:footnoteReference w:customMarkFollows="1" w:id="31"/>
        <w:t>1</w:t>
      </w:r>
      <w:r w:rsidRPr="00651099">
        <w:rPr>
          <w:szCs w:val="24"/>
          <w:lang w:val="it-IT" w:eastAsia="en-US"/>
        </w:rPr>
        <w:t>;</w:t>
      </w:r>
    </w:p>
    <w:p w14:paraId="536F4306" w14:textId="77777777" w:rsidR="00FE01A8" w:rsidRPr="00651099" w:rsidRDefault="00FE01A8" w:rsidP="00FE01A8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(e)</w:t>
      </w:r>
      <w:r w:rsidRPr="00651099">
        <w:rPr>
          <w:szCs w:val="24"/>
          <w:lang w:val="it-IT" w:eastAsia="en-US"/>
        </w:rPr>
        <w:tab/>
        <w:t>referenzi għall-atti legali tal-Unjoni li d-deterġent jew l-aġent tensjoattiv jikkonforma magħhom;</w:t>
      </w:r>
    </w:p>
    <w:p w14:paraId="6E6B2434" w14:textId="77777777" w:rsidR="00B457C7" w:rsidRPr="00651099" w:rsidRDefault="00B457C7">
      <w:pPr>
        <w:widowControl/>
        <w:rPr>
          <w:szCs w:val="24"/>
          <w:lang w:val="it-IT" w:eastAsia="en-US"/>
        </w:rPr>
      </w:pPr>
      <w:r w:rsidRPr="00651099">
        <w:rPr>
          <w:szCs w:val="24"/>
          <w:lang w:val="it-IT" w:eastAsia="en-US"/>
        </w:rPr>
        <w:br w:type="page"/>
      </w:r>
    </w:p>
    <w:p w14:paraId="1F58D5BB" w14:textId="4125EE41" w:rsidR="00FE01A8" w:rsidRPr="0065109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51099">
        <w:rPr>
          <w:szCs w:val="24"/>
          <w:lang w:val="it-IT" w:eastAsia="en-US"/>
        </w:rPr>
        <w:t>(f)</w:t>
      </w:r>
      <w:r w:rsidRPr="00651099">
        <w:rPr>
          <w:szCs w:val="24"/>
          <w:lang w:val="it-IT" w:eastAsia="en-US"/>
        </w:rPr>
        <w:tab/>
        <w:t>lista sħiħa tas-sustanzi miżjuda intenzjonalment fid-deterġent jew fl-aġent tensjoattiv u tal-preservattivi</w:t>
      </w:r>
      <w:r w:rsidRPr="00651099">
        <w:rPr>
          <w:strike/>
          <w:szCs w:val="24"/>
          <w:lang w:val="it-IT" w:eastAsia="en-US"/>
        </w:rPr>
        <w:t xml:space="preserve"> ttikkettati f’konformità mal-Parti A, il-punt 3, l-ewwel subparagrafu, il-punt (b), tal-Anness V,</w:t>
      </w:r>
      <w:r w:rsidRPr="00651099">
        <w:rPr>
          <w:szCs w:val="24"/>
          <w:lang w:val="it-IT" w:eastAsia="en-US"/>
        </w:rPr>
        <w:t xml:space="preserve"> bl-użu tan-Nomenklatura Internazzjonali tal-Ingredjenti Kożmetiċi, jew meta din ma tkunx disponibbli, l-isem </w:t>
      </w:r>
      <w:r w:rsidRPr="00651099">
        <w:rPr>
          <w:strike/>
          <w:szCs w:val="24"/>
          <w:lang w:val="it-IT" w:eastAsia="en-US"/>
        </w:rPr>
        <w:t xml:space="preserve">tal-Farmakopea Ewropea u, meta anke din tal-aħħar ma tkunx disponibbli, l-isem </w:t>
      </w:r>
      <w:r w:rsidRPr="00651099">
        <w:rPr>
          <w:szCs w:val="24"/>
          <w:lang w:val="it-IT" w:eastAsia="en-US"/>
        </w:rPr>
        <w:t>kimiku komuni jew l-isem tal-Unjoni Internazzjonali tal-Kimika Pura u Applikata.</w:t>
      </w:r>
      <w:r w:rsidR="007D40FB" w:rsidRPr="00651099">
        <w:rPr>
          <w:b/>
          <w:szCs w:val="24"/>
          <w:lang w:val="it-IT" w:eastAsia="en-US"/>
        </w:rPr>
        <w:t xml:space="preserve"> [Em. 146]</w:t>
      </w:r>
    </w:p>
    <w:p w14:paraId="2E0C1DB5" w14:textId="5D279983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56C59">
        <w:rPr>
          <w:b/>
          <w:i/>
          <w:szCs w:val="24"/>
          <w:lang w:val="it-IT" w:eastAsia="en-US"/>
        </w:rPr>
        <w:t>(fa)</w:t>
      </w:r>
      <w:r w:rsidRPr="00D56C59">
        <w:rPr>
          <w:szCs w:val="24"/>
          <w:lang w:val="it-IT" w:eastAsia="en-US"/>
        </w:rPr>
        <w:tab/>
      </w:r>
      <w:r w:rsidRPr="00D56C59">
        <w:rPr>
          <w:b/>
          <w:i/>
          <w:szCs w:val="24"/>
          <w:lang w:val="it-IT" w:eastAsia="en-US"/>
        </w:rPr>
        <w:t>id-dokumentazzjoni teknika u r-riżultati tal-proċedura ta’ valutazzjoni tal-konformità msemmija fl-Artikolu 7(2);</w:t>
      </w:r>
      <w:r w:rsidR="007D40FB" w:rsidRPr="00D56C59">
        <w:rPr>
          <w:b/>
          <w:szCs w:val="24"/>
          <w:lang w:val="it-IT" w:eastAsia="en-US"/>
        </w:rPr>
        <w:t xml:space="preserve"> [Em. 147]</w:t>
      </w:r>
    </w:p>
    <w:p w14:paraId="21DC7A21" w14:textId="3B194758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56C59">
        <w:rPr>
          <w:b/>
          <w:i/>
          <w:szCs w:val="24"/>
          <w:lang w:val="it-IT" w:eastAsia="en-US"/>
        </w:rPr>
        <w:t>(fb)</w:t>
      </w:r>
      <w:r w:rsidRPr="00D56C59">
        <w:rPr>
          <w:szCs w:val="24"/>
          <w:lang w:val="it-IT" w:eastAsia="en-US"/>
        </w:rPr>
        <w:tab/>
      </w:r>
      <w:r w:rsidRPr="00D56C59">
        <w:rPr>
          <w:b/>
          <w:i/>
          <w:szCs w:val="24"/>
          <w:lang w:val="it-IT" w:eastAsia="en-US"/>
        </w:rPr>
        <w:t>fejn ikun applikabbli, ir-riżultati tat-test imwettaq mill-manifattur f’konformità mal-punt 9 tal-Anness II u d-dikjarazzjoni ta’ verifika minn parti terza ta’ dawk it-testijiet;</w:t>
      </w:r>
      <w:r w:rsidR="007D40FB" w:rsidRPr="00D56C59">
        <w:rPr>
          <w:b/>
          <w:szCs w:val="24"/>
          <w:lang w:val="it-IT" w:eastAsia="en-US"/>
        </w:rPr>
        <w:t xml:space="preserve"> [Em. 148]</w:t>
      </w:r>
    </w:p>
    <w:p w14:paraId="22460182" w14:textId="0EE52419" w:rsidR="00FE01A8" w:rsidRPr="00D56C59" w:rsidRDefault="00FE01A8" w:rsidP="00FE01A8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56C59">
        <w:rPr>
          <w:b/>
          <w:i/>
          <w:szCs w:val="24"/>
          <w:lang w:val="it-IT" w:eastAsia="en-US"/>
        </w:rPr>
        <w:t>(fc)</w:t>
      </w:r>
      <w:r w:rsidRPr="00D56C59">
        <w:rPr>
          <w:szCs w:val="24"/>
          <w:lang w:val="it-IT" w:eastAsia="en-US"/>
        </w:rPr>
        <w:tab/>
      </w:r>
      <w:r w:rsidRPr="00D56C59">
        <w:rPr>
          <w:b/>
          <w:i/>
          <w:szCs w:val="24"/>
          <w:lang w:val="it-IT" w:eastAsia="en-US"/>
        </w:rPr>
        <w:t>fejn ikun applikabbli, link għat-tikketta diġitali msemmija fl-Artikolu 16(1).</w:t>
      </w:r>
      <w:r w:rsidR="007D40FB" w:rsidRPr="00D56C59">
        <w:rPr>
          <w:b/>
          <w:szCs w:val="24"/>
          <w:lang w:val="it-IT" w:eastAsia="en-US"/>
        </w:rPr>
        <w:t xml:space="preserve"> [Em. 149]</w:t>
      </w:r>
    </w:p>
    <w:p w14:paraId="72B49092" w14:textId="100B0875" w:rsidR="00FE01A8" w:rsidRPr="00D56C59" w:rsidRDefault="00FE01A8" w:rsidP="00FE01A8">
      <w:pPr>
        <w:spacing w:before="120" w:after="120" w:line="360" w:lineRule="auto"/>
        <w:rPr>
          <w:b/>
          <w:szCs w:val="24"/>
          <w:lang w:val="it-IT" w:eastAsia="en-US"/>
        </w:rPr>
      </w:pPr>
      <w:r w:rsidRPr="00D56C59">
        <w:rPr>
          <w:b/>
          <w:i/>
          <w:szCs w:val="24"/>
          <w:lang w:val="it-IT" w:eastAsia="en-US"/>
        </w:rPr>
        <w:t>L-informazzjoni msemmija fil-punt (fa) għandha tkun disponibbli biss għall-awtoritajiet tas-sorveljanza tas-suq tal-Istati Membri u għall-Kummissjoni.</w:t>
      </w:r>
      <w:r w:rsidR="007D40FB" w:rsidRPr="00D56C59">
        <w:rPr>
          <w:b/>
          <w:szCs w:val="24"/>
          <w:lang w:val="it-IT" w:eastAsia="en-US"/>
        </w:rPr>
        <w:t xml:space="preserve"> [Em. 150]</w:t>
      </w:r>
    </w:p>
    <w:p w14:paraId="141B21A9" w14:textId="77777777" w:rsidR="00FE01A8" w:rsidRPr="00D56C59" w:rsidRDefault="00FE01A8" w:rsidP="00FE01A8">
      <w:pPr>
        <w:spacing w:before="120" w:after="120" w:line="360" w:lineRule="auto"/>
        <w:rPr>
          <w:szCs w:val="24"/>
          <w:lang w:val="it-IT" w:eastAsia="en-US"/>
        </w:rPr>
      </w:pPr>
      <w:r w:rsidRPr="00D56C59">
        <w:rPr>
          <w:szCs w:val="24"/>
          <w:lang w:val="it-IT" w:eastAsia="en-US"/>
        </w:rPr>
        <w:t>L-obbligu msemmi fil-punt (f) ma għandux japplika għad-deterġenti professjonali, jew għall-aġenti tensjoattivi għad-deterġenti professjonali, li għalihom hija disponibbli skeda tad-data dwar is-sikurezza msemmija fl-Artikolu 31 tar-Regolament (KE) Nru 1907/2006.</w:t>
      </w:r>
    </w:p>
    <w:p w14:paraId="6FE7042B" w14:textId="77777777" w:rsidR="00FE01A8" w:rsidRPr="00D56C59" w:rsidRDefault="00FE01A8" w:rsidP="00FE01A8">
      <w:pPr>
        <w:spacing w:before="120" w:after="120" w:line="360" w:lineRule="auto"/>
        <w:rPr>
          <w:szCs w:val="24"/>
          <w:lang w:val="it-IT" w:eastAsia="en-US"/>
        </w:rPr>
        <w:sectPr w:rsidR="00FE01A8" w:rsidRPr="00D56C59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0C97D32B" w14:textId="77777777" w:rsidR="00FE01A8" w:rsidRPr="00651099" w:rsidRDefault="00B457C7" w:rsidP="00FE01A8">
      <w:pPr>
        <w:spacing w:before="120" w:after="120" w:line="360" w:lineRule="auto"/>
        <w:jc w:val="center"/>
        <w:rPr>
          <w:lang w:val="sv-SE" w:eastAsia="en-US"/>
        </w:rPr>
      </w:pPr>
      <w:r w:rsidRPr="00651099">
        <w:rPr>
          <w:lang w:val="sv-SE" w:eastAsia="en-US"/>
        </w:rPr>
        <w:t>Anness</w:t>
      </w:r>
      <w:r w:rsidR="00FE01A8" w:rsidRPr="00651099">
        <w:rPr>
          <w:lang w:val="sv-SE" w:eastAsia="en-US"/>
        </w:rPr>
        <w:t xml:space="preserve"> VII</w:t>
      </w:r>
    </w:p>
    <w:p w14:paraId="378CE1AD" w14:textId="77777777" w:rsidR="00FE01A8" w:rsidRPr="00651099" w:rsidRDefault="00FE01A8" w:rsidP="00FE01A8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METODI TA’ TTESTJAR IMSEMMIJA FL-ARTIKOLU 22(2)</w:t>
      </w:r>
    </w:p>
    <w:p w14:paraId="32BA8782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360" w:after="120"/>
        <w:ind w:left="851" w:hanging="851"/>
        <w:jc w:val="both"/>
        <w:outlineLvl w:val="0"/>
        <w:rPr>
          <w:rFonts w:eastAsia="Calibri"/>
          <w:b/>
          <w:smallCaps/>
          <w:noProof/>
          <w:szCs w:val="22"/>
          <w:lang w:eastAsia="en-US"/>
        </w:rPr>
      </w:pPr>
      <w:r w:rsidRPr="00651099">
        <w:rPr>
          <w:rFonts w:eastAsia="Calibri"/>
          <w:b/>
          <w:smallCaps/>
          <w:noProof/>
          <w:szCs w:val="22"/>
          <w:lang w:eastAsia="en-US"/>
        </w:rPr>
        <w:t>1.</w:t>
      </w:r>
      <w:r w:rsidRPr="00651099">
        <w:rPr>
          <w:rFonts w:eastAsia="Calibri"/>
          <w:b/>
          <w:smallCaps/>
          <w:noProof/>
          <w:szCs w:val="22"/>
          <w:lang w:eastAsia="en-US"/>
        </w:rPr>
        <w:tab/>
        <w:t>Metodu ta’ referenza (test ta’ konferma)</w:t>
      </w:r>
    </w:p>
    <w:p w14:paraId="38ED6204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1.1.</w:t>
      </w:r>
      <w:r w:rsidRPr="00651099">
        <w:rPr>
          <w:rFonts w:eastAsia="Calibri"/>
          <w:b/>
          <w:noProof/>
          <w:szCs w:val="22"/>
          <w:lang w:eastAsia="en-US"/>
        </w:rPr>
        <w:tab/>
        <w:t>Definizzjoni</w:t>
      </w:r>
    </w:p>
    <w:p w14:paraId="05D5FA7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Dan il-metodu jiddeskrivi mudell tal-laboratorju tal-ħama attivat u separatur sekondarju li huwa maħsub biex jissimula t-trattament tad-drenaġġ muniċipali. Kundizzjonijiet operattivi mtejba tal-ogħla livell ta’ żvilupp tekniku jistgħu jiġu applikati għal dan il-metodu ta’ ttestjar kif deskritt fl-EN ISO 11733.</w:t>
      </w:r>
    </w:p>
    <w:p w14:paraId="7CF74860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1.2.</w:t>
      </w:r>
      <w:r w:rsidRPr="00651099">
        <w:rPr>
          <w:rFonts w:eastAsia="Calibri"/>
          <w:b/>
          <w:noProof/>
          <w:szCs w:val="22"/>
          <w:lang w:eastAsia="en-US"/>
        </w:rPr>
        <w:tab/>
        <w:t>Tagħmir meħtieġ għall-kejl</w:t>
      </w:r>
    </w:p>
    <w:p w14:paraId="35A08934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Il-metodu ta’ kejl juża l-impjant tal-ħama attivat żgħir muri fl-Illustrazzjoni 1, u f’aktar dettall fl-Illustrazzjoni 2. It-tagħmir jikkonsisti f’reċipjent tad-drenaġġ A għad-drenaġġ sintetiku, pompa tad-dożaġġ B, reċipjent tal-arjazzjoni C, sedimentatur D, pompa tal-arja kompressata E għar-riċiklaġġ tal-ħama attivat, u reċipjent F għall-ġbir tal-effluwent ittrattat.</w:t>
      </w:r>
    </w:p>
    <w:p w14:paraId="6ABC735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Ir-reċipjenti A u F iridu jkunu tal-ħġieġ jew ta’ plastik adattat u jesgħu mill-anqas erbgħa u għoxrin litru. Il-pompa B trid tipprovdi fluss kostanti ta’ drenaġġ sintetiku lejn ir-reċipjent tal-arjazzjoni; dan ir-reċipjent, waqt tħaddim normali, ikun fih 3 litri ta’ likur imħallat. Kubu tal-arjazzjoni sinterizzat G ikun sospiż fir-reċipjent C fil-quċċata tal-kon. Il-kwantità ta’ arja li tgħaddi mill-arjatur għandha tiġi mmonitorjata permezz ta’ flussimetru H.</w:t>
      </w:r>
    </w:p>
    <w:p w14:paraId="5AA0EC0D" w14:textId="77777777" w:rsidR="00B457C7" w:rsidRPr="00651099" w:rsidRDefault="00B457C7">
      <w:pPr>
        <w:widowControl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br w:type="page"/>
      </w:r>
    </w:p>
    <w:p w14:paraId="6A8C91B3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1.3.</w:t>
      </w:r>
      <w:r w:rsidRPr="00651099">
        <w:rPr>
          <w:rFonts w:eastAsia="Calibri"/>
          <w:b/>
          <w:noProof/>
          <w:szCs w:val="22"/>
          <w:lang w:eastAsia="en-US"/>
        </w:rPr>
        <w:tab/>
        <w:t>Drenaġġ sintetiku</w:t>
      </w:r>
    </w:p>
    <w:p w14:paraId="2DBE7E35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Għat-test jintuża drenaġġ sintetiku. F’kull litru ta’ ilma tal-vit ħoll:</w:t>
      </w:r>
    </w:p>
    <w:p w14:paraId="7FFC8C98" w14:textId="77777777" w:rsidR="00FE01A8" w:rsidRPr="00651099" w:rsidRDefault="00FE01A8" w:rsidP="007D40FB">
      <w:pPr>
        <w:widowControl/>
        <w:numPr>
          <w:ilvl w:val="0"/>
          <w:numId w:val="4"/>
        </w:numPr>
        <w:spacing w:before="120" w:after="120"/>
        <w:ind w:left="851" w:firstLine="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160 mg pepton;</w:t>
      </w:r>
    </w:p>
    <w:p w14:paraId="16AA9F27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110 mg estratt tal-laħam;</w:t>
      </w:r>
    </w:p>
    <w:p w14:paraId="2AA85F6E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30 mg urea, CO(NH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)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;</w:t>
      </w:r>
    </w:p>
    <w:p w14:paraId="1861C4A6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7 mg klorur tas-sodju, NaCl;</w:t>
      </w:r>
    </w:p>
    <w:p w14:paraId="79C1C4EE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4 mg klorur tal-kalċju, CaCl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.2H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O;</w:t>
      </w:r>
    </w:p>
    <w:p w14:paraId="19ACDA3F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2 mg sulfat tal-manjeżju, MgSO</w:t>
      </w:r>
      <w:r w:rsidRPr="00651099">
        <w:rPr>
          <w:rFonts w:eastAsia="Calibri"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noProof/>
          <w:szCs w:val="22"/>
          <w:lang w:eastAsia="en-US"/>
        </w:rPr>
        <w:t>.7H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O;</w:t>
      </w:r>
    </w:p>
    <w:p w14:paraId="173D5910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28 mg ta’ idroġenufosfat dipotassiku, K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HPO</w:t>
      </w:r>
      <w:r w:rsidRPr="00651099">
        <w:rPr>
          <w:rFonts w:eastAsia="Calibri"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noProof/>
          <w:szCs w:val="22"/>
          <w:lang w:eastAsia="en-US"/>
        </w:rPr>
        <w:t>;</w:t>
      </w:r>
    </w:p>
    <w:p w14:paraId="278E7ACE" w14:textId="77777777" w:rsidR="00FE01A8" w:rsidRPr="00651099" w:rsidRDefault="00FE01A8" w:rsidP="00FE5272">
      <w:pPr>
        <w:widowControl/>
        <w:numPr>
          <w:ilvl w:val="0"/>
          <w:numId w:val="5"/>
        </w:numPr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u 10 ± 1 mg tal-aġent tensjoattiv.</w:t>
      </w:r>
    </w:p>
    <w:p w14:paraId="2009E8F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Id-drenaġġ sintetiku jitħejja frisk kuljum.</w:t>
      </w:r>
    </w:p>
    <w:p w14:paraId="373ADAB8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1.4.</w:t>
      </w:r>
      <w:r w:rsidRPr="00651099">
        <w:rPr>
          <w:rFonts w:eastAsia="Calibri"/>
          <w:b/>
          <w:noProof/>
          <w:szCs w:val="22"/>
          <w:lang w:eastAsia="en-US"/>
        </w:rPr>
        <w:tab/>
        <w:t>Preparazzjoni tal-kampjuni</w:t>
      </w:r>
    </w:p>
    <w:p w14:paraId="67E584E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L-aġenti tensjoattivi mhux komposti jiġu eżaminati fl-istat oriġinali. Il-kontenut attiv ta’ kampjuni tal-aġenti tensjoattivi jrid jiġi ddeterminat biex jitħejja d-drenaġġ sintetiku (il-punt 1.3).</w:t>
      </w:r>
    </w:p>
    <w:p w14:paraId="6B289DBB" w14:textId="77777777" w:rsidR="00B457C7" w:rsidRPr="00651099" w:rsidRDefault="00B457C7">
      <w:pPr>
        <w:widowControl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br w:type="page"/>
      </w:r>
    </w:p>
    <w:p w14:paraId="10380CE4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1.5.</w:t>
      </w:r>
      <w:r w:rsidRPr="00651099">
        <w:rPr>
          <w:rFonts w:eastAsia="Calibri"/>
          <w:b/>
          <w:noProof/>
          <w:szCs w:val="22"/>
          <w:lang w:eastAsia="en-US"/>
        </w:rPr>
        <w:tab/>
        <w:t>Tħaddim tat-tagħmir</w:t>
      </w:r>
    </w:p>
    <w:p w14:paraId="51534757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Fil-bidu, imla r-reċipjent tal-arjazzjoni C u s-sedimentatur D bi drenaġġ sintetiku. L-għoli tar-reċipjent D għandu jkun iffissat b’mod li l-volum li jkun hemm fir-reċipjent tal-arjazzjoni C ikun ta’ tliet litri. L-inokulazzjoni ssir bl-introduzzjoni ta’ 3 ml ta’ effluwent sekondarju ta’ kwalità tajba, miġbur frisk minn impjant tat-trattament li jittratta drenaġġ prinċipalment domestiku. L-effluwent irid jinżamm f’kundizzjonijiet aerobiċi fil-perjodu bejn it-teħid tal-kampjuni u l-applikazzjoni. Imbagħad ibda ħaddem l-arjatur G, il-pompa tal-arja kompressata E u l-istrument ta’ dożaġġ B. Id-drenaġġ sintetiku jrid jgħaddi mir-reċipjent tal-arjazzjoni C bir-rata ta’ litru kull siegħa; dan jippermetti retenzjoni medja ta’ 3 sigħat.</w:t>
      </w:r>
    </w:p>
    <w:p w14:paraId="02E4BD8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Ir-rata tal-arjazzjoni għandha tkun regolata b’mod li l-kontenut tar-reċipjent C jinżamm kontinwament sospiż u l-kontenut ta’ ossiġenu dissolt ikun mill-anqas 2 mg/l. Il-formazzjoni tar-ragħwa trid tiġi evitata b’mezzi xierqa. Ma jridux jintużaw aġenti kontra r-ragħwa li jimpedixxu l-ħama attivat jew li jkun fihom aġenti tensjoattivi. Il-pompa tal-arja kompressata E trid tkun issettjata b’mod li l-ħama attivat mis-sedimentatur jiġi kontinwament u regolarment riċiklat għar-reċipjent tal-arjazzjoni C. Ħama li jkun inġabar fin-naħa ta’ fuq tar-reċipjent tal-arjazzjoni C, fil-bażi tas-sedimentatur D, jew fiċ-ċirkwit taċ-ċirkolazzjoni irid jitpoġġa lura fiċ-ċirkolazzjoni mill-anqas darba kuljum bl-użu ta’ xkupilja jew xi mezz xieraq ieħor. Meta l-ħama jonqos milli joqgħod, il-kapaċità tiegħu li joqgħod tista’ tikber biż-żieda ta’ porzjonijiet ta’ 2 ml ta’ soluzzjoni ta’ 5 % ta’ klorur tal-ħadid, ripetut kif meħtieġ.</w:t>
      </w:r>
    </w:p>
    <w:p w14:paraId="1C46E318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6682D26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L-effluwent mis-sedimentatur D jinġema’ fir-reċipjent F għal 24 siegħa, imbagħad jittieħed kampjun wara li jkun tħallat sew. Ir-reċipjent F imbagħad irid jitnaddaf sew.</w:t>
      </w:r>
    </w:p>
    <w:p w14:paraId="43CEC396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1.6.</w:t>
      </w:r>
      <w:r w:rsidRPr="00651099">
        <w:rPr>
          <w:rFonts w:eastAsia="Calibri"/>
          <w:b/>
          <w:noProof/>
          <w:szCs w:val="22"/>
          <w:lang w:eastAsia="en-US"/>
        </w:rPr>
        <w:tab/>
        <w:t>Eżaminar tat-tagħmir tal-kejl</w:t>
      </w:r>
    </w:p>
    <w:p w14:paraId="6E32293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Il-kontenut ta’ aġent tensjoattiv (f’mg/l) tad-drenaġġ sintetiku jiġi ddeterminat immedjatament qabel l-użu.</w:t>
      </w:r>
    </w:p>
    <w:p w14:paraId="1564B12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Il-kontenut ta’ aġent tensjoattiv (f’mg/l) tal-effluwent miġbur matul 24 siegħa fir-reċipjent F għandu jiġi ddeterminat analitikament bl-istess metodu, immedjatament wara li jinġabar: inkella l-kampjuni jridu jiġu ppreservati, preferibbilment permezz ta’ ffriżar. Il-konċentrazzjonijiet iridu jiġu ddeterminati sal-eqreb 0,1 mg/l ta’ aġent tensjoattiv</w:t>
      </w:r>
    </w:p>
    <w:p w14:paraId="52EDBED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Bħala verifika dwar l-effiċjenza tal-proċess, id-domanda kimika ta’ ossiġenu (COD) jew il-karbonju organiku dissolt (DOC) tal-effluwent iffiltrat b’fibri tal-ħġieġ akkumulat fir-reċipjent F u tad-drenaġġ sintetiku ffiltrat fir-reċipjent A jitkejlu mill-anqas darbtejn fil-ġimgħa.</w:t>
      </w:r>
    </w:p>
    <w:p w14:paraId="05BE7654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It-tnaqqis fis-COD jew fid-DOC għandu jillivella ruħu meta tinkiseb degradazzjoni bejn wieħed u ieħor regolari ta’ kuljum tal-aġent tensjoattiv fi tmiem il-perjodu ta’ tħaddim tal-bidu muri fil-Figura 3.</w:t>
      </w:r>
    </w:p>
    <w:p w14:paraId="76CE278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Il-kontenut ta’ materja niexfa fil-ħama attivat li jkun hemm fir-reċipjent tal-arjazzjoni għandu jiġi ddeterminat darbtejn fil-ġimgħa fi g/l. Jekk ikun aktar minn 2,5 g/l, il-ħama attivat żejjed irid jintrema.</w:t>
      </w:r>
    </w:p>
    <w:p w14:paraId="5DCFCDB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It-test tad-degradazzjoni jsir f’temperatura ambjentali; din għandha tkun stabbli u tinżamm bejn 19-24 °C.</w:t>
      </w:r>
    </w:p>
    <w:p w14:paraId="0813FDF7" w14:textId="77777777" w:rsidR="00B457C7" w:rsidRPr="00651099" w:rsidRDefault="00B457C7">
      <w:pPr>
        <w:widowControl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br w:type="page"/>
      </w:r>
    </w:p>
    <w:p w14:paraId="02029259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1.7.</w:t>
      </w:r>
      <w:r w:rsidRPr="00651099">
        <w:rPr>
          <w:rFonts w:eastAsia="Calibri"/>
          <w:b/>
          <w:noProof/>
          <w:szCs w:val="22"/>
          <w:lang w:eastAsia="en-US"/>
        </w:rPr>
        <w:tab/>
        <w:t>Kalkolu tal-bijodegradabbiltà</w:t>
      </w:r>
    </w:p>
    <w:p w14:paraId="37B51AD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Id-degradazzjoni perċentwali ta’ aġent tensjoattiv trid tiġi kkalkulata kuljum abbażi tal-kontenut ta’ aġent tensjoattiv f’mg/l tad-drenaġġ sintetiku u tal-effluwent korrispondenti akkumulat fir-reċipjent F.</w:t>
      </w:r>
    </w:p>
    <w:p w14:paraId="39D3F1B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Il-valuri tad-degradabbiltà miksuba b’dan il-mod għandhom jiġu ppreżentati grafikament bħal fl-Illustrazzjoni 3.</w:t>
      </w:r>
    </w:p>
    <w:p w14:paraId="12ECE62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Id-degradabbiltà tal-aġent tensjoattiv għandha tiġi kkalkulata bħala l-medja aritmetika tal-valuri miksuba matul il-21 jum li jsegwu l-perjodu ta’ tħaddim tal-bidu u ta’ akklimatizzazzjoni, li matulu d-degradazzjoni kienet regolari u t-tħaddim tal-impjant mingħajr problemi. Fi kwalunkwe każ, id-durata tal-perjodu ta’ tħaddim tal-bidu ma għandhiex taqbeż is-sitt ġimgħat.</w:t>
      </w:r>
    </w:p>
    <w:p w14:paraId="2545420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Il-valuri tad-degradazzjoni ta’ kuljum jiġu kkalkulati sal-eqreb 0,1 % iżda r-riżultat finali jingħata sal-eqreb numru sħiħ.</w:t>
      </w:r>
    </w:p>
    <w:p w14:paraId="6D01D4D0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F’xi każijiet jista’ jkun permissibbli li titnaqqas il-frekwenza tat-teħid tal-kampjuni iżda fil-kalkolu tal-medja għandhom jintużaw mill-anqas 14-il riżultat miġbura matul il-21 jum li jsegwu l-perjodu ta’ tħaddim tal-bidu.</w:t>
      </w:r>
    </w:p>
    <w:p w14:paraId="7A4E0F18" w14:textId="77777777" w:rsidR="00B457C7" w:rsidRPr="00651099" w:rsidRDefault="00B457C7">
      <w:pPr>
        <w:widowControl/>
        <w:rPr>
          <w:rFonts w:eastAsia="Calibri"/>
          <w:b/>
          <w:smallCaps/>
          <w:noProof/>
          <w:szCs w:val="22"/>
          <w:lang w:eastAsia="en-US"/>
        </w:rPr>
      </w:pPr>
      <w:r w:rsidRPr="00651099">
        <w:rPr>
          <w:rFonts w:eastAsia="Calibri"/>
          <w:b/>
          <w:smallCaps/>
          <w:noProof/>
          <w:szCs w:val="22"/>
          <w:lang w:eastAsia="en-US"/>
        </w:rPr>
        <w:br w:type="page"/>
      </w:r>
    </w:p>
    <w:p w14:paraId="1FA5FC57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360" w:after="120"/>
        <w:ind w:left="851" w:hanging="851"/>
        <w:jc w:val="both"/>
        <w:outlineLvl w:val="0"/>
        <w:rPr>
          <w:rFonts w:eastAsia="Calibri"/>
          <w:b/>
          <w:smallCaps/>
          <w:noProof/>
          <w:szCs w:val="22"/>
          <w:lang w:eastAsia="en-US"/>
        </w:rPr>
      </w:pPr>
      <w:r w:rsidRPr="00651099">
        <w:rPr>
          <w:rFonts w:eastAsia="Calibri"/>
          <w:b/>
          <w:smallCaps/>
          <w:noProof/>
          <w:szCs w:val="22"/>
          <w:lang w:eastAsia="en-US"/>
        </w:rPr>
        <w:t>2.</w:t>
      </w:r>
      <w:r w:rsidRPr="00651099">
        <w:rPr>
          <w:rFonts w:eastAsia="Calibri"/>
          <w:b/>
          <w:smallCaps/>
          <w:noProof/>
          <w:szCs w:val="22"/>
          <w:lang w:eastAsia="en-US"/>
        </w:rPr>
        <w:tab/>
        <w:t>Determinazzjoni tal-aġenti tensjoattivi anjoniċi fit-testijiet tal-bijodegradabbiltà</w:t>
      </w:r>
    </w:p>
    <w:p w14:paraId="3DCE4962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2.1.</w:t>
      </w:r>
      <w:r w:rsidRPr="00651099">
        <w:rPr>
          <w:rFonts w:eastAsia="Calibri"/>
          <w:b/>
          <w:noProof/>
          <w:szCs w:val="22"/>
          <w:lang w:eastAsia="en-US"/>
        </w:rPr>
        <w:tab/>
        <w:t>Prinċipju</w:t>
      </w:r>
    </w:p>
    <w:p w14:paraId="2DE1FBC9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Il-metodu huwa bbażat fuq il-fatt li ż-żebgħa katjonika blu tal-metilen tifforma mlieħ blu b’aġenti tensjoattivi anjoniċi (MBAS), li jistgħu jiġu estratti bil-kloroform. Biex tiġi eliminata l-interferenza, l-estrazzjoni l-ewwel issir minn soluzzjoni alkalina u l-estratt imbagħad jiġi mħawwad b’soluzzjoni aċiduża ta’ blu tal-metilen. L-adsorbiment tal-fażi organika separata jitkejjel fotometrikament fit-tul ta’ mewġa ta’ adsorbiment massimu ta’ 650 nm.</w:t>
      </w:r>
    </w:p>
    <w:p w14:paraId="518516ED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2.2.</w:t>
      </w:r>
      <w:r w:rsidRPr="00651099">
        <w:rPr>
          <w:rFonts w:eastAsia="Calibri"/>
          <w:b/>
          <w:noProof/>
          <w:szCs w:val="22"/>
          <w:lang w:eastAsia="en-US"/>
        </w:rPr>
        <w:tab/>
        <w:t>Reaġenti u tagħmir</w:t>
      </w:r>
    </w:p>
    <w:p w14:paraId="79CD51D1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2.2.1.</w:t>
      </w:r>
      <w:r w:rsidRPr="00651099">
        <w:rPr>
          <w:rFonts w:eastAsia="Calibri"/>
          <w:i/>
          <w:noProof/>
          <w:szCs w:val="22"/>
          <w:lang w:eastAsia="en-US"/>
        </w:rPr>
        <w:tab/>
        <w:t>Soluzzjoni mewwieta pH 10</w:t>
      </w:r>
    </w:p>
    <w:p w14:paraId="54C8C95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24 g bikarbonat tas-sodju, NaHCO</w:t>
      </w:r>
      <w:r w:rsidRPr="00651099">
        <w:rPr>
          <w:rFonts w:eastAsia="Calibri"/>
          <w:noProof/>
          <w:szCs w:val="22"/>
          <w:vertAlign w:val="subscript"/>
          <w:lang w:eastAsia="en-US"/>
        </w:rPr>
        <w:t>3</w:t>
      </w:r>
      <w:r w:rsidRPr="00651099">
        <w:rPr>
          <w:rFonts w:eastAsia="Calibri"/>
          <w:noProof/>
          <w:szCs w:val="22"/>
          <w:lang w:eastAsia="en-US"/>
        </w:rPr>
        <w:t xml:space="preserve"> AR, u 27 g karbonat tas-sodju anidru (Na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CO</w:t>
      </w:r>
      <w:r w:rsidRPr="00651099">
        <w:rPr>
          <w:rFonts w:eastAsia="Calibri"/>
          <w:noProof/>
          <w:szCs w:val="22"/>
          <w:vertAlign w:val="subscript"/>
          <w:lang w:eastAsia="en-US"/>
        </w:rPr>
        <w:t>3</w:t>
      </w:r>
      <w:r w:rsidRPr="00651099">
        <w:rPr>
          <w:rFonts w:eastAsia="Calibri"/>
          <w:noProof/>
          <w:szCs w:val="22"/>
          <w:lang w:eastAsia="en-US"/>
        </w:rPr>
        <w:t>) AR f’ilma dejonizzat u ddilwixxi sa 1 000 ml.</w:t>
      </w:r>
    </w:p>
    <w:p w14:paraId="35E01526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2.2.2.</w:t>
      </w:r>
      <w:r w:rsidRPr="00651099">
        <w:rPr>
          <w:rFonts w:eastAsia="Calibri"/>
          <w:i/>
          <w:noProof/>
          <w:szCs w:val="22"/>
          <w:lang w:eastAsia="en-US"/>
        </w:rPr>
        <w:tab/>
        <w:t>Soluzzjoni ta’ blu tal-metilen newtrali</w:t>
      </w:r>
    </w:p>
    <w:p w14:paraId="70981BC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0,35 g blu tal-metilen AR f’ilma dejonizzat u ddilwixxi sa 1 000 ml. Ipprepara s-soluzzjoni mill-anqas 24 siegħa qabel l-użu. L-adsorbiment tal-fażi tal-kloroform inbjank, imkejjel mal-kloroform ma għandux jaqbeż 0,015 għal kull 1 cm ta’ ħxuna tas-saff f’650 nm.</w:t>
      </w:r>
    </w:p>
    <w:p w14:paraId="166EC4B7" w14:textId="77777777" w:rsidR="00B457C7" w:rsidRPr="00651099" w:rsidRDefault="00B457C7">
      <w:pPr>
        <w:widowControl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br w:type="page"/>
      </w:r>
    </w:p>
    <w:p w14:paraId="327D5A1A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2.2.3.</w:t>
      </w:r>
      <w:r w:rsidRPr="00651099">
        <w:rPr>
          <w:rFonts w:eastAsia="Calibri"/>
          <w:i/>
          <w:noProof/>
          <w:szCs w:val="22"/>
          <w:lang w:eastAsia="en-US"/>
        </w:rPr>
        <w:tab/>
        <w:t>Soluzzjoni ta’ blu tal-metilen aċiduża</w:t>
      </w:r>
    </w:p>
    <w:p w14:paraId="0DF6651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0,35 g blu tal-metilen AR f’500 ml ilma dejonizzat u ħallat ma’ 6,5 ml 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SO</w:t>
      </w:r>
      <w:r w:rsidRPr="00651099">
        <w:rPr>
          <w:rFonts w:eastAsia="Calibri"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noProof/>
          <w:szCs w:val="22"/>
          <w:lang w:eastAsia="en-US"/>
        </w:rPr>
        <w:t xml:space="preserve"> (d = 1,84 g/ml). Iddilwixxi għal 1000 ml b’ilma dejonizzat. Ipprepara s-soluzzjoni mill-anqas 24 siegħa qabel l-użu. L-adsorbiment tal-fażi tal-kloroform inbjank, imkejjel mal-kloroform ma għandux jaqbeż 0,015 għal kull 1 cm ta’ ħxuna tas-saff f’650 nm.</w:t>
      </w:r>
    </w:p>
    <w:p w14:paraId="40904446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2.2.4.</w:t>
      </w:r>
      <w:r w:rsidRPr="00651099">
        <w:rPr>
          <w:rFonts w:eastAsia="Calibri"/>
          <w:i/>
          <w:noProof/>
          <w:szCs w:val="22"/>
          <w:lang w:eastAsia="en-US"/>
        </w:rPr>
        <w:tab/>
        <w:t>Kloroform (triklorometan) AR distillat frisk</w:t>
      </w:r>
    </w:p>
    <w:p w14:paraId="7997F802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2.2.5.</w:t>
      </w:r>
      <w:r w:rsidRPr="00651099">
        <w:rPr>
          <w:rFonts w:eastAsia="Calibri"/>
          <w:i/>
          <w:noProof/>
          <w:szCs w:val="22"/>
          <w:lang w:eastAsia="en-US"/>
        </w:rPr>
        <w:tab/>
        <w:t>Ester tal-metil tal-aċidu sulfoniku benżen dodeċil</w:t>
      </w:r>
    </w:p>
    <w:p w14:paraId="561268F9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2.2.6.</w:t>
      </w:r>
      <w:r w:rsidRPr="00651099">
        <w:rPr>
          <w:rFonts w:eastAsia="Calibri"/>
          <w:i/>
          <w:noProof/>
          <w:szCs w:val="22"/>
          <w:lang w:eastAsia="en-US"/>
        </w:rPr>
        <w:tab/>
        <w:t>Soluzzjoni ta’ idrossidu tal-potassju etanoliku, KOH 0,1 M</w:t>
      </w:r>
    </w:p>
    <w:p w14:paraId="1B52093A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2.2.7.</w:t>
      </w:r>
      <w:r w:rsidRPr="00651099">
        <w:rPr>
          <w:rFonts w:eastAsia="Calibri"/>
          <w:i/>
          <w:noProof/>
          <w:szCs w:val="22"/>
          <w:lang w:eastAsia="en-US"/>
        </w:rPr>
        <w:tab/>
        <w:t>Etanol pur, C</w:t>
      </w:r>
      <w:r w:rsidRPr="00651099">
        <w:rPr>
          <w:rFonts w:eastAsia="Calibri"/>
          <w:i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i/>
          <w:noProof/>
          <w:szCs w:val="22"/>
          <w:lang w:eastAsia="en-US"/>
        </w:rPr>
        <w:t>H</w:t>
      </w:r>
      <w:r w:rsidRPr="00651099">
        <w:rPr>
          <w:rFonts w:eastAsia="Calibri"/>
          <w:i/>
          <w:noProof/>
          <w:szCs w:val="22"/>
          <w:vertAlign w:val="subscript"/>
          <w:lang w:eastAsia="en-US"/>
        </w:rPr>
        <w:t>5</w:t>
      </w:r>
      <w:r w:rsidRPr="00651099">
        <w:rPr>
          <w:rFonts w:eastAsia="Calibri"/>
          <w:i/>
          <w:noProof/>
          <w:szCs w:val="22"/>
          <w:lang w:eastAsia="en-US"/>
        </w:rPr>
        <w:t>OH</w:t>
      </w:r>
    </w:p>
    <w:p w14:paraId="3538B7B5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2.2.8.</w:t>
      </w:r>
      <w:r w:rsidRPr="00651099">
        <w:rPr>
          <w:rFonts w:eastAsia="Calibri"/>
          <w:i/>
          <w:noProof/>
          <w:szCs w:val="22"/>
          <w:lang w:eastAsia="en-US"/>
        </w:rPr>
        <w:tab/>
        <w:t>Aċidu sulfuriku, H</w:t>
      </w:r>
      <w:r w:rsidRPr="00651099">
        <w:rPr>
          <w:rFonts w:eastAsia="Calibri"/>
          <w:i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i/>
          <w:noProof/>
          <w:szCs w:val="22"/>
          <w:lang w:eastAsia="en-US"/>
        </w:rPr>
        <w:t>SO</w:t>
      </w:r>
      <w:r w:rsidRPr="00651099">
        <w:rPr>
          <w:rFonts w:eastAsia="Calibri"/>
          <w:i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i/>
          <w:noProof/>
          <w:szCs w:val="22"/>
          <w:lang w:eastAsia="en-US"/>
        </w:rPr>
        <w:t xml:space="preserve"> 0,5 M</w:t>
      </w:r>
    </w:p>
    <w:p w14:paraId="5BEC7916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2.2.9.</w:t>
      </w:r>
      <w:r w:rsidRPr="00651099">
        <w:rPr>
          <w:rFonts w:eastAsia="Calibri"/>
          <w:i/>
          <w:noProof/>
          <w:szCs w:val="22"/>
          <w:lang w:eastAsia="en-US"/>
        </w:rPr>
        <w:tab/>
        <w:t>Soluzzjoni ta’ fenolftaleina</w:t>
      </w:r>
    </w:p>
    <w:p w14:paraId="19EE3522" w14:textId="77777777" w:rsidR="00FE01A8" w:rsidRPr="00651099" w:rsidRDefault="00FE01A8" w:rsidP="007D40FB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1 g fenolftaleina f’50 ml etanol u żid 50 ml ilma dejonizzat waqt li tħawwad kontinwament. Iffiltra kwalunkwe preċipitat miksub.</w:t>
      </w:r>
    </w:p>
    <w:p w14:paraId="627921A8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2.2.10.</w:t>
      </w:r>
      <w:r w:rsidRPr="00651099">
        <w:rPr>
          <w:rFonts w:eastAsia="Calibri"/>
          <w:i/>
          <w:noProof/>
          <w:szCs w:val="22"/>
          <w:lang w:eastAsia="en-US"/>
        </w:rPr>
        <w:tab/>
        <w:t>Aċidu idrokloriku metanoliku: 250 ml aċidu idrokloriku AR u 750 ml metanol</w:t>
      </w:r>
    </w:p>
    <w:p w14:paraId="5C0D0EBC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2.2.11.</w:t>
      </w:r>
      <w:r w:rsidRPr="00651099">
        <w:rPr>
          <w:rFonts w:eastAsia="Calibri"/>
          <w:i/>
          <w:noProof/>
          <w:szCs w:val="22"/>
          <w:lang w:eastAsia="en-US"/>
        </w:rPr>
        <w:tab/>
        <w:t>Lembut ta’ separazzjoni, 250 ml</w:t>
      </w:r>
    </w:p>
    <w:p w14:paraId="7BFB20EE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2.2.12.</w:t>
      </w:r>
      <w:r w:rsidRPr="00651099">
        <w:rPr>
          <w:rFonts w:eastAsia="Calibri"/>
          <w:i/>
          <w:noProof/>
          <w:szCs w:val="22"/>
          <w:lang w:eastAsia="en-US"/>
        </w:rPr>
        <w:tab/>
        <w:t>Flask volumetriku, 50 ml</w:t>
      </w:r>
    </w:p>
    <w:p w14:paraId="6C2B341C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2.2.13.</w:t>
      </w:r>
      <w:r w:rsidRPr="00651099">
        <w:rPr>
          <w:rFonts w:eastAsia="Calibri"/>
          <w:i/>
          <w:noProof/>
          <w:szCs w:val="22"/>
          <w:lang w:eastAsia="en-US"/>
        </w:rPr>
        <w:tab/>
        <w:t>Flask volumetriku, 500 ml</w:t>
      </w:r>
    </w:p>
    <w:p w14:paraId="507AF482" w14:textId="77777777" w:rsidR="00B457C7" w:rsidRPr="00651099" w:rsidRDefault="00B457C7" w:rsidP="007D40FB">
      <w:pPr>
        <w:widowControl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br w:type="page"/>
      </w:r>
    </w:p>
    <w:p w14:paraId="1802ED14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2.2.14.</w:t>
      </w:r>
      <w:r w:rsidRPr="00651099">
        <w:rPr>
          <w:rFonts w:eastAsia="Calibri"/>
          <w:i/>
          <w:noProof/>
          <w:szCs w:val="22"/>
          <w:lang w:eastAsia="en-US"/>
        </w:rPr>
        <w:tab/>
        <w:t>Flask volumetriku, 1000 ml</w:t>
      </w:r>
    </w:p>
    <w:p w14:paraId="434DE78A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2.2.15.</w:t>
      </w:r>
      <w:r w:rsidRPr="00651099">
        <w:rPr>
          <w:rFonts w:eastAsia="Calibri"/>
          <w:i/>
          <w:noProof/>
          <w:szCs w:val="22"/>
          <w:lang w:eastAsia="en-US"/>
        </w:rPr>
        <w:tab/>
        <w:t>Flask bil-qiegħ tond b’tapp tal-ħġieġ żmeriljat u kondensatur tar-rifluss, 250 ml; bċejjeċ żgħar jagħlu</w:t>
      </w:r>
    </w:p>
    <w:p w14:paraId="1EB879B8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2.2.16.</w:t>
      </w:r>
      <w:r w:rsidRPr="00651099">
        <w:rPr>
          <w:rFonts w:eastAsia="Calibri"/>
          <w:i/>
          <w:noProof/>
          <w:szCs w:val="22"/>
          <w:lang w:eastAsia="en-US"/>
        </w:rPr>
        <w:tab/>
        <w:t>Miter tal-pH</w:t>
      </w:r>
    </w:p>
    <w:p w14:paraId="2622407E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2.2.17.</w:t>
      </w:r>
      <w:r w:rsidRPr="00651099">
        <w:rPr>
          <w:rFonts w:eastAsia="Calibri"/>
          <w:i/>
          <w:noProof/>
          <w:szCs w:val="22"/>
          <w:lang w:eastAsia="en-US"/>
        </w:rPr>
        <w:tab/>
        <w:t>Fotometru għall-kejl f’650 nm, b’ċelloli ta’ 1 sa 5 cm</w:t>
      </w:r>
    </w:p>
    <w:p w14:paraId="0B10E18A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2.2.18.</w:t>
      </w:r>
      <w:r w:rsidRPr="00651099">
        <w:rPr>
          <w:rFonts w:eastAsia="Calibri"/>
          <w:i/>
          <w:noProof/>
          <w:szCs w:val="22"/>
          <w:lang w:eastAsia="en-US"/>
        </w:rPr>
        <w:tab/>
        <w:t>Karta filtru ta’ grad kwalitattiv</w:t>
      </w:r>
    </w:p>
    <w:p w14:paraId="21A934B7" w14:textId="77777777" w:rsidR="00FE01A8" w:rsidRPr="00651099" w:rsidRDefault="00FE01A8" w:rsidP="007D40FB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2.3.</w:t>
      </w:r>
      <w:r w:rsidRPr="00651099">
        <w:rPr>
          <w:rFonts w:eastAsia="Calibri"/>
          <w:b/>
          <w:noProof/>
          <w:szCs w:val="22"/>
          <w:lang w:eastAsia="en-US"/>
        </w:rPr>
        <w:tab/>
        <w:t>Proċedura</w:t>
      </w:r>
    </w:p>
    <w:p w14:paraId="7358123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Il-kampjuni għall-analiżi ma jridux jittieħdu minn saff ta’ ragħwa.</w:t>
      </w:r>
    </w:p>
    <w:p w14:paraId="14BEC71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Wara li jitnaddaf sewwa bl-ilma, it-tagħmir użat għall-analiżi jrid jitlaħlaħ sewwa bl-aċidu idrokloriku metanoliku (il-punt 2.2.10) u mbagħad b’ilma dejonizzat qabel ma jintuża.</w:t>
      </w:r>
    </w:p>
    <w:p w14:paraId="75E9207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Iffiltra l-affluwent u l-effluwent tal-impjant tal-ħama attivat li għandu jiġi eżaminat immedjatament malli jittieħdu l-kampjuni. Armi l-ewwel 100 ml tal-filtrati.</w:t>
      </w:r>
    </w:p>
    <w:p w14:paraId="0B8F3DE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Qiegħed volum imkejjel tal-kampjun, newtralizzat jekk meħtieġ, f’lembut ta’ separazzjoni ta’ 250 ml (il-punt 2.2.11). Il-volum tal-kampjun għandu jkun fih bejn 20 u 150 g ta’ MBAS. Fil-livell aktar baxx ta’ kontenut tal-MBAS, jistgħu jintużaw sa 100 ml mill-kampjun. Meta jintużaw anqas minn 100 ml, iddilwixxi sa 100 ml b’ilma dejonizzat. Mal-kampjun żid 10 ml ta’ soluzzjoni mewwieta (il-punt 2.2.1), 5 ml ta’ soluzzjoni ta’ blu tal-metilen newtrali (il-punt 2.2.2) u 15 ml ta’ kloroform (il-punt 2.2.4). Ħawwad it-taħlita b’mod uniformi u mhux bis-saħħa wisq għal minuta. Wara s-separazzjoni tal-fażijiet, itfa’ s-saff tal-kloroform fit-tieni lembut ta’ separazzjoni, li jkun fih 110 ml ta’ ilma dejonizzat u 5 ml ta’ soluzzjoni ta’ blu tal-metilen aċiduża (il-punt 2.2.3). Ħawwad it-taħlita għal minuta. Għaddi s-saff tal-kloroform minn ġo filtru tat-tajjar imnaddaf minn qabel u mxarrab bil-kloroform fi flask volumetriku (il-punt 2.2.12).</w:t>
      </w:r>
    </w:p>
    <w:p w14:paraId="1146F4FB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6A30F2C9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Oħroġ is-soluzzjonijiet alkalini u aċidużi tliet darbiet, bl-użu ta’ 10 ml ta’ kloroform għat-tieni u t-tielet estrazzjonijiet. Iffiltra l-estratti tal-kloroform ikkombinati mill-istess filtru tat-tajjar u ddilwixxi sal-marka fil-flask ta’ 50 ml (il-punt 2.2.12) bil-kloroform użat għall-ħasil mill-ġdid tat-tajjar. Kejjel l-adsorbiment tas-soluzzjoni tal-kloroform b’fotometru f’650 nm f’ċelloli ta’ 1 sa 5 cm kontra l-kloroform. Agħmel test inbjank matul il-proċedura kollha.</w:t>
      </w:r>
    </w:p>
    <w:p w14:paraId="72DEEC4C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2.4.</w:t>
      </w:r>
      <w:r w:rsidRPr="00651099">
        <w:rPr>
          <w:rFonts w:eastAsia="Calibri"/>
          <w:b/>
          <w:noProof/>
          <w:szCs w:val="22"/>
          <w:lang w:eastAsia="en-US"/>
        </w:rPr>
        <w:tab/>
        <w:t>Kurva ta’ kalibrazzjoni</w:t>
      </w:r>
    </w:p>
    <w:p w14:paraId="6D1C134C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Ipprepara soluzzjoni ta’ kalibrazzjoni mis-sustanza standard ta’ ester tal-metil tal-aċidu sulfoniku benżen dodeċil (tip tetrapropilen mol. wt. 340) wara saponifikazzjoni fil-melħ tal-potassju. L-MBAS hu kkalkolat bħala sulfonat tas-sodju dodeċil benżen (mol. wt. 348).</w:t>
      </w:r>
    </w:p>
    <w:p w14:paraId="691D35D4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Minn pipetta tal-użin, iżen 400 sa 450 mg ta’ dodeċil-benżen-aċidu-sulfoniku-metil-ester (il-punt 2.2.5) sal-eqreb 0,1 mg fi flask bil-qiegħ tond u żid 50 ml ta’ soluzzjoni ta’ idrossidu tal-potassju etanoliku (il-punt 2.2.6) u xi bċejjeċ żgħar jagħlu. Wara li timmonta l-kondensatur tar-rifluss, għalli għal siegħa. Wara li jiksħu, aħsel il-kondensatur u l-ġonta tal-ħġieġ mitħun b’madwar 30 ml ta’ etanol, u żid dawn il-ħasliet mal-kontenut tal-flask. Ittitra s-soluzzjoni bl-aċidu sulfuriku kontra l-fenolftaleina sakemm issir bla kulur. Ittrasferixxi din is-soluzzjoni għal ġo flask volumetriku ta’ 1 000 ml (il-punt 2.2.14), iddilwixxi sal-marka b’ilma dejonizzat u ħallat.</w:t>
      </w:r>
    </w:p>
    <w:p w14:paraId="20A7038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Parti minn din is-soluzzjoni ewlenija ta’ aġenti tensjoattivi mbagħad tiġi dilwita aktar. Iġbed 25 ml, ittrasferixxi għal ġo flask volumetriku ta’ 500 ml (il-punt 2.2.13), iddilwixxi sal-marka b’ilma dejonizzat u ħallat.</w:t>
      </w:r>
    </w:p>
    <w:p w14:paraId="423EE8AC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0270E2C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Din is-soluzzjoni standard fiha:</w:t>
      </w:r>
    </w:p>
    <w:p w14:paraId="3FB8D365" w14:textId="77777777" w:rsidR="00FE01A8" w:rsidRPr="00651099" w:rsidRDefault="00FE01A8" w:rsidP="00FE01A8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val="en-GB"/>
        </w:rPr>
        <w:drawing>
          <wp:inline distT="0" distB="0" distL="0" distR="0" wp14:anchorId="1B7909C4" wp14:editId="0D7860D3">
            <wp:extent cx="3865245" cy="756285"/>
            <wp:effectExtent l="0" t="0" r="190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2A12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fejn E huwa l-piż tal-kampjun f’mg.</w:t>
      </w:r>
    </w:p>
    <w:p w14:paraId="043C8539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Biex tistabbilixxi l-kurva ta’ kalibrazzjoni, iġbed porzjonijiet ta’ 1, 2, 4, 6, 8 ml tas-soluzzjoni standard u ddilwixxi kull wieħed sa 100 ml b’ilma dejonizzat. Imbagħad ipproċedi kif indikat taħt il-punt 2.3 inkluż test inbjank.</w:t>
      </w:r>
    </w:p>
    <w:p w14:paraId="20CF9674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2.5.</w:t>
      </w:r>
      <w:r w:rsidRPr="00651099">
        <w:rPr>
          <w:rFonts w:eastAsia="Calibri"/>
          <w:b/>
          <w:noProof/>
          <w:szCs w:val="22"/>
          <w:lang w:eastAsia="en-US"/>
        </w:rPr>
        <w:tab/>
        <w:t>Kalkolu tar-riżultati</w:t>
      </w:r>
    </w:p>
    <w:p w14:paraId="56CBA33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L-ammont ta’ aġent tensjoattiv anjoniku (MBAS) fil-kampjun jinqara mill-kurva ta’ kalibrazzjoni (il-punt 2.4). Il-kontenut ta’ MBAS tal-kampjun jingħata permezz ta’:</w:t>
      </w:r>
    </w:p>
    <w:p w14:paraId="5D40CB2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val="en-GB"/>
        </w:rPr>
        <w:drawing>
          <wp:inline distT="0" distB="0" distL="0" distR="0" wp14:anchorId="6E1AA193" wp14:editId="0EB56477">
            <wp:extent cx="4773295" cy="75628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29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BF2330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fejn: V = volum f’ml tal-kampjun użat.</w:t>
      </w:r>
    </w:p>
    <w:p w14:paraId="54B5B7DC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Esprimi r-riżultati bħala sulfonat tad-dodeċilbenżen tas-sodju (MW 348).</w:t>
      </w:r>
    </w:p>
    <w:p w14:paraId="5A5B6171" w14:textId="77777777" w:rsidR="00B457C7" w:rsidRPr="00651099" w:rsidRDefault="00B457C7">
      <w:pPr>
        <w:widowControl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br w:type="page"/>
      </w:r>
    </w:p>
    <w:p w14:paraId="7EB602D0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2.6.</w:t>
      </w:r>
      <w:r w:rsidRPr="00651099">
        <w:rPr>
          <w:rFonts w:eastAsia="Calibri"/>
          <w:b/>
          <w:noProof/>
          <w:szCs w:val="22"/>
          <w:lang w:eastAsia="en-US"/>
        </w:rPr>
        <w:tab/>
        <w:t>Espressjoni tar-riżultati</w:t>
      </w:r>
    </w:p>
    <w:p w14:paraId="2796F2CE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Esprimi r-riżultati bħala MBAS mg/l sal-eqreb 0,1.</w:t>
      </w:r>
    </w:p>
    <w:p w14:paraId="64ED8B72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360" w:after="120"/>
        <w:ind w:left="851" w:hanging="851"/>
        <w:jc w:val="both"/>
        <w:outlineLvl w:val="0"/>
        <w:rPr>
          <w:rFonts w:eastAsia="Calibri"/>
          <w:b/>
          <w:smallCaps/>
          <w:noProof/>
          <w:szCs w:val="22"/>
          <w:lang w:eastAsia="en-US"/>
        </w:rPr>
      </w:pPr>
      <w:r w:rsidRPr="00651099">
        <w:rPr>
          <w:rFonts w:eastAsia="Calibri"/>
          <w:b/>
          <w:smallCaps/>
          <w:noProof/>
          <w:szCs w:val="22"/>
          <w:lang w:eastAsia="en-US"/>
        </w:rPr>
        <w:t>3.</w:t>
      </w:r>
      <w:r w:rsidRPr="00651099">
        <w:rPr>
          <w:rFonts w:eastAsia="Calibri"/>
          <w:b/>
          <w:smallCaps/>
          <w:noProof/>
          <w:szCs w:val="22"/>
          <w:lang w:eastAsia="en-US"/>
        </w:rPr>
        <w:tab/>
        <w:t>Determinazzjoni tal-aġenti tensjoattivi mhux joniċi f’likuri tat-test tal-bijodegradazzjoni</w:t>
      </w:r>
    </w:p>
    <w:p w14:paraId="080B809D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3.1.</w:t>
      </w:r>
      <w:r w:rsidRPr="00651099">
        <w:rPr>
          <w:rFonts w:eastAsia="Calibri"/>
          <w:b/>
          <w:noProof/>
          <w:szCs w:val="22"/>
          <w:lang w:eastAsia="en-US"/>
        </w:rPr>
        <w:tab/>
        <w:t>Prinċipju</w:t>
      </w:r>
    </w:p>
    <w:p w14:paraId="3C51C59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L-aġenti tensjoattivi huma kkonċentrati u iżolati permezz ta’ strippaġġ bil-gass. Fil-kampjun użat, il-kwantità ta’ aġent tensjoattiv mhux joniku għandha tkun fil-medda ta’ 250-800 g.</w:t>
      </w:r>
    </w:p>
    <w:p w14:paraId="28167220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L-aġent tensjoattiv strippjat jiġi maħlul f’aċitat etiliku.</w:t>
      </w:r>
    </w:p>
    <w:p w14:paraId="0024EC8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Wara s-separazzjoni tal-fażijiet u l-evaporazzjoni tas-solvent, l-aġent tensjoattiv mhux joniku jiġi preċipitat f’soluzzjoni milwiema b’reaġent Dragendorff modifikat (KBiI</w:t>
      </w:r>
      <w:r w:rsidRPr="00651099">
        <w:rPr>
          <w:rFonts w:eastAsia="Calibri"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noProof/>
          <w:szCs w:val="22"/>
          <w:lang w:eastAsia="en-US"/>
        </w:rPr>
        <w:t xml:space="preserve"> + BaCl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 xml:space="preserve"> + aċidu aċetiku glaċjali).</w:t>
      </w:r>
    </w:p>
    <w:p w14:paraId="2393962C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Il-preċipitat jiġi ffiltrat, maħsul bl-aċidu aċetiku glaċjali u maħlul f’soluzzjoni ta’ tartrat tal-ammonju. Il-bismut fis-soluzzjoni jiġi ttitrat potenzjometrikament b’soluzzjoni ta’ pirrolidineditijokarbamat f’pH 4-5 bl-użu ta’ elettrodu indikatur tal-platinu luminuż u elettrodu ta’ referenza tal-kalomel jew tal-fidda/klorur tal-fidda. Il-metodu huwa applikabbli għal reaġenti tensjoattivi mhux joniċi li jkun fihom 6-30 grupp ta’ ossidu tal-alkilen.</w:t>
      </w:r>
    </w:p>
    <w:p w14:paraId="6FF4CB4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Ir-riżultat tat-titrazzjoni jiġi mmultiplikat bil-fattur empiriku ta’ 54 għall-konverżjoni għas-sustanza ta’ referenza nonilfenol ikkondensata b’10 mols ta’ ossidu tal-etilen (NP 10).</w:t>
      </w:r>
    </w:p>
    <w:p w14:paraId="1D2690D3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3.2.</w:t>
      </w:r>
      <w:r w:rsidRPr="00651099">
        <w:rPr>
          <w:rFonts w:eastAsia="Calibri"/>
          <w:b/>
          <w:noProof/>
          <w:szCs w:val="22"/>
          <w:lang w:eastAsia="en-US"/>
        </w:rPr>
        <w:tab/>
        <w:t>Reaġenti u Tagħmir</w:t>
      </w:r>
    </w:p>
    <w:p w14:paraId="6B8EAD37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Ir-reaġenti għandhom isiru f’ilma dejonizzat.</w:t>
      </w:r>
    </w:p>
    <w:p w14:paraId="5B980A85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3.2.1.</w:t>
      </w:r>
      <w:r w:rsidRPr="00651099">
        <w:rPr>
          <w:rFonts w:eastAsia="Calibri"/>
          <w:noProof/>
          <w:szCs w:val="22"/>
          <w:lang w:eastAsia="en-US"/>
        </w:rPr>
        <w:tab/>
        <w:t>Aċitat etiliku pur, distillat frisk.</w:t>
      </w:r>
    </w:p>
    <w:p w14:paraId="72D86DC0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73F74BFE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3.2.2.</w:t>
      </w:r>
      <w:r w:rsidRPr="00651099">
        <w:rPr>
          <w:rFonts w:eastAsia="Calibri"/>
          <w:noProof/>
          <w:szCs w:val="22"/>
          <w:lang w:eastAsia="en-US"/>
        </w:rPr>
        <w:tab/>
        <w:t>Bikarbonat tas-sodju, NaHCO</w:t>
      </w:r>
      <w:r w:rsidRPr="00651099">
        <w:rPr>
          <w:rFonts w:eastAsia="Calibri"/>
          <w:noProof/>
          <w:szCs w:val="22"/>
          <w:vertAlign w:val="subscript"/>
          <w:lang w:eastAsia="en-US"/>
        </w:rPr>
        <w:t>3</w:t>
      </w:r>
      <w:r w:rsidRPr="00651099">
        <w:rPr>
          <w:rFonts w:eastAsia="Calibri"/>
          <w:noProof/>
          <w:szCs w:val="22"/>
          <w:lang w:eastAsia="en-US"/>
        </w:rPr>
        <w:t xml:space="preserve"> AR.</w:t>
      </w:r>
    </w:p>
    <w:p w14:paraId="712B492E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3.2.3.</w:t>
      </w:r>
      <w:r w:rsidRPr="00651099">
        <w:rPr>
          <w:rFonts w:eastAsia="Calibri"/>
          <w:noProof/>
          <w:szCs w:val="22"/>
          <w:lang w:eastAsia="en-US"/>
        </w:rPr>
        <w:tab/>
        <w:t>Iddilwixxi l-aċidu idrokloriku [20 ml aċidu konċentrat (HCI) dilwit sa 1 000 ml bl-ilma]</w:t>
      </w:r>
    </w:p>
    <w:p w14:paraId="24A357EF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3.2.4.</w:t>
      </w:r>
      <w:r w:rsidRPr="00651099">
        <w:rPr>
          <w:rFonts w:eastAsia="Calibri"/>
          <w:noProof/>
          <w:szCs w:val="22"/>
          <w:lang w:eastAsia="en-US"/>
        </w:rPr>
        <w:tab/>
        <w:t>Metanol AR, distillat frisk, maħżun fi flixkun tal-ħġieġ.</w:t>
      </w:r>
    </w:p>
    <w:p w14:paraId="297126C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3.2.5.</w:t>
      </w:r>
      <w:r w:rsidRPr="00651099">
        <w:rPr>
          <w:rFonts w:eastAsia="Calibri"/>
          <w:noProof/>
          <w:szCs w:val="22"/>
          <w:lang w:eastAsia="en-US"/>
        </w:rPr>
        <w:tab/>
        <w:t>Bromokresol vjola, 0,1 g f’100 ml metanol.</w:t>
      </w:r>
    </w:p>
    <w:p w14:paraId="74EA11B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3.2.6.</w:t>
      </w:r>
      <w:r w:rsidRPr="00651099">
        <w:rPr>
          <w:rFonts w:eastAsia="Calibri"/>
          <w:noProof/>
          <w:szCs w:val="22"/>
          <w:lang w:eastAsia="en-US"/>
        </w:rPr>
        <w:tab/>
        <w:t>Preċipitant: il-preċipitant hu taħlita ta’ żewġ volumi tas-soluzzjoni A u volum wieħed tas-soluzzjoni B. It-taħlita tinħażen fi flixkun kannella u tista’ tintuża sa ġimgħa wara li tkun tħalltet.</w:t>
      </w:r>
    </w:p>
    <w:p w14:paraId="52B65665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3.2.6.1.</w:t>
      </w:r>
      <w:r w:rsidRPr="00651099">
        <w:rPr>
          <w:rFonts w:eastAsia="Calibri"/>
          <w:noProof/>
          <w:szCs w:val="22"/>
          <w:lang w:eastAsia="en-US"/>
        </w:rPr>
        <w:tab/>
        <w:t>Soluzzjoni A</w:t>
      </w:r>
    </w:p>
    <w:p w14:paraId="381D5475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1,7 g nitrat tal-bismut, BiONO</w:t>
      </w:r>
      <w:r w:rsidRPr="00651099">
        <w:rPr>
          <w:rFonts w:eastAsia="Calibri"/>
          <w:noProof/>
          <w:szCs w:val="22"/>
          <w:vertAlign w:val="subscript"/>
          <w:lang w:eastAsia="en-US"/>
        </w:rPr>
        <w:t>3</w:t>
      </w:r>
      <w:r w:rsidRPr="00651099">
        <w:rPr>
          <w:rFonts w:eastAsia="Calibri"/>
          <w:noProof/>
          <w:szCs w:val="22"/>
          <w:lang w:eastAsia="en-US"/>
        </w:rPr>
        <w:t>.H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O AR, f’20 ml aċidu aċetiku glaċjali, u żid sa 100 ml bl-ilma. Imbagħad ħoll 65 g jodur tal-potassju AR f’200 ml ilma. Ħallat dawn iż-żewġ soluzzjonijiet fi flask volumetriku ta’ 1 000 ml, żid 200 ml aċidu aċetiku glaċjali (il-punt 3.2.7) u żid sa 1 000 ml bl-ilma.</w:t>
      </w:r>
    </w:p>
    <w:p w14:paraId="583DD855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3.2.6.2.</w:t>
      </w:r>
      <w:r w:rsidRPr="00651099">
        <w:rPr>
          <w:rFonts w:eastAsia="Calibri"/>
          <w:noProof/>
          <w:szCs w:val="22"/>
          <w:lang w:eastAsia="en-US"/>
        </w:rPr>
        <w:tab/>
        <w:t>Soluzzjoni B</w:t>
      </w:r>
    </w:p>
    <w:p w14:paraId="57A107D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290 g klorur tal-barju, BaCl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.2H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O AR, f’1 000 ml ilma.</w:t>
      </w:r>
    </w:p>
    <w:p w14:paraId="57B6066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3.2.7.</w:t>
      </w:r>
      <w:r w:rsidRPr="00651099">
        <w:rPr>
          <w:rFonts w:eastAsia="Calibri"/>
          <w:noProof/>
          <w:szCs w:val="22"/>
          <w:lang w:eastAsia="en-US"/>
        </w:rPr>
        <w:tab/>
        <w:t>Aċidu aċetiku glaċjali 99-100 % (konċentrazzjonijiet aktar baxxi ma humiex adattati).</w:t>
      </w:r>
    </w:p>
    <w:p w14:paraId="7D20E56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3.2.8.</w:t>
      </w:r>
      <w:r w:rsidRPr="00651099">
        <w:rPr>
          <w:rFonts w:eastAsia="Calibri"/>
          <w:noProof/>
          <w:szCs w:val="22"/>
          <w:lang w:eastAsia="en-US"/>
        </w:rPr>
        <w:tab/>
        <w:t>Soluzzjoni ta’ tartrat tal-ammonju: ħallat 12,4 g aċidu tartariku AR u 12,4 ml soluzzjoni tal-ammonijaka AR (d = 0,910 g/ml) u żid sa 1 000 ml bl-ilma (jew uża l-ammont ekwivalenti ta’ tartrat tal-ammonju AR).</w:t>
      </w:r>
    </w:p>
    <w:p w14:paraId="720D7289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08EFF4F9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3.2.9.</w:t>
      </w:r>
      <w:r w:rsidRPr="00651099">
        <w:rPr>
          <w:rFonts w:eastAsia="Calibri"/>
          <w:noProof/>
          <w:szCs w:val="22"/>
          <w:lang w:eastAsia="en-US"/>
        </w:rPr>
        <w:tab/>
        <w:t>Iddilwixxi s-soluzzjoni tal-ammonijaka: 40 ml soluzzjoni tal-ammonijaka AR (d = 0,910 g/ml) iddilwita sa 1 000 ml bl-ilma.</w:t>
      </w:r>
    </w:p>
    <w:p w14:paraId="7895AA07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3.2.10.</w:t>
      </w:r>
      <w:r w:rsidRPr="00651099">
        <w:rPr>
          <w:rFonts w:eastAsia="Calibri"/>
          <w:noProof/>
          <w:szCs w:val="22"/>
          <w:lang w:eastAsia="en-US"/>
        </w:rPr>
        <w:tab/>
        <w:t>Buffer standard tal-aċitat: ħoll 40 g idrossidu tas-sodju solidu AR, f’500 ml ilma f’bekk u ħallih jiksaħ. Żid 120 ml aċidu aċetiku glaċjali (il-punt 3.2.7). Ħallat sewwa, kessaħ u ttrasferixxi għal ġo flask volumetriku ta’ 1 000 ml. Żidu bl-ilma sal-marka.</w:t>
      </w:r>
    </w:p>
    <w:p w14:paraId="20A8C9E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3.2.11.</w:t>
      </w:r>
      <w:r w:rsidRPr="00651099">
        <w:rPr>
          <w:rFonts w:eastAsia="Calibri"/>
          <w:noProof/>
          <w:szCs w:val="22"/>
          <w:lang w:eastAsia="en-US"/>
        </w:rPr>
        <w:tab/>
        <w:t>Soluzzjoni ta’ pirrolidineditijokarbamat (magħrufa bħala “soluzzjoni ta’ karbat”): ħoll 103 mg pirrolidineditijokarbamat tas-sodju, C</w:t>
      </w:r>
      <w:r w:rsidRPr="00651099">
        <w:rPr>
          <w:rFonts w:eastAsia="Calibri"/>
          <w:noProof/>
          <w:szCs w:val="22"/>
          <w:vertAlign w:val="subscript"/>
          <w:lang w:eastAsia="en-US"/>
        </w:rPr>
        <w:t>5</w:t>
      </w:r>
      <w:r w:rsidRPr="00651099">
        <w:rPr>
          <w:rFonts w:eastAsia="Calibri"/>
          <w:noProof/>
          <w:szCs w:val="22"/>
          <w:lang w:eastAsia="en-US"/>
        </w:rPr>
        <w:t>H</w:t>
      </w:r>
      <w:r w:rsidRPr="00651099">
        <w:rPr>
          <w:rFonts w:eastAsia="Calibri"/>
          <w:noProof/>
          <w:szCs w:val="22"/>
          <w:vertAlign w:val="subscript"/>
          <w:lang w:eastAsia="en-US"/>
        </w:rPr>
        <w:t>8</w:t>
      </w:r>
      <w:r w:rsidRPr="00651099">
        <w:rPr>
          <w:rFonts w:eastAsia="Calibri"/>
          <w:noProof/>
          <w:szCs w:val="22"/>
          <w:lang w:eastAsia="en-US"/>
        </w:rPr>
        <w:t>NNaS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.2H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O, f’madwar 500 ml ilma, żid 10 ml ta’ alkoħol n-amil AR u 0,5 g NaHCO</w:t>
      </w:r>
      <w:r w:rsidRPr="00651099">
        <w:rPr>
          <w:rFonts w:eastAsia="Calibri"/>
          <w:noProof/>
          <w:szCs w:val="22"/>
          <w:vertAlign w:val="subscript"/>
          <w:lang w:eastAsia="en-US"/>
        </w:rPr>
        <w:t>3</w:t>
      </w:r>
      <w:r w:rsidRPr="00651099">
        <w:rPr>
          <w:rFonts w:eastAsia="Calibri"/>
          <w:noProof/>
          <w:szCs w:val="22"/>
          <w:lang w:eastAsia="en-US"/>
        </w:rPr>
        <w:t xml:space="preserve"> AR, u żid sa 1000 ml bl-ilma.</w:t>
      </w:r>
    </w:p>
    <w:p w14:paraId="06556F9E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3.2.12.</w:t>
      </w:r>
      <w:r w:rsidRPr="00651099">
        <w:rPr>
          <w:rFonts w:eastAsia="Calibri"/>
          <w:noProof/>
          <w:szCs w:val="22"/>
          <w:lang w:eastAsia="en-US"/>
        </w:rPr>
        <w:tab/>
        <w:t>Soluzzjoni ta’ sulfat tar-ram (għall-istandardizzazzjoni tal-punt 3.2.11).</w:t>
      </w:r>
    </w:p>
    <w:p w14:paraId="16A7C0B1" w14:textId="77777777" w:rsidR="00FE01A8" w:rsidRPr="00651099" w:rsidRDefault="00FE01A8" w:rsidP="00B457C7">
      <w:pPr>
        <w:widowControl/>
        <w:spacing w:before="120" w:after="120"/>
        <w:ind w:left="1417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SOLUZZJONI EWLENIJA</w:t>
      </w:r>
    </w:p>
    <w:p w14:paraId="3C97F3EF" w14:textId="77777777" w:rsidR="00FE01A8" w:rsidRPr="00651099" w:rsidRDefault="00FE01A8" w:rsidP="00B457C7">
      <w:pPr>
        <w:widowControl/>
        <w:spacing w:before="120" w:after="120"/>
        <w:ind w:left="1417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Ħallat 1,249 g sulfat tar-ram, CuSO</w:t>
      </w:r>
      <w:r w:rsidRPr="00651099">
        <w:rPr>
          <w:rFonts w:eastAsia="Calibri"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noProof/>
          <w:szCs w:val="22"/>
          <w:lang w:eastAsia="en-US"/>
        </w:rPr>
        <w:t>.5H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O AR, ma’ 50 ml 0,5 M aċidu sulfuriku u żid sa 1 000 ml bl-ilma.</w:t>
      </w:r>
    </w:p>
    <w:p w14:paraId="2C75E30E" w14:textId="77777777" w:rsidR="00FE01A8" w:rsidRPr="00651099" w:rsidRDefault="00FE01A8" w:rsidP="00B457C7">
      <w:pPr>
        <w:widowControl/>
        <w:spacing w:before="120" w:after="120"/>
        <w:ind w:left="1417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SOLUZZJONI STANDARD</w:t>
      </w:r>
    </w:p>
    <w:p w14:paraId="419451A6" w14:textId="77777777" w:rsidR="00FE01A8" w:rsidRPr="00651099" w:rsidRDefault="00FE01A8" w:rsidP="00B457C7">
      <w:pPr>
        <w:widowControl/>
        <w:spacing w:before="120" w:after="120"/>
        <w:ind w:left="1417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Ħallat 50 ml soluzzjoni ewlenija ma’ 10 ml 0,5 M H</w:t>
      </w:r>
      <w:r w:rsidRPr="00651099">
        <w:rPr>
          <w:rFonts w:eastAsia="Calibri"/>
          <w:noProof/>
          <w:szCs w:val="22"/>
          <w:vertAlign w:val="subscript"/>
          <w:lang w:eastAsia="en-US"/>
        </w:rPr>
        <w:t>2</w:t>
      </w:r>
      <w:r w:rsidRPr="00651099">
        <w:rPr>
          <w:rFonts w:eastAsia="Calibri"/>
          <w:noProof/>
          <w:szCs w:val="22"/>
          <w:lang w:eastAsia="en-US"/>
        </w:rPr>
        <w:t>SO</w:t>
      </w:r>
      <w:r w:rsidRPr="00651099">
        <w:rPr>
          <w:rFonts w:eastAsia="Calibri"/>
          <w:noProof/>
          <w:szCs w:val="22"/>
          <w:vertAlign w:val="subscript"/>
          <w:lang w:eastAsia="en-US"/>
        </w:rPr>
        <w:t>4</w:t>
      </w:r>
      <w:r w:rsidRPr="00651099">
        <w:rPr>
          <w:rFonts w:eastAsia="Calibri"/>
          <w:noProof/>
          <w:szCs w:val="22"/>
          <w:lang w:eastAsia="en-US"/>
        </w:rPr>
        <w:t xml:space="preserve"> u żid sa 1000 ml bl-ilma.</w:t>
      </w:r>
    </w:p>
    <w:p w14:paraId="720D24A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3.2.13.</w:t>
      </w:r>
      <w:r w:rsidRPr="00651099">
        <w:rPr>
          <w:rFonts w:eastAsia="Calibri"/>
          <w:noProof/>
          <w:szCs w:val="22"/>
          <w:lang w:eastAsia="en-US"/>
        </w:rPr>
        <w:tab/>
        <w:t>Klorur tas-sodju AR.</w:t>
      </w:r>
    </w:p>
    <w:p w14:paraId="7D44AC6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3.2.14.</w:t>
      </w:r>
      <w:r w:rsidRPr="00651099">
        <w:rPr>
          <w:rFonts w:eastAsia="Calibri"/>
          <w:noProof/>
          <w:szCs w:val="22"/>
          <w:lang w:eastAsia="en-US"/>
        </w:rPr>
        <w:tab/>
        <w:t>Apparat għall-istrippaġġ bil-gass (ara l-Figura 5). Id-dijametru tad-disk sinterizzat għandu jkun l-istess bħad-dijametru intern taċ-ċilindru.</w:t>
      </w:r>
    </w:p>
    <w:p w14:paraId="4E95F39B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69AF709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3.2.15.</w:t>
      </w:r>
      <w:r w:rsidRPr="00651099">
        <w:rPr>
          <w:rFonts w:eastAsia="Calibri"/>
          <w:noProof/>
          <w:szCs w:val="22"/>
          <w:lang w:eastAsia="en-US"/>
        </w:rPr>
        <w:tab/>
        <w:t>Lembut ta’ separazzjoni, 250 ml.</w:t>
      </w:r>
    </w:p>
    <w:p w14:paraId="0A7EAD7E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3.2.16.</w:t>
      </w:r>
      <w:r w:rsidRPr="00651099">
        <w:rPr>
          <w:rFonts w:eastAsia="Calibri"/>
          <w:noProof/>
          <w:szCs w:val="22"/>
          <w:lang w:eastAsia="en-US"/>
        </w:rPr>
        <w:tab/>
        <w:t>Ħawwad manjetiku b’kalamita ta’ 25-30 mm.</w:t>
      </w:r>
    </w:p>
    <w:p w14:paraId="38D2787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3.2.17.</w:t>
      </w:r>
      <w:r w:rsidRPr="00651099">
        <w:rPr>
          <w:rFonts w:eastAsia="Calibri"/>
          <w:noProof/>
          <w:szCs w:val="22"/>
          <w:lang w:eastAsia="en-US"/>
        </w:rPr>
        <w:tab/>
        <w:t>Griġjol Gooch, dijametru tal-bażi perforata = 25 mm, Tip G4.</w:t>
      </w:r>
    </w:p>
    <w:p w14:paraId="7D634D55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3.2.18.</w:t>
      </w:r>
      <w:r w:rsidRPr="00651099">
        <w:rPr>
          <w:rFonts w:eastAsia="Calibri"/>
          <w:noProof/>
          <w:szCs w:val="22"/>
          <w:lang w:eastAsia="en-US"/>
        </w:rPr>
        <w:tab/>
        <w:t>Karti filtru ċirkolari tal-fibra tal-ħġieġ, b’dijametru ta’ 27 mm b’dijametru tal-fibra ta’ 0,3-1,5 m.</w:t>
      </w:r>
    </w:p>
    <w:p w14:paraId="659A9E4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3.2.19.</w:t>
      </w:r>
      <w:r w:rsidRPr="00651099">
        <w:rPr>
          <w:rFonts w:eastAsia="Calibri"/>
          <w:noProof/>
          <w:szCs w:val="22"/>
          <w:lang w:eastAsia="en-US"/>
        </w:rPr>
        <w:tab/>
        <w:t>Żewġ flasks filtru b’adattaturi u għenuq tal-lastiku, 500 u 250 ml rispettivament.</w:t>
      </w:r>
    </w:p>
    <w:p w14:paraId="77B5FE80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3.2.20.</w:t>
      </w:r>
      <w:r w:rsidRPr="00651099">
        <w:rPr>
          <w:rFonts w:eastAsia="Calibri"/>
          <w:noProof/>
          <w:szCs w:val="22"/>
          <w:lang w:eastAsia="en-US"/>
        </w:rPr>
        <w:tab/>
        <w:t>Potenzjometru reġistratur mgħammar b’elettrodu indikatur tal-platinu luminuż u elettrodu ta’ referenza tal-kalomel jew tal-fidda/klorur tal-fidda b’medda ta’ 250 mV, b’buretta awtomatika tesa’ 20-25 ml, jew tagħmir manwali alternattiv.</w:t>
      </w:r>
    </w:p>
    <w:p w14:paraId="1BF15B01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3.3.</w:t>
      </w:r>
      <w:r w:rsidRPr="00651099">
        <w:rPr>
          <w:rFonts w:eastAsia="Calibri"/>
          <w:b/>
          <w:noProof/>
          <w:szCs w:val="22"/>
          <w:lang w:eastAsia="en-US"/>
        </w:rPr>
        <w:tab/>
        <w:t>Metodu</w:t>
      </w:r>
    </w:p>
    <w:p w14:paraId="153CFB6D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3.3.1.</w:t>
      </w:r>
      <w:r w:rsidRPr="00651099">
        <w:rPr>
          <w:rFonts w:eastAsia="Calibri"/>
          <w:i/>
          <w:noProof/>
          <w:szCs w:val="22"/>
          <w:lang w:eastAsia="en-US"/>
        </w:rPr>
        <w:tab/>
        <w:t>Konċentrazzjoni u separazzjoni tal-aġent tensjoattiv</w:t>
      </w:r>
    </w:p>
    <w:p w14:paraId="5F8631B4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Iffiltra l-kampjun milwiem minn karta filtru kwalitattiva. Armi l-ewwel 100 ml tal-filtrat.</w:t>
      </w:r>
    </w:p>
    <w:p w14:paraId="3A2DAD9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Fl-apparat tal-istrippaġġ, imlaħlaħ minn qabel bl-aċitat etiliku, qiegħed kwantità mkejla tal-kampjun, b’tali mod li jkun fih bejn 250-800 g ta’ aġent tensjoattiv mhux joniku.</w:t>
      </w:r>
    </w:p>
    <w:p w14:paraId="05687217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Biex ittejjeb is-separazzjoni, żid 100 g klorur tas-sodju u 5 g bikarbonat tas-sodju.</w:t>
      </w:r>
    </w:p>
    <w:p w14:paraId="12ED8AB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Jekk il-volum tal-kampjun ikun aktar minn 500 ml, żid dawn l-imlieħ mal-apparat tal-istrippaġġ f’għamla solida, u ħoll billi tgħaddi minnu n-nitroġenu jew l-arja.</w:t>
      </w:r>
    </w:p>
    <w:p w14:paraId="3DF038D8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43C19B8C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Jekk jintuża kampjun ta’ daqs iżgħar, ħoll l-imlieħ f’400 ml ilma u mbagħad żidu mal-apparat tal-istrippaġġ.</w:t>
      </w:r>
    </w:p>
    <w:p w14:paraId="757924F8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Żid l-ilma biex iġġib il-livell sar-rubinett tal-għeluq ta’ fuq.</w:t>
      </w:r>
    </w:p>
    <w:p w14:paraId="438C3980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B’attenzjoni żid 100 ml aċitat etiliku fuq l-ilma.</w:t>
      </w:r>
    </w:p>
    <w:p w14:paraId="7586C3A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Imla l-flixkun tal-ħasil fil-linja tal-gass (nitroġenu jew arja) żewġ terzi mimli bl-aċitat etiliku.</w:t>
      </w:r>
    </w:p>
    <w:p w14:paraId="4E0BF96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Għaddi fluss ta’ gass ta’ 30-60 l/h minn ġol-apparat; huwa rakkomandat l-użu ta’ flussimetru. Ir-rata tal-arjazzjoni trid tiżdied gradwalment fil-bidu. Ir-rata tal-gass trid tiġi aġġustata b’mod li l-fażijiet jibqgħu separati b’mod notevoli biex jiġi minimizzat it-taħlit tal-fażijiet u s-soluzzjoni tal-aċitat etiliku fl-ilma. Waqqaf il-fluss tal-gass wara ħames minuti.</w:t>
      </w:r>
    </w:p>
    <w:p w14:paraId="3C6C302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Jekk ikun hemm tnaqqis ta’ aktar minn 20 % fil-volum tal-fażi organika permezz tas-soluzzjoni fl-ilma, is-sublazzjoni trid tiġi ripetuta b’attenzjoni speċjali għar-rata tal-fluss tal-gass.</w:t>
      </w:r>
    </w:p>
    <w:p w14:paraId="1D7FF71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Għaddi l-fażi organika f’lembut ta’ separazzjoni. Erġa’ poġġi kwalunkwe ilma fil-lembut ta’ separazzjoni mill-fażi milwiema — għandu jkun biss ftit ml — fl-apparat tal-istrippaġġ. Iffiltra l-fażi tal-aċitat etiliku minn karta filtru kwalitattiva xotta f’bekk ta’ 250 ml.</w:t>
      </w:r>
    </w:p>
    <w:p w14:paraId="51366280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Itfa’ 100 ml ieħor ta’ aċitat etiliku fl-apparat tal-istrippaġġ u erġa’ għaddi n-nitroġenu jew l-arja għal ħames minuti. Oħroġ il-fażi organika għal ġol-lembut ta’ separazzjoni użat għall-ewwel separazzjoni, neħħi l-fażi milwiema u għaddi l-fażi organika mill-istess filtru bħall-ewwel porzjon ta’ aċitat etiliku. Laħlaħ kemm il-lembut ta’ separazzjoni kif ukoll il-filtru b’madwar 20 ml ta’ aċitat etiliku.</w:t>
      </w:r>
    </w:p>
    <w:p w14:paraId="2E6DB718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4215F174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Evapora l-estratt tal-aċitat etiliku sakemm jinxef bl-użu ta’ banjumarija (kabinett għad-dħaħen). Idderiġi fluss ħafif ta’ arja fuq is-superfiċe tas-soluzzjoni biex tħaffef l-evaporazzjoni.</w:t>
      </w:r>
    </w:p>
    <w:p w14:paraId="5EDCD1E5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3.3.2.</w:t>
      </w:r>
      <w:r w:rsidRPr="00651099">
        <w:rPr>
          <w:rFonts w:eastAsia="Calibri"/>
          <w:i/>
          <w:noProof/>
          <w:szCs w:val="22"/>
          <w:lang w:eastAsia="en-US"/>
        </w:rPr>
        <w:tab/>
        <w:t>Preċipitazzjoni u filtrazzjoni</w:t>
      </w:r>
    </w:p>
    <w:p w14:paraId="586D2777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ir-residwu xott minn 3.3.1 f’5 ml metanol, żid 40 ml ilma u 0,5 ml HCl dilwit (il-punt 3.2.3) u ħawwad it-taħlita b’ħawwad manjetiku.</w:t>
      </w:r>
    </w:p>
    <w:p w14:paraId="6E8FE1EF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Ma’ din is-soluzzjoni żid 30 ml ta’ preċipitant (il-punt 3.2.6) minn ċilindru tal-kejl. Il-preċipitat jifforma wara taħwid ripetut. Wara li tħawwad għal għaxar minuti, ħalli t-taħlita toqgħod għal mill-anqas ħames minuti.</w:t>
      </w:r>
    </w:p>
    <w:p w14:paraId="20DB88A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Iffiltra t-taħlita minn griġjol Gooch, li l-bażi tiegħu tkun mgħottija b’karta filtru tal-fibra tal-ħġieġ. L-ewwel aħsel il-filtru taħt ġbid bl-arja b’madwar 2 ml aċidu aċetiku glaċjali. Imbagħad aħsel sew il-bekk, il-kalamita, u l-griġjol bl-aċidu aċetiku glaċjali, li minnu huwa meħtieġ madwar 40-50 ml. M’hemmx bżonn li l-preċipitat imwaħħal mal-ġnub tal-bekk jiġi ttrasferit kwantitattivament fil-filtru, minħabba li s-soluzzjoni tal-preċipitat għat-titrazzjoni titpoġġa lura fil-bekk ta’ preċipitazzjoni, u l-preċipitat li jifdal imbagħad jinħall.</w:t>
      </w:r>
    </w:p>
    <w:p w14:paraId="21157D9A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3.3.3.</w:t>
      </w:r>
      <w:r w:rsidRPr="00651099">
        <w:rPr>
          <w:rFonts w:eastAsia="Calibri"/>
          <w:i/>
          <w:noProof/>
          <w:szCs w:val="22"/>
          <w:lang w:eastAsia="en-US"/>
        </w:rPr>
        <w:tab/>
        <w:t>Taħlil tal-preċipitat</w:t>
      </w:r>
    </w:p>
    <w:p w14:paraId="5080531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Ħoll il-preċipitat fil-griġjol filtru biż-żieda ta’ soluzzjoni ta’ tartrat tal-ammonju sħun (madwar 80 °C) (il-punt 3.2.8) fi tliet porzjonijiet ta’ 10 ml kull wieħed. Ħalli kull porzjon joqgħod fil-griġjol għal xi minuti qabel ma jinġibed mill-filtru għal ġol-flask.</w:t>
      </w:r>
    </w:p>
    <w:p w14:paraId="66015507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5C27D10C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Qiegħed il-kontenut tal-flask filtru fil-bekk użat għall-preċipitazzjoni. Laħlaħ il-ġnub tal-bekk b’20 ml oħra ta’ soluzzjoni tat-tartrat biex tħoll il-bqija tal-preċipitat.</w:t>
      </w:r>
    </w:p>
    <w:p w14:paraId="7E8B9B9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Aħsel il-griġjol, l-adattatur u l-flask filtru b’150-200 ml ilma bir-reqqa, u erġa’ poġġi l-ilma tat-tlaħliħ fil-bekk użat għall-preċipitazzjoni.</w:t>
      </w:r>
    </w:p>
    <w:p w14:paraId="4CDCCEB7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3.3.4.</w:t>
      </w:r>
      <w:r w:rsidRPr="00651099">
        <w:rPr>
          <w:rFonts w:eastAsia="Calibri"/>
          <w:i/>
          <w:noProof/>
          <w:szCs w:val="22"/>
          <w:lang w:eastAsia="en-US"/>
        </w:rPr>
        <w:tab/>
        <w:t>It-titrazzjoni</w:t>
      </w:r>
    </w:p>
    <w:p w14:paraId="4DF31AD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Ħawwad is-soluzzjoni bl-użu ta’ ħawwad manjetiku (il-punt 3.2.16), żid ftit qtar ta’ bromokresol vjola (il-punt 3.2.5) u żid is-soluzzjoni tal-ammonijaka dilwita (il-punt 3.2.9) sakemm il-kulur isir vjola (is-soluzzjoni fil-bidu tkun aċidu dgħajjef mir-residwu tal-aċidu aċetiku użat għat-tlaħliħ).</w:t>
      </w:r>
    </w:p>
    <w:p w14:paraId="0258CA0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Imbagħad żid 10 ml buffer standard tal-aċitat (il-punt 3.2.10), għaddas l-elettrodi fis-soluzzjoni, u ittitra potenzjometrikament b’“soluzzjoni ta’ karbat” standard (il-punt 3.2.11), bil-ponta tal-buretta mgħaddsa fis-soluzzjoni.</w:t>
      </w:r>
    </w:p>
    <w:p w14:paraId="234C0D7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Ir-rata tat-titrazzjoni ma għandhiex taqbeż 2 ml/min.</w:t>
      </w:r>
    </w:p>
    <w:p w14:paraId="37AC9526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Il-punt tat-tmiem huwa l-intersezzjoni tat-tanġenti maż-żewġ fergħat tal-kurva potenzjali.</w:t>
      </w:r>
    </w:p>
    <w:p w14:paraId="72E2AF4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Okkażjonalment jiġi osservat li l-inflessjoni fil-kurva potenzjali ssir ċatta; dan jista’ jiġi eliminat billi l-elettrodu tal-platinu jitnaddaf b’attenzjoni (billi jiġi llustrat b’karta miksija bl-iżmerill).</w:t>
      </w:r>
    </w:p>
    <w:p w14:paraId="7D6AA315" w14:textId="77777777" w:rsidR="00B457C7" w:rsidRPr="00651099" w:rsidRDefault="00B457C7">
      <w:pPr>
        <w:widowControl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br w:type="page"/>
      </w:r>
    </w:p>
    <w:p w14:paraId="7EFF65AB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3.3.5.</w:t>
      </w:r>
      <w:r w:rsidRPr="00651099">
        <w:rPr>
          <w:rFonts w:eastAsia="Calibri"/>
          <w:i/>
          <w:noProof/>
          <w:szCs w:val="22"/>
          <w:lang w:eastAsia="en-US"/>
        </w:rPr>
        <w:tab/>
        <w:t>Testijiet inbjank</w:t>
      </w:r>
    </w:p>
    <w:p w14:paraId="26EC59DE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Fl-istess ħin agħmel test inbjank matul il-proċedura kollha b’5 ml metanol u 40 ml ilma, skont l-istruzzjonijiet fil-punt 3.3.2. It-titrazzjoni inbjank għandha tkun anqas minn 1 ml, inkella l-purità tar-reaġenti (il-punti 3.2.3, 3.2.7, 3.2.8, 3.2.9, 3.2.10) tkun f’suspett, speċjalment il-kontenut tagħhom ta’ metalli tqal, u jridu jiġu sostitwiti. L-inbjank irid jiġi kkunsidrat fil-kalkolu tar-riżultati.</w:t>
      </w:r>
    </w:p>
    <w:p w14:paraId="54406028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2"/>
        <w:rPr>
          <w:rFonts w:eastAsia="Calibri"/>
          <w:i/>
          <w:noProof/>
          <w:szCs w:val="22"/>
          <w:lang w:eastAsia="en-US"/>
        </w:rPr>
      </w:pPr>
      <w:r w:rsidRPr="00651099">
        <w:rPr>
          <w:rFonts w:eastAsia="Calibri"/>
          <w:i/>
          <w:noProof/>
          <w:szCs w:val="22"/>
          <w:lang w:eastAsia="en-US"/>
        </w:rPr>
        <w:t>3.3.6.</w:t>
      </w:r>
      <w:r w:rsidRPr="00651099">
        <w:rPr>
          <w:rFonts w:eastAsia="Calibri"/>
          <w:i/>
          <w:noProof/>
          <w:szCs w:val="22"/>
          <w:lang w:eastAsia="en-US"/>
        </w:rPr>
        <w:tab/>
        <w:t>Kontroll tal-fattur tas-“soluzzjoni ta’ karbat”</w:t>
      </w:r>
    </w:p>
    <w:p w14:paraId="44B5B57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Iddetermina l-fattur għas-soluzzjoni ta’ karbat fil-jum tal-użu. Biex tagħmel dan, ittitra 10 ml tas-soluzzjoni ta’ sulfat tar-ram (il-punt 3.2.12) b’“soluzzjoni ta’ karbat” wara ż-żieda ta’ 100 ml ilma u 10 ml buffer standard tal-aċitat (il-punt 3.2.10). Jekk l-ammont użat ikun ml, il-fattur f ikun:</w:t>
      </w:r>
    </w:p>
    <w:p w14:paraId="09FECB3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val="en-GB"/>
        </w:rPr>
        <w:drawing>
          <wp:inline distT="0" distB="0" distL="0" distR="0" wp14:anchorId="5FDBD79C" wp14:editId="0FEB6639">
            <wp:extent cx="969645" cy="74358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C750BB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</w:p>
    <w:p w14:paraId="0F70D58D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u r-riżultati kollha tat-titrazzjoni jiġu mmultiplikati b’dan il-fattur.</w:t>
      </w:r>
    </w:p>
    <w:p w14:paraId="76BD3DDD" w14:textId="77777777" w:rsidR="00B457C7" w:rsidRPr="00651099" w:rsidRDefault="00B457C7">
      <w:pPr>
        <w:widowControl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br w:type="page"/>
      </w:r>
    </w:p>
    <w:p w14:paraId="54FB379A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3.4.</w:t>
      </w:r>
      <w:r w:rsidRPr="00651099">
        <w:rPr>
          <w:rFonts w:eastAsia="Calibri"/>
          <w:b/>
          <w:noProof/>
          <w:szCs w:val="22"/>
          <w:lang w:eastAsia="en-US"/>
        </w:rPr>
        <w:tab/>
        <w:t>Kalkolu tar-riżultati</w:t>
      </w:r>
    </w:p>
    <w:p w14:paraId="4490F393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Kull aġent tensjoattiv mhux joniku għandu l-fattur proprju tiegħu, skont il-kompożizzjoni tiegħu, b’mod partikolari t-tul tal-katina tal-ossidu tal-alken. Il-konċentrazzjoni ta’ aġent tensjoattiv mhux joniku tiġi espressa f’relazzjoni ma’ sustanza standard — nonilfenol b’għaxar unitajiet ta’ ossidu tal-etilen (NP 10) — li għalihom il-fattur ta’ konverżjoni huwa 0,054.</w:t>
      </w:r>
    </w:p>
    <w:p w14:paraId="07DD261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Bl-użu ta’ dan il-fattur, l-ammont ta’ aġent tensjoattiv preżenti fil-kampjun jinstab espress bħala mg tal-ekwivalenti NP 10, kif ġej:</w:t>
      </w:r>
    </w:p>
    <w:p w14:paraId="4A0A47F2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(b — c) xfx 0,054 = mg aġent tensjoattiv mhux joniku bħala NP 10</w:t>
      </w:r>
    </w:p>
    <w:p w14:paraId="0776ECBA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fejn:</w:t>
      </w:r>
    </w:p>
    <w:tbl>
      <w:tblPr>
        <w:tblW w:w="0" w:type="auto"/>
        <w:tblInd w:w="1532" w:type="dxa"/>
        <w:tblLayout w:type="fixed"/>
        <w:tblLook w:val="0000" w:firstRow="0" w:lastRow="0" w:firstColumn="0" w:lastColumn="0" w:noHBand="0" w:noVBand="0"/>
      </w:tblPr>
      <w:tblGrid>
        <w:gridCol w:w="560"/>
        <w:gridCol w:w="560"/>
        <w:gridCol w:w="5102"/>
      </w:tblGrid>
      <w:tr w:rsidR="00FE01A8" w:rsidRPr="00651099" w14:paraId="00005191" w14:textId="77777777" w:rsidTr="00FE01A8"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45EED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b</w:t>
            </w:r>
          </w:p>
        </w:tc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AB59D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=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2A43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volum tas-“soluzzjoni ta’ karbat” użat mill-kampjun (ml),</w:t>
            </w:r>
          </w:p>
        </w:tc>
      </w:tr>
      <w:tr w:rsidR="00FE01A8" w:rsidRPr="00651099" w14:paraId="63009F82" w14:textId="77777777" w:rsidTr="00FE01A8"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5D9A8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c</w:t>
            </w:r>
          </w:p>
        </w:tc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BBB6E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=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23177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volum tas-“soluzzjoni ta’ karbat” użat mill-inbjank (ml),</w:t>
            </w:r>
          </w:p>
        </w:tc>
      </w:tr>
      <w:tr w:rsidR="00FE01A8" w:rsidRPr="00651099" w14:paraId="2012C4EE" w14:textId="77777777" w:rsidTr="00FE01A8"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4330B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f</w:t>
            </w:r>
          </w:p>
        </w:tc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6E74B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=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3E7DC" w14:textId="77777777" w:rsidR="00FE01A8" w:rsidRPr="00651099" w:rsidRDefault="00FE01A8" w:rsidP="00B457C7">
            <w:pPr>
              <w:widowControl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fattur tas-“soluzzjoni ta’ karbat”.</w:t>
            </w:r>
          </w:p>
        </w:tc>
      </w:tr>
    </w:tbl>
    <w:p w14:paraId="0B19A86B" w14:textId="77777777" w:rsidR="00FE01A8" w:rsidRPr="00651099" w:rsidRDefault="00FE01A8" w:rsidP="00B457C7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14:paraId="725ECF0F" w14:textId="77777777" w:rsidR="00B457C7" w:rsidRPr="00651099" w:rsidRDefault="00B457C7">
      <w:pPr>
        <w:widowControl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br w:type="page"/>
      </w:r>
    </w:p>
    <w:p w14:paraId="3A3A6983" w14:textId="77777777" w:rsidR="00FE01A8" w:rsidRPr="00651099" w:rsidRDefault="00FE01A8" w:rsidP="00B457C7">
      <w:pPr>
        <w:keepNext/>
        <w:widowControl/>
        <w:tabs>
          <w:tab w:val="left" w:pos="850"/>
        </w:tabs>
        <w:spacing w:before="120" w:after="120"/>
        <w:ind w:left="851" w:hanging="851"/>
        <w:jc w:val="both"/>
        <w:outlineLvl w:val="1"/>
        <w:rPr>
          <w:rFonts w:eastAsia="Calibri"/>
          <w:b/>
          <w:noProof/>
          <w:szCs w:val="22"/>
          <w:lang w:eastAsia="en-US"/>
        </w:rPr>
      </w:pPr>
      <w:r w:rsidRPr="00651099">
        <w:rPr>
          <w:rFonts w:eastAsia="Calibri"/>
          <w:b/>
          <w:noProof/>
          <w:szCs w:val="22"/>
          <w:lang w:eastAsia="en-US"/>
        </w:rPr>
        <w:t>3.5.</w:t>
      </w:r>
      <w:r w:rsidRPr="00651099">
        <w:rPr>
          <w:rFonts w:eastAsia="Calibri"/>
          <w:b/>
          <w:noProof/>
          <w:szCs w:val="22"/>
          <w:lang w:eastAsia="en-US"/>
        </w:rPr>
        <w:tab/>
        <w:t>Espressjoni tar-riżultati</w:t>
      </w:r>
    </w:p>
    <w:p w14:paraId="6DEE9231" w14:textId="77777777" w:rsidR="00FE01A8" w:rsidRPr="00651099" w:rsidRDefault="00FE01A8" w:rsidP="00B457C7">
      <w:pPr>
        <w:widowControl/>
        <w:spacing w:before="120" w:after="120"/>
        <w:ind w:left="850"/>
        <w:jc w:val="both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t>Esprimi r-riżultati f’mg/l bħala NP 10 sal-eqreb 0,1.</w:t>
      </w:r>
    </w:p>
    <w:p w14:paraId="746B4634" w14:textId="77777777" w:rsidR="00FE01A8" w:rsidRPr="00651099" w:rsidRDefault="00FE01A8" w:rsidP="00B457C7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14:paraId="52712204" w14:textId="77777777" w:rsidR="00FE01A8" w:rsidRPr="00651099" w:rsidRDefault="00FE01A8" w:rsidP="00B457C7">
      <w:pPr>
        <w:keepNext/>
        <w:widowControl/>
        <w:spacing w:after="200"/>
        <w:jc w:val="center"/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</w:pP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 xml:space="preserve">Illustrazzjoni </w: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begin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instrText xml:space="preserve"> SEQ Figure \* ARABIC </w:instrTex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separate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>1</w: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end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 xml:space="preserve"> Impjant tal-ħama attivat: ħarsiet ġenerali</w:t>
      </w:r>
    </w:p>
    <w:p w14:paraId="5932C74C" w14:textId="77777777" w:rsidR="00B457C7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val="en-GB"/>
        </w:rPr>
        <w:drawing>
          <wp:inline distT="0" distB="0" distL="0" distR="0" wp14:anchorId="54BD576C" wp14:editId="7ECFA558">
            <wp:extent cx="5761355" cy="4105910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41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49244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0C3C0483" w14:textId="77777777" w:rsidR="00FE01A8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tbl>
      <w:tblPr>
        <w:tblW w:w="0" w:type="auto"/>
        <w:tblInd w:w="2043" w:type="dxa"/>
        <w:tblLayout w:type="fixed"/>
        <w:tblLook w:val="0000" w:firstRow="0" w:lastRow="0" w:firstColumn="0" w:lastColumn="0" w:noHBand="0" w:noVBand="0"/>
      </w:tblPr>
      <w:tblGrid>
        <w:gridCol w:w="624"/>
        <w:gridCol w:w="4160"/>
      </w:tblGrid>
      <w:tr w:rsidR="00FE01A8" w:rsidRPr="00651099" w14:paraId="342C2F00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5C5D7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3C869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Reċipjent tal-ħżin</w:t>
            </w:r>
          </w:p>
        </w:tc>
      </w:tr>
      <w:tr w:rsidR="00FE01A8" w:rsidRPr="00651099" w14:paraId="3E8CA8F8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3D816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B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58999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Apparat tad-dożaġġ</w:t>
            </w:r>
          </w:p>
        </w:tc>
      </w:tr>
      <w:tr w:rsidR="00FE01A8" w:rsidRPr="00651099" w14:paraId="1237B6F7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B0BA2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C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A2204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Kompartiment tal-arjazzjoni (kapaċità ta’ 3 litri)</w:t>
            </w:r>
          </w:p>
        </w:tc>
      </w:tr>
      <w:tr w:rsidR="00FE01A8" w:rsidRPr="00651099" w14:paraId="2BA279B8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2EE74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D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2D858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Reċipjent ta’ dikantazzjoni</w:t>
            </w:r>
          </w:p>
        </w:tc>
      </w:tr>
      <w:tr w:rsidR="00FE01A8" w:rsidRPr="00651099" w14:paraId="732EA6BE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441D7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E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E9F35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Pompa tal-arja kompressata</w:t>
            </w:r>
          </w:p>
        </w:tc>
      </w:tr>
      <w:tr w:rsidR="00FE01A8" w:rsidRPr="00651099" w14:paraId="6FF6B4A6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FB5D7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F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FEBD2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Kollettur</w:t>
            </w:r>
          </w:p>
        </w:tc>
      </w:tr>
      <w:tr w:rsidR="00FE01A8" w:rsidRPr="00651099" w14:paraId="659912A5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D2A94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G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76DB8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Arjatur sinterizzat</w:t>
            </w:r>
          </w:p>
        </w:tc>
      </w:tr>
      <w:tr w:rsidR="00FE01A8" w:rsidRPr="00651099" w14:paraId="7C6A4318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D25E0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H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2C55C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Miter tal-fluss tal-arja</w:t>
            </w:r>
          </w:p>
        </w:tc>
      </w:tr>
      <w:tr w:rsidR="00FE01A8" w:rsidRPr="00651099" w14:paraId="0153A110" w14:textId="77777777" w:rsidTr="00FE01A8"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CE668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I</w:t>
            </w:r>
          </w:p>
        </w:tc>
        <w:tc>
          <w:tcPr>
            <w:tcW w:w="4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F2D6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Arja</w:t>
            </w:r>
          </w:p>
        </w:tc>
      </w:tr>
    </w:tbl>
    <w:p w14:paraId="00568176" w14:textId="77777777" w:rsidR="00FE01A8" w:rsidRPr="00651099" w:rsidRDefault="00FE01A8" w:rsidP="00B457C7">
      <w:pPr>
        <w:widowControl/>
        <w:autoSpaceDE w:val="0"/>
        <w:autoSpaceDN w:val="0"/>
        <w:adjustRightInd w:val="0"/>
        <w:spacing w:before="60" w:after="60"/>
        <w:rPr>
          <w:rFonts w:eastAsia="Calibri"/>
          <w:noProof/>
          <w:szCs w:val="22"/>
          <w:lang w:eastAsia="en-US"/>
        </w:rPr>
      </w:pPr>
    </w:p>
    <w:p w14:paraId="11B14A83" w14:textId="77777777" w:rsidR="00FE01A8" w:rsidRPr="00651099" w:rsidRDefault="00FE01A8" w:rsidP="00B457C7">
      <w:pPr>
        <w:keepNext/>
        <w:widowControl/>
        <w:spacing w:after="200"/>
        <w:jc w:val="center"/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</w:pP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 xml:space="preserve">Illustrazzjoni </w: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begin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instrText xml:space="preserve"> SEQ Figure \* ARABIC </w:instrTex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separate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>2</w: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end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 xml:space="preserve"> Impjant tal-ħama attivat: dettall (dimensjonijiet f’millimetri)</w:t>
      </w:r>
    </w:p>
    <w:p w14:paraId="59843CDF" w14:textId="77777777" w:rsidR="00FE01A8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val="en-GB"/>
        </w:rPr>
        <w:drawing>
          <wp:inline distT="0" distB="0" distL="0" distR="0" wp14:anchorId="7F071C5F" wp14:editId="4ED86F02">
            <wp:extent cx="4547955" cy="5610795"/>
            <wp:effectExtent l="0" t="0" r="508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9571" cy="572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00AB5" w14:textId="77777777" w:rsidR="00FE01A8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p w14:paraId="0547977A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268ACF01" w14:textId="77777777" w:rsidR="00FE01A8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tbl>
      <w:tblPr>
        <w:tblW w:w="0" w:type="auto"/>
        <w:tblInd w:w="2089" w:type="dxa"/>
        <w:tblLayout w:type="fixed"/>
        <w:tblLook w:val="0000" w:firstRow="0" w:lastRow="0" w:firstColumn="0" w:lastColumn="0" w:noHBand="0" w:noVBand="0"/>
      </w:tblPr>
      <w:tblGrid>
        <w:gridCol w:w="613"/>
        <w:gridCol w:w="4086"/>
      </w:tblGrid>
      <w:tr w:rsidR="00FE01A8" w:rsidRPr="00651099" w14:paraId="51D6387F" w14:textId="77777777" w:rsidTr="00FE01A8">
        <w:tc>
          <w:tcPr>
            <w:tcW w:w="6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42F3B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4CA6C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Livell tal-likwidu</w:t>
            </w:r>
          </w:p>
        </w:tc>
      </w:tr>
      <w:tr w:rsidR="00FE01A8" w:rsidRPr="00651099" w14:paraId="6575B21A" w14:textId="77777777" w:rsidTr="00FE01A8">
        <w:tc>
          <w:tcPr>
            <w:tcW w:w="6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240DF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B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F7198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PVC iebes</w:t>
            </w:r>
          </w:p>
        </w:tc>
      </w:tr>
      <w:tr w:rsidR="00FE01A8" w:rsidRPr="00651099" w14:paraId="1DEB44EB" w14:textId="77777777" w:rsidTr="00FE01A8">
        <w:tc>
          <w:tcPr>
            <w:tcW w:w="6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E8023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C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69FBF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Ħġieġ jew plastik li ma jgħaddix ilma minnu (PVC iebes)</w:t>
            </w:r>
          </w:p>
        </w:tc>
      </w:tr>
    </w:tbl>
    <w:p w14:paraId="65BFBFBD" w14:textId="77777777" w:rsidR="00B457C7" w:rsidRPr="00651099" w:rsidRDefault="00B457C7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p w14:paraId="082BA3BC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0D351042" w14:textId="77777777" w:rsidR="00FE01A8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p w14:paraId="47BD66DA" w14:textId="77777777" w:rsidR="00FE01A8" w:rsidRPr="00651099" w:rsidRDefault="00FE01A8" w:rsidP="00B457C7">
      <w:pPr>
        <w:keepNext/>
        <w:widowControl/>
        <w:spacing w:after="200"/>
        <w:jc w:val="center"/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</w:pP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 xml:space="preserve">Illustrazzjoni </w: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begin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instrText xml:space="preserve"> SEQ Figure \* ARABIC </w:instrTex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separate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>3</w:t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fldChar w:fldCharType="end"/>
      </w:r>
      <w:r w:rsidRPr="00651099">
        <w:rPr>
          <w:rFonts w:eastAsia="Calibri"/>
          <w:i/>
          <w:noProof/>
          <w:color w:val="000000" w:themeColor="text1"/>
          <w:sz w:val="18"/>
          <w:szCs w:val="22"/>
          <w:lang w:eastAsia="en-US"/>
        </w:rPr>
        <w:t xml:space="preserve"> Kalkolu tal-bijodegradabbiltà - Test ta’ konferma</w:t>
      </w:r>
    </w:p>
    <w:p w14:paraId="481F9FD9" w14:textId="77777777" w:rsidR="00B457C7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val="en-GB"/>
        </w:rPr>
        <w:drawing>
          <wp:inline distT="0" distB="0" distL="0" distR="0" wp14:anchorId="60277B5D" wp14:editId="65B47E3E">
            <wp:extent cx="3466531" cy="6191386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2974" cy="620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1BD5" w14:textId="77777777" w:rsidR="00B457C7" w:rsidRPr="00651099" w:rsidRDefault="00B457C7">
      <w:pPr>
        <w:widowControl/>
        <w:rPr>
          <w:rFonts w:eastAsia="Calibri"/>
          <w:noProof/>
          <w:szCs w:val="22"/>
          <w:lang w:eastAsia="en-US"/>
        </w:rPr>
      </w:pPr>
      <w:r w:rsidRPr="00651099">
        <w:rPr>
          <w:rFonts w:eastAsia="Calibri"/>
          <w:noProof/>
          <w:szCs w:val="22"/>
          <w:lang w:eastAsia="en-US"/>
        </w:rPr>
        <w:br w:type="page"/>
      </w:r>
    </w:p>
    <w:p w14:paraId="4FEC5F3E" w14:textId="77777777" w:rsidR="00FE01A8" w:rsidRPr="00651099" w:rsidRDefault="00FE01A8" w:rsidP="00B457C7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tbl>
      <w:tblPr>
        <w:tblW w:w="0" w:type="auto"/>
        <w:tblInd w:w="1811" w:type="dxa"/>
        <w:tblLayout w:type="fixed"/>
        <w:tblLook w:val="0000" w:firstRow="0" w:lastRow="0" w:firstColumn="0" w:lastColumn="0" w:noHBand="0" w:noVBand="0"/>
      </w:tblPr>
      <w:tblGrid>
        <w:gridCol w:w="623"/>
        <w:gridCol w:w="4644"/>
      </w:tblGrid>
      <w:tr w:rsidR="00FE01A8" w:rsidRPr="00651099" w14:paraId="6A264881" w14:textId="77777777" w:rsidTr="00FE01A8"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EB573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3E287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Perjodu tar-running in</w:t>
            </w:r>
          </w:p>
        </w:tc>
      </w:tr>
      <w:tr w:rsidR="00FE01A8" w:rsidRPr="00651099" w14:paraId="61C5DB5C" w14:textId="77777777" w:rsidTr="00FE01A8"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8798B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B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BACEE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Perjodu użat għall-kalkolu (21 jum)</w:t>
            </w:r>
          </w:p>
        </w:tc>
      </w:tr>
      <w:tr w:rsidR="00FE01A8" w:rsidRPr="00651099" w14:paraId="70C7F123" w14:textId="77777777" w:rsidTr="00FE01A8"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D3B66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C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CB63C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Aġent tensjoattiv faċilment bijodegradabbli</w:t>
            </w:r>
          </w:p>
        </w:tc>
      </w:tr>
      <w:tr w:rsidR="00FE01A8" w:rsidRPr="00651099" w14:paraId="1578535D" w14:textId="77777777" w:rsidTr="00FE01A8"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AC7A6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D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9EF91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Aġent tensjoattiv mhux faċilment bijodegradabbli</w:t>
            </w:r>
          </w:p>
        </w:tc>
      </w:tr>
      <w:tr w:rsidR="00FE01A8" w:rsidRPr="00651099" w14:paraId="5D021AA2" w14:textId="77777777" w:rsidTr="00FE01A8"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2C76A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E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902EE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Bijodegradazzjoni (%)</w:t>
            </w:r>
          </w:p>
        </w:tc>
      </w:tr>
      <w:tr w:rsidR="00FE01A8" w:rsidRPr="00651099" w14:paraId="3B767A96" w14:textId="77777777" w:rsidTr="00FE01A8"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49F34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F</w:t>
            </w:r>
          </w:p>
        </w:tc>
        <w:tc>
          <w:tcPr>
            <w:tcW w:w="4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C6C5F" w14:textId="77777777" w:rsidR="00FE01A8" w:rsidRPr="00651099" w:rsidRDefault="00FE01A8" w:rsidP="00B457C7">
            <w:pPr>
              <w:widowControl/>
              <w:autoSpaceDE w:val="0"/>
              <w:autoSpaceDN w:val="0"/>
              <w:spacing w:before="120" w:after="120"/>
              <w:rPr>
                <w:rFonts w:eastAsia="Calibri"/>
                <w:noProof/>
                <w:szCs w:val="22"/>
                <w:lang w:eastAsia="en-US"/>
              </w:rPr>
            </w:pPr>
            <w:r w:rsidRPr="00651099">
              <w:rPr>
                <w:rFonts w:eastAsia="Calibri"/>
                <w:noProof/>
                <w:szCs w:val="22"/>
                <w:lang w:eastAsia="en-US"/>
              </w:rPr>
              <w:t>Żmien (jiem)</w:t>
            </w:r>
          </w:p>
        </w:tc>
      </w:tr>
    </w:tbl>
    <w:p w14:paraId="4B49B2EB" w14:textId="77777777" w:rsidR="00FE01A8" w:rsidRPr="00651099" w:rsidRDefault="00FE01A8" w:rsidP="00B457C7">
      <w:pPr>
        <w:spacing w:before="120" w:after="120"/>
        <w:rPr>
          <w:szCs w:val="24"/>
          <w:lang w:val="en-GB" w:eastAsia="en-US"/>
        </w:rPr>
        <w:sectPr w:rsidR="00FE01A8" w:rsidRPr="00651099">
          <w:pgSz w:w="11909" w:h="16834"/>
          <w:pgMar w:top="1134" w:right="1417" w:bottom="1417" w:left="1417" w:header="1134" w:footer="567" w:gutter="0"/>
          <w:cols w:space="720"/>
        </w:sectPr>
      </w:pPr>
    </w:p>
    <w:p w14:paraId="7315643E" w14:textId="77777777" w:rsidR="00FE01A8" w:rsidRPr="00651099" w:rsidRDefault="00B457C7" w:rsidP="00FE01A8">
      <w:pPr>
        <w:spacing w:before="120" w:after="120" w:line="360" w:lineRule="auto"/>
        <w:jc w:val="center"/>
        <w:rPr>
          <w:lang w:val="sv-SE" w:eastAsia="en-US"/>
        </w:rPr>
      </w:pPr>
      <w:r w:rsidRPr="00651099">
        <w:rPr>
          <w:lang w:val="sv-SE" w:eastAsia="en-US"/>
        </w:rPr>
        <w:t>Anness</w:t>
      </w:r>
      <w:r w:rsidR="00FE01A8" w:rsidRPr="00651099">
        <w:rPr>
          <w:lang w:val="sv-SE" w:eastAsia="en-US"/>
        </w:rPr>
        <w:t xml:space="preserve"> VIII</w:t>
      </w:r>
    </w:p>
    <w:p w14:paraId="16B38554" w14:textId="77777777" w:rsidR="00FE01A8" w:rsidRPr="00651099" w:rsidRDefault="00FE01A8" w:rsidP="00B34604">
      <w:pPr>
        <w:widowControl/>
        <w:spacing w:before="120" w:after="120" w:line="360" w:lineRule="auto"/>
        <w:jc w:val="center"/>
        <w:rPr>
          <w:rFonts w:eastAsia="Calibri"/>
          <w:noProof/>
          <w:szCs w:val="24"/>
          <w:lang w:eastAsia="en-US"/>
        </w:rPr>
      </w:pPr>
      <w:r w:rsidRPr="00651099">
        <w:rPr>
          <w:rFonts w:eastAsia="Calibri"/>
          <w:noProof/>
          <w:szCs w:val="24"/>
          <w:lang w:eastAsia="en-US"/>
        </w:rPr>
        <w:t>TABELLA TA’ KORRELAZZJONI</w:t>
      </w:r>
    </w:p>
    <w:tbl>
      <w:tblPr>
        <w:tblStyle w:val="PlainTable21"/>
        <w:tblW w:w="9868" w:type="dxa"/>
        <w:tblLook w:val="04A0" w:firstRow="1" w:lastRow="0" w:firstColumn="1" w:lastColumn="0" w:noHBand="0" w:noVBand="1"/>
      </w:tblPr>
      <w:tblGrid>
        <w:gridCol w:w="9646"/>
        <w:gridCol w:w="222"/>
      </w:tblGrid>
      <w:tr w:rsidR="00FE01A8" w:rsidRPr="00B34604" w14:paraId="021884E4" w14:textId="77777777" w:rsidTr="00FE0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6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4783"/>
              <w:gridCol w:w="4637"/>
            </w:tblGrid>
            <w:tr w:rsidR="00FE01A8" w:rsidRPr="00651099" w14:paraId="48F0707F" w14:textId="77777777" w:rsidTr="00FE5272">
              <w:tc>
                <w:tcPr>
                  <w:tcW w:w="4783" w:type="dxa"/>
                </w:tcPr>
                <w:p w14:paraId="000EA31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Ir-Regolament (KE) Nru 648/2004</w:t>
                  </w:r>
                </w:p>
              </w:tc>
              <w:tc>
                <w:tcPr>
                  <w:tcW w:w="4637" w:type="dxa"/>
                </w:tcPr>
                <w:p w14:paraId="4C9345FA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Dan ir-Regolament</w:t>
                  </w:r>
                </w:p>
              </w:tc>
            </w:tr>
            <w:tr w:rsidR="00FE01A8" w:rsidRPr="00651099" w14:paraId="6C8B7C26" w14:textId="77777777" w:rsidTr="00FE5272">
              <w:tc>
                <w:tcPr>
                  <w:tcW w:w="4783" w:type="dxa"/>
                </w:tcPr>
                <w:p w14:paraId="4B18961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1(1)</w:t>
                  </w:r>
                </w:p>
              </w:tc>
              <w:tc>
                <w:tcPr>
                  <w:tcW w:w="4637" w:type="dxa"/>
                </w:tcPr>
                <w:p w14:paraId="09430E6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1(1)</w:t>
                  </w:r>
                </w:p>
              </w:tc>
            </w:tr>
            <w:tr w:rsidR="00FE01A8" w:rsidRPr="00651099" w14:paraId="2E35F12D" w14:textId="77777777" w:rsidTr="00FE5272">
              <w:tc>
                <w:tcPr>
                  <w:tcW w:w="4783" w:type="dxa"/>
                </w:tcPr>
                <w:p w14:paraId="3E26A0A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1(2)</w:t>
                  </w:r>
                </w:p>
              </w:tc>
              <w:tc>
                <w:tcPr>
                  <w:tcW w:w="4637" w:type="dxa"/>
                </w:tcPr>
                <w:p w14:paraId="6AED572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8B68CAF" w14:textId="77777777" w:rsidTr="00FE5272">
              <w:tc>
                <w:tcPr>
                  <w:tcW w:w="4783" w:type="dxa"/>
                </w:tcPr>
                <w:p w14:paraId="66721C3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2(1)</w:t>
                  </w:r>
                </w:p>
              </w:tc>
              <w:tc>
                <w:tcPr>
                  <w:tcW w:w="4637" w:type="dxa"/>
                </w:tcPr>
                <w:p w14:paraId="42B083A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(1)</w:t>
                  </w:r>
                </w:p>
              </w:tc>
            </w:tr>
            <w:tr w:rsidR="00FE01A8" w:rsidRPr="00651099" w14:paraId="0F0845AC" w14:textId="77777777" w:rsidTr="00FE5272">
              <w:tc>
                <w:tcPr>
                  <w:tcW w:w="4783" w:type="dxa"/>
                </w:tcPr>
                <w:p w14:paraId="5E3FDD3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2(1a)</w:t>
                  </w:r>
                </w:p>
              </w:tc>
              <w:tc>
                <w:tcPr>
                  <w:tcW w:w="4637" w:type="dxa"/>
                </w:tcPr>
                <w:p w14:paraId="5316069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(2)</w:t>
                  </w:r>
                </w:p>
              </w:tc>
            </w:tr>
            <w:tr w:rsidR="00FE01A8" w:rsidRPr="00651099" w14:paraId="7D58EFDE" w14:textId="77777777" w:rsidTr="00FE5272">
              <w:tc>
                <w:tcPr>
                  <w:tcW w:w="4783" w:type="dxa"/>
                </w:tcPr>
                <w:p w14:paraId="4B65976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2(1b)</w:t>
                  </w:r>
                </w:p>
              </w:tc>
              <w:tc>
                <w:tcPr>
                  <w:tcW w:w="4637" w:type="dxa"/>
                </w:tcPr>
                <w:p w14:paraId="136DFB9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(3)</w:t>
                  </w:r>
                </w:p>
              </w:tc>
            </w:tr>
            <w:tr w:rsidR="00FE01A8" w:rsidRPr="00651099" w14:paraId="17F364F6" w14:textId="77777777" w:rsidTr="00FE5272">
              <w:tc>
                <w:tcPr>
                  <w:tcW w:w="4783" w:type="dxa"/>
                </w:tcPr>
                <w:p w14:paraId="57F7241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2(2)</w:t>
                  </w:r>
                </w:p>
              </w:tc>
              <w:tc>
                <w:tcPr>
                  <w:tcW w:w="4637" w:type="dxa"/>
                </w:tcPr>
                <w:p w14:paraId="3F2F62F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792B6A4F" w14:textId="77777777" w:rsidTr="00FE5272">
              <w:tc>
                <w:tcPr>
                  <w:tcW w:w="4783" w:type="dxa"/>
                </w:tcPr>
                <w:p w14:paraId="6F74E7B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2(3)</w:t>
                  </w:r>
                </w:p>
              </w:tc>
              <w:tc>
                <w:tcPr>
                  <w:tcW w:w="4637" w:type="dxa"/>
                </w:tcPr>
                <w:p w14:paraId="72E93F3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(6)</w:t>
                  </w:r>
                </w:p>
              </w:tc>
            </w:tr>
            <w:tr w:rsidR="00FE01A8" w:rsidRPr="00651099" w14:paraId="74E9A92D" w14:textId="77777777" w:rsidTr="00FE5272">
              <w:tc>
                <w:tcPr>
                  <w:tcW w:w="4783" w:type="dxa"/>
                </w:tcPr>
                <w:p w14:paraId="119A5B9A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2(4)</w:t>
                  </w:r>
                </w:p>
              </w:tc>
              <w:tc>
                <w:tcPr>
                  <w:tcW w:w="4637" w:type="dxa"/>
                </w:tcPr>
                <w:p w14:paraId="69B8E30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(7)</w:t>
                  </w:r>
                </w:p>
              </w:tc>
            </w:tr>
            <w:tr w:rsidR="00FE01A8" w:rsidRPr="00651099" w14:paraId="4B9106BB" w14:textId="77777777" w:rsidTr="00FE5272">
              <w:tc>
                <w:tcPr>
                  <w:tcW w:w="4783" w:type="dxa"/>
                </w:tcPr>
                <w:p w14:paraId="430C214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2(5)</w:t>
                  </w:r>
                </w:p>
              </w:tc>
              <w:tc>
                <w:tcPr>
                  <w:tcW w:w="4637" w:type="dxa"/>
                </w:tcPr>
                <w:p w14:paraId="43666DD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(8)</w:t>
                  </w:r>
                </w:p>
              </w:tc>
            </w:tr>
            <w:tr w:rsidR="00FE01A8" w:rsidRPr="00651099" w14:paraId="5B2F6AB7" w14:textId="77777777" w:rsidTr="00FE5272">
              <w:tc>
                <w:tcPr>
                  <w:tcW w:w="4783" w:type="dxa"/>
                </w:tcPr>
                <w:p w14:paraId="15BC192A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2(6)</w:t>
                  </w:r>
                </w:p>
              </w:tc>
              <w:tc>
                <w:tcPr>
                  <w:tcW w:w="4637" w:type="dxa"/>
                </w:tcPr>
                <w:p w14:paraId="6C1E22F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(11)</w:t>
                  </w:r>
                </w:p>
              </w:tc>
            </w:tr>
            <w:tr w:rsidR="00FE01A8" w:rsidRPr="00651099" w14:paraId="242440FB" w14:textId="77777777" w:rsidTr="00FE5272">
              <w:tc>
                <w:tcPr>
                  <w:tcW w:w="4783" w:type="dxa"/>
                </w:tcPr>
                <w:p w14:paraId="451DCF5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2(7)</w:t>
                  </w:r>
                </w:p>
              </w:tc>
              <w:tc>
                <w:tcPr>
                  <w:tcW w:w="4637" w:type="dxa"/>
                </w:tcPr>
                <w:p w14:paraId="23A8F74E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48533220" w14:textId="77777777" w:rsidTr="00FE5272">
              <w:tc>
                <w:tcPr>
                  <w:tcW w:w="4783" w:type="dxa"/>
                </w:tcPr>
                <w:p w14:paraId="1DDDA84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2(8)</w:t>
                  </w:r>
                </w:p>
              </w:tc>
              <w:tc>
                <w:tcPr>
                  <w:tcW w:w="4637" w:type="dxa"/>
                </w:tcPr>
                <w:p w14:paraId="5B8CEC5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(12)</w:t>
                  </w:r>
                </w:p>
              </w:tc>
            </w:tr>
            <w:tr w:rsidR="00FE01A8" w:rsidRPr="00651099" w14:paraId="0B6950FE" w14:textId="77777777" w:rsidTr="00FE5272">
              <w:tc>
                <w:tcPr>
                  <w:tcW w:w="4783" w:type="dxa"/>
                </w:tcPr>
                <w:p w14:paraId="3AB6C6C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2(9)</w:t>
                  </w:r>
                </w:p>
              </w:tc>
              <w:tc>
                <w:tcPr>
                  <w:tcW w:w="4637" w:type="dxa"/>
                </w:tcPr>
                <w:p w14:paraId="10F468E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(14)</w:t>
                  </w:r>
                </w:p>
              </w:tc>
            </w:tr>
            <w:tr w:rsidR="00FE01A8" w:rsidRPr="00651099" w14:paraId="64811906" w14:textId="77777777" w:rsidTr="00FE5272">
              <w:tc>
                <w:tcPr>
                  <w:tcW w:w="4783" w:type="dxa"/>
                </w:tcPr>
                <w:p w14:paraId="6254E967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2(9a)</w:t>
                  </w:r>
                </w:p>
              </w:tc>
              <w:tc>
                <w:tcPr>
                  <w:tcW w:w="4637" w:type="dxa"/>
                </w:tcPr>
                <w:p w14:paraId="6E8AF90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(13)</w:t>
                  </w:r>
                </w:p>
              </w:tc>
            </w:tr>
            <w:tr w:rsidR="00FE01A8" w:rsidRPr="00651099" w14:paraId="75E3597F" w14:textId="77777777" w:rsidTr="00FE5272">
              <w:tc>
                <w:tcPr>
                  <w:tcW w:w="4783" w:type="dxa"/>
                </w:tcPr>
                <w:p w14:paraId="47A9E91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2(10)</w:t>
                  </w:r>
                </w:p>
              </w:tc>
              <w:tc>
                <w:tcPr>
                  <w:tcW w:w="4637" w:type="dxa"/>
                </w:tcPr>
                <w:p w14:paraId="5C604FD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(15)</w:t>
                  </w:r>
                </w:p>
              </w:tc>
            </w:tr>
            <w:tr w:rsidR="00FE01A8" w:rsidRPr="00651099" w14:paraId="4779E18F" w14:textId="77777777" w:rsidTr="00FE5272">
              <w:tc>
                <w:tcPr>
                  <w:tcW w:w="4783" w:type="dxa"/>
                </w:tcPr>
                <w:p w14:paraId="2DED430A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2(11)</w:t>
                  </w:r>
                </w:p>
              </w:tc>
              <w:tc>
                <w:tcPr>
                  <w:tcW w:w="4637" w:type="dxa"/>
                </w:tcPr>
                <w:p w14:paraId="0231B1A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7A05FEAE" w14:textId="77777777" w:rsidTr="00FE5272">
              <w:tc>
                <w:tcPr>
                  <w:tcW w:w="4783" w:type="dxa"/>
                </w:tcPr>
                <w:p w14:paraId="29CF0F2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2(12)</w:t>
                  </w:r>
                </w:p>
              </w:tc>
              <w:tc>
                <w:tcPr>
                  <w:tcW w:w="4637" w:type="dxa"/>
                </w:tcPr>
                <w:p w14:paraId="07845037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2, il-punt (5)</w:t>
                  </w:r>
                </w:p>
              </w:tc>
            </w:tr>
            <w:tr w:rsidR="00FE01A8" w:rsidRPr="00651099" w14:paraId="1ED8F342" w14:textId="77777777" w:rsidTr="00FE5272">
              <w:tc>
                <w:tcPr>
                  <w:tcW w:w="4783" w:type="dxa"/>
                </w:tcPr>
                <w:p w14:paraId="53085BF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3(1)</w:t>
                  </w:r>
                </w:p>
              </w:tc>
              <w:tc>
                <w:tcPr>
                  <w:tcW w:w="4637" w:type="dxa"/>
                </w:tcPr>
                <w:p w14:paraId="02BCC4D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3(1) u Artikolu 4(2)</w:t>
                  </w:r>
                </w:p>
              </w:tc>
            </w:tr>
            <w:tr w:rsidR="00FE01A8" w:rsidRPr="00651099" w14:paraId="3574C6A0" w14:textId="77777777" w:rsidTr="00FE5272">
              <w:tc>
                <w:tcPr>
                  <w:tcW w:w="4783" w:type="dxa"/>
                </w:tcPr>
                <w:p w14:paraId="03F8DB7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3(2)</w:t>
                  </w:r>
                </w:p>
              </w:tc>
              <w:tc>
                <w:tcPr>
                  <w:tcW w:w="4637" w:type="dxa"/>
                </w:tcPr>
                <w:p w14:paraId="7D07F5F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7DEE86C" w14:textId="77777777" w:rsidTr="00FE5272">
              <w:tc>
                <w:tcPr>
                  <w:tcW w:w="4783" w:type="dxa"/>
                </w:tcPr>
                <w:p w14:paraId="5BF4A83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3(3)</w:t>
                  </w:r>
                </w:p>
              </w:tc>
              <w:tc>
                <w:tcPr>
                  <w:tcW w:w="4637" w:type="dxa"/>
                </w:tcPr>
                <w:p w14:paraId="53E51EE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7(1)</w:t>
                  </w:r>
                </w:p>
              </w:tc>
            </w:tr>
            <w:tr w:rsidR="00FE01A8" w:rsidRPr="00651099" w14:paraId="00DD02DC" w14:textId="77777777" w:rsidTr="00FE5272">
              <w:tc>
                <w:tcPr>
                  <w:tcW w:w="4783" w:type="dxa"/>
                </w:tcPr>
                <w:p w14:paraId="5D8737A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4(1)</w:t>
                  </w:r>
                </w:p>
              </w:tc>
              <w:tc>
                <w:tcPr>
                  <w:tcW w:w="4637" w:type="dxa"/>
                </w:tcPr>
                <w:p w14:paraId="276FA36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4(1)</w:t>
                  </w:r>
                </w:p>
              </w:tc>
            </w:tr>
            <w:tr w:rsidR="00FE01A8" w:rsidRPr="00651099" w14:paraId="61AB69C6" w14:textId="77777777" w:rsidTr="00FE5272">
              <w:tc>
                <w:tcPr>
                  <w:tcW w:w="4783" w:type="dxa"/>
                </w:tcPr>
                <w:p w14:paraId="39C3743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4(2)</w:t>
                  </w:r>
                </w:p>
              </w:tc>
              <w:tc>
                <w:tcPr>
                  <w:tcW w:w="4637" w:type="dxa"/>
                </w:tcPr>
                <w:p w14:paraId="1A4EF22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EBF6AEF" w14:textId="77777777" w:rsidTr="00FE5272">
              <w:tc>
                <w:tcPr>
                  <w:tcW w:w="4783" w:type="dxa"/>
                </w:tcPr>
                <w:p w14:paraId="0805BAF5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4(3)</w:t>
                  </w:r>
                </w:p>
              </w:tc>
              <w:tc>
                <w:tcPr>
                  <w:tcW w:w="4637" w:type="dxa"/>
                </w:tcPr>
                <w:p w14:paraId="5EE1FD4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21322D2D" w14:textId="77777777" w:rsidTr="00FE5272">
              <w:tc>
                <w:tcPr>
                  <w:tcW w:w="4783" w:type="dxa"/>
                </w:tcPr>
                <w:p w14:paraId="3076253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4a</w:t>
                  </w:r>
                </w:p>
              </w:tc>
              <w:tc>
                <w:tcPr>
                  <w:tcW w:w="4637" w:type="dxa"/>
                </w:tcPr>
                <w:p w14:paraId="3F7FB43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6</w:t>
                  </w:r>
                </w:p>
              </w:tc>
            </w:tr>
            <w:tr w:rsidR="00FE01A8" w:rsidRPr="00651099" w14:paraId="099046A7" w14:textId="77777777" w:rsidTr="00FE5272">
              <w:tc>
                <w:tcPr>
                  <w:tcW w:w="4783" w:type="dxa"/>
                </w:tcPr>
                <w:p w14:paraId="1CFBE6D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5(1)</w:t>
                  </w:r>
                </w:p>
              </w:tc>
              <w:tc>
                <w:tcPr>
                  <w:tcW w:w="4637" w:type="dxa"/>
                </w:tcPr>
                <w:p w14:paraId="06D3E1F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4F396D6D" w14:textId="77777777" w:rsidTr="00FE5272">
              <w:tc>
                <w:tcPr>
                  <w:tcW w:w="4783" w:type="dxa"/>
                </w:tcPr>
                <w:p w14:paraId="7EF3358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5(2)</w:t>
                  </w:r>
                </w:p>
              </w:tc>
              <w:tc>
                <w:tcPr>
                  <w:tcW w:w="4637" w:type="dxa"/>
                </w:tcPr>
                <w:p w14:paraId="535A6DF7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46E663B7" w14:textId="77777777" w:rsidTr="00FE5272">
              <w:tc>
                <w:tcPr>
                  <w:tcW w:w="4783" w:type="dxa"/>
                </w:tcPr>
                <w:p w14:paraId="6927E07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5(3)</w:t>
                  </w:r>
                </w:p>
              </w:tc>
              <w:tc>
                <w:tcPr>
                  <w:tcW w:w="4637" w:type="dxa"/>
                </w:tcPr>
                <w:p w14:paraId="39DBF8D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62BCA9A8" w14:textId="77777777" w:rsidTr="00FE5272">
              <w:tc>
                <w:tcPr>
                  <w:tcW w:w="4783" w:type="dxa"/>
                </w:tcPr>
                <w:p w14:paraId="0F8C36E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5(4)</w:t>
                  </w:r>
                </w:p>
              </w:tc>
              <w:tc>
                <w:tcPr>
                  <w:tcW w:w="4637" w:type="dxa"/>
                </w:tcPr>
                <w:p w14:paraId="11220F9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6C9A780A" w14:textId="77777777" w:rsidTr="00FE5272">
              <w:tc>
                <w:tcPr>
                  <w:tcW w:w="4783" w:type="dxa"/>
                </w:tcPr>
                <w:p w14:paraId="7AC58CC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5(5)</w:t>
                  </w:r>
                </w:p>
              </w:tc>
              <w:tc>
                <w:tcPr>
                  <w:tcW w:w="4637" w:type="dxa"/>
                </w:tcPr>
                <w:p w14:paraId="07B602EA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C93A2A9" w14:textId="77777777" w:rsidTr="00FE5272">
              <w:tc>
                <w:tcPr>
                  <w:tcW w:w="4783" w:type="dxa"/>
                </w:tcPr>
                <w:p w14:paraId="7CFBF7D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5(6)</w:t>
                  </w:r>
                </w:p>
              </w:tc>
              <w:tc>
                <w:tcPr>
                  <w:tcW w:w="4637" w:type="dxa"/>
                </w:tcPr>
                <w:p w14:paraId="695FD5A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7E6DE545" w14:textId="77777777" w:rsidTr="00FE5272">
              <w:tc>
                <w:tcPr>
                  <w:tcW w:w="4783" w:type="dxa"/>
                </w:tcPr>
                <w:p w14:paraId="66D3FC1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6(1)</w:t>
                  </w:r>
                </w:p>
              </w:tc>
              <w:tc>
                <w:tcPr>
                  <w:tcW w:w="4637" w:type="dxa"/>
                </w:tcPr>
                <w:p w14:paraId="6D7A0DB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483CA65D" w14:textId="77777777" w:rsidTr="00FE5272">
              <w:tc>
                <w:tcPr>
                  <w:tcW w:w="4783" w:type="dxa"/>
                </w:tcPr>
                <w:p w14:paraId="5901918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6(2)</w:t>
                  </w:r>
                </w:p>
              </w:tc>
              <w:tc>
                <w:tcPr>
                  <w:tcW w:w="4637" w:type="dxa"/>
                </w:tcPr>
                <w:p w14:paraId="2C3A00C7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FE908A7" w14:textId="77777777" w:rsidTr="00FE5272">
              <w:trPr>
                <w:trHeight w:val="525"/>
              </w:trPr>
              <w:tc>
                <w:tcPr>
                  <w:tcW w:w="4783" w:type="dxa"/>
                </w:tcPr>
                <w:p w14:paraId="59C70FF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6(3)</w:t>
                  </w:r>
                </w:p>
              </w:tc>
              <w:tc>
                <w:tcPr>
                  <w:tcW w:w="4637" w:type="dxa"/>
                </w:tcPr>
                <w:p w14:paraId="44BCF3F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607ABAD" w14:textId="77777777" w:rsidTr="00FE5272">
              <w:tc>
                <w:tcPr>
                  <w:tcW w:w="4783" w:type="dxa"/>
                </w:tcPr>
                <w:p w14:paraId="49FDBD0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6(4)</w:t>
                  </w:r>
                </w:p>
              </w:tc>
              <w:tc>
                <w:tcPr>
                  <w:tcW w:w="4637" w:type="dxa"/>
                </w:tcPr>
                <w:p w14:paraId="264A28B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41CC10D2" w14:textId="77777777" w:rsidTr="00FE5272">
              <w:tc>
                <w:tcPr>
                  <w:tcW w:w="4783" w:type="dxa"/>
                </w:tcPr>
                <w:p w14:paraId="6F51C71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7</w:t>
                  </w:r>
                </w:p>
              </w:tc>
              <w:tc>
                <w:tcPr>
                  <w:tcW w:w="4637" w:type="dxa"/>
                </w:tcPr>
                <w:p w14:paraId="2F50976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218D786" w14:textId="77777777" w:rsidTr="00FE5272">
              <w:tc>
                <w:tcPr>
                  <w:tcW w:w="4783" w:type="dxa"/>
                </w:tcPr>
                <w:p w14:paraId="4CAE250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8(1)</w:t>
                  </w:r>
                </w:p>
              </w:tc>
              <w:tc>
                <w:tcPr>
                  <w:tcW w:w="4637" w:type="dxa"/>
                </w:tcPr>
                <w:p w14:paraId="4FD0389E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56A411E9" w14:textId="77777777" w:rsidTr="00FE5272">
              <w:tc>
                <w:tcPr>
                  <w:tcW w:w="4783" w:type="dxa"/>
                </w:tcPr>
                <w:p w14:paraId="0E10E62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8(2)</w:t>
                  </w:r>
                </w:p>
              </w:tc>
              <w:tc>
                <w:tcPr>
                  <w:tcW w:w="4637" w:type="dxa"/>
                </w:tcPr>
                <w:p w14:paraId="395A420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B7E43B2" w14:textId="77777777" w:rsidTr="00FE5272">
              <w:tc>
                <w:tcPr>
                  <w:tcW w:w="4783" w:type="dxa"/>
                </w:tcPr>
                <w:p w14:paraId="6F4FEBC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8(3)</w:t>
                  </w:r>
                </w:p>
              </w:tc>
              <w:tc>
                <w:tcPr>
                  <w:tcW w:w="4637" w:type="dxa"/>
                </w:tcPr>
                <w:p w14:paraId="68157D8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463A5851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55F7C35A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8(4)</w:t>
                  </w:r>
                </w:p>
              </w:tc>
              <w:tc>
                <w:tcPr>
                  <w:tcW w:w="4637" w:type="dxa"/>
                </w:tcPr>
                <w:p w14:paraId="1D0E3CA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5C38B16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475B005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9(1)</w:t>
                  </w:r>
                </w:p>
              </w:tc>
              <w:tc>
                <w:tcPr>
                  <w:tcW w:w="4637" w:type="dxa"/>
                </w:tcPr>
                <w:p w14:paraId="0929703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8(2)</w:t>
                  </w:r>
                </w:p>
              </w:tc>
            </w:tr>
            <w:tr w:rsidR="00FE01A8" w:rsidRPr="00651099" w14:paraId="0C05A31D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09BB83F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9(2)</w:t>
                  </w:r>
                </w:p>
              </w:tc>
              <w:tc>
                <w:tcPr>
                  <w:tcW w:w="4637" w:type="dxa"/>
                </w:tcPr>
                <w:p w14:paraId="79C169D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016120E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4F4F52E5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9(3)</w:t>
                  </w:r>
                </w:p>
              </w:tc>
              <w:tc>
                <w:tcPr>
                  <w:tcW w:w="4637" w:type="dxa"/>
                </w:tcPr>
                <w:p w14:paraId="312C005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7(6)</w:t>
                  </w:r>
                </w:p>
              </w:tc>
            </w:tr>
            <w:tr w:rsidR="00FE01A8" w:rsidRPr="00651099" w14:paraId="42ACA896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69BF4DA5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 xml:space="preserve">Artikolu 10(1) </w:t>
                  </w:r>
                </w:p>
              </w:tc>
              <w:tc>
                <w:tcPr>
                  <w:tcW w:w="4637" w:type="dxa"/>
                </w:tcPr>
                <w:p w14:paraId="6B12936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5DA8C381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74CC4CBE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10(2)</w:t>
                  </w:r>
                </w:p>
              </w:tc>
              <w:tc>
                <w:tcPr>
                  <w:tcW w:w="4637" w:type="dxa"/>
                </w:tcPr>
                <w:p w14:paraId="5CA9157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22(2)</w:t>
                  </w:r>
                </w:p>
              </w:tc>
            </w:tr>
            <w:tr w:rsidR="00FE01A8" w:rsidRPr="00651099" w14:paraId="1CA41F90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E6106D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11(1)</w:t>
                  </w:r>
                </w:p>
              </w:tc>
              <w:tc>
                <w:tcPr>
                  <w:tcW w:w="4637" w:type="dxa"/>
                </w:tcPr>
                <w:p w14:paraId="5B4FBA1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1(2), il-punt (b)</w:t>
                  </w:r>
                </w:p>
              </w:tc>
            </w:tr>
            <w:tr w:rsidR="00FE01A8" w:rsidRPr="00651099" w14:paraId="5FB4583E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5F5BAB2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11(2) u (3)</w:t>
                  </w:r>
                </w:p>
              </w:tc>
              <w:tc>
                <w:tcPr>
                  <w:tcW w:w="4637" w:type="dxa"/>
                </w:tcPr>
                <w:p w14:paraId="5AC2012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15(3)</w:t>
                  </w:r>
                </w:p>
              </w:tc>
            </w:tr>
            <w:tr w:rsidR="00FE01A8" w:rsidRPr="00651099" w14:paraId="2AE4B199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4AA192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11(4)</w:t>
                  </w:r>
                </w:p>
              </w:tc>
              <w:tc>
                <w:tcPr>
                  <w:tcW w:w="4637" w:type="dxa"/>
                </w:tcPr>
                <w:p w14:paraId="2C935305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15(4)</w:t>
                  </w:r>
                </w:p>
              </w:tc>
            </w:tr>
            <w:tr w:rsidR="00FE01A8" w:rsidRPr="00651099" w14:paraId="76B5461F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27DF8B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11(5)</w:t>
                  </w:r>
                </w:p>
              </w:tc>
              <w:tc>
                <w:tcPr>
                  <w:tcW w:w="4637" w:type="dxa"/>
                </w:tcPr>
                <w:p w14:paraId="55BAB4C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15(5)</w:t>
                  </w:r>
                </w:p>
              </w:tc>
            </w:tr>
            <w:tr w:rsidR="00FE01A8" w:rsidRPr="00651099" w14:paraId="0CB5395A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35016B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11(6)</w:t>
                  </w:r>
                </w:p>
              </w:tc>
              <w:tc>
                <w:tcPr>
                  <w:tcW w:w="4637" w:type="dxa"/>
                </w:tcPr>
                <w:p w14:paraId="5283287E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51A49E4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1F65E16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12</w:t>
                  </w:r>
                </w:p>
              </w:tc>
              <w:tc>
                <w:tcPr>
                  <w:tcW w:w="4637" w:type="dxa"/>
                </w:tcPr>
                <w:p w14:paraId="2285E120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28</w:t>
                  </w:r>
                </w:p>
              </w:tc>
            </w:tr>
            <w:tr w:rsidR="00FE01A8" w:rsidRPr="00651099" w14:paraId="0EEC5D6C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5C916B5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13</w:t>
                  </w:r>
                </w:p>
              </w:tc>
              <w:tc>
                <w:tcPr>
                  <w:tcW w:w="4637" w:type="dxa"/>
                </w:tcPr>
                <w:p w14:paraId="51CF0B2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26</w:t>
                  </w:r>
                </w:p>
              </w:tc>
            </w:tr>
            <w:tr w:rsidR="00FE01A8" w:rsidRPr="00651099" w14:paraId="64A42334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1CC8A1D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13a(1)</w:t>
                  </w:r>
                </w:p>
              </w:tc>
              <w:tc>
                <w:tcPr>
                  <w:tcW w:w="4637" w:type="dxa"/>
                </w:tcPr>
                <w:p w14:paraId="57F4C7D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27(1)</w:t>
                  </w:r>
                </w:p>
              </w:tc>
            </w:tr>
            <w:tr w:rsidR="00FE01A8" w:rsidRPr="00651099" w14:paraId="783614D8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07E76B65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13a(2)</w:t>
                  </w:r>
                </w:p>
              </w:tc>
              <w:tc>
                <w:tcPr>
                  <w:tcW w:w="4637" w:type="dxa"/>
                </w:tcPr>
                <w:p w14:paraId="540FAB9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27(2)</w:t>
                  </w:r>
                </w:p>
              </w:tc>
            </w:tr>
            <w:tr w:rsidR="00FE01A8" w:rsidRPr="00651099" w14:paraId="0582B472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4DCA98A1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13a(3)</w:t>
                  </w:r>
                </w:p>
              </w:tc>
              <w:tc>
                <w:tcPr>
                  <w:tcW w:w="4637" w:type="dxa"/>
                </w:tcPr>
                <w:p w14:paraId="704E438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27(3)</w:t>
                  </w:r>
                </w:p>
              </w:tc>
            </w:tr>
            <w:tr w:rsidR="00FE01A8" w:rsidRPr="00651099" w14:paraId="0F6CB027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025137A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13a(4)</w:t>
                  </w:r>
                </w:p>
              </w:tc>
              <w:tc>
                <w:tcPr>
                  <w:tcW w:w="4637" w:type="dxa"/>
                </w:tcPr>
                <w:p w14:paraId="00D1E5E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27(5)</w:t>
                  </w:r>
                </w:p>
              </w:tc>
            </w:tr>
            <w:tr w:rsidR="00FE01A8" w:rsidRPr="00651099" w14:paraId="75CB1E49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57AE703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 13a(5)</w:t>
                  </w:r>
                </w:p>
              </w:tc>
              <w:tc>
                <w:tcPr>
                  <w:tcW w:w="4637" w:type="dxa"/>
                </w:tcPr>
                <w:p w14:paraId="5A1514C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27(6)</w:t>
                  </w:r>
                </w:p>
              </w:tc>
            </w:tr>
            <w:tr w:rsidR="00FE01A8" w:rsidRPr="00651099" w14:paraId="226B38E9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0C55CA5D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14(1)</w:t>
                  </w:r>
                </w:p>
              </w:tc>
              <w:tc>
                <w:tcPr>
                  <w:tcW w:w="4637" w:type="dxa"/>
                </w:tcPr>
                <w:p w14:paraId="5240FE5E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3(2)</w:t>
                  </w:r>
                </w:p>
              </w:tc>
            </w:tr>
            <w:tr w:rsidR="00FE01A8" w:rsidRPr="00651099" w14:paraId="209A2974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0673178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14(2)</w:t>
                  </w:r>
                </w:p>
              </w:tc>
              <w:tc>
                <w:tcPr>
                  <w:tcW w:w="4637" w:type="dxa"/>
                </w:tcPr>
                <w:p w14:paraId="085ADB42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CC323FB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5534FCA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14(3)</w:t>
                  </w:r>
                </w:p>
              </w:tc>
              <w:tc>
                <w:tcPr>
                  <w:tcW w:w="4637" w:type="dxa"/>
                </w:tcPr>
                <w:p w14:paraId="6CCCED9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3FA10FC1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3548062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14(4)</w:t>
                  </w:r>
                </w:p>
              </w:tc>
              <w:tc>
                <w:tcPr>
                  <w:tcW w:w="4637" w:type="dxa"/>
                </w:tcPr>
                <w:p w14:paraId="272132A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0C8BEE56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0E625D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14(5)</w:t>
                  </w:r>
                </w:p>
              </w:tc>
              <w:tc>
                <w:tcPr>
                  <w:tcW w:w="4637" w:type="dxa"/>
                </w:tcPr>
                <w:p w14:paraId="3846BB4B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704D39C0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6F4314A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15(1), l-ewwel subparagrafu</w:t>
                  </w:r>
                </w:p>
              </w:tc>
              <w:tc>
                <w:tcPr>
                  <w:tcW w:w="4637" w:type="dxa"/>
                </w:tcPr>
                <w:p w14:paraId="7B7C72CE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24(1)</w:t>
                  </w:r>
                </w:p>
              </w:tc>
            </w:tr>
            <w:tr w:rsidR="00FE01A8" w:rsidRPr="00651099" w14:paraId="6176D931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5DAD70C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15(1), it-tieni subparagrafu</w:t>
                  </w:r>
                </w:p>
              </w:tc>
              <w:tc>
                <w:tcPr>
                  <w:tcW w:w="4637" w:type="dxa"/>
                </w:tcPr>
                <w:p w14:paraId="61CBC5F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24(3)</w:t>
                  </w:r>
                </w:p>
              </w:tc>
            </w:tr>
            <w:tr w:rsidR="00FE01A8" w:rsidRPr="00651099" w14:paraId="136744FE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77710AF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15(2)</w:t>
                  </w:r>
                </w:p>
              </w:tc>
              <w:tc>
                <w:tcPr>
                  <w:tcW w:w="4637" w:type="dxa"/>
                </w:tcPr>
                <w:p w14:paraId="1DC7C1EC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 xml:space="preserve">Artikolu 25(4) </w:t>
                  </w:r>
                </w:p>
              </w:tc>
            </w:tr>
            <w:tr w:rsidR="00FE01A8" w:rsidRPr="00651099" w14:paraId="5C6C905F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7BCE77F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16(1)</w:t>
                  </w:r>
                </w:p>
              </w:tc>
              <w:tc>
                <w:tcPr>
                  <w:tcW w:w="4637" w:type="dxa"/>
                </w:tcPr>
                <w:p w14:paraId="3ADD720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1C70EAAE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4BEB62D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16(2)</w:t>
                  </w:r>
                </w:p>
              </w:tc>
              <w:tc>
                <w:tcPr>
                  <w:tcW w:w="4637" w:type="dxa"/>
                </w:tcPr>
                <w:p w14:paraId="203B4273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-</w:t>
                  </w:r>
                </w:p>
              </w:tc>
            </w:tr>
            <w:tr w:rsidR="00FE01A8" w:rsidRPr="00651099" w14:paraId="25D985B9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32E7D1D4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17</w:t>
                  </w:r>
                </w:p>
              </w:tc>
              <w:tc>
                <w:tcPr>
                  <w:tcW w:w="4637" w:type="dxa"/>
                </w:tcPr>
                <w:p w14:paraId="026989D6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33</w:t>
                  </w:r>
                </w:p>
              </w:tc>
            </w:tr>
            <w:tr w:rsidR="00FE01A8" w:rsidRPr="00651099" w14:paraId="51205AD3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24EBDFC8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18</w:t>
                  </w:r>
                </w:p>
              </w:tc>
              <w:tc>
                <w:tcPr>
                  <w:tcW w:w="4637" w:type="dxa"/>
                </w:tcPr>
                <w:p w14:paraId="07F4B069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29</w:t>
                  </w:r>
                </w:p>
              </w:tc>
            </w:tr>
            <w:tr w:rsidR="00FE01A8" w:rsidRPr="00B34604" w14:paraId="277C44BB" w14:textId="77777777" w:rsidTr="00FE5272">
              <w:trPr>
                <w:trHeight w:val="585"/>
              </w:trPr>
              <w:tc>
                <w:tcPr>
                  <w:tcW w:w="4783" w:type="dxa"/>
                </w:tcPr>
                <w:p w14:paraId="614930B5" w14:textId="77777777" w:rsidR="00FE01A8" w:rsidRPr="00651099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19</w:t>
                  </w:r>
                </w:p>
              </w:tc>
              <w:tc>
                <w:tcPr>
                  <w:tcW w:w="4637" w:type="dxa"/>
                </w:tcPr>
                <w:p w14:paraId="4FDE8AB6" w14:textId="77777777" w:rsidR="00FE01A8" w:rsidRPr="00B34604" w:rsidRDefault="00FE01A8" w:rsidP="00FE5272">
                  <w:pPr>
                    <w:widowControl/>
                    <w:spacing w:before="120" w:after="120" w:line="360" w:lineRule="auto"/>
                    <w:ind w:left="349"/>
                    <w:rPr>
                      <w:noProof/>
                      <w:szCs w:val="24"/>
                    </w:rPr>
                  </w:pPr>
                  <w:r w:rsidRPr="00651099">
                    <w:rPr>
                      <w:noProof/>
                      <w:szCs w:val="24"/>
                    </w:rPr>
                    <w:t>Artikolu 35</w:t>
                  </w:r>
                </w:p>
              </w:tc>
            </w:tr>
          </w:tbl>
          <w:p w14:paraId="656580E4" w14:textId="77777777" w:rsidR="00FE01A8" w:rsidRPr="00B34604" w:rsidRDefault="00FE01A8" w:rsidP="00FE5272">
            <w:pPr>
              <w:widowControl/>
              <w:spacing w:before="120" w:after="120" w:line="360" w:lineRule="auto"/>
              <w:ind w:left="349"/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222" w:type="dxa"/>
          </w:tcPr>
          <w:p w14:paraId="020E8532" w14:textId="77777777" w:rsidR="00FE01A8" w:rsidRPr="00B34604" w:rsidRDefault="00FE01A8" w:rsidP="00FE5272">
            <w:pPr>
              <w:widowControl/>
              <w:spacing w:before="120" w:after="120"/>
              <w:ind w:left="284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szCs w:val="24"/>
              </w:rPr>
            </w:pPr>
          </w:p>
        </w:tc>
      </w:tr>
    </w:tbl>
    <w:p w14:paraId="01AEDB60" w14:textId="77777777" w:rsidR="00FE01A8" w:rsidRPr="00B34604" w:rsidRDefault="00FE01A8" w:rsidP="00FE5272">
      <w:pPr>
        <w:spacing w:before="120" w:after="120" w:line="360" w:lineRule="auto"/>
        <w:ind w:left="284"/>
        <w:rPr>
          <w:szCs w:val="24"/>
          <w:lang w:val="en-GB" w:eastAsia="en-US"/>
        </w:rPr>
      </w:pPr>
    </w:p>
    <w:p w14:paraId="2C22B35C" w14:textId="77777777" w:rsidR="00555BEC" w:rsidRPr="00B34604" w:rsidRDefault="00555BEC" w:rsidP="00FE5272">
      <w:pPr>
        <w:ind w:left="284"/>
        <w:rPr>
          <w:szCs w:val="24"/>
        </w:rPr>
      </w:pPr>
    </w:p>
    <w:sectPr w:rsidR="00555BEC" w:rsidRPr="00B34604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F1BC3" w14:textId="77777777" w:rsidR="007D40FB" w:rsidRPr="00613554" w:rsidRDefault="007D40FB">
      <w:r w:rsidRPr="00613554">
        <w:separator/>
      </w:r>
    </w:p>
  </w:endnote>
  <w:endnote w:type="continuationSeparator" w:id="0">
    <w:p w14:paraId="47240254" w14:textId="77777777" w:rsidR="007D40FB" w:rsidRPr="00613554" w:rsidRDefault="007D40FB">
      <w:r w:rsidRPr="006135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0057A" w14:textId="77777777" w:rsidR="007D40FB" w:rsidRDefault="007D40FB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C7042" w14:textId="77777777" w:rsidR="007D40FB" w:rsidRDefault="007D40FB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033FE" w14:textId="77777777" w:rsidR="007D40FB" w:rsidRDefault="007D40FB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C15EF" w14:textId="77777777" w:rsidR="007D40FB" w:rsidRPr="00613554" w:rsidRDefault="007D40FB">
      <w:r w:rsidRPr="00613554">
        <w:separator/>
      </w:r>
    </w:p>
  </w:footnote>
  <w:footnote w:type="continuationSeparator" w:id="0">
    <w:p w14:paraId="60BABB1C" w14:textId="77777777" w:rsidR="007D40FB" w:rsidRPr="00613554" w:rsidRDefault="007D40FB">
      <w:r w:rsidRPr="00613554">
        <w:continuationSeparator/>
      </w:r>
    </w:p>
  </w:footnote>
  <w:footnote w:id="1">
    <w:p w14:paraId="507394CC" w14:textId="77777777" w:rsidR="007D40FB" w:rsidRPr="00613554" w:rsidRDefault="007D40FB" w:rsidP="00613554">
      <w:pPr>
        <w:pStyle w:val="FootnoteText"/>
        <w:ind w:left="567" w:hanging="567"/>
        <w:rPr>
          <w:sz w:val="24"/>
          <w:lang w:val="mt-MT"/>
        </w:rPr>
      </w:pPr>
      <w:r w:rsidRPr="007B6A7A">
        <w:rPr>
          <w:rStyle w:val="FootnoteReference"/>
          <w:sz w:val="24"/>
          <w:lang w:val="mt-MT"/>
        </w:rPr>
        <w:footnoteRef/>
      </w:r>
      <w:r w:rsidRPr="007B6A7A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Pr="007B6A7A">
        <w:rPr>
          <w:rStyle w:val="Emphasis"/>
          <w:color w:val="333333"/>
          <w:sz w:val="24"/>
          <w:shd w:val="clear" w:color="auto" w:fill="FFFFFF"/>
          <w:lang w:val="mt-MT"/>
        </w:rPr>
        <w:tab/>
        <w:t>ĠU C 349, 29.9.2023, p. 121</w:t>
      </w:r>
      <w:r w:rsidRPr="007B6A7A">
        <w:rPr>
          <w:sz w:val="24"/>
          <w:lang w:val="mt-MT"/>
        </w:rPr>
        <w:t>.</w:t>
      </w:r>
    </w:p>
  </w:footnote>
  <w:footnote w:id="2">
    <w:p w14:paraId="7D203B7C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ĠU C , , p. .</w:t>
      </w:r>
    </w:p>
  </w:footnote>
  <w:footnote w:id="3">
    <w:p w14:paraId="5896FB08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(KE) Nru 648/2004 tal-Parlament Ewropew u tal-Kunsill tal-31 ta’ Marzu 2004 dwar deterġenti (ĠU L 104, 8.4.2004, p. 1).</w:t>
      </w:r>
    </w:p>
  </w:footnote>
  <w:footnote w:id="4">
    <w:p w14:paraId="33294CD4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L-Evalwazzjoni tar-Regolament (KE) Nru 648/2004 tal-Parlament Ewropew u tal-Kunsill tal-31 ta’ Marzu 2004 dwar deterġenti (SWD(2019)298).</w:t>
      </w:r>
    </w:p>
  </w:footnote>
  <w:footnote w:id="5">
    <w:p w14:paraId="52754292" w14:textId="19E34DA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Il-Kontroll tal-Idoneità tal-aktar leġiżlazzjoni rilevanti dwar is-sustanzi kimiċi (eskluż REACH), SWD(2019)199</w:t>
      </w:r>
      <w:r>
        <w:rPr>
          <w:lang w:val="mt-MT"/>
        </w:rPr>
        <w:t>.</w:t>
      </w:r>
    </w:p>
  </w:footnote>
  <w:footnote w:id="6">
    <w:p w14:paraId="7787C7E8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(KE) Nru 1907/2006 tal-Parlament Ewropew u tal-Kunsill tat-18 ta’ Diċembru 2006dwar ir-Reġistrazzjoni, il-Valutazzjoni, l-Awtorizzazzjoni u r-Restrizzjoni ta’ Sustanzi Kimiċi (REACH),li jistabbilixxi Aġenzija Ewropea għas-Sustanzi Kimiċi, li jemenda d-Direttiva 1999/45/KE u li jħassarir-Regolament (KEE) Nru 793/93 tal-Kunsill u r-Regolament (KE) Nru 1488/94 tal-Kummissjoni kif ukollid-Direttiva 76/769/KEE tal-Kunsill u d-Direttivi 91/155/KEE, 93/67/KEE, 93/105/KE u2000/21/KE tal-Kummissjoni (ĠU L 396, 30.12.2006, p. 1).</w:t>
      </w:r>
    </w:p>
  </w:footnote>
  <w:footnote w:id="7">
    <w:p w14:paraId="2F0D0C90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Id-Deċiżjoni Nru 768/2008/KE tal-Parlament Ewropew u tal-Kunsill tad-9 ta’ Lulju 2008 dwar qafas komuni għall-kummerċjalizzazzjoni ta’ prodotti u li tħassar id-Deċiżjoni 93/465/KEE (ĠU L 218, 13.8.2008, p. 82).</w:t>
      </w:r>
    </w:p>
  </w:footnote>
  <w:footnote w:id="8">
    <w:p w14:paraId="22A7BEC4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(UE) Nru 528/2012 tal-Parlament Ewropew u tal-Kunsill tat-22 ta’ Mejju 2012 dwar it-tqegħid fis-suq u l-użu tal-prodotti bijoċidali (ĠU L 167, 27.6.2012, p. 1).</w:t>
      </w:r>
    </w:p>
  </w:footnote>
  <w:footnote w:id="9">
    <w:p w14:paraId="184E1F80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(KE) Nru 1272/2008 tal-Parlament Ewropew u tal-Kunsill tas-16 ta’ Diċembru 2008 dwar il-klassifikazzjoni, l-ittikkettar u l-imballaġġ tas-sustanzi u t-taħlitiet, li jemenda u jħassar id-Direttivi 67/548/KEE u 1999/45/KE, u li jemenda r-Regolament (KE) Nru 1907/2006 (ĠU L 353, 31.12.2008, p. 1).</w:t>
      </w:r>
    </w:p>
  </w:footnote>
  <w:footnote w:id="10">
    <w:p w14:paraId="081B311E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Id-Direttiva 2010/63/UE tal-Parlament Ewropew u tal-Kunsill tat-22 ta’ Settembru 2010 dwar il-protezzjoni tal-annimali li jintużaw għal skopijiet xjentifiċi (ĠU L 276, 20.10.2010, p. 33).</w:t>
      </w:r>
    </w:p>
  </w:footnote>
  <w:footnote w:id="11">
    <w:p w14:paraId="1638078B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strike/>
          <w:lang w:val="mt-MT"/>
        </w:rPr>
        <w:t>Ir-Regolament (KE) Nru 765/2008 tal-Parlament Ewropew u tal-Kunsill tad-9 ta’ Lulju 2008 li jistabbilixxi r-rekwiżiti għall-akkreditazzjoni u li jħassar ir-Regolament (KEE) Nru 339/93 (ĠU L 218, 13.8.2008, p. 30).</w:t>
      </w:r>
    </w:p>
  </w:footnote>
  <w:footnote w:id="12">
    <w:p w14:paraId="7E862972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(UE) 2019/1020 tal-Parlament Ewropew u tal-Kunsill tal-20 ta’ Ġunju 2019 dwar is-sorveljanza tas-suq u l-konformità tal-prodotti u li jemenda d-Direttiva 2004/42/KE u r-Regolamenti (KE) Nru 765/2008 u (UE) Nru 305/2011 (ĠU L 169, 25.6.2019, p. 1).</w:t>
      </w:r>
    </w:p>
  </w:footnote>
  <w:footnote w:id="13">
    <w:p w14:paraId="7BF10554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(UE) Nru 952/2013 tal-Parlament Ewropew u tal-Kunsill tad-9 ta’ Ottubru 2013 li jistabbilixxi l-Kodiċi Doganali tal-Unjoni (ĠU L 269, 10.10.2013, p. 1).</w:t>
      </w:r>
    </w:p>
  </w:footnote>
  <w:footnote w:id="14">
    <w:p w14:paraId="68665EB9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ĠU L 123, 12.5.2016, p. 1.</w:t>
      </w:r>
    </w:p>
  </w:footnote>
  <w:footnote w:id="15">
    <w:p w14:paraId="3A4CDF1C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</w:t>
      </w:r>
    </w:p>
  </w:footnote>
  <w:footnote w:id="16">
    <w:p w14:paraId="32181156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 (ĠU L 396, 30.12.2006, p. 1).</w:t>
      </w:r>
    </w:p>
  </w:footnote>
  <w:footnote w:id="17">
    <w:p w14:paraId="605DD3C0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(KE) Nru 1272/2008 tal-Parlament Ewropew u tal-Kunsill tas-16 ta’ Diċembru 2008 dwar il-klassifikazzjoni, l-ittikkettar u l-imballaġġ tas-sustanzi u t-taħlitiet, li jemenda u jħassar id-Direttivi 67/548/KEE u 1999/45/KE, u li jemenda r-Regolament (KE) Nru 1907/2006 (ĠU L 353, 31.12.2008, p. 1).</w:t>
      </w:r>
    </w:p>
  </w:footnote>
  <w:footnote w:id="18">
    <w:p w14:paraId="0A915FD8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(UE) Nru 528/2012 tal-Parlament Ewropew u tal-Kunsill tat-22 ta’ Mejju 2012 dwar it-tqegħid fis-suq u l-użu tal-prodotti bijoċidali (ĠU L 167, 27.6.2012, p. 1).</w:t>
      </w:r>
    </w:p>
  </w:footnote>
  <w:footnote w:id="19">
    <w:p w14:paraId="061694F3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Ir-Regolament (UE) 2019/1020 tal-Parlament Ewropew u tal-Kunsill tal-20 ta’ Ġunju 2019 dwar is-sorveljanza tas-suq u l-konformità tal-prodotti u li jemenda d-Direttiva 2004/42/KE u r-Regolamenti (KE) Nru 765/2008 u (UE) Nru 305/2011 (ĠU L 169, 25.6.2019, p. 1).</w:t>
      </w:r>
    </w:p>
  </w:footnote>
  <w:footnote w:id="20">
    <w:p w14:paraId="2B5CD996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(UE) 2022/2399 tal-Parlament Ewropew u tal-Kunsill tat-23 ta’ Novembru 2022 li jistabbilixxi l-Ambjent ta’ Tieqa Unika tal-Unjoni Ewropea għad-Dwana u li jemenda r-Regolament (UE) Nru 952/2013 (ĠU L 317, 9.12.2022, p. 1).</w:t>
      </w:r>
    </w:p>
  </w:footnote>
  <w:footnote w:id="21">
    <w:p w14:paraId="241428E2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strike/>
          <w:lang w:val="mt-MT"/>
        </w:rPr>
        <w:t>Ir-Regolament ta’ Delega tal-Kummissjoni (UE) Nru 1062/2014 tal-4 ta’ Awwissu 2014 dwar il-programm ta’ ħidma għall-evalwazzjoni sistematika tas-sustanzi attivi bijoċidali kollha li jeżistu fil-prodotti bijoċidali msemmijin fir-Regolament (UE) Nru 528/2012 tal-Parlament Ewropew u tal-Kunsill (ĠU L 294, 10.10.2014, p. 1).</w:t>
      </w:r>
    </w:p>
  </w:footnote>
  <w:footnote w:id="22">
    <w:p w14:paraId="34713454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Ir-Regolament ta’ Delega tal-Kummissjoni (UE) Nru 1062/2014 tal-4 ta’ Awwissu 2014 dwar il-programm ta’ ħidma għall-evalwazzjoni sistematika tas-sustanzi attivi bijoċidali kollha li jeżistu fil-prodotti bijoċidali msemmijin fir-Regolament (UE) Nru 528/2012 tal-Parlament Ewropew u tal-Kunsill (ĠU L 294, 10.10.2014, p. 1).</w:t>
      </w:r>
    </w:p>
  </w:footnote>
  <w:footnote w:id="23">
    <w:p w14:paraId="75F14644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</w:r>
    </w:p>
  </w:footnote>
  <w:footnote w:id="24">
    <w:p w14:paraId="4421910B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Ir-Regolament tal-Kummissjoni (KE) Nru 440/2008 tat-30 ta’ Mejju 2008 li jistabbilixxi metodi ta’ ttestjar skont ir-Regolament (KE) Nru 1907/2006 tal-Parlament Ewropew u tal-Kunsill dwar ir-Reġistrazzjoni, il-Valutazzjoni, l-Awtorizzazzjoni u r-Restrizzjoni ta’ Sustanzi Kimiċi (REACH) (ĠU L 142, 31.5.2008, p. 1).</w:t>
      </w:r>
    </w:p>
  </w:footnote>
  <w:footnote w:id="25">
    <w:p w14:paraId="56C63407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  <w:t>Ir-Regolament (KE) Nru 1223/2009 tal-Parlament Ewropew u tal-Kunsill tat-30 ta’ Novembru 2009 dwar il-prodotti kożmetiċi (ĠU L 342, 22.12.2009, p. 59).</w:t>
      </w:r>
    </w:p>
  </w:footnote>
  <w:footnote w:id="26">
    <w:p w14:paraId="0CC6D301" w14:textId="77777777" w:rsidR="007D40FB" w:rsidRPr="00FE01A8" w:rsidRDefault="007D40FB" w:rsidP="00FE01A8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</w:t>
      </w:r>
    </w:p>
  </w:footnote>
  <w:footnote w:id="27">
    <w:p w14:paraId="42997467" w14:textId="77777777" w:rsidR="007D40FB" w:rsidRPr="00FE01A8" w:rsidRDefault="007D40FB" w:rsidP="00FE01A8">
      <w:pPr>
        <w:pStyle w:val="FootnoteTextForceStyle"/>
        <w:rPr>
          <w:lang w:val="mt-MT"/>
        </w:rPr>
      </w:pPr>
      <w:r w:rsidRPr="00FE01A8">
        <w:rPr>
          <w:vertAlign w:val="superscript"/>
          <w:lang w:val="mt-MT"/>
        </w:rPr>
        <w:t>1</w:t>
      </w:r>
      <w:r w:rsidRPr="00FE01A8">
        <w:rPr>
          <w:lang w:val="mt-MT"/>
        </w:rPr>
        <w:tab/>
        <w:t>Ir-Regolament tal-Kummissjoni (KE) Nru 440/2008 tat-30 ta’ Mejju 2008 li jistabbilixxi metodi ta’ ttestjar skont ir-Regolament (KE) Nru 1907/2006 tal-Parlament Ewropew u tal-Kunsill dwar ir-Reġistrazzjoni, il-Valutazzjoni, l-Awtorizzazzjoni u r-Restrizzjoni ta’ Sustanzi Kimiċi (REACH) (ĠU L 142, 31.5.2008, p. 1).</w:t>
      </w:r>
    </w:p>
  </w:footnote>
  <w:footnote w:id="28">
    <w:p w14:paraId="14135F40" w14:textId="77777777" w:rsidR="007D40FB" w:rsidRPr="00FE01A8" w:rsidRDefault="007D40FB" w:rsidP="00FE01A8">
      <w:pPr>
        <w:pStyle w:val="FootnoteTextForceStyle"/>
        <w:rPr>
          <w:lang w:val="mt-MT"/>
        </w:rPr>
      </w:pPr>
      <w:r w:rsidRPr="00FE01A8">
        <w:rPr>
          <w:vertAlign w:val="superscript"/>
          <w:lang w:val="mt-MT"/>
        </w:rPr>
        <w:t>2</w:t>
      </w:r>
      <w:r w:rsidRPr="00FE01A8">
        <w:rPr>
          <w:lang w:val="mt-MT"/>
        </w:rPr>
        <w:tab/>
        <w:t>Id-Direttiva 2004/10/KE tal-Parlament Ewropew u tal-Kunsill tal-11 ta’ Frar 2004 dwar l-armonizzazzjoni tal-liġijiet, regolamenti u dispożizzjonijiet amministrattivi li għandhom x’jaqsmu mal-applikazzjoni tal-prinċipji ta’ prattika tajba tal-laboratorju u l-verifikazzjoni tal-applikazzjonijiet tagħhom għal provi fuq sustanzi kimiċi (ĠU L 50, 20.2.2004, p. 44).</w:t>
      </w:r>
    </w:p>
  </w:footnote>
  <w:footnote w:id="29">
    <w:p w14:paraId="4639C6D5" w14:textId="77777777" w:rsidR="007D40FB" w:rsidRPr="00FE01A8" w:rsidRDefault="007D40FB" w:rsidP="00FE01A8">
      <w:pPr>
        <w:pStyle w:val="FootnoteTextForceStyle"/>
        <w:rPr>
          <w:lang w:val="mt-MT"/>
        </w:rPr>
      </w:pPr>
      <w:r w:rsidRPr="00FE01A8">
        <w:rPr>
          <w:vertAlign w:val="superscript"/>
          <w:lang w:val="mt-MT"/>
        </w:rPr>
        <w:t>1</w:t>
      </w:r>
      <w:r w:rsidRPr="00FE01A8">
        <w:rPr>
          <w:lang w:val="mt-MT"/>
        </w:rPr>
        <w:tab/>
      </w:r>
      <w:r w:rsidRPr="00FE01A8">
        <w:rPr>
          <w:b/>
          <w:i/>
          <w:lang w:val="mt-MT"/>
        </w:rPr>
        <w:t>Ir-Regolament (UE) 2020/741 tal-Parlament Ewropew u tal-Kunsill tal-25 ta’ Mejju 2020 dwar ir-rekwiżiti minimi għall-użu mill-ġdid tal-ilma (ĠU L 177, 5.6.2020, p. 32).</w:t>
      </w:r>
    </w:p>
  </w:footnote>
  <w:footnote w:id="30">
    <w:p w14:paraId="318DB624" w14:textId="77777777" w:rsidR="007D40FB" w:rsidRPr="00FE01A8" w:rsidRDefault="007D40FB" w:rsidP="00FE01A8">
      <w:pPr>
        <w:pStyle w:val="FootnoteTextForceStyle"/>
        <w:rPr>
          <w:lang w:val="mt-MT"/>
        </w:rPr>
      </w:pPr>
      <w:r w:rsidRPr="00FE01A8">
        <w:rPr>
          <w:vertAlign w:val="superscript"/>
          <w:lang w:val="mt-MT"/>
        </w:rPr>
        <w:t>2</w:t>
      </w:r>
      <w:r w:rsidRPr="00FE01A8">
        <w:rPr>
          <w:lang w:val="mt-MT"/>
        </w:rPr>
        <w:tab/>
        <w:t>Id-Direttiva 2004/10/KE tal-Parlament Ewropew u tal-Kunsill tal-11 ta’ Frar 2004 dwar l-armonizzazzjoni tal-liġijiet, regolamenti u dispożizzjonijiet amministrattivi li għandhom x’jaqsmu mal-applikazzjoni tal-prinċipji ta’ prattika tajba tal-laboratorju u l-verifikazzjoni tal-applikazzjonijiet tagħhom għal provi fuq sustanzi kimiċi (ĠU L 50, 20.2.2004, p. 44).</w:t>
      </w:r>
    </w:p>
  </w:footnote>
  <w:footnote w:id="31">
    <w:p w14:paraId="249157F9" w14:textId="77777777" w:rsidR="007D40FB" w:rsidRPr="00FE01A8" w:rsidRDefault="007D40FB" w:rsidP="00FE01A8">
      <w:pPr>
        <w:pStyle w:val="FootnoteTextForceStyle"/>
        <w:rPr>
          <w:lang w:val="mt-MT"/>
        </w:rPr>
      </w:pPr>
      <w:r w:rsidRPr="00FE01A8">
        <w:rPr>
          <w:vertAlign w:val="superscript"/>
          <w:lang w:val="mt-MT"/>
        </w:rPr>
        <w:t>1</w:t>
      </w:r>
      <w:r w:rsidRPr="00FE01A8">
        <w:rPr>
          <w:lang w:val="mt-MT"/>
        </w:rPr>
        <w:tab/>
        <w:t>Ir-Regolament tal-Kunsill (KEE) Nru 2658/87 tat-23 ta’ Lulju 1987 dwar in-nomenklatura tat-tariffa u l-istatistika u dwar it-Tariffa Doganali Komuni ta’ Dwana (ĠU L 256, 7.9.1987, p.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4"/>
    <w:docVar w:name="dvlangue" w:val="MT"/>
    <w:docVar w:name="dvnumam" w:val="272"/>
    <w:docVar w:name="dvpe" w:val="753.691"/>
    <w:docVar w:name="dvrapporteur" w:val="Rapporteur: "/>
    <w:docVar w:name="dvstar" w:val="***I"/>
    <w:docVar w:name="dvtitre" w:val="Riżoluzzjoni leġiżlattiva tal-Parlament Ewropew tas-27 ta' Frar 2024 dwar il-proposta għal Regolament tal-Parlament Ewropew u tal-Kunsill dwar deterġenti u aġenti tensjoattivi, li jemenda r-Regolament (UE) 2019/1020 u li jħassar ir-Regolament (KE) Nru 648/2004(COM(2023)0217 – C9-0154/2023 – 2023/0124(COD))"/>
  </w:docVars>
  <w:rsids>
    <w:rsidRoot w:val="00904F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66CD"/>
    <w:rsid w:val="00343214"/>
    <w:rsid w:val="00361C00"/>
    <w:rsid w:val="00395FA1"/>
    <w:rsid w:val="003E15D4"/>
    <w:rsid w:val="00411CCE"/>
    <w:rsid w:val="0041666E"/>
    <w:rsid w:val="00421060"/>
    <w:rsid w:val="0046107B"/>
    <w:rsid w:val="00471C19"/>
    <w:rsid w:val="004867E3"/>
    <w:rsid w:val="00494A28"/>
    <w:rsid w:val="004C0004"/>
    <w:rsid w:val="004C5D52"/>
    <w:rsid w:val="0050519A"/>
    <w:rsid w:val="005072A1"/>
    <w:rsid w:val="00514055"/>
    <w:rsid w:val="00514517"/>
    <w:rsid w:val="00545827"/>
    <w:rsid w:val="00555BEC"/>
    <w:rsid w:val="00560270"/>
    <w:rsid w:val="005C2568"/>
    <w:rsid w:val="006037C0"/>
    <w:rsid w:val="00613554"/>
    <w:rsid w:val="00651099"/>
    <w:rsid w:val="006631B6"/>
    <w:rsid w:val="00680577"/>
    <w:rsid w:val="006C79D5"/>
    <w:rsid w:val="006F74FA"/>
    <w:rsid w:val="00715163"/>
    <w:rsid w:val="00731ADD"/>
    <w:rsid w:val="00734777"/>
    <w:rsid w:val="00747932"/>
    <w:rsid w:val="00751A4A"/>
    <w:rsid w:val="00756632"/>
    <w:rsid w:val="00762C74"/>
    <w:rsid w:val="00786EC0"/>
    <w:rsid w:val="007B6A7A"/>
    <w:rsid w:val="007D1690"/>
    <w:rsid w:val="007D40FB"/>
    <w:rsid w:val="007E22AD"/>
    <w:rsid w:val="00817416"/>
    <w:rsid w:val="00842779"/>
    <w:rsid w:val="00865F67"/>
    <w:rsid w:val="00881A7B"/>
    <w:rsid w:val="008840E5"/>
    <w:rsid w:val="00887B3E"/>
    <w:rsid w:val="008C2AC6"/>
    <w:rsid w:val="00904FB5"/>
    <w:rsid w:val="00930C23"/>
    <w:rsid w:val="0093193B"/>
    <w:rsid w:val="009478D7"/>
    <w:rsid w:val="009509D8"/>
    <w:rsid w:val="00950B64"/>
    <w:rsid w:val="00981893"/>
    <w:rsid w:val="00A00EE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604"/>
    <w:rsid w:val="00B457C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6C59"/>
    <w:rsid w:val="00D834A0"/>
    <w:rsid w:val="00D872DF"/>
    <w:rsid w:val="00D91E21"/>
    <w:rsid w:val="00DA7FCD"/>
    <w:rsid w:val="00E365E1"/>
    <w:rsid w:val="00E8127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1A8"/>
    <w:rsid w:val="00F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CBA7B"/>
  <w15:chartTrackingRefBased/>
  <w15:docId w15:val="{1A75621E-F982-4B1A-831B-490B6805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55B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55B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55B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55B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55B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55BEC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555BEC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55BEC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55BEC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55B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55B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55B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55BEC"/>
    <w:pPr>
      <w:spacing w:after="120"/>
    </w:pPr>
  </w:style>
  <w:style w:type="paragraph" w:customStyle="1" w:styleId="PageHeading">
    <w:name w:val="PageHeading"/>
    <w:basedOn w:val="Normal"/>
    <w:rsid w:val="00555B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55BEC"/>
    <w:rPr>
      <w:b/>
    </w:rPr>
  </w:style>
  <w:style w:type="paragraph" w:customStyle="1" w:styleId="NormalBold12a">
    <w:name w:val="NormalBold12a"/>
    <w:basedOn w:val="Normal"/>
    <w:rsid w:val="00555BEC"/>
    <w:pPr>
      <w:spacing w:after="240"/>
    </w:pPr>
    <w:rPr>
      <w:b/>
    </w:rPr>
  </w:style>
  <w:style w:type="paragraph" w:customStyle="1" w:styleId="AmJustText">
    <w:name w:val="AmJustText"/>
    <w:basedOn w:val="Normal"/>
    <w:rsid w:val="00555B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55B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55BEC"/>
    <w:pPr>
      <w:spacing w:after="480"/>
      <w:ind w:left="1417"/>
    </w:pPr>
  </w:style>
  <w:style w:type="paragraph" w:customStyle="1" w:styleId="CoverNormal">
    <w:name w:val="CoverNormal"/>
    <w:basedOn w:val="Normal"/>
    <w:rsid w:val="00555BEC"/>
    <w:pPr>
      <w:ind w:left="1418"/>
    </w:pPr>
  </w:style>
  <w:style w:type="paragraph" w:customStyle="1" w:styleId="AmCrossRef">
    <w:name w:val="AmCrossRef"/>
    <w:basedOn w:val="Normal"/>
    <w:rsid w:val="00555B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55B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55B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55B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55B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55BEC"/>
    <w:pPr>
      <w:spacing w:before="240" w:after="1200"/>
    </w:pPr>
  </w:style>
  <w:style w:type="paragraph" w:styleId="Header">
    <w:name w:val="header"/>
    <w:basedOn w:val="Normal"/>
    <w:link w:val="HeaderChar"/>
    <w:rsid w:val="00555B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5BEC"/>
    <w:rPr>
      <w:sz w:val="24"/>
      <w:lang w:val="mt-MT"/>
    </w:rPr>
  </w:style>
  <w:style w:type="paragraph" w:customStyle="1" w:styleId="AmOrLang">
    <w:name w:val="AmOrLang"/>
    <w:basedOn w:val="Normal"/>
    <w:rsid w:val="00555B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55B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55B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55BEC"/>
    <w:pPr>
      <w:spacing w:before="240"/>
    </w:pPr>
    <w:rPr>
      <w:b/>
    </w:rPr>
  </w:style>
  <w:style w:type="paragraph" w:customStyle="1" w:styleId="EPBody">
    <w:name w:val="EPBody"/>
    <w:basedOn w:val="Normal"/>
    <w:rsid w:val="00555B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55B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5BEC"/>
    <w:pPr>
      <w:spacing w:before="480" w:after="240"/>
    </w:pPr>
  </w:style>
  <w:style w:type="paragraph" w:customStyle="1" w:styleId="Lgendesigne">
    <w:name w:val="Légende signe"/>
    <w:basedOn w:val="Normal"/>
    <w:rsid w:val="00555B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55B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555BEC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555BEC"/>
    <w:rPr>
      <w:b/>
      <w:sz w:val="24"/>
      <w:lang w:val="mt-MT"/>
    </w:rPr>
  </w:style>
  <w:style w:type="paragraph" w:customStyle="1" w:styleId="Normal24a">
    <w:name w:val="Normal24a"/>
    <w:basedOn w:val="Normal"/>
    <w:rsid w:val="00555BEC"/>
    <w:pPr>
      <w:spacing w:after="480"/>
    </w:pPr>
  </w:style>
  <w:style w:type="paragraph" w:customStyle="1" w:styleId="NormalBoldCenter">
    <w:name w:val="NormalBoldCenter"/>
    <w:basedOn w:val="Normal"/>
    <w:rsid w:val="00555BEC"/>
    <w:pPr>
      <w:jc w:val="center"/>
    </w:pPr>
    <w:rPr>
      <w:b/>
    </w:rPr>
  </w:style>
  <w:style w:type="paragraph" w:styleId="Footer">
    <w:name w:val="footer"/>
    <w:basedOn w:val="Normal"/>
    <w:link w:val="FooterChar"/>
    <w:rsid w:val="00555B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55BEC"/>
    <w:rPr>
      <w:sz w:val="24"/>
      <w:lang w:val="mt-MT"/>
    </w:rPr>
  </w:style>
  <w:style w:type="paragraph" w:customStyle="1" w:styleId="msonormal0">
    <w:name w:val="msonormal"/>
    <w:basedOn w:val="Normal"/>
    <w:rsid w:val="00555BEC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555BEC"/>
    <w:rPr>
      <w:noProof/>
      <w:sz w:val="24"/>
    </w:rPr>
  </w:style>
  <w:style w:type="paragraph" w:customStyle="1" w:styleId="Normal12">
    <w:name w:val="Normal12"/>
    <w:basedOn w:val="Normal"/>
    <w:link w:val="Normal12Char"/>
    <w:rsid w:val="00555BE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55BE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55BE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55BE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55BE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55BE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55BEC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55BEC"/>
    <w:pPr>
      <w:spacing w:after="120"/>
    </w:pPr>
  </w:style>
  <w:style w:type="paragraph" w:customStyle="1" w:styleId="Normal12Italic">
    <w:name w:val="Normal12Italic"/>
    <w:basedOn w:val="Normal12"/>
    <w:rsid w:val="00555BEC"/>
    <w:rPr>
      <w:i/>
    </w:rPr>
  </w:style>
  <w:style w:type="paragraph" w:customStyle="1" w:styleId="JustificationTitle">
    <w:name w:val="JustificationTitle"/>
    <w:basedOn w:val="Normal"/>
    <w:next w:val="Normal12"/>
    <w:rsid w:val="00555BE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55BE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55B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55B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55BEC"/>
    <w:pPr>
      <w:spacing w:before="240"/>
      <w:jc w:val="center"/>
    </w:pPr>
    <w:rPr>
      <w:i/>
    </w:rPr>
  </w:style>
  <w:style w:type="character" w:customStyle="1" w:styleId="Footer2Middle">
    <w:name w:val="Footer2Middle"/>
    <w:rsid w:val="00555BE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55BEC"/>
    <w:pPr>
      <w:jc w:val="center"/>
    </w:pPr>
    <w:rPr>
      <w:noProof w:val="0"/>
      <w:sz w:val="56"/>
    </w:rPr>
  </w:style>
  <w:style w:type="paragraph" w:styleId="NormalWeb">
    <w:name w:val="Normal (Web)"/>
    <w:basedOn w:val="Normal"/>
    <w:uiPriority w:val="99"/>
    <w:unhideWhenUsed/>
    <w:rsid w:val="00555BEC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555B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5BEC"/>
    <w:rPr>
      <w:lang w:val="mt-MT"/>
    </w:rPr>
  </w:style>
  <w:style w:type="paragraph" w:customStyle="1" w:styleId="Tiret0">
    <w:name w:val="Tiret 0"/>
    <w:basedOn w:val="Normal"/>
    <w:uiPriority w:val="99"/>
    <w:rsid w:val="00555BEC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nhideWhenUsed/>
    <w:rsid w:val="00555BEC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555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5BEC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555BE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55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5BEC"/>
    <w:rPr>
      <w:b/>
      <w:bCs/>
      <w:lang w:val="mt-MT"/>
    </w:rPr>
  </w:style>
  <w:style w:type="character" w:styleId="Emphasis">
    <w:name w:val="Emphasis"/>
    <w:basedOn w:val="DefaultParagraphFont"/>
    <w:uiPriority w:val="20"/>
    <w:qFormat/>
    <w:rsid w:val="00555BEC"/>
    <w:rPr>
      <w:i/>
      <w:iCs/>
    </w:rPr>
  </w:style>
  <w:style w:type="character" w:customStyle="1" w:styleId="AmNumberTabsChar">
    <w:name w:val="AmNumberTabs Char"/>
    <w:basedOn w:val="DefaultParagraphFont"/>
    <w:link w:val="AmNumberTabs"/>
    <w:rsid w:val="00555BEC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555BEC"/>
    <w:rPr>
      <w:b/>
      <w:sz w:val="24"/>
      <w:lang w:val="mt-MT"/>
    </w:rPr>
  </w:style>
  <w:style w:type="paragraph" w:customStyle="1" w:styleId="Normal12a">
    <w:name w:val="Normal12a"/>
    <w:basedOn w:val="Normal"/>
    <w:rsid w:val="00555BEC"/>
    <w:pPr>
      <w:spacing w:after="240"/>
    </w:pPr>
  </w:style>
  <w:style w:type="paragraph" w:customStyle="1" w:styleId="RollCallVotes">
    <w:name w:val="RollCallVotes"/>
    <w:basedOn w:val="Normal"/>
    <w:rsid w:val="00555B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55B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55B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55BEC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555B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55BE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555BEC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55BEC"/>
    <w:rPr>
      <w:rFonts w:ascii="Calibri" w:eastAsiaTheme="minorHAnsi" w:hAnsi="Calibri" w:cstheme="minorBidi"/>
      <w:sz w:val="22"/>
      <w:szCs w:val="21"/>
      <w:lang w:val="mt-MT" w:eastAsia="en-US"/>
    </w:rPr>
  </w:style>
  <w:style w:type="paragraph" w:customStyle="1" w:styleId="Titel">
    <w:name w:val="Titel"/>
    <w:rsid w:val="00555BEC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character" w:styleId="FollowedHyperlink">
    <w:name w:val="FollowedHyperlink"/>
    <w:basedOn w:val="DefaultParagraphFont"/>
    <w:uiPriority w:val="99"/>
    <w:unhideWhenUsed/>
    <w:rsid w:val="00555BEC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FE01A8"/>
  </w:style>
  <w:style w:type="paragraph" w:customStyle="1" w:styleId="SignaturePersonne">
    <w:name w:val="Signature Personne"/>
    <w:basedOn w:val="Normal"/>
    <w:rsid w:val="00FE01A8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FE01A8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FE01A8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FE01A8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FE01A8"/>
    <w:pPr>
      <w:keepNext/>
      <w:widowControl/>
      <w:spacing w:before="120" w:line="360" w:lineRule="auto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FE01A8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FE01A8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FE01A8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FE01A8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FE01A8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FE01A8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FE01A8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FE01A8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FE01A8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FE01A8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FE01A8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FE01A8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FE01A8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FE01A8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  <w:style w:type="paragraph" w:customStyle="1" w:styleId="Warning">
    <w:name w:val="Warning"/>
    <w:rsid w:val="00FE01A8"/>
    <w:rPr>
      <w:lang w:eastAsia="en-US"/>
    </w:rPr>
  </w:style>
  <w:style w:type="paragraph" w:customStyle="1" w:styleId="Tiret1">
    <w:name w:val="Tiret 1"/>
    <w:basedOn w:val="Normal"/>
    <w:rsid w:val="00FE01A8"/>
    <w:pPr>
      <w:widowControl/>
      <w:numPr>
        <w:numId w:val="4"/>
      </w:numPr>
      <w:spacing w:before="120" w:after="120"/>
      <w:jc w:val="both"/>
    </w:pPr>
    <w:rPr>
      <w:rFonts w:eastAsia="Calibri"/>
      <w:szCs w:val="22"/>
      <w:lang w:eastAsia="en-US"/>
    </w:rPr>
  </w:style>
  <w:style w:type="table" w:customStyle="1" w:styleId="PlainTable21">
    <w:name w:val="Plain Table 21"/>
    <w:basedOn w:val="TableNormal"/>
    <w:next w:val="PlainTable2"/>
    <w:uiPriority w:val="42"/>
    <w:rsid w:val="00FE01A8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FE01A8"/>
    <w:rPr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FE01A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78F22-7E3D-4D13-829C-BC459406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174</Pages>
  <Words>27075</Words>
  <Characters>154330</Characters>
  <Application>Microsoft Office Word</Application>
  <DocSecurity>4</DocSecurity>
  <Lines>1286</Lines>
  <Paragraphs>362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2</cp:revision>
  <cp:lastPrinted>2004-11-19T15:42:00Z</cp:lastPrinted>
  <dcterms:created xsi:type="dcterms:W3CDTF">2024-11-20T14:12:00Z</dcterms:created>
  <dcterms:modified xsi:type="dcterms:W3CDTF">2024-11-20T14:12:00Z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A9-0039/2024</vt:lpwstr>
  </property>
  <property fmtid="{D5CDD505-2E9C-101B-9397-08002B2CF9AE}" pid="4" name="&lt;Type&gt;">
    <vt:lpwstr>RR</vt:lpwstr>
  </property>
</Properties>
</file>