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12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C12AD" w:rsidRDefault="005C00FE" w:rsidP="0010095E">
            <w:pPr>
              <w:pStyle w:val="EPName"/>
            </w:pPr>
            <w:r w:rsidRPr="002C12AD">
              <w:t>Parlament Ewropew</w:t>
            </w:r>
          </w:p>
          <w:p w:rsidR="00751A4A" w:rsidRPr="002C12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18F7">
              <w:t>2019</w:t>
            </w:r>
            <w:r w:rsidRPr="002C12AD">
              <w:t>-</w:t>
            </w:r>
            <w:r w:rsidRPr="007718F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C12AD" w:rsidRDefault="00187494" w:rsidP="0010095E">
            <w:pPr>
              <w:pStyle w:val="EPLogo"/>
            </w:pPr>
            <w:r w:rsidRPr="002C12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C12AD" w:rsidRDefault="00D058B8" w:rsidP="004C5D52">
      <w:pPr>
        <w:pStyle w:val="LineTop"/>
      </w:pPr>
    </w:p>
    <w:p w:rsidR="00680577" w:rsidRPr="002C12AD" w:rsidRDefault="005C00FE" w:rsidP="00680577">
      <w:pPr>
        <w:pStyle w:val="EPBodyTA1"/>
      </w:pPr>
      <w:r w:rsidRPr="002C12AD">
        <w:t>TESTI ADOTTATI</w:t>
      </w:r>
    </w:p>
    <w:p w:rsidR="00D058B8" w:rsidRPr="002C12AD" w:rsidRDefault="00D058B8" w:rsidP="00D058B8">
      <w:pPr>
        <w:pStyle w:val="LineBottom"/>
      </w:pPr>
    </w:p>
    <w:p w:rsidR="005C00FE" w:rsidRPr="002C12AD" w:rsidRDefault="005C00FE" w:rsidP="005C00FE">
      <w:pPr>
        <w:pStyle w:val="ATHeading1"/>
      </w:pPr>
      <w:bookmarkStart w:id="0" w:name="TANumber"/>
      <w:r w:rsidRPr="002C12AD">
        <w:t>P</w:t>
      </w:r>
      <w:r w:rsidRPr="007718F7">
        <w:t>9</w:t>
      </w:r>
      <w:r w:rsidRPr="002C12AD">
        <w:t>_TA(</w:t>
      </w:r>
      <w:r w:rsidRPr="007718F7">
        <w:t>2024</w:t>
      </w:r>
      <w:r w:rsidRPr="002C12AD">
        <w:t>)</w:t>
      </w:r>
      <w:r w:rsidRPr="007718F7">
        <w:t>00</w:t>
      </w:r>
      <w:r w:rsidR="007430D7" w:rsidRPr="007718F7">
        <w:t>92</w:t>
      </w:r>
      <w:bookmarkEnd w:id="0"/>
    </w:p>
    <w:p w:rsidR="0011282A" w:rsidRPr="002C12AD" w:rsidRDefault="0011282A" w:rsidP="0011282A">
      <w:pPr>
        <w:pStyle w:val="ATHeading2"/>
      </w:pPr>
      <w:bookmarkStart w:id="1" w:name="title"/>
      <w:r w:rsidRPr="002C12AD">
        <w:rPr>
          <w:bCs/>
        </w:rPr>
        <w:t>Emenda tad-Deċi</w:t>
      </w:r>
      <w:r w:rsidRPr="002C12AD">
        <w:rPr>
          <w:rFonts w:hint="eastAsia"/>
          <w:bCs/>
        </w:rPr>
        <w:t>ż</w:t>
      </w:r>
      <w:r w:rsidRPr="002C12AD">
        <w:rPr>
          <w:bCs/>
        </w:rPr>
        <w:t xml:space="preserve">joni (UE) </w:t>
      </w:r>
      <w:r w:rsidRPr="007718F7">
        <w:rPr>
          <w:bCs/>
        </w:rPr>
        <w:t>2017</w:t>
      </w:r>
      <w:r w:rsidRPr="002C12AD">
        <w:rPr>
          <w:bCs/>
        </w:rPr>
        <w:t>/</w:t>
      </w:r>
      <w:r w:rsidRPr="007718F7">
        <w:rPr>
          <w:bCs/>
        </w:rPr>
        <w:t>1324</w:t>
      </w:r>
      <w:r w:rsidRPr="002C12AD">
        <w:rPr>
          <w:bCs/>
        </w:rPr>
        <w:t xml:space="preserve"> fir-rigward tal-kontinwazzjoni tal-parteċipazzjoni tal-Unjoni fis-Sħubija fir-Riċerka u l-Innovazzjoni fi</w:t>
      </w:r>
      <w:r w:rsidRPr="002C12AD">
        <w:rPr>
          <w:rFonts w:hint="eastAsia"/>
          <w:bCs/>
        </w:rPr>
        <w:t>ż</w:t>
      </w:r>
      <w:r w:rsidRPr="002C12AD">
        <w:rPr>
          <w:bCs/>
        </w:rPr>
        <w:t>-</w:t>
      </w:r>
      <w:r w:rsidRPr="002C12AD">
        <w:rPr>
          <w:rFonts w:hint="eastAsia"/>
          <w:bCs/>
        </w:rPr>
        <w:t>Ż</w:t>
      </w:r>
      <w:r w:rsidRPr="002C12AD">
        <w:rPr>
          <w:bCs/>
        </w:rPr>
        <w:t>ona tal-Mediterran (PRIMA) taħt Orizzont Ewropa</w:t>
      </w:r>
    </w:p>
    <w:bookmarkEnd w:id="1"/>
    <w:p w:rsidR="005C00FE" w:rsidRPr="002C12AD" w:rsidRDefault="005C00FE" w:rsidP="005C00FE">
      <w:pPr>
        <w:rPr>
          <w:i/>
          <w:vanish/>
        </w:rPr>
      </w:pPr>
      <w:r w:rsidRPr="002C12AD">
        <w:rPr>
          <w:i/>
        </w:rPr>
        <w:fldChar w:fldCharType="begin"/>
      </w:r>
      <w:r w:rsidRPr="002C12AD">
        <w:rPr>
          <w:i/>
        </w:rPr>
        <w:instrText xml:space="preserve"> TC"(</w:instrText>
      </w:r>
      <w:bookmarkStart w:id="2" w:name="DocNumber"/>
      <w:r w:rsidRPr="002C12AD">
        <w:rPr>
          <w:i/>
        </w:rPr>
        <w:instrText>A</w:instrText>
      </w:r>
      <w:r w:rsidRPr="007718F7">
        <w:rPr>
          <w:i/>
        </w:rPr>
        <w:instrText>9</w:instrText>
      </w:r>
      <w:r w:rsidRPr="002C12AD">
        <w:rPr>
          <w:i/>
        </w:rPr>
        <w:instrText>-</w:instrText>
      </w:r>
      <w:r w:rsidRPr="007718F7">
        <w:rPr>
          <w:i/>
        </w:rPr>
        <w:instrText>0378</w:instrText>
      </w:r>
      <w:r w:rsidRPr="002C12AD">
        <w:rPr>
          <w:i/>
        </w:rPr>
        <w:instrText>/</w:instrText>
      </w:r>
      <w:r w:rsidRPr="007718F7">
        <w:rPr>
          <w:i/>
        </w:rPr>
        <w:instrText>2023</w:instrText>
      </w:r>
      <w:bookmarkEnd w:id="2"/>
      <w:r w:rsidRPr="002C12AD">
        <w:rPr>
          <w:i/>
        </w:rPr>
        <w:instrText xml:space="preserve"> - Rapporteur: Paolo Borchia)"\l</w:instrText>
      </w:r>
      <w:r w:rsidRPr="007718F7">
        <w:rPr>
          <w:i/>
        </w:rPr>
        <w:instrText>3</w:instrText>
      </w:r>
      <w:r w:rsidRPr="002C12AD">
        <w:rPr>
          <w:i/>
        </w:rPr>
        <w:instrText xml:space="preserve"> \n&gt; \* MERGEFORMAT </w:instrText>
      </w:r>
      <w:r w:rsidRPr="002C12AD">
        <w:rPr>
          <w:i/>
        </w:rPr>
        <w:fldChar w:fldCharType="end"/>
      </w:r>
    </w:p>
    <w:p w:rsidR="005C00FE" w:rsidRPr="002C12AD" w:rsidRDefault="005C00FE" w:rsidP="005C00FE">
      <w:pPr>
        <w:rPr>
          <w:vanish/>
        </w:rPr>
      </w:pPr>
      <w:bookmarkStart w:id="3" w:name="Commission"/>
      <w:r w:rsidRPr="002C12AD">
        <w:rPr>
          <w:vanish/>
        </w:rPr>
        <w:t>Kumitat għall-Industrija, ir-Riċerka u l-Enerġija</w:t>
      </w:r>
      <w:bookmarkEnd w:id="3"/>
    </w:p>
    <w:p w:rsidR="005C00FE" w:rsidRPr="002C12AD" w:rsidRDefault="005C00FE" w:rsidP="005C00FE">
      <w:pPr>
        <w:rPr>
          <w:vanish/>
        </w:rPr>
      </w:pPr>
      <w:bookmarkStart w:id="4" w:name="PE"/>
      <w:r w:rsidRPr="002C12AD">
        <w:rPr>
          <w:vanish/>
        </w:rPr>
        <w:t>PE</w:t>
      </w:r>
      <w:r w:rsidRPr="007718F7">
        <w:rPr>
          <w:vanish/>
        </w:rPr>
        <w:t>752</w:t>
      </w:r>
      <w:r w:rsidRPr="002C12AD">
        <w:rPr>
          <w:vanish/>
        </w:rPr>
        <w:t>.</w:t>
      </w:r>
      <w:r w:rsidRPr="007718F7">
        <w:rPr>
          <w:vanish/>
        </w:rPr>
        <w:t>796</w:t>
      </w:r>
      <w:bookmarkEnd w:id="4"/>
    </w:p>
    <w:p w:rsidR="005C00FE" w:rsidRPr="002C12AD" w:rsidRDefault="005C00FE" w:rsidP="005C00FE">
      <w:pPr>
        <w:pStyle w:val="ATHeading3"/>
      </w:pPr>
      <w:bookmarkStart w:id="5" w:name="Sujet"/>
      <w:r w:rsidRPr="002C12AD">
        <w:t xml:space="preserve">Riżoluzzjoni leġiżlattiva tal-Parlament Ewropew </w:t>
      </w:r>
      <w:r w:rsidR="003F6A6F" w:rsidRPr="002C12AD">
        <w:t>tas-</w:t>
      </w:r>
      <w:r w:rsidR="003F6A6F" w:rsidRPr="007718F7">
        <w:t>27</w:t>
      </w:r>
      <w:r w:rsidRPr="002C12AD">
        <w:t xml:space="preserve"> ta' Frar </w:t>
      </w:r>
      <w:r w:rsidRPr="007718F7">
        <w:t>2024</w:t>
      </w:r>
      <w:r w:rsidRPr="002C12AD">
        <w:t xml:space="preserve"> dwar il-proposta għal deċiżjoni tal-Parlament Ewropew u tal-Kunsill li temenda d-Deċiżjoni (UE) </w:t>
      </w:r>
      <w:r w:rsidRPr="007718F7">
        <w:t>2017</w:t>
      </w:r>
      <w:r w:rsidRPr="002C12AD">
        <w:t>/</w:t>
      </w:r>
      <w:r w:rsidRPr="007718F7">
        <w:t>1324</w:t>
      </w:r>
      <w:r w:rsidRPr="002C12AD">
        <w:t xml:space="preserve"> fir-rigward tal-kontinwazzjoni tal-parteċipazzjoni tal-Unjoni fis-Sħubija fir-Riċerka u l-Innovazzjoni fiż-Żona tal-Mediterran (PRIMA) taħt Orizzont Ewropa</w:t>
      </w:r>
      <w:bookmarkEnd w:id="5"/>
      <w:r w:rsidRPr="002C12AD">
        <w:t xml:space="preserve"> </w:t>
      </w:r>
      <w:bookmarkStart w:id="6" w:name="References"/>
      <w:r w:rsidRPr="002C12AD">
        <w:t>(COM(</w:t>
      </w:r>
      <w:r w:rsidRPr="007718F7">
        <w:t>2023</w:t>
      </w:r>
      <w:r w:rsidRPr="002C12AD">
        <w:t>)</w:t>
      </w:r>
      <w:r w:rsidRPr="007718F7">
        <w:t>0359</w:t>
      </w:r>
      <w:r w:rsidRPr="002C12AD">
        <w:t xml:space="preserve"> – C</w:t>
      </w:r>
      <w:r w:rsidRPr="007718F7">
        <w:t>9</w:t>
      </w:r>
      <w:r w:rsidRPr="002C12AD">
        <w:t>-</w:t>
      </w:r>
      <w:r w:rsidRPr="007718F7">
        <w:t>0213</w:t>
      </w:r>
      <w:r w:rsidRPr="002C12AD">
        <w:t>/</w:t>
      </w:r>
      <w:r w:rsidRPr="007718F7">
        <w:t>2023</w:t>
      </w:r>
      <w:r w:rsidRPr="002C12AD">
        <w:t xml:space="preserve"> – </w:t>
      </w:r>
      <w:r w:rsidRPr="007718F7">
        <w:t>2023</w:t>
      </w:r>
      <w:r w:rsidRPr="002C12AD">
        <w:t>/</w:t>
      </w:r>
      <w:r w:rsidRPr="007718F7">
        <w:t>0207</w:t>
      </w:r>
      <w:r w:rsidRPr="002C12AD">
        <w:t>(COD))</w:t>
      </w:r>
      <w:bookmarkEnd w:id="6"/>
    </w:p>
    <w:p w:rsidR="005C00FE" w:rsidRPr="002C12AD" w:rsidRDefault="005C00FE" w:rsidP="005C00FE"/>
    <w:p w:rsidR="007A0BF7" w:rsidRPr="002C12AD" w:rsidRDefault="007A0BF7" w:rsidP="007A0BF7">
      <w:pPr>
        <w:pStyle w:val="NormalBold"/>
      </w:pPr>
      <w:bookmarkStart w:id="7" w:name="TextBodyBegin"/>
      <w:bookmarkEnd w:id="7"/>
      <w:r w:rsidRPr="002C12AD">
        <w:t>(Proċedura leġiżlattiva ordinarja: l-ewwel qari)</w:t>
      </w:r>
    </w:p>
    <w:p w:rsidR="007A0BF7" w:rsidRPr="002C12AD" w:rsidRDefault="007A0BF7" w:rsidP="007A0BF7">
      <w:pPr>
        <w:pStyle w:val="EPComma"/>
      </w:pPr>
      <w:r w:rsidRPr="002C12AD">
        <w:rPr>
          <w:i/>
        </w:rPr>
        <w:t>Il-Parlament Ewropew</w:t>
      </w:r>
      <w:r w:rsidRPr="002C12AD">
        <w:t>,</w:t>
      </w:r>
    </w:p>
    <w:p w:rsidR="007A0BF7" w:rsidRPr="002C12AD" w:rsidRDefault="007A0BF7" w:rsidP="007A0BF7">
      <w:pPr>
        <w:pStyle w:val="NormalHanging12a"/>
      </w:pPr>
      <w:r w:rsidRPr="002C12AD">
        <w:t>–</w:t>
      </w:r>
      <w:r w:rsidRPr="002C12AD">
        <w:tab/>
        <w:t>wara li kkunsidra l-proposta tal-Kummissjoni lill-Parlament Ewropew u lill-Kunsill (COM(</w:t>
      </w:r>
      <w:r w:rsidRPr="007718F7">
        <w:t>2023</w:t>
      </w:r>
      <w:r w:rsidRPr="002C12AD">
        <w:t>)</w:t>
      </w:r>
      <w:r w:rsidRPr="007718F7">
        <w:t>0359</w:t>
      </w:r>
      <w:r w:rsidRPr="002C12AD">
        <w:t>),</w:t>
      </w:r>
    </w:p>
    <w:p w:rsidR="007A0BF7" w:rsidRPr="002C12AD" w:rsidRDefault="007A0BF7" w:rsidP="007A0BF7">
      <w:pPr>
        <w:pStyle w:val="NormalHanging12a"/>
      </w:pPr>
      <w:r w:rsidRPr="002C12AD">
        <w:t>–</w:t>
      </w:r>
      <w:r w:rsidRPr="002C12AD">
        <w:tab/>
        <w:t>wara li kkunsidra l-Artikolu </w:t>
      </w:r>
      <w:r w:rsidRPr="007718F7">
        <w:t>294</w:t>
      </w:r>
      <w:r w:rsidRPr="002C12AD">
        <w:t>(</w:t>
      </w:r>
      <w:r w:rsidRPr="007718F7">
        <w:t>2</w:t>
      </w:r>
      <w:r w:rsidRPr="002C12AD">
        <w:t>) u l-Artikoli </w:t>
      </w:r>
      <w:r w:rsidRPr="007718F7">
        <w:t>185</w:t>
      </w:r>
      <w:r w:rsidRPr="002C12AD">
        <w:t xml:space="preserve"> u </w:t>
      </w:r>
      <w:r w:rsidRPr="007718F7">
        <w:t>188</w:t>
      </w:r>
      <w:r w:rsidRPr="002C12AD">
        <w:t>(</w:t>
      </w:r>
      <w:r w:rsidRPr="007718F7">
        <w:t>2</w:t>
      </w:r>
      <w:r w:rsidRPr="002C12AD">
        <w:t>) tat-Trattat dwar il-Funzjonament tal-Unjoni Ewropea, skont liema artikoli l-Kummissjoni ppreżentat il-proposta lill-Parlament (C</w:t>
      </w:r>
      <w:r w:rsidRPr="007718F7">
        <w:t>9</w:t>
      </w:r>
      <w:r w:rsidRPr="002C12AD">
        <w:t>-</w:t>
      </w:r>
      <w:r w:rsidRPr="007718F7">
        <w:t>0213</w:t>
      </w:r>
      <w:r w:rsidRPr="002C12AD">
        <w:t>/</w:t>
      </w:r>
      <w:r w:rsidRPr="007718F7">
        <w:t>2023</w:t>
      </w:r>
      <w:r w:rsidRPr="002C12AD">
        <w:t>),</w:t>
      </w:r>
    </w:p>
    <w:p w:rsidR="007A0BF7" w:rsidRPr="002C12AD" w:rsidRDefault="007A0BF7" w:rsidP="007A0BF7">
      <w:pPr>
        <w:pStyle w:val="NormalHanging12a"/>
      </w:pPr>
      <w:r w:rsidRPr="002C12AD">
        <w:t>–</w:t>
      </w:r>
      <w:r w:rsidRPr="002C12AD">
        <w:tab/>
        <w:t>wara li kkunsidra l-Artikolu </w:t>
      </w:r>
      <w:r w:rsidRPr="007718F7">
        <w:t>294</w:t>
      </w:r>
      <w:r w:rsidRPr="002C12AD">
        <w:t>(</w:t>
      </w:r>
      <w:r w:rsidRPr="007718F7">
        <w:t>3</w:t>
      </w:r>
      <w:r w:rsidRPr="002C12AD">
        <w:t>) tat-Trattat dwar il-Funzjonament tal-Unjoni Ewropea,</w:t>
      </w:r>
    </w:p>
    <w:p w:rsidR="007A0BF7" w:rsidRPr="002C12AD" w:rsidRDefault="007A0BF7" w:rsidP="007A0BF7">
      <w:pPr>
        <w:pStyle w:val="NormalHanging12a"/>
      </w:pPr>
      <w:r w:rsidRPr="002C12AD">
        <w:t>–</w:t>
      </w:r>
      <w:r w:rsidRPr="002C12AD">
        <w:tab/>
        <w:t>wara li kkunsidra l-opinjoni tal-Kumitat Ekonomiku u Soċjali Ewropew tal-</w:t>
      </w:r>
      <w:r w:rsidRPr="007718F7">
        <w:t>20</w:t>
      </w:r>
      <w:r w:rsidRPr="002C12AD">
        <w:t xml:space="preserve"> ta’ Settembru </w:t>
      </w:r>
      <w:r w:rsidRPr="007718F7">
        <w:t>2023</w:t>
      </w:r>
      <w:r w:rsidR="00930314" w:rsidRPr="002C12AD">
        <w:rPr>
          <w:rStyle w:val="FootnoteReference"/>
        </w:rPr>
        <w:footnoteReference w:id="1"/>
      </w:r>
      <w:r w:rsidRPr="002C12AD">
        <w:t>,</w:t>
      </w:r>
    </w:p>
    <w:p w:rsidR="0011282A" w:rsidRPr="002C12AD" w:rsidRDefault="0011282A" w:rsidP="007A0BF7">
      <w:pPr>
        <w:pStyle w:val="NormalHanging12a"/>
      </w:pPr>
      <w:r w:rsidRPr="002C12AD">
        <w:t>–</w:t>
      </w:r>
      <w:r w:rsidRPr="002C12AD">
        <w:tab/>
        <w:t xml:space="preserve">wara li kkunsidra l-ftehim proviżorju approvat mill-kumitat risponsabbli skont l-Artikolu </w:t>
      </w:r>
      <w:r w:rsidRPr="007718F7">
        <w:t>74</w:t>
      </w:r>
      <w:r w:rsidRPr="002C12AD">
        <w:t>(</w:t>
      </w:r>
      <w:r w:rsidRPr="007718F7">
        <w:t>4</w:t>
      </w:r>
      <w:r w:rsidRPr="002C12AD">
        <w:t>) tar-Regoli ta’ Proċedura u l-impenn meħud mir-rappreżentant tal-Kunsill permezz tal-ittra tal-</w:t>
      </w:r>
      <w:r w:rsidRPr="007718F7">
        <w:t>20</w:t>
      </w:r>
      <w:r w:rsidRPr="002C12AD">
        <w:t xml:space="preserve"> ta’ Diċembru </w:t>
      </w:r>
      <w:r w:rsidRPr="007718F7">
        <w:t>2023</w:t>
      </w:r>
      <w:r w:rsidRPr="002C12AD">
        <w:t xml:space="preserve"> li japprova l-pożizzjoni tal-Parlament, skont l-Artikolu </w:t>
      </w:r>
      <w:r w:rsidRPr="007718F7">
        <w:t>294</w:t>
      </w:r>
      <w:r w:rsidRPr="002C12AD">
        <w:t>(</w:t>
      </w:r>
      <w:r w:rsidRPr="007718F7">
        <w:t>4</w:t>
      </w:r>
      <w:r w:rsidRPr="002C12AD">
        <w:t>) tat-Trattat dwar il-Funzjonament tal-Unjoni Ewropea,</w:t>
      </w:r>
    </w:p>
    <w:p w:rsidR="007A0BF7" w:rsidRPr="002C12AD" w:rsidRDefault="007A0BF7" w:rsidP="007A0BF7">
      <w:pPr>
        <w:pStyle w:val="NormalHanging12a"/>
      </w:pPr>
      <w:r w:rsidRPr="002C12AD">
        <w:t>–</w:t>
      </w:r>
      <w:r w:rsidRPr="002C12AD">
        <w:tab/>
        <w:t xml:space="preserve">wara li kkunsidra l-Artikolu </w:t>
      </w:r>
      <w:r w:rsidRPr="007718F7">
        <w:t>59</w:t>
      </w:r>
      <w:r w:rsidRPr="002C12AD">
        <w:t xml:space="preserve"> tar-Regoli ta’ Proċedura tiegħu,</w:t>
      </w:r>
    </w:p>
    <w:p w:rsidR="007A0BF7" w:rsidRPr="002C12AD" w:rsidRDefault="007A0BF7" w:rsidP="007A0BF7">
      <w:pPr>
        <w:pStyle w:val="NormalHanging12a"/>
      </w:pPr>
      <w:r w:rsidRPr="002C12AD">
        <w:lastRenderedPageBreak/>
        <w:t>–</w:t>
      </w:r>
      <w:r w:rsidRPr="002C12AD">
        <w:tab/>
        <w:t>wara li kkunsidra r-rapport tal-Kumitat għall-Industrija, ir-Riċerka u l-Enerġija (A</w:t>
      </w:r>
      <w:r w:rsidRPr="007718F7">
        <w:t>9</w:t>
      </w:r>
      <w:r w:rsidRPr="002C12AD">
        <w:t>-</w:t>
      </w:r>
      <w:r w:rsidRPr="007718F7">
        <w:t>0378</w:t>
      </w:r>
      <w:r w:rsidRPr="002C12AD">
        <w:t>/</w:t>
      </w:r>
      <w:r w:rsidRPr="007718F7">
        <w:t>2023</w:t>
      </w:r>
      <w:r w:rsidRPr="002C12AD">
        <w:t>),</w:t>
      </w:r>
    </w:p>
    <w:p w:rsidR="007A0BF7" w:rsidRPr="002C12AD" w:rsidRDefault="007A0BF7" w:rsidP="007A0BF7">
      <w:pPr>
        <w:pStyle w:val="NormalHanging12a"/>
      </w:pPr>
      <w:r w:rsidRPr="007718F7">
        <w:t>1</w:t>
      </w:r>
      <w:r w:rsidRPr="002C12AD">
        <w:t>.</w:t>
      </w:r>
      <w:r w:rsidRPr="002C12AD">
        <w:tab/>
        <w:t>Jadotta l-pożizzjoni fl-ewwel qari li tidher hawn taħt;</w:t>
      </w:r>
    </w:p>
    <w:p w:rsidR="007A0BF7" w:rsidRPr="002C12AD" w:rsidRDefault="007A0BF7" w:rsidP="007A0BF7">
      <w:pPr>
        <w:pStyle w:val="NormalHanging12a"/>
      </w:pPr>
      <w:r w:rsidRPr="007718F7">
        <w:t>2</w:t>
      </w:r>
      <w:r w:rsidRPr="002C12AD">
        <w:t>.</w:t>
      </w:r>
      <w:r w:rsidRPr="002C12AD">
        <w:tab/>
        <w:t>Jitlob lill-Kummissjoni biex terġa’ tirreferi l-kwistjoni lill-Parlament jekk tibdel il-proposta tagħha, temendaha b’mod sustanzjali jew ikollha l-ħsieb li temendaha b’mod sustanzjali;</w:t>
      </w:r>
    </w:p>
    <w:p w:rsidR="003A1B3A" w:rsidRPr="002C12AD" w:rsidRDefault="007A0BF7" w:rsidP="003A1B3A">
      <w:pPr>
        <w:pStyle w:val="NormalHanging12a"/>
        <w:sectPr w:rsidR="003A1B3A" w:rsidRPr="002C12AD" w:rsidSect="00CF51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718F7">
        <w:t>3</w:t>
      </w:r>
      <w:r w:rsidRPr="002C12AD">
        <w:t>.</w:t>
      </w:r>
      <w:r w:rsidRPr="002C12AD">
        <w:tab/>
        <w:t>Jagħti istruzzjonijiet lill-President tiegħu biex tgħaddi l-pożizzjoni tal-Parlament lill-Kunsill u lill-Kummissjoni kif ukoll lill-parlamenti nazzjonali.</w:t>
      </w:r>
    </w:p>
    <w:p w:rsidR="003A1B3A" w:rsidRPr="002C12AD" w:rsidRDefault="003A1B3A" w:rsidP="003A1B3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2C12AD">
        <w:rPr>
          <w:rFonts w:eastAsia="Calibri"/>
          <w:b/>
          <w:bCs/>
          <w:color w:val="000000"/>
          <w:szCs w:val="24"/>
        </w:rPr>
        <w:lastRenderedPageBreak/>
        <w:t>P</w:t>
      </w:r>
      <w:r w:rsidRPr="007718F7">
        <w:rPr>
          <w:rFonts w:eastAsia="Calibri"/>
          <w:b/>
          <w:bCs/>
          <w:color w:val="000000"/>
          <w:szCs w:val="24"/>
        </w:rPr>
        <w:t>9</w:t>
      </w:r>
      <w:r w:rsidRPr="002C12AD">
        <w:rPr>
          <w:rFonts w:eastAsia="Calibri"/>
          <w:b/>
          <w:bCs/>
          <w:color w:val="000000"/>
          <w:szCs w:val="24"/>
        </w:rPr>
        <w:t>_TC</w:t>
      </w:r>
      <w:r w:rsidRPr="007718F7">
        <w:rPr>
          <w:rFonts w:eastAsia="Calibri"/>
          <w:b/>
          <w:bCs/>
          <w:color w:val="000000"/>
          <w:szCs w:val="24"/>
        </w:rPr>
        <w:t>1</w:t>
      </w:r>
      <w:r w:rsidRPr="002C12AD">
        <w:rPr>
          <w:rFonts w:eastAsia="Calibri"/>
          <w:b/>
          <w:bCs/>
          <w:color w:val="000000"/>
          <w:szCs w:val="24"/>
        </w:rPr>
        <w:t>-COD(</w:t>
      </w:r>
      <w:r w:rsidRPr="007718F7">
        <w:rPr>
          <w:rFonts w:eastAsia="Calibri"/>
          <w:b/>
          <w:bCs/>
          <w:color w:val="000000"/>
          <w:szCs w:val="24"/>
        </w:rPr>
        <w:t>2023</w:t>
      </w:r>
      <w:r w:rsidRPr="002C12AD">
        <w:rPr>
          <w:rFonts w:eastAsia="Calibri"/>
          <w:b/>
          <w:bCs/>
          <w:color w:val="000000"/>
          <w:szCs w:val="24"/>
        </w:rPr>
        <w:t>)</w:t>
      </w:r>
      <w:r w:rsidRPr="007718F7">
        <w:rPr>
          <w:rFonts w:eastAsia="Calibri"/>
          <w:b/>
          <w:bCs/>
          <w:color w:val="000000"/>
          <w:szCs w:val="24"/>
        </w:rPr>
        <w:t>0207</w:t>
      </w:r>
    </w:p>
    <w:p w:rsidR="00E365E1" w:rsidRDefault="003A1B3A" w:rsidP="00081510">
      <w:pPr>
        <w:rPr>
          <w:rFonts w:eastAsia="Calibri"/>
          <w:b/>
          <w:szCs w:val="22"/>
        </w:rPr>
      </w:pPr>
      <w:r w:rsidRPr="002C12AD">
        <w:rPr>
          <w:rFonts w:eastAsia="Calibri"/>
          <w:b/>
          <w:bCs/>
        </w:rPr>
        <w:t>Pożizzjoni tal-Parlament Ewropew adottata fl-ewwel qari tas-</w:t>
      </w:r>
      <w:r w:rsidRPr="007718F7">
        <w:rPr>
          <w:rFonts w:eastAsia="Calibri"/>
          <w:b/>
          <w:bCs/>
        </w:rPr>
        <w:t>27</w:t>
      </w:r>
      <w:r w:rsidRPr="002C12AD">
        <w:rPr>
          <w:b/>
        </w:rPr>
        <w:t xml:space="preserve"> </w:t>
      </w:r>
      <w:r w:rsidRPr="002C12AD">
        <w:rPr>
          <w:rFonts w:eastAsia="Calibri"/>
          <w:b/>
          <w:bCs/>
        </w:rPr>
        <w:t xml:space="preserve">ta' Frar </w:t>
      </w:r>
      <w:r w:rsidRPr="007718F7">
        <w:rPr>
          <w:rFonts w:eastAsia="Calibri"/>
          <w:b/>
          <w:bCs/>
        </w:rPr>
        <w:t>2024</w:t>
      </w:r>
      <w:r w:rsidRPr="002C12AD">
        <w:rPr>
          <w:rFonts w:eastAsia="Calibri"/>
          <w:b/>
          <w:bCs/>
        </w:rPr>
        <w:t xml:space="preserve"> bil-ħsieb tal-adozzjoni tad-</w:t>
      </w:r>
      <w:r w:rsidR="00D536A3" w:rsidRPr="00D536A3">
        <w:rPr>
          <w:rFonts w:eastAsia="Calibri"/>
          <w:b/>
          <w:bCs/>
        </w:rPr>
        <w:t xml:space="preserve">Deċiżjoni </w:t>
      </w:r>
      <w:r w:rsidRPr="002C12AD">
        <w:rPr>
          <w:rFonts w:eastAsia="Calibri"/>
          <w:b/>
          <w:bCs/>
        </w:rPr>
        <w:t xml:space="preserve">(UE) </w:t>
      </w:r>
      <w:r w:rsidRPr="007718F7">
        <w:rPr>
          <w:rFonts w:eastAsia="Calibri"/>
          <w:b/>
          <w:bCs/>
        </w:rPr>
        <w:t>2024</w:t>
      </w:r>
      <w:r w:rsidRPr="002C12AD">
        <w:rPr>
          <w:rFonts w:eastAsia="Calibri"/>
          <w:b/>
          <w:bCs/>
        </w:rPr>
        <w:t xml:space="preserve">/... </w:t>
      </w:r>
      <w:r w:rsidRPr="002C12AD">
        <w:rPr>
          <w:b/>
          <w:color w:val="000000"/>
          <w:szCs w:val="22"/>
        </w:rPr>
        <w:t>tal-Parlament Ewropew u tal-Kunsill</w:t>
      </w:r>
      <w:r w:rsidRPr="002C12AD">
        <w:rPr>
          <w:rFonts w:eastAsia="Calibri"/>
          <w:b/>
          <w:szCs w:val="22"/>
        </w:rPr>
        <w:t xml:space="preserve"> li temenda d-Deċiżjoni (UE) </w:t>
      </w:r>
      <w:r w:rsidRPr="007718F7">
        <w:rPr>
          <w:rFonts w:eastAsia="Calibri"/>
          <w:b/>
          <w:szCs w:val="22"/>
        </w:rPr>
        <w:t>2017</w:t>
      </w:r>
      <w:r w:rsidRPr="002C12AD">
        <w:rPr>
          <w:rFonts w:eastAsia="Calibri"/>
          <w:b/>
          <w:szCs w:val="22"/>
        </w:rPr>
        <w:t>/</w:t>
      </w:r>
      <w:r w:rsidRPr="007718F7">
        <w:rPr>
          <w:rFonts w:eastAsia="Calibri"/>
          <w:b/>
          <w:szCs w:val="22"/>
        </w:rPr>
        <w:t>1324</w:t>
      </w:r>
      <w:r w:rsidRPr="002C12AD">
        <w:rPr>
          <w:rFonts w:eastAsia="Calibri"/>
          <w:b/>
          <w:szCs w:val="22"/>
        </w:rPr>
        <w:t xml:space="preserve"> fir-rigward tal-kontinwazzjoni tal-parteċipazzjoni tal-Unjoni fis-Sħubija fir-Riċerka u l-Innovazzjoni fiż-Żona tal-Mediterran (PRIMA) taħt Orizzont Ewropa</w:t>
      </w:r>
    </w:p>
    <w:p w:rsidR="00081510" w:rsidRDefault="00081510" w:rsidP="00081510">
      <w:pPr>
        <w:spacing w:after="240"/>
        <w:rPr>
          <w:rFonts w:eastAsia="Calibri"/>
          <w:b/>
          <w:szCs w:val="22"/>
        </w:rPr>
      </w:pPr>
    </w:p>
    <w:p w:rsidR="00081510" w:rsidRDefault="00081510" w:rsidP="00081510">
      <w:pPr>
        <w:spacing w:after="240"/>
        <w:rPr>
          <w:rFonts w:eastAsia="Calibri"/>
          <w:b/>
          <w:szCs w:val="22"/>
        </w:rPr>
      </w:pPr>
    </w:p>
    <w:p w:rsidR="00081510" w:rsidRPr="00081510" w:rsidRDefault="00081510" w:rsidP="00081510">
      <w:pPr>
        <w:rPr>
          <w:i/>
        </w:rPr>
      </w:pPr>
      <w:r w:rsidRPr="00081510">
        <w:rPr>
          <w:i/>
        </w:rPr>
        <w:t xml:space="preserve">(Peress li ntlaħaq ftehim bejn il-Parlament u l-Kunsill, il-pożizzjoni tal-Parlament taqbel mal-att leġiżlattiv finali, </w:t>
      </w:r>
      <w:r>
        <w:rPr>
          <w:i/>
        </w:rPr>
        <w:t>id-Deċiżjoni (UE) 2024/1167</w:t>
      </w:r>
      <w:r w:rsidRPr="00081510">
        <w:rPr>
          <w:i/>
        </w:rPr>
        <w:t>.)</w:t>
      </w:r>
      <w:bookmarkStart w:id="9" w:name="_GoBack"/>
      <w:bookmarkEnd w:id="9"/>
    </w:p>
    <w:p w:rsidR="00081510" w:rsidRPr="00081510" w:rsidRDefault="00081510" w:rsidP="00081510">
      <w:pPr>
        <w:rPr>
          <w:rFonts w:eastAsia="Calibri"/>
          <w:b/>
          <w:szCs w:val="22"/>
        </w:rPr>
      </w:pPr>
    </w:p>
    <w:sectPr w:rsidR="00081510" w:rsidRPr="00081510" w:rsidSect="00CF51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57A" w:rsidRPr="00CF51A2" w:rsidRDefault="006E757A">
      <w:r w:rsidRPr="00CF51A2">
        <w:separator/>
      </w:r>
    </w:p>
  </w:endnote>
  <w:endnote w:type="continuationSeparator" w:id="0">
    <w:p w:rsidR="006E757A" w:rsidRPr="00CF51A2" w:rsidRDefault="006E757A">
      <w:r w:rsidRPr="00CF51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A" w:rsidRPr="00CF51A2" w:rsidRDefault="006E75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A" w:rsidRPr="00CF51A2" w:rsidRDefault="006E757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A" w:rsidRPr="00CF51A2" w:rsidRDefault="006E75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57A" w:rsidRPr="00CF51A2" w:rsidRDefault="006E757A">
      <w:r w:rsidRPr="00CF51A2">
        <w:separator/>
      </w:r>
    </w:p>
  </w:footnote>
  <w:footnote w:type="continuationSeparator" w:id="0">
    <w:p w:rsidR="006E757A" w:rsidRPr="00CF51A2" w:rsidRDefault="006E757A">
      <w:r w:rsidRPr="00CF51A2">
        <w:continuationSeparator/>
      </w:r>
    </w:p>
  </w:footnote>
  <w:footnote w:id="1">
    <w:p w:rsidR="006E757A" w:rsidRPr="002C12AD" w:rsidRDefault="006E757A" w:rsidP="00930314">
      <w:pPr>
        <w:pStyle w:val="FootnoteText"/>
        <w:ind w:left="851" w:hanging="851"/>
        <w:rPr>
          <w:sz w:val="24"/>
          <w:szCs w:val="24"/>
          <w:lang w:val="mt-MT"/>
        </w:rPr>
      </w:pPr>
      <w:r w:rsidRPr="002C12AD">
        <w:rPr>
          <w:rStyle w:val="FootnoteReference"/>
          <w:sz w:val="24"/>
          <w:szCs w:val="24"/>
        </w:rPr>
        <w:footnoteRef/>
      </w:r>
      <w:r w:rsidRPr="002C12AD">
        <w:rPr>
          <w:sz w:val="24"/>
          <w:szCs w:val="24"/>
          <w:lang w:val="fi-FI"/>
        </w:rPr>
        <w:t xml:space="preserve"> </w:t>
      </w:r>
      <w:r w:rsidRPr="002C12AD">
        <w:rPr>
          <w:sz w:val="24"/>
          <w:szCs w:val="24"/>
          <w:lang w:val="mt-MT"/>
        </w:rPr>
        <w:tab/>
        <w:t>ĠU</w:t>
      </w:r>
      <w:r w:rsidRPr="002C12AD">
        <w:rPr>
          <w:sz w:val="24"/>
          <w:szCs w:val="24"/>
          <w:lang w:val="fi-FI"/>
        </w:rPr>
        <w:t xml:space="preserve"> C, C/</w:t>
      </w:r>
      <w:r w:rsidRPr="007718F7">
        <w:rPr>
          <w:sz w:val="24"/>
          <w:szCs w:val="24"/>
          <w:lang w:val="fi-FI"/>
        </w:rPr>
        <w:t>2023</w:t>
      </w:r>
      <w:r w:rsidRPr="002C12AD">
        <w:rPr>
          <w:sz w:val="24"/>
          <w:szCs w:val="24"/>
          <w:lang w:val="fi-FI"/>
        </w:rPr>
        <w:t>/</w:t>
      </w:r>
      <w:r w:rsidRPr="007718F7">
        <w:rPr>
          <w:sz w:val="24"/>
          <w:szCs w:val="24"/>
          <w:lang w:val="fi-FI"/>
        </w:rPr>
        <w:t>863</w:t>
      </w:r>
      <w:r w:rsidRPr="002C12AD">
        <w:rPr>
          <w:sz w:val="24"/>
          <w:szCs w:val="24"/>
          <w:lang w:val="fi-FI"/>
        </w:rPr>
        <w:t xml:space="preserve">, </w:t>
      </w:r>
      <w:r w:rsidRPr="007718F7">
        <w:rPr>
          <w:sz w:val="24"/>
          <w:szCs w:val="24"/>
          <w:lang w:val="fi-FI"/>
        </w:rPr>
        <w:t>8</w:t>
      </w:r>
      <w:r w:rsidRPr="002C12AD">
        <w:rPr>
          <w:sz w:val="24"/>
          <w:szCs w:val="24"/>
          <w:lang w:val="fi-FI"/>
        </w:rPr>
        <w:t>.</w:t>
      </w:r>
      <w:r w:rsidRPr="007718F7">
        <w:rPr>
          <w:sz w:val="24"/>
          <w:szCs w:val="24"/>
          <w:lang w:val="fi-FI"/>
        </w:rPr>
        <w:t>12</w:t>
      </w:r>
      <w:r w:rsidRPr="002C12AD">
        <w:rPr>
          <w:sz w:val="24"/>
          <w:szCs w:val="24"/>
          <w:lang w:val="fi-FI"/>
        </w:rPr>
        <w:t>.</w:t>
      </w:r>
      <w:r w:rsidRPr="007718F7">
        <w:rPr>
          <w:sz w:val="24"/>
          <w:szCs w:val="24"/>
          <w:lang w:val="fi-FI"/>
        </w:rPr>
        <w:t>2023</w:t>
      </w:r>
      <w:r w:rsidRPr="002C12AD">
        <w:rPr>
          <w:sz w:val="24"/>
          <w:szCs w:val="24"/>
          <w:lang w:val="fi-FI"/>
        </w:rPr>
        <w:t xml:space="preserve">, ELI: </w:t>
      </w:r>
      <w:hyperlink r:id="rId1" w:tooltip="Gives access to this document through its ELI URI." w:history="1">
        <w:r w:rsidRPr="002C12AD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Pr="007718F7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Pr="002C12AD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Pr="007718F7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863</w:t>
        </w:r>
        <w:r w:rsidRPr="002C12AD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Pr="002C12AD">
        <w:rPr>
          <w:rFonts w:ascii="Roboto" w:hAnsi="Roboto"/>
          <w:color w:val="23527C"/>
          <w:sz w:val="24"/>
          <w:szCs w:val="24"/>
          <w:u w:val="single"/>
          <w:shd w:val="clear" w:color="auto" w:fill="FFFFFF"/>
          <w:lang w:val="fi-FI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A" w:rsidRPr="00CF51A2" w:rsidRDefault="006E75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A" w:rsidRPr="00CF51A2" w:rsidRDefault="006E757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57A" w:rsidRPr="00CF51A2" w:rsidRDefault="006E75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MT"/>
    <w:docVar w:name="dvnumam" w:val="0"/>
    <w:docVar w:name="dvpe" w:val="752.796"/>
    <w:docVar w:name="dvrapporteur" w:val="Rapporteur: "/>
    <w:docVar w:name="dvstar" w:val="***I"/>
    <w:docVar w:name="dvtitre" w:val="Riżoluzzjoni leġiżlattiva tal-Parlament Ewropew tat-28 ta' Frar 2024 dwar il-proposta għal deċiżjoni tal-Parlament Ewropew u tal-Kunsill li temenda d-Deċiżjoni (UE) 2017/1324 fir-rigward tal-kontinwazzjoni tal-parteċipazzjoni tal-Unjoni fis-Sħubija fir-Riċerka u l-Innovazzjoni fiż-Żona tal-Mediterran (PRIMA) taħt Orizzont Ewropa(COM(2023)0359 – C9-0213/2023 – 2023/0207(COD))"/>
  </w:docVars>
  <w:rsids>
    <w:rsidRoot w:val="005C00FE"/>
    <w:rsid w:val="00002272"/>
    <w:rsid w:val="00064002"/>
    <w:rsid w:val="000677B9"/>
    <w:rsid w:val="00081510"/>
    <w:rsid w:val="000831BA"/>
    <w:rsid w:val="000A42CC"/>
    <w:rsid w:val="000E7DD9"/>
    <w:rsid w:val="0010095E"/>
    <w:rsid w:val="0011282A"/>
    <w:rsid w:val="00125B37"/>
    <w:rsid w:val="00187494"/>
    <w:rsid w:val="001F32AE"/>
    <w:rsid w:val="002767FF"/>
    <w:rsid w:val="002B18FE"/>
    <w:rsid w:val="002B5493"/>
    <w:rsid w:val="002C12AD"/>
    <w:rsid w:val="00343214"/>
    <w:rsid w:val="00361C00"/>
    <w:rsid w:val="00395FA1"/>
    <w:rsid w:val="003A1B3A"/>
    <w:rsid w:val="003E15D4"/>
    <w:rsid w:val="003F6A6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0FE"/>
    <w:rsid w:val="005C2568"/>
    <w:rsid w:val="006037C0"/>
    <w:rsid w:val="006631B6"/>
    <w:rsid w:val="00680577"/>
    <w:rsid w:val="006E757A"/>
    <w:rsid w:val="006F74FA"/>
    <w:rsid w:val="00731ADD"/>
    <w:rsid w:val="00734777"/>
    <w:rsid w:val="007430D7"/>
    <w:rsid w:val="00747932"/>
    <w:rsid w:val="00751A4A"/>
    <w:rsid w:val="00756632"/>
    <w:rsid w:val="00762C74"/>
    <w:rsid w:val="007718F7"/>
    <w:rsid w:val="00786EC0"/>
    <w:rsid w:val="007A0BF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314"/>
    <w:rsid w:val="00930C23"/>
    <w:rsid w:val="0093193B"/>
    <w:rsid w:val="009509D8"/>
    <w:rsid w:val="00950B64"/>
    <w:rsid w:val="00981893"/>
    <w:rsid w:val="00A11F3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D27"/>
    <w:rsid w:val="00C05BFE"/>
    <w:rsid w:val="00C23CD4"/>
    <w:rsid w:val="00C61C0C"/>
    <w:rsid w:val="00C82C95"/>
    <w:rsid w:val="00C941CB"/>
    <w:rsid w:val="00CC2357"/>
    <w:rsid w:val="00CF071A"/>
    <w:rsid w:val="00CF51A2"/>
    <w:rsid w:val="00D058B8"/>
    <w:rsid w:val="00D509B7"/>
    <w:rsid w:val="00D536A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E9AE0"/>
  <w15:chartTrackingRefBased/>
  <w15:docId w15:val="{7AB9A1F1-0DC6-49F9-B81B-3C2660B3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A0BF7"/>
    <w:rPr>
      <w:b/>
    </w:rPr>
  </w:style>
  <w:style w:type="paragraph" w:customStyle="1" w:styleId="NormalHanging12a">
    <w:name w:val="NormalHanging12a"/>
    <w:basedOn w:val="Normal"/>
    <w:rsid w:val="007A0BF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A0B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A0BF7"/>
    <w:pPr>
      <w:spacing w:before="480" w:after="240"/>
    </w:pPr>
  </w:style>
  <w:style w:type="paragraph" w:customStyle="1" w:styleId="NormalCenter12a">
    <w:name w:val="NormalCenter12a"/>
    <w:basedOn w:val="Normal"/>
    <w:rsid w:val="007A0BF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A0BF7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7A0BF7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7A0BF7"/>
  </w:style>
  <w:style w:type="character" w:customStyle="1" w:styleId="eop">
    <w:name w:val="eop"/>
    <w:basedOn w:val="DefaultParagraphFont"/>
    <w:rsid w:val="007A0BF7"/>
  </w:style>
  <w:style w:type="paragraph" w:customStyle="1" w:styleId="paragraph">
    <w:name w:val="paragraph"/>
    <w:basedOn w:val="Normal"/>
    <w:rsid w:val="007A0BF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7A0BF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A0BF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A0BF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A0BF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A0BF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A0BF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A0BF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A0BF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A0BF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A0BF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A0BF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1128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282A"/>
    <w:rPr>
      <w:rFonts w:ascii="Segoe UI" w:hAnsi="Segoe UI" w:cs="Segoe UI"/>
      <w:sz w:val="18"/>
      <w:szCs w:val="18"/>
      <w:lang w:val="mt-MT"/>
    </w:rPr>
  </w:style>
  <w:style w:type="character" w:customStyle="1" w:styleId="diff-tte-added">
    <w:name w:val="diff-tte-added"/>
    <w:basedOn w:val="DefaultParagraphFont"/>
    <w:rsid w:val="003A1B3A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54ED8-2999-4CCA-8DD0-906A2F8B0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2024-05-31T10:10:00Z</dcterms:created>
  <dcterms:modified xsi:type="dcterms:W3CDTF">2024-05-31T10:10:00Z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