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A310F8" w:rsidRPr="009272B1" w:rsidTr="00CD177F">
        <w:trPr>
          <w:trHeight w:hRule="exact" w:val="1418"/>
        </w:trPr>
        <w:tc>
          <w:tcPr>
            <w:tcW w:w="6804" w:type="dxa"/>
            <w:shd w:val="clear" w:color="auto" w:fill="auto"/>
            <w:vAlign w:val="center"/>
          </w:tcPr>
          <w:p w:rsidR="00A310F8" w:rsidRPr="009272B1" w:rsidRDefault="00A310F8" w:rsidP="00A310F8">
            <w:pPr>
              <w:spacing w:before="80" w:after="80" w:line="240" w:lineRule="auto"/>
              <w:rPr>
                <w:rFonts w:ascii="Arial Narrow" w:hAnsi="Arial Narrow" w:cs="Arial"/>
                <w:b/>
                <w:sz w:val="32"/>
                <w:szCs w:val="22"/>
                <w:lang w:val="hu-HU" w:eastAsia="en-GB"/>
              </w:rPr>
            </w:pPr>
            <w:bookmarkStart w:id="0" w:name="_GoBack"/>
            <w:bookmarkEnd w:id="0"/>
            <w:r w:rsidRPr="009272B1">
              <w:rPr>
                <w:rFonts w:ascii="Arial Narrow" w:hAnsi="Arial Narrow" w:cs="Arial"/>
                <w:b/>
                <w:sz w:val="32"/>
                <w:szCs w:val="22"/>
                <w:lang w:val="hu-HU" w:eastAsia="en-GB"/>
              </w:rPr>
              <w:t>Európai Parlament</w:t>
            </w:r>
          </w:p>
          <w:p w:rsidR="00A310F8" w:rsidRPr="009272B1" w:rsidRDefault="00A310F8" w:rsidP="00A310F8">
            <w:pPr>
              <w:spacing w:before="0" w:after="80" w:line="240" w:lineRule="auto"/>
              <w:rPr>
                <w:rFonts w:ascii="Arial" w:hAnsi="Arial" w:cs="Arial"/>
                <w:sz w:val="20"/>
                <w:szCs w:val="22"/>
                <w:lang w:val="hu-HU" w:eastAsia="en-GB"/>
              </w:rPr>
            </w:pPr>
            <w:r w:rsidRPr="009272B1">
              <w:rPr>
                <w:rFonts w:ascii="Arial" w:hAnsi="Arial" w:cs="Arial"/>
                <w:sz w:val="20"/>
                <w:szCs w:val="22"/>
                <w:lang w:val="hu-HU" w:eastAsia="en-GB"/>
              </w:rPr>
              <w:t>2019-2024</w:t>
            </w:r>
          </w:p>
        </w:tc>
        <w:tc>
          <w:tcPr>
            <w:tcW w:w="2268" w:type="dxa"/>
            <w:shd w:val="clear" w:color="auto" w:fill="auto"/>
          </w:tcPr>
          <w:p w:rsidR="00A310F8" w:rsidRPr="009272B1" w:rsidRDefault="00A310F8" w:rsidP="00A310F8">
            <w:pPr>
              <w:spacing w:before="0" w:after="0" w:line="240" w:lineRule="auto"/>
              <w:jc w:val="right"/>
              <w:rPr>
                <w:szCs w:val="20"/>
                <w:lang w:val="hu-HU" w:eastAsia="en-GB"/>
              </w:rPr>
            </w:pPr>
            <w:r w:rsidRPr="009272B1">
              <w:rPr>
                <w:noProof/>
                <w:szCs w:val="20"/>
                <w:lang w:eastAsia="en-GB"/>
              </w:rPr>
              <w:drawing>
                <wp:inline distT="0" distB="0" distL="0" distR="0" wp14:anchorId="1A1EE33A" wp14:editId="2DFFF30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A310F8" w:rsidRPr="009272B1" w:rsidRDefault="00A310F8" w:rsidP="00A310F8">
      <w:pPr>
        <w:pBdr>
          <w:top w:val="single" w:sz="4" w:space="1" w:color="auto"/>
        </w:pBdr>
        <w:spacing w:before="0" w:after="0" w:line="240" w:lineRule="auto"/>
        <w:jc w:val="center"/>
        <w:rPr>
          <w:rFonts w:ascii="Arial" w:hAnsi="Arial" w:cs="Arial"/>
          <w:sz w:val="16"/>
          <w:szCs w:val="16"/>
          <w:lang w:val="hu-HU" w:eastAsia="en-GB"/>
        </w:rPr>
      </w:pPr>
    </w:p>
    <w:p w:rsidR="00A310F8" w:rsidRPr="009272B1" w:rsidRDefault="00A310F8" w:rsidP="00A310F8">
      <w:pPr>
        <w:spacing w:before="0" w:after="0" w:line="240" w:lineRule="auto"/>
        <w:jc w:val="center"/>
        <w:rPr>
          <w:rFonts w:ascii="Arial" w:hAnsi="Arial" w:cs="Arial"/>
          <w:b/>
          <w:sz w:val="22"/>
          <w:szCs w:val="22"/>
          <w:lang w:val="hu-HU" w:eastAsia="en-GB"/>
        </w:rPr>
      </w:pPr>
      <w:r w:rsidRPr="009272B1">
        <w:rPr>
          <w:rFonts w:ascii="Arial" w:hAnsi="Arial" w:cs="Arial"/>
          <w:b/>
          <w:sz w:val="22"/>
          <w:szCs w:val="22"/>
          <w:lang w:val="hu-HU" w:eastAsia="en-GB"/>
        </w:rPr>
        <w:t>ELFOGADOTT SZÖVEGEK</w:t>
      </w:r>
    </w:p>
    <w:p w:rsidR="00A310F8" w:rsidRPr="009272B1" w:rsidRDefault="00A310F8" w:rsidP="00A310F8">
      <w:pPr>
        <w:pBdr>
          <w:bottom w:val="single" w:sz="4" w:space="1" w:color="auto"/>
        </w:pBdr>
        <w:spacing w:before="0" w:after="240" w:line="240" w:lineRule="auto"/>
        <w:jc w:val="center"/>
        <w:rPr>
          <w:rFonts w:ascii="Arial" w:hAnsi="Arial" w:cs="Arial"/>
          <w:sz w:val="16"/>
          <w:szCs w:val="16"/>
          <w:lang w:val="hu-HU" w:eastAsia="en-GB"/>
        </w:rPr>
      </w:pPr>
    </w:p>
    <w:p w:rsidR="00A310F8" w:rsidRPr="009272B1" w:rsidRDefault="00A310F8" w:rsidP="00A310F8">
      <w:pPr>
        <w:keepNext/>
        <w:keepLines/>
        <w:widowControl/>
        <w:spacing w:before="480" w:line="240" w:lineRule="auto"/>
        <w:outlineLvl w:val="0"/>
        <w:rPr>
          <w:b/>
          <w:sz w:val="28"/>
          <w:szCs w:val="20"/>
          <w:lang w:val="hu-HU" w:eastAsia="fr-FR"/>
        </w:rPr>
      </w:pPr>
      <w:bookmarkStart w:id="1" w:name="TANumber"/>
      <w:r w:rsidRPr="009272B1">
        <w:rPr>
          <w:b/>
          <w:sz w:val="28"/>
          <w:szCs w:val="20"/>
          <w:lang w:val="hu-HU" w:eastAsia="fr-FR"/>
        </w:rPr>
        <w:t>P9_</w:t>
      </w:r>
      <w:proofErr w:type="gramStart"/>
      <w:r w:rsidRPr="009272B1">
        <w:rPr>
          <w:b/>
          <w:sz w:val="28"/>
          <w:szCs w:val="20"/>
          <w:lang w:val="hu-HU" w:eastAsia="fr-FR"/>
        </w:rPr>
        <w:t>TA(</w:t>
      </w:r>
      <w:proofErr w:type="gramEnd"/>
      <w:r w:rsidRPr="009272B1">
        <w:rPr>
          <w:b/>
          <w:sz w:val="28"/>
          <w:szCs w:val="20"/>
          <w:lang w:val="hu-HU" w:eastAsia="fr-FR"/>
        </w:rPr>
        <w:t>2024)0100</w:t>
      </w:r>
      <w:bookmarkEnd w:id="1"/>
    </w:p>
    <w:p w:rsidR="00A310F8" w:rsidRPr="009272B1" w:rsidRDefault="00A310F8" w:rsidP="00A310F8">
      <w:pPr>
        <w:widowControl/>
        <w:spacing w:line="240" w:lineRule="auto"/>
        <w:outlineLvl w:val="1"/>
        <w:rPr>
          <w:b/>
          <w:sz w:val="28"/>
          <w:szCs w:val="20"/>
          <w:lang w:val="hu-HU" w:eastAsia="fr-FR"/>
        </w:rPr>
      </w:pPr>
      <w:r w:rsidRPr="009272B1">
        <w:rPr>
          <w:b/>
          <w:bCs/>
          <w:sz w:val="28"/>
          <w:szCs w:val="20"/>
          <w:lang w:val="hu-HU" w:eastAsia="fr-FR"/>
        </w:rPr>
        <w:t>A szabványmegfelelőségi szempontból elengedhetetlen szabadalmak</w:t>
      </w:r>
    </w:p>
    <w:p w:rsidR="00A310F8" w:rsidRPr="009272B1" w:rsidRDefault="00A310F8" w:rsidP="00A310F8">
      <w:pPr>
        <w:spacing w:before="0" w:after="0" w:line="240" w:lineRule="auto"/>
        <w:rPr>
          <w:i/>
          <w:vanish/>
          <w:szCs w:val="20"/>
          <w:lang w:val="hu-HU" w:eastAsia="en-GB"/>
        </w:rPr>
      </w:pPr>
      <w:r w:rsidRPr="009272B1">
        <w:rPr>
          <w:i/>
          <w:szCs w:val="20"/>
          <w:lang w:val="hu-HU" w:eastAsia="en-GB"/>
        </w:rPr>
        <w:fldChar w:fldCharType="begin"/>
      </w:r>
      <w:r w:rsidRPr="009272B1">
        <w:rPr>
          <w:i/>
          <w:szCs w:val="20"/>
          <w:lang w:val="hu-HU" w:eastAsia="en-GB"/>
        </w:rPr>
        <w:instrText xml:space="preserve"> TC"(</w:instrText>
      </w:r>
      <w:bookmarkStart w:id="2" w:name="DocNumber"/>
      <w:r w:rsidRPr="009272B1">
        <w:rPr>
          <w:i/>
          <w:szCs w:val="20"/>
          <w:lang w:val="hu-HU" w:eastAsia="en-GB"/>
        </w:rPr>
        <w:instrText>A9-0016/2024</w:instrText>
      </w:r>
      <w:bookmarkEnd w:id="2"/>
      <w:r w:rsidRPr="009272B1">
        <w:rPr>
          <w:i/>
          <w:szCs w:val="20"/>
          <w:lang w:val="hu-HU" w:eastAsia="en-GB"/>
        </w:rPr>
        <w:instrText xml:space="preserve"> - Előadó: Marion Walsmann"\l3 \n&gt; \* MERGEFORMAT </w:instrText>
      </w:r>
      <w:r w:rsidRPr="009272B1">
        <w:rPr>
          <w:i/>
          <w:szCs w:val="20"/>
          <w:lang w:val="hu-HU" w:eastAsia="en-GB"/>
        </w:rPr>
        <w:fldChar w:fldCharType="end"/>
      </w:r>
    </w:p>
    <w:p w:rsidR="00A310F8" w:rsidRPr="009272B1" w:rsidRDefault="00A310F8" w:rsidP="00A310F8">
      <w:pPr>
        <w:spacing w:before="0" w:after="0" w:line="240" w:lineRule="auto"/>
        <w:rPr>
          <w:vanish/>
          <w:szCs w:val="20"/>
          <w:lang w:val="hu-HU" w:eastAsia="en-GB"/>
        </w:rPr>
      </w:pPr>
      <w:bookmarkStart w:id="3" w:name="Commission"/>
      <w:r w:rsidRPr="009272B1">
        <w:rPr>
          <w:vanish/>
          <w:szCs w:val="20"/>
          <w:lang w:val="hu-HU" w:eastAsia="en-GB"/>
        </w:rPr>
        <w:t>Jogi Bizottság</w:t>
      </w:r>
      <w:bookmarkEnd w:id="3"/>
    </w:p>
    <w:p w:rsidR="00A310F8" w:rsidRPr="009272B1" w:rsidRDefault="00A310F8" w:rsidP="00A310F8">
      <w:pPr>
        <w:spacing w:before="0" w:after="0" w:line="240" w:lineRule="auto"/>
        <w:rPr>
          <w:vanish/>
          <w:szCs w:val="20"/>
          <w:lang w:val="hu-HU" w:eastAsia="en-GB"/>
        </w:rPr>
      </w:pPr>
      <w:bookmarkStart w:id="4" w:name="PE"/>
      <w:r w:rsidRPr="009272B1">
        <w:rPr>
          <w:vanish/>
          <w:szCs w:val="20"/>
          <w:lang w:val="hu-HU" w:eastAsia="en-GB"/>
        </w:rPr>
        <w:t>PE753.697</w:t>
      </w:r>
      <w:bookmarkEnd w:id="4"/>
    </w:p>
    <w:p w:rsidR="00A310F8" w:rsidRPr="009272B1" w:rsidRDefault="00A310F8" w:rsidP="00A310F8">
      <w:pPr>
        <w:keepNext/>
        <w:keepLines/>
        <w:widowControl/>
        <w:spacing w:line="240" w:lineRule="auto"/>
        <w:outlineLvl w:val="2"/>
        <w:rPr>
          <w:b/>
          <w:szCs w:val="20"/>
          <w:lang w:val="hu-HU" w:eastAsia="fr-FR"/>
        </w:rPr>
      </w:pPr>
      <w:bookmarkStart w:id="5" w:name="Sujet"/>
      <w:r w:rsidRPr="009272B1">
        <w:rPr>
          <w:b/>
          <w:szCs w:val="20"/>
          <w:lang w:val="hu-HU" w:eastAsia="fr-FR"/>
        </w:rPr>
        <w:t>Az Európai Parlament 2024. február 28-i jogalkotási állásfoglalása a szabványmegfelelőségi szempontból elengedhetetlen szabadalmakról és az (EU) 2017/1001 rendelet módosításáról szóló európai parlamenti és tanácsi rendeletre irányuló javaslatról</w:t>
      </w:r>
      <w:bookmarkEnd w:id="5"/>
      <w:r w:rsidRPr="009272B1">
        <w:rPr>
          <w:b/>
          <w:szCs w:val="20"/>
          <w:lang w:val="hu-HU" w:eastAsia="fr-FR"/>
        </w:rPr>
        <w:t xml:space="preserve"> </w:t>
      </w:r>
      <w:bookmarkStart w:id="6" w:name="References"/>
      <w:r w:rsidRPr="009272B1">
        <w:rPr>
          <w:b/>
          <w:szCs w:val="20"/>
          <w:lang w:val="hu-HU" w:eastAsia="fr-FR"/>
        </w:rPr>
        <w:t>(</w:t>
      </w:r>
      <w:proofErr w:type="gramStart"/>
      <w:r w:rsidRPr="009272B1">
        <w:rPr>
          <w:b/>
          <w:szCs w:val="20"/>
          <w:lang w:val="hu-HU" w:eastAsia="fr-FR"/>
        </w:rPr>
        <w:t>COM(</w:t>
      </w:r>
      <w:proofErr w:type="gramEnd"/>
      <w:r w:rsidRPr="009272B1">
        <w:rPr>
          <w:b/>
          <w:szCs w:val="20"/>
          <w:lang w:val="hu-HU" w:eastAsia="fr-FR"/>
        </w:rPr>
        <w:t>2023)0232 – C9-0147/2023 – 2023/0133(COD))</w:t>
      </w:r>
      <w:bookmarkEnd w:id="6"/>
    </w:p>
    <w:p w:rsidR="00A310F8" w:rsidRPr="009272B1" w:rsidRDefault="00A310F8" w:rsidP="00A310F8">
      <w:pPr>
        <w:spacing w:before="0" w:after="0" w:line="240" w:lineRule="auto"/>
        <w:rPr>
          <w:b/>
          <w:szCs w:val="20"/>
          <w:lang w:val="hu-HU" w:eastAsia="en-GB"/>
        </w:rPr>
      </w:pPr>
      <w:bookmarkStart w:id="7" w:name="TextBodyBegin"/>
      <w:bookmarkEnd w:id="7"/>
      <w:r w:rsidRPr="009272B1">
        <w:rPr>
          <w:b/>
          <w:szCs w:val="20"/>
          <w:lang w:val="hu-HU" w:eastAsia="en-GB"/>
        </w:rPr>
        <w:t>(Rendes jogalkotási eljárás: első olvasat)</w:t>
      </w:r>
    </w:p>
    <w:p w:rsidR="00A310F8" w:rsidRPr="009272B1" w:rsidRDefault="00A310F8" w:rsidP="00A310F8">
      <w:pPr>
        <w:spacing w:before="480" w:after="240" w:line="240" w:lineRule="auto"/>
        <w:rPr>
          <w:szCs w:val="20"/>
          <w:lang w:val="hu-HU" w:eastAsia="en-GB"/>
        </w:rPr>
      </w:pPr>
      <w:r w:rsidRPr="009272B1">
        <w:rPr>
          <w:i/>
          <w:iCs/>
          <w:szCs w:val="20"/>
          <w:lang w:val="hu-HU" w:eastAsia="en-GB"/>
        </w:rPr>
        <w:t>Az Európai Parlament,</w:t>
      </w:r>
    </w:p>
    <w:p w:rsidR="00A310F8" w:rsidRPr="009272B1" w:rsidRDefault="00A310F8" w:rsidP="00A310F8">
      <w:pPr>
        <w:widowControl/>
        <w:spacing w:before="0" w:after="240" w:line="240" w:lineRule="auto"/>
        <w:ind w:left="567" w:hanging="567"/>
        <w:rPr>
          <w:szCs w:val="20"/>
          <w:lang w:val="hu-HU" w:eastAsia="en-GB"/>
        </w:rPr>
      </w:pPr>
      <w:r w:rsidRPr="009272B1">
        <w:rPr>
          <w:szCs w:val="20"/>
          <w:lang w:val="hu-HU" w:eastAsia="en-GB"/>
        </w:rPr>
        <w:t>–</w:t>
      </w:r>
      <w:r w:rsidRPr="009272B1">
        <w:rPr>
          <w:szCs w:val="20"/>
          <w:lang w:val="hu-HU" w:eastAsia="en-GB"/>
        </w:rPr>
        <w:tab/>
        <w:t>tekintettel a Bizottság Parlamenthez és Tanácshoz intézett javaslatára (</w:t>
      </w:r>
      <w:proofErr w:type="gramStart"/>
      <w:r w:rsidRPr="009272B1">
        <w:rPr>
          <w:szCs w:val="20"/>
          <w:lang w:val="hu-HU" w:eastAsia="en-GB"/>
        </w:rPr>
        <w:t>COM(</w:t>
      </w:r>
      <w:proofErr w:type="gramEnd"/>
      <w:r w:rsidRPr="009272B1">
        <w:rPr>
          <w:szCs w:val="20"/>
          <w:lang w:val="hu-HU" w:eastAsia="en-GB"/>
        </w:rPr>
        <w:t>2023)0232),</w:t>
      </w:r>
    </w:p>
    <w:p w:rsidR="00A310F8" w:rsidRPr="009272B1" w:rsidRDefault="00A310F8" w:rsidP="00A310F8">
      <w:pPr>
        <w:widowControl/>
        <w:spacing w:before="0" w:after="240" w:line="240" w:lineRule="auto"/>
        <w:ind w:left="567" w:hanging="567"/>
        <w:rPr>
          <w:szCs w:val="20"/>
          <w:lang w:val="hu-HU" w:eastAsia="en-GB"/>
        </w:rPr>
      </w:pPr>
      <w:r w:rsidRPr="009272B1">
        <w:rPr>
          <w:szCs w:val="20"/>
          <w:lang w:val="hu-HU" w:eastAsia="en-GB"/>
        </w:rPr>
        <w:t>–</w:t>
      </w:r>
      <w:r w:rsidRPr="009272B1">
        <w:rPr>
          <w:szCs w:val="20"/>
          <w:lang w:val="hu-HU" w:eastAsia="en-GB"/>
        </w:rPr>
        <w:tab/>
        <w:t>tekintettel az Európai Unió működéséről szóló szerződés 294. cikkének (2) bekezdésére és 114 cikkére, amelyek alapján a Bizottság javaslatát benyújtotta a Parlamenthez (C9-0147/2023),</w:t>
      </w:r>
    </w:p>
    <w:p w:rsidR="00A310F8" w:rsidRPr="009272B1" w:rsidRDefault="00A310F8" w:rsidP="00A310F8">
      <w:pPr>
        <w:widowControl/>
        <w:spacing w:before="0" w:after="240" w:line="240" w:lineRule="auto"/>
        <w:ind w:left="567" w:hanging="567"/>
        <w:rPr>
          <w:szCs w:val="20"/>
          <w:lang w:val="hu-HU" w:eastAsia="en-GB"/>
        </w:rPr>
      </w:pPr>
      <w:r w:rsidRPr="009272B1">
        <w:rPr>
          <w:szCs w:val="20"/>
          <w:lang w:val="hu-HU" w:eastAsia="en-GB"/>
        </w:rPr>
        <w:t>–</w:t>
      </w:r>
      <w:r w:rsidRPr="009272B1">
        <w:rPr>
          <w:szCs w:val="20"/>
          <w:lang w:val="hu-HU" w:eastAsia="en-GB"/>
        </w:rPr>
        <w:tab/>
        <w:t>tekintettel az Európai Unió működéséről szóló szerződés 294. cikkének (3) bekezdésére,</w:t>
      </w:r>
    </w:p>
    <w:p w:rsidR="00A310F8" w:rsidRPr="009272B1" w:rsidRDefault="00A310F8" w:rsidP="00A310F8">
      <w:pPr>
        <w:widowControl/>
        <w:spacing w:before="0" w:after="240" w:line="240" w:lineRule="auto"/>
        <w:ind w:left="567" w:hanging="567"/>
        <w:rPr>
          <w:szCs w:val="20"/>
          <w:lang w:val="hu-HU" w:eastAsia="en-GB"/>
        </w:rPr>
      </w:pPr>
      <w:r w:rsidRPr="009272B1">
        <w:rPr>
          <w:szCs w:val="20"/>
          <w:lang w:val="hu-HU" w:eastAsia="en-GB"/>
        </w:rPr>
        <w:t>–</w:t>
      </w:r>
      <w:r w:rsidRPr="009272B1">
        <w:rPr>
          <w:szCs w:val="20"/>
          <w:lang w:val="hu-HU" w:eastAsia="en-GB"/>
        </w:rPr>
        <w:tab/>
        <w:t>tekintettel az Európai Gazdasági és Szociális Bizottság 2023. szeptember 20-i véleményére</w:t>
      </w:r>
      <w:r w:rsidRPr="009272B1">
        <w:rPr>
          <w:vertAlign w:val="superscript"/>
          <w:lang w:val="hu-HU" w:eastAsia="en-GB"/>
        </w:rPr>
        <w:footnoteReference w:id="1"/>
      </w:r>
      <w:r w:rsidRPr="009272B1">
        <w:rPr>
          <w:szCs w:val="20"/>
          <w:lang w:val="hu-HU" w:eastAsia="en-GB"/>
        </w:rPr>
        <w:t>,</w:t>
      </w:r>
    </w:p>
    <w:p w:rsidR="00A310F8" w:rsidRPr="009272B1" w:rsidRDefault="00A310F8" w:rsidP="00A310F8">
      <w:pPr>
        <w:widowControl/>
        <w:spacing w:before="0" w:after="240" w:line="240" w:lineRule="auto"/>
        <w:ind w:left="567" w:hanging="567"/>
        <w:rPr>
          <w:szCs w:val="20"/>
          <w:lang w:val="hu-HU" w:eastAsia="en-GB"/>
        </w:rPr>
      </w:pPr>
      <w:r w:rsidRPr="009272B1">
        <w:rPr>
          <w:szCs w:val="20"/>
          <w:lang w:val="hu-HU" w:eastAsia="en-GB"/>
        </w:rPr>
        <w:t>–</w:t>
      </w:r>
      <w:r w:rsidRPr="009272B1">
        <w:rPr>
          <w:szCs w:val="20"/>
          <w:lang w:val="hu-HU" w:eastAsia="en-GB"/>
        </w:rPr>
        <w:tab/>
        <w:t>tekintettel eljárási szabályzata 59. cikkére,</w:t>
      </w:r>
    </w:p>
    <w:p w:rsidR="00A310F8" w:rsidRPr="009272B1" w:rsidRDefault="00A310F8" w:rsidP="00A310F8">
      <w:pPr>
        <w:widowControl/>
        <w:spacing w:before="0" w:after="240" w:line="240" w:lineRule="auto"/>
        <w:ind w:left="567" w:hanging="567"/>
        <w:rPr>
          <w:szCs w:val="20"/>
          <w:lang w:val="hu-HU" w:eastAsia="en-GB"/>
        </w:rPr>
      </w:pPr>
      <w:r w:rsidRPr="009272B1">
        <w:rPr>
          <w:szCs w:val="20"/>
          <w:lang w:val="hu-HU" w:eastAsia="en-GB"/>
        </w:rPr>
        <w:t>–</w:t>
      </w:r>
      <w:r w:rsidRPr="009272B1">
        <w:rPr>
          <w:szCs w:val="20"/>
          <w:lang w:val="hu-HU" w:eastAsia="en-GB"/>
        </w:rPr>
        <w:tab/>
        <w:t>tekintettel a Nemzetközi Kereskedelmi Bizottság és a Belső Piaci és Fogyasztóvédelmi Bizottság véleményeire,</w:t>
      </w:r>
    </w:p>
    <w:p w:rsidR="00A310F8" w:rsidRPr="009272B1" w:rsidRDefault="00A310F8" w:rsidP="00A310F8">
      <w:pPr>
        <w:widowControl/>
        <w:spacing w:before="0" w:after="240" w:line="240" w:lineRule="auto"/>
        <w:ind w:left="567" w:hanging="567"/>
        <w:rPr>
          <w:szCs w:val="20"/>
          <w:lang w:val="hu-HU" w:eastAsia="en-GB"/>
        </w:rPr>
      </w:pPr>
      <w:r w:rsidRPr="009272B1">
        <w:rPr>
          <w:szCs w:val="20"/>
          <w:lang w:val="hu-HU" w:eastAsia="en-GB"/>
        </w:rPr>
        <w:t>–</w:t>
      </w:r>
      <w:r w:rsidRPr="009272B1">
        <w:rPr>
          <w:szCs w:val="20"/>
          <w:lang w:val="hu-HU" w:eastAsia="en-GB"/>
        </w:rPr>
        <w:tab/>
        <w:t>tekintettel a Jogi Bizottság jelentésére (A9-0016/2024),</w:t>
      </w:r>
    </w:p>
    <w:p w:rsidR="00A310F8" w:rsidRPr="009272B1" w:rsidRDefault="00A310F8" w:rsidP="00A310F8">
      <w:pPr>
        <w:widowControl/>
        <w:spacing w:before="0" w:after="240" w:line="240" w:lineRule="auto"/>
        <w:ind w:left="567" w:hanging="567"/>
        <w:rPr>
          <w:szCs w:val="20"/>
          <w:lang w:val="hu-HU" w:eastAsia="en-GB"/>
        </w:rPr>
      </w:pPr>
      <w:r w:rsidRPr="009272B1">
        <w:rPr>
          <w:szCs w:val="20"/>
          <w:lang w:val="hu-HU" w:eastAsia="en-GB"/>
        </w:rPr>
        <w:t>1.</w:t>
      </w:r>
      <w:r w:rsidRPr="009272B1">
        <w:rPr>
          <w:szCs w:val="20"/>
          <w:lang w:val="hu-HU" w:eastAsia="en-GB"/>
        </w:rPr>
        <w:tab/>
        <w:t>elfogadja első olvasatban az alábbi álláspontot;</w:t>
      </w:r>
    </w:p>
    <w:p w:rsidR="00A310F8" w:rsidRPr="009272B1" w:rsidRDefault="00A310F8" w:rsidP="00A310F8">
      <w:pPr>
        <w:widowControl/>
        <w:spacing w:before="0" w:after="240" w:line="240" w:lineRule="auto"/>
        <w:ind w:left="567" w:hanging="567"/>
        <w:rPr>
          <w:szCs w:val="20"/>
          <w:lang w:val="hu-HU" w:eastAsia="en-GB"/>
        </w:rPr>
      </w:pPr>
      <w:r w:rsidRPr="009272B1">
        <w:rPr>
          <w:szCs w:val="20"/>
          <w:lang w:val="hu-HU" w:eastAsia="en-GB"/>
        </w:rPr>
        <w:t>2.</w:t>
      </w:r>
      <w:r w:rsidRPr="009272B1">
        <w:rPr>
          <w:szCs w:val="20"/>
          <w:lang w:val="hu-HU" w:eastAsia="en-GB"/>
        </w:rPr>
        <w:tab/>
        <w:t xml:space="preserve">felkéri a Bizottságot, hogy utalja az ügyet újból a Parlamenthez, ha javaslatát másik szöveggel váltja fel, lényegesen </w:t>
      </w:r>
      <w:proofErr w:type="gramStart"/>
      <w:r w:rsidRPr="009272B1">
        <w:rPr>
          <w:szCs w:val="20"/>
          <w:lang w:val="hu-HU" w:eastAsia="en-GB"/>
        </w:rPr>
        <w:t>módosítja</w:t>
      </w:r>
      <w:proofErr w:type="gramEnd"/>
      <w:r w:rsidRPr="009272B1">
        <w:rPr>
          <w:szCs w:val="20"/>
          <w:lang w:val="hu-HU" w:eastAsia="en-GB"/>
        </w:rPr>
        <w:t xml:space="preserve"> vagy lényegesen módosítani kívánja;</w:t>
      </w:r>
    </w:p>
    <w:p w:rsidR="00A310F8" w:rsidRPr="009272B1" w:rsidRDefault="00A310F8" w:rsidP="006148FE">
      <w:pPr>
        <w:widowControl/>
        <w:spacing w:before="0" w:after="240" w:line="240" w:lineRule="auto"/>
        <w:ind w:left="567" w:hanging="567"/>
        <w:rPr>
          <w:lang w:val="hu-HU"/>
        </w:rPr>
      </w:pPr>
      <w:r w:rsidRPr="009272B1">
        <w:rPr>
          <w:szCs w:val="20"/>
          <w:lang w:val="hu-HU" w:eastAsia="en-GB"/>
        </w:rPr>
        <w:lastRenderedPageBreak/>
        <w:t>3.</w:t>
      </w:r>
      <w:r w:rsidRPr="009272B1">
        <w:rPr>
          <w:szCs w:val="20"/>
          <w:lang w:val="hu-HU" w:eastAsia="en-GB"/>
        </w:rPr>
        <w:tab/>
        <w:t>utasítja elnökét, hogy továbbítsa a Parlament álláspontját a Tanácsnak és a Bizottságnak, valamint a nemzeti parlamenteknek.</w:t>
      </w:r>
    </w:p>
    <w:p w:rsidR="00C70284" w:rsidRPr="009272B1" w:rsidRDefault="00C70284" w:rsidP="009272B1">
      <w:pPr>
        <w:rPr>
          <w:lang w:val="hu-HU"/>
        </w:rPr>
        <w:sectPr w:rsidR="00C70284" w:rsidRPr="009272B1">
          <w:footerReference w:type="even" r:id="rId7"/>
          <w:footerReference w:type="default" r:id="rId8"/>
          <w:footerReference w:type="first" r:id="rId9"/>
          <w:footnotePr>
            <w:numRestart w:val="eachSect"/>
          </w:footnotePr>
          <w:pgSz w:w="11909" w:h="16834"/>
          <w:pgMar w:top="1134" w:right="1417" w:bottom="1417" w:left="1417" w:header="1134" w:footer="567" w:gutter="0"/>
          <w:cols w:space="720"/>
        </w:sectPr>
      </w:pPr>
    </w:p>
    <w:p w:rsidR="00A310F8" w:rsidRPr="0079258A" w:rsidRDefault="00A310F8" w:rsidP="00A310F8">
      <w:pPr>
        <w:widowControl/>
        <w:spacing w:after="240"/>
        <w:rPr>
          <w:b/>
          <w:bCs/>
          <w:lang w:val="hu-HU"/>
        </w:rPr>
      </w:pPr>
      <w:r w:rsidRPr="0079258A">
        <w:rPr>
          <w:b/>
          <w:bCs/>
          <w:lang w:val="hu-HU"/>
        </w:rPr>
        <w:lastRenderedPageBreak/>
        <w:t>P9_</w:t>
      </w:r>
      <w:proofErr w:type="gramStart"/>
      <w:r w:rsidRPr="0079258A">
        <w:rPr>
          <w:b/>
          <w:bCs/>
          <w:lang w:val="hu-HU"/>
        </w:rPr>
        <w:t>TC1-COD(</w:t>
      </w:r>
      <w:proofErr w:type="gramEnd"/>
      <w:r w:rsidRPr="0079258A">
        <w:rPr>
          <w:b/>
          <w:bCs/>
          <w:lang w:val="hu-HU"/>
        </w:rPr>
        <w:t>2023)0133</w:t>
      </w:r>
    </w:p>
    <w:p w:rsidR="00A310F8" w:rsidRPr="009272B1" w:rsidRDefault="00A310F8" w:rsidP="00A310F8">
      <w:pPr>
        <w:pStyle w:val="NormalHanging12a"/>
        <w:widowControl/>
        <w:ind w:left="0" w:firstLine="0"/>
        <w:rPr>
          <w:b/>
        </w:rPr>
      </w:pPr>
      <w:r w:rsidRPr="009272B1">
        <w:rPr>
          <w:b/>
        </w:rPr>
        <w:t xml:space="preserve">Az Európai Parlament álláspontja, amely első olvasatban 2024. február 28-án került elfogadásra </w:t>
      </w:r>
      <w:r w:rsidRPr="0079258A">
        <w:rPr>
          <w:b/>
        </w:rPr>
        <w:t xml:space="preserve">a szabványmegfelelőségi szempontból elengedhetetlen szabadalmakról és az (EU) 2017/1001 rendelet módosításáról </w:t>
      </w:r>
      <w:r w:rsidRPr="009272B1">
        <w:rPr>
          <w:b/>
        </w:rPr>
        <w:t>szóló (EU) 2024/</w:t>
      </w:r>
      <w:proofErr w:type="gramStart"/>
      <w:r w:rsidRPr="009272B1">
        <w:rPr>
          <w:b/>
        </w:rPr>
        <w:t>...</w:t>
      </w:r>
      <w:proofErr w:type="gramEnd"/>
      <w:r w:rsidRPr="009272B1">
        <w:rPr>
          <w:b/>
        </w:rPr>
        <w:t xml:space="preserve"> európai parlamenti és tanácsi rendelet elfogadására tekintettel</w:t>
      </w:r>
    </w:p>
    <w:p w:rsidR="00DC3DA1" w:rsidRPr="0079258A" w:rsidRDefault="005B354C">
      <w:pPr>
        <w:pStyle w:val="IntrtEEE"/>
        <w:rPr>
          <w:lang w:val="hu-HU"/>
        </w:rPr>
      </w:pPr>
      <w:r w:rsidRPr="0079258A">
        <w:rPr>
          <w:lang w:val="hu-HU"/>
        </w:rPr>
        <w:t>(EGT-vonatkozású szöveg)</w:t>
      </w:r>
    </w:p>
    <w:p w:rsidR="00DC3DA1" w:rsidRPr="0079258A" w:rsidRDefault="005B354C">
      <w:pPr>
        <w:pStyle w:val="Institutionquiagit"/>
        <w:rPr>
          <w:lang w:val="hu-HU"/>
        </w:rPr>
      </w:pPr>
      <w:r w:rsidRPr="0079258A">
        <w:rPr>
          <w:lang w:val="hu-HU"/>
        </w:rPr>
        <w:t xml:space="preserve">AZ EURÓPAI PARLAMENT </w:t>
      </w:r>
      <w:proofErr w:type="gramStart"/>
      <w:r w:rsidRPr="0079258A">
        <w:rPr>
          <w:lang w:val="hu-HU"/>
        </w:rPr>
        <w:t>ÉS</w:t>
      </w:r>
      <w:proofErr w:type="gramEnd"/>
      <w:r w:rsidRPr="0079258A">
        <w:rPr>
          <w:lang w:val="hu-HU"/>
        </w:rPr>
        <w:t xml:space="preserve"> AZ EURÓPAI UNIÓ TANÁCSA,</w:t>
      </w:r>
    </w:p>
    <w:p w:rsidR="00DC3DA1" w:rsidRPr="0079258A" w:rsidRDefault="005B354C">
      <w:pPr>
        <w:pStyle w:val="Normale"/>
        <w:rPr>
          <w:lang w:val="hu-HU"/>
        </w:rPr>
      </w:pPr>
      <w:proofErr w:type="gramStart"/>
      <w:r w:rsidRPr="0079258A">
        <w:rPr>
          <w:lang w:val="hu-HU"/>
        </w:rPr>
        <w:t>tekintettel</w:t>
      </w:r>
      <w:proofErr w:type="gramEnd"/>
      <w:r w:rsidRPr="0079258A">
        <w:rPr>
          <w:lang w:val="hu-HU"/>
        </w:rPr>
        <w:t xml:space="preserve"> az Európai Unió működéséről szóló szerződésre és különösen annak 114. cikkére,</w:t>
      </w:r>
    </w:p>
    <w:p w:rsidR="00DC3DA1" w:rsidRPr="0079258A" w:rsidRDefault="005B354C">
      <w:pPr>
        <w:pStyle w:val="Normale"/>
        <w:rPr>
          <w:lang w:val="hu-HU"/>
        </w:rPr>
      </w:pPr>
      <w:proofErr w:type="gramStart"/>
      <w:r w:rsidRPr="0079258A">
        <w:rPr>
          <w:lang w:val="hu-HU"/>
        </w:rPr>
        <w:t>tekintettel</w:t>
      </w:r>
      <w:proofErr w:type="gramEnd"/>
      <w:r w:rsidRPr="0079258A">
        <w:rPr>
          <w:lang w:val="hu-HU"/>
        </w:rPr>
        <w:t xml:space="preserve"> az Európai Bizottság javaslatára,</w:t>
      </w:r>
    </w:p>
    <w:p w:rsidR="00DC3DA1" w:rsidRPr="0079258A" w:rsidRDefault="005B354C">
      <w:pPr>
        <w:pStyle w:val="Normale"/>
        <w:rPr>
          <w:lang w:val="hu-HU"/>
        </w:rPr>
      </w:pPr>
      <w:r w:rsidRPr="0079258A">
        <w:rPr>
          <w:lang w:val="hu-HU"/>
        </w:rPr>
        <w:t xml:space="preserve">a jogalkotási </w:t>
      </w:r>
      <w:proofErr w:type="gramStart"/>
      <w:r w:rsidRPr="0079258A">
        <w:rPr>
          <w:lang w:val="hu-HU"/>
        </w:rPr>
        <w:t>aktus</w:t>
      </w:r>
      <w:proofErr w:type="gramEnd"/>
      <w:r w:rsidRPr="0079258A">
        <w:rPr>
          <w:lang w:val="hu-HU"/>
        </w:rPr>
        <w:t xml:space="preserve"> tervezete nemzeti parlamenteknek való megküldését követően,</w:t>
      </w:r>
    </w:p>
    <w:p w:rsidR="00DC3DA1" w:rsidRPr="0079258A" w:rsidRDefault="005B354C">
      <w:pPr>
        <w:pStyle w:val="Normale"/>
        <w:rPr>
          <w:lang w:val="hu-HU"/>
        </w:rPr>
      </w:pPr>
      <w:proofErr w:type="gramStart"/>
      <w:r w:rsidRPr="0079258A">
        <w:rPr>
          <w:lang w:val="hu-HU"/>
        </w:rPr>
        <w:t>tekintettel</w:t>
      </w:r>
      <w:proofErr w:type="gramEnd"/>
      <w:r w:rsidRPr="0079258A">
        <w:rPr>
          <w:lang w:val="hu-HU"/>
        </w:rPr>
        <w:t xml:space="preserve"> az Európai Gazdasági és Szociális Bizottság véleményére</w:t>
      </w:r>
      <w:r w:rsidRPr="009272B1">
        <w:rPr>
          <w:rStyle w:val="FootnoteReference"/>
        </w:rPr>
        <w:footnoteReference w:id="2"/>
      </w:r>
      <w:r w:rsidRPr="0079258A">
        <w:rPr>
          <w:lang w:val="hu-HU"/>
        </w:rPr>
        <w:t>,</w:t>
      </w:r>
    </w:p>
    <w:p w:rsidR="00DC3DA1" w:rsidRPr="0079258A" w:rsidRDefault="005B354C">
      <w:pPr>
        <w:pStyle w:val="Normale"/>
        <w:rPr>
          <w:lang w:val="hu-HU"/>
        </w:rPr>
      </w:pPr>
      <w:proofErr w:type="gramStart"/>
      <w:r w:rsidRPr="0079258A">
        <w:rPr>
          <w:lang w:val="hu-HU"/>
        </w:rPr>
        <w:t>tekintettel</w:t>
      </w:r>
      <w:proofErr w:type="gramEnd"/>
      <w:r w:rsidRPr="0079258A">
        <w:rPr>
          <w:lang w:val="hu-HU"/>
        </w:rPr>
        <w:t xml:space="preserve"> a Régiók Bizottságának véleményére</w:t>
      </w:r>
      <w:r w:rsidRPr="009272B1">
        <w:rPr>
          <w:rStyle w:val="FootnoteReference"/>
        </w:rPr>
        <w:footnoteReference w:id="3"/>
      </w:r>
      <w:r w:rsidRPr="0079258A">
        <w:rPr>
          <w:lang w:val="hu-HU"/>
        </w:rPr>
        <w:t>,</w:t>
      </w:r>
    </w:p>
    <w:p w:rsidR="00DC3DA1" w:rsidRPr="0079258A" w:rsidRDefault="005B354C">
      <w:pPr>
        <w:pStyle w:val="Normale"/>
        <w:rPr>
          <w:lang w:val="hu-HU"/>
        </w:rPr>
      </w:pPr>
      <w:proofErr w:type="gramStart"/>
      <w:r w:rsidRPr="0079258A">
        <w:rPr>
          <w:lang w:val="hu-HU"/>
        </w:rPr>
        <w:t>rendes</w:t>
      </w:r>
      <w:proofErr w:type="gramEnd"/>
      <w:r w:rsidRPr="0079258A">
        <w:rPr>
          <w:lang w:val="hu-HU"/>
        </w:rPr>
        <w:t xml:space="preserve"> jogalkotási eljárás keretében,</w:t>
      </w:r>
    </w:p>
    <w:p w:rsidR="00DC3DA1" w:rsidRPr="0079258A" w:rsidRDefault="00CD177F">
      <w:pPr>
        <w:pStyle w:val="Normale"/>
        <w:rPr>
          <w:lang w:val="hu-HU"/>
        </w:rPr>
      </w:pPr>
      <w:r w:rsidRPr="0079258A">
        <w:rPr>
          <w:lang w:val="hu-HU"/>
        </w:rPr>
        <w:br w:type="page"/>
      </w:r>
      <w:proofErr w:type="gramStart"/>
      <w:r w:rsidR="005B354C" w:rsidRPr="0079258A">
        <w:rPr>
          <w:lang w:val="hu-HU"/>
        </w:rPr>
        <w:lastRenderedPageBreak/>
        <w:t>mivel</w:t>
      </w:r>
      <w:proofErr w:type="gramEnd"/>
      <w:r w:rsidR="005B354C" w:rsidRPr="0079258A">
        <w:rPr>
          <w:lang w:val="hu-HU"/>
        </w:rPr>
        <w:t>:</w:t>
      </w:r>
    </w:p>
    <w:p w:rsidR="00DC3DA1" w:rsidRPr="0079258A" w:rsidRDefault="005B354C">
      <w:pPr>
        <w:pStyle w:val="Considrant"/>
        <w:rPr>
          <w:b/>
          <w:lang w:val="hu-HU"/>
        </w:rPr>
      </w:pPr>
      <w:r w:rsidRPr="0079258A">
        <w:rPr>
          <w:lang w:val="hu-HU"/>
        </w:rPr>
        <w:t>(1)</w:t>
      </w:r>
      <w:r w:rsidRPr="0079258A">
        <w:rPr>
          <w:lang w:val="hu-HU"/>
        </w:rPr>
        <w:tab/>
        <w:t>A Bizottság 2020. november 25-én közzétette a szellemi tulajdonra vonatkozó cselekvési tervét</w:t>
      </w:r>
      <w:r w:rsidRPr="009272B1">
        <w:rPr>
          <w:rStyle w:val="FootnoteReference"/>
        </w:rPr>
        <w:footnoteReference w:id="4"/>
      </w:r>
      <w:r w:rsidRPr="0079258A">
        <w:rPr>
          <w:lang w:val="hu-HU"/>
        </w:rPr>
        <w:t xml:space="preserve">, amelyben bejelentette, hogy céljai között szerepel az átláthatóság és a kiszámíthatóság előmozdítása a szabványmegfelelőségi szempontból elengedhetetlen szabadalmak hasznosításának engedélyezése terén, többek között az idevágó engedélyezési rendszer javítása révén, az uniós ipar és a fogyasztók, különösen a </w:t>
      </w:r>
      <w:r w:rsidRPr="0079258A">
        <w:rPr>
          <w:b/>
          <w:i/>
          <w:lang w:val="hu-HU"/>
        </w:rPr>
        <w:t xml:space="preserve">mikrovállakozások és a </w:t>
      </w:r>
      <w:r w:rsidRPr="0079258A">
        <w:rPr>
          <w:lang w:val="hu-HU"/>
        </w:rPr>
        <w:t>kkv-k</w:t>
      </w:r>
      <w:r w:rsidRPr="009272B1">
        <w:rPr>
          <w:rStyle w:val="FootnoteReference"/>
        </w:rPr>
        <w:footnoteReference w:id="5"/>
      </w:r>
      <w:r w:rsidRPr="0079258A">
        <w:rPr>
          <w:lang w:val="hu-HU"/>
        </w:rPr>
        <w:t xml:space="preserve"> javára. A cselekvési tervet a Tanács 2021. június 18-i következtetései</w:t>
      </w:r>
      <w:r w:rsidRPr="009272B1">
        <w:rPr>
          <w:rStyle w:val="FootnoteReference"/>
        </w:rPr>
        <w:footnoteReference w:id="6"/>
      </w:r>
      <w:r w:rsidRPr="0079258A">
        <w:rPr>
          <w:lang w:val="hu-HU"/>
        </w:rPr>
        <w:t xml:space="preserve"> és az Európai Parlament </w:t>
      </w:r>
      <w:r w:rsidRPr="0079258A">
        <w:rPr>
          <w:b/>
          <w:i/>
          <w:lang w:val="hu-HU"/>
        </w:rPr>
        <w:t xml:space="preserve">2021. november 11-i </w:t>
      </w:r>
      <w:r w:rsidRPr="0079258A">
        <w:rPr>
          <w:lang w:val="hu-HU"/>
        </w:rPr>
        <w:t>állásfoglalása</w:t>
      </w:r>
      <w:r w:rsidRPr="009272B1">
        <w:rPr>
          <w:rStyle w:val="FootnoteReference"/>
        </w:rPr>
        <w:footnoteReference w:id="7"/>
      </w:r>
      <w:r w:rsidR="00CD177F" w:rsidRPr="0079258A">
        <w:rPr>
          <w:lang w:val="hu-HU"/>
        </w:rPr>
        <w:t xml:space="preserve"> </w:t>
      </w:r>
      <w:r w:rsidRPr="0079258A">
        <w:rPr>
          <w:lang w:val="hu-HU"/>
        </w:rPr>
        <w:t>is támogatta.</w:t>
      </w:r>
      <w:r w:rsidR="00CD177F" w:rsidRPr="0079258A">
        <w:rPr>
          <w:b/>
          <w:lang w:val="hu-HU"/>
        </w:rPr>
        <w:t xml:space="preserve"> [Mód. 1]</w:t>
      </w:r>
    </w:p>
    <w:p w:rsidR="00DC3DA1" w:rsidRPr="0079258A" w:rsidRDefault="00CD177F">
      <w:pPr>
        <w:pStyle w:val="Considrant"/>
        <w:rPr>
          <w:b/>
          <w:lang w:val="hu-HU"/>
        </w:rPr>
      </w:pPr>
      <w:r w:rsidRPr="0079258A">
        <w:rPr>
          <w:lang w:val="hu-HU"/>
        </w:rPr>
        <w:br w:type="page"/>
      </w:r>
      <w:r w:rsidR="005B354C" w:rsidRPr="0079258A">
        <w:rPr>
          <w:lang w:val="hu-HU"/>
        </w:rPr>
        <w:lastRenderedPageBreak/>
        <w:t>(2)</w:t>
      </w:r>
      <w:r w:rsidR="005B354C" w:rsidRPr="0079258A">
        <w:rPr>
          <w:lang w:val="hu-HU"/>
        </w:rPr>
        <w:tab/>
        <w:t xml:space="preserve">E rendelet célja a SEP-hasznosítás engedélyezésének javítása azáltal, hogy kezeli a nem hatékony engedélyezés okait, például a SEP-ekkel, a tisztességes, észszerű és megkülönböztetésmentes (FRAND) feltételekkel és az eszerint történő hasznosítás engedélyezéssel kapcsolatos elégtelen átláthatóságot az értékláncban, valamint a vitarendezési eljárások korlátozott alkalmazását a FRAND-viták rendezésére. Mindezek együttesen csökkentik a rendszer általános tisztességességét és hatékonyságát, továbbá túlzott adminisztratív és </w:t>
      </w:r>
      <w:proofErr w:type="gramStart"/>
      <w:r w:rsidR="005B354C" w:rsidRPr="0079258A">
        <w:rPr>
          <w:lang w:val="hu-HU"/>
        </w:rPr>
        <w:t>tranzakciós</w:t>
      </w:r>
      <w:proofErr w:type="gramEnd"/>
      <w:r w:rsidR="005B354C" w:rsidRPr="0079258A">
        <w:rPr>
          <w:lang w:val="hu-HU"/>
        </w:rPr>
        <w:t xml:space="preserve"> költségeket eredményeznek</w:t>
      </w:r>
      <w:r w:rsidR="005B354C" w:rsidRPr="0079258A">
        <w:rPr>
          <w:b/>
          <w:i/>
          <w:lang w:val="hu-HU"/>
        </w:rPr>
        <w:t>, ami csökkenti az innovációval kapcsolatos beruházásokhoz rendelkezésre álló forrásokat</w:t>
      </w:r>
      <w:r w:rsidR="005B354C" w:rsidRPr="0079258A">
        <w:rPr>
          <w:lang w:val="hu-HU"/>
        </w:rPr>
        <w:t>. A SEP-hasznosítási engedélyezés fejlesztésével a rendelet célja, hogy ösztönözze az európai cégek részvételét a szabványosítási folyamatban és az ilyen szabványosított technológiák széles körű alkalmazásában, különösen a dolgok internete (IoT) ágazatokban. Ezért ez a rendelet az EUMSZ 101. és 102. cikke által biztosított torzulásoktól mentes verseny védelmét kiegészítő, de attól eltérő célokat követ. Ez a rendelet nem sértheti a nemzeti versenyszabályokat.</w:t>
      </w:r>
      <w:r w:rsidRPr="0079258A">
        <w:rPr>
          <w:b/>
          <w:lang w:val="hu-HU"/>
        </w:rPr>
        <w:t xml:space="preserve"> [Mód. 2 és 280]</w:t>
      </w:r>
    </w:p>
    <w:p w:rsidR="00DC3DA1" w:rsidRPr="0079258A" w:rsidRDefault="00CD177F">
      <w:pPr>
        <w:pStyle w:val="Considrant"/>
        <w:rPr>
          <w:lang w:val="hu-HU"/>
        </w:rPr>
      </w:pPr>
      <w:r w:rsidRPr="0079258A">
        <w:rPr>
          <w:b/>
          <w:i/>
          <w:lang w:val="hu-HU"/>
        </w:rPr>
        <w:br w:type="page"/>
      </w:r>
      <w:r w:rsidR="005B354C" w:rsidRPr="0079258A">
        <w:rPr>
          <w:b/>
          <w:i/>
          <w:lang w:val="hu-HU"/>
        </w:rPr>
        <w:lastRenderedPageBreak/>
        <w:t>(2a)</w:t>
      </w:r>
      <w:r w:rsidR="005B354C" w:rsidRPr="0079258A">
        <w:rPr>
          <w:lang w:val="hu-HU"/>
        </w:rPr>
        <w:tab/>
      </w:r>
      <w:proofErr w:type="gramStart"/>
      <w:r w:rsidR="005B354C" w:rsidRPr="0079258A">
        <w:rPr>
          <w:b/>
          <w:i/>
          <w:lang w:val="hu-HU"/>
        </w:rPr>
        <w:t>A</w:t>
      </w:r>
      <w:proofErr w:type="gramEnd"/>
      <w:r w:rsidR="005B354C" w:rsidRPr="0079258A">
        <w:rPr>
          <w:b/>
          <w:i/>
          <w:lang w:val="hu-HU"/>
        </w:rPr>
        <w:t xml:space="preserve"> felek között sok esetben jóhiszeműen zajlanak a szabványmegfelelőségi szempontból elengedhetetlen szabadalmakról szóló tárgyalások, egyes esetekben azonban a szabványmegfelelőségi szempontból elengedhetetlen szabadalmak bírósági eljárás tárgyát képezik. E rendelet célja, hogy a szabványmegfelelőségi szempontból elengedhetetlen szabadalmak uniós jogosultjai és a szabványmegfelelőségi szempontból elengedhetetlen szabadalmak alkalmazói számára egyaránt előnyöket biztosítson azáltal, hogy mechanizmusokat vezet be két kulcsfontosságú kérdés kezelésére. Az egyik kérdés az, ha a szabványmegfelelőségi szempontból elengedhetetlen szabadalmak alkalmazói indokolatlanul késleltetik vagy elutasítják a FRAND-engedélyeket. A másik kérdés azokra az esetekre vonatkozik, amikor a szabványmegfelelőségi szempontból elengedhetetlen szabadalmak jogosultjai az eltiltás kockázata és az átláthatóság hiánya miatt nem FRAND jogdíjakat írnak elő. Alapvető fontosságú annak biztosítása, hogy a szabványmegfelelőségi szempontból elengedhetetlen szabadalmak jogosultjai és alkalmazói jóhiszeműen járjanak el az engedélyezési tárgyalások előtt, alatt és után. A szabványmegfelelőségi szempontból elengedhetetlen szabadalmak szabványosított technológiát alkalmazó alkalmazóinak proaktívan törekedniük kell arra, hogy a szabványmegfelelőségi szempontból elengedhetetlen szabadalomnak az általuk használt technológiát birtokló jogosultjától engedélyt szerezzenek, és a szabványmegfelelőségi szempontból elengedhetetlen szabadalmak jogosultjainak FRAND-feltételek mellett kell engedélyt adniuk bármely olyan félnek, aki ilyeneket kér, függetlenül attól, hogy a </w:t>
      </w:r>
      <w:proofErr w:type="gramStart"/>
      <w:r w:rsidR="005B354C" w:rsidRPr="0079258A">
        <w:rPr>
          <w:b/>
          <w:i/>
          <w:lang w:val="hu-HU"/>
        </w:rPr>
        <w:t>potenciális</w:t>
      </w:r>
      <w:proofErr w:type="gramEnd"/>
      <w:r w:rsidR="005B354C" w:rsidRPr="0079258A">
        <w:rPr>
          <w:b/>
          <w:i/>
          <w:lang w:val="hu-HU"/>
        </w:rPr>
        <w:t xml:space="preserve"> licencjogosult milyen helyet foglal el az adott értékláncban.</w:t>
      </w:r>
      <w:r w:rsidRPr="0079258A">
        <w:rPr>
          <w:b/>
          <w:lang w:val="hu-HU"/>
        </w:rPr>
        <w:t xml:space="preserve"> [Mód. 3]</w:t>
      </w:r>
    </w:p>
    <w:p w:rsidR="00DC3DA1" w:rsidRPr="0079258A" w:rsidRDefault="00CD177F">
      <w:pPr>
        <w:pStyle w:val="Considrant"/>
        <w:rPr>
          <w:b/>
          <w:lang w:val="hu-HU"/>
        </w:rPr>
      </w:pPr>
      <w:r w:rsidRPr="0079258A">
        <w:rPr>
          <w:b/>
          <w:i/>
          <w:lang w:val="hu-HU"/>
        </w:rPr>
        <w:br w:type="page"/>
      </w:r>
      <w:r w:rsidR="005B354C" w:rsidRPr="0079258A">
        <w:rPr>
          <w:b/>
          <w:i/>
          <w:lang w:val="hu-HU"/>
        </w:rPr>
        <w:lastRenderedPageBreak/>
        <w:t>(2b)</w:t>
      </w:r>
      <w:r w:rsidR="005B354C" w:rsidRPr="0079258A">
        <w:rPr>
          <w:lang w:val="hu-HU"/>
        </w:rPr>
        <w:tab/>
      </w:r>
      <w:r w:rsidR="005B354C" w:rsidRPr="0079258A">
        <w:rPr>
          <w:b/>
          <w:i/>
          <w:lang w:val="hu-HU"/>
        </w:rPr>
        <w:t>Az e rendelettel bevezetett intézkedések összhangban vannak a szellemitulajdon-jogok kereskedelmi vonatkozásairól szóló WTO-megállapodás (a TRIPs megállapodás) azon célkitűzéseivel, hogy a szabványmegfelelőségi szempontból elengedhetetlen szabadalom jogosultja és a technológia használója kölcsönös előnyére előmozdítsák a technológiai innovációt és a technológia terjesztését, továbbá összhangban vannak a szellemitulajdon-jogokkal való visszaélés megakadályozására és a közérdekű intézkedések elfogadására vonatkozó elvekkel is. Különösen a TRIPS-megállapodás szerint a szabadalom által biztosított kizárólagos jogok alóli kivétel akkor indokolt, ha nem ésszerűtlenül ellentétes a szabadalom szokásos hasznosításával és nem sérti aránytalanul a szabadalmas jogos érdekeit, figyelembe véve harmadik felek jogos érdekeit is.</w:t>
      </w:r>
      <w:r w:rsidRPr="0079258A">
        <w:rPr>
          <w:b/>
          <w:lang w:val="hu-HU"/>
        </w:rPr>
        <w:t xml:space="preserve"> [Mód. 4]</w:t>
      </w:r>
    </w:p>
    <w:p w:rsidR="00DC3DA1" w:rsidRPr="0079258A" w:rsidRDefault="00CD177F">
      <w:pPr>
        <w:pStyle w:val="Considrant"/>
        <w:rPr>
          <w:b/>
          <w:lang w:val="hu-HU"/>
        </w:rPr>
      </w:pPr>
      <w:r w:rsidRPr="0079258A">
        <w:rPr>
          <w:lang w:val="hu-HU"/>
        </w:rPr>
        <w:br w:type="page"/>
      </w:r>
      <w:r w:rsidR="005B354C" w:rsidRPr="0079258A">
        <w:rPr>
          <w:lang w:val="hu-HU"/>
        </w:rPr>
        <w:lastRenderedPageBreak/>
        <w:t>(3)</w:t>
      </w:r>
      <w:r w:rsidR="005B354C" w:rsidRPr="0079258A">
        <w:rPr>
          <w:lang w:val="hu-HU"/>
        </w:rPr>
        <w:tab/>
        <w:t xml:space="preserve">A szabványmegfelelőségi szempontból elengedhetetlen szabadalmak olyan szabadalmak, amelyek egy szabványba beépített technológiát védenek. A SEP-ek abban az értelemben „nélkülözhetetlenek”, hogy a szabvány végrehajtása megköveteli a SEP oltalma alatt álló találmányok használatát. A szabványok sikere a széles körű alkalmazásuktól függ, ezért minden érdekelt fél számára lehetővé kell tenni a szabványok használatát. A szabványok széles körű alkalmazásának és hozzáférhetőségének biztosítása érdekében a szabványfejlesztő szervezetek megkövetelik a szabványkidolgozásban részt vevő SEP-jogosultaktól, hogy vállalják, hogy a szabványt használni kívánó alkalmazók számára FRAND-feltételekkel adnak hasznosítási engedélyt a szabadalmakra. A FRAND-kötelezettségvállalás a SEP jogosultja által harmadik felek javára tett önkéntes szerződéses kötelezettségvállalás, amelyet a SEP későbbi jogosultjainak is tiszteletben kell tartaniuk. </w:t>
      </w:r>
      <w:proofErr w:type="gramStart"/>
      <w:r w:rsidR="005B354C" w:rsidRPr="0079258A">
        <w:rPr>
          <w:lang w:val="hu-HU"/>
        </w:rPr>
        <w:t xml:space="preserve">Ez a rendelet hatálybalépését követően azokra </w:t>
      </w:r>
      <w:r w:rsidR="005B354C" w:rsidRPr="0079258A">
        <w:rPr>
          <w:strike/>
          <w:lang w:val="hu-HU"/>
        </w:rPr>
        <w:t>a</w:t>
      </w:r>
      <w:r w:rsidR="005B354C" w:rsidRPr="0079258A">
        <w:rPr>
          <w:b/>
          <w:i/>
          <w:lang w:val="hu-HU"/>
        </w:rPr>
        <w:t>az egy vagy több tagállamban hatályos</w:t>
      </w:r>
      <w:r w:rsidR="005B354C" w:rsidRPr="0079258A">
        <w:rPr>
          <w:lang w:val="hu-HU"/>
        </w:rPr>
        <w:t xml:space="preserve"> szabadalmakra vonatkozik, amelyek</w:t>
      </w:r>
      <w:r w:rsidR="005B354C" w:rsidRPr="0079258A">
        <w:rPr>
          <w:b/>
          <w:i/>
          <w:lang w:val="hu-HU"/>
        </w:rPr>
        <w:t xml:space="preserve"> a SEP-jogosult szerint</w:t>
      </w:r>
      <w:r w:rsidR="005B354C" w:rsidRPr="0079258A">
        <w:rPr>
          <w:lang w:val="hu-HU"/>
        </w:rPr>
        <w:t xml:space="preserve"> nélkülözhetetlenek egy olyan szabványfejlesztő szervezet által közzétett </w:t>
      </w:r>
      <w:r w:rsidR="005B354C" w:rsidRPr="0079258A">
        <w:rPr>
          <w:strike/>
          <w:lang w:val="hu-HU"/>
        </w:rPr>
        <w:t>szabványhoz</w:t>
      </w:r>
      <w:r w:rsidR="005B354C" w:rsidRPr="0079258A">
        <w:rPr>
          <w:b/>
          <w:i/>
          <w:lang w:val="hu-HU"/>
        </w:rPr>
        <w:t>szabványnak való megfeleléshez</w:t>
      </w:r>
      <w:r w:rsidR="005B354C" w:rsidRPr="0079258A">
        <w:rPr>
          <w:lang w:val="hu-HU"/>
        </w:rPr>
        <w:t>, mely szervezettel szemben a SEP-jogosult</w:t>
      </w:r>
      <w:r w:rsidR="005B354C" w:rsidRPr="0079258A">
        <w:rPr>
          <w:b/>
          <w:i/>
          <w:lang w:val="hu-HU"/>
        </w:rPr>
        <w:t>, vagy a kérdéses SEP egy korábbi jogosultja</w:t>
      </w:r>
      <w:r w:rsidR="005B354C" w:rsidRPr="0079258A">
        <w:rPr>
          <w:lang w:val="hu-HU"/>
        </w:rPr>
        <w:t xml:space="preserve"> kötelezettséget vállalt</w:t>
      </w:r>
      <w:r w:rsidR="005B354C" w:rsidRPr="0079258A">
        <w:rPr>
          <w:b/>
          <w:i/>
          <w:lang w:val="hu-HU"/>
        </w:rPr>
        <w:t>, vagy nem vállalt kötelezettséget</w:t>
      </w:r>
      <w:r w:rsidR="005B354C" w:rsidRPr="0079258A">
        <w:rPr>
          <w:lang w:val="hu-HU"/>
        </w:rPr>
        <w:t xml:space="preserve"> arra, hogy SEP-jeinek hasznosítását tisztességes, észszerű és megkülönböztetésmentes (FRAND) feltételek mellett engedélyezi, és amely szervezetre nem vonatkozik jogdíjmentes </w:t>
      </w:r>
      <w:r w:rsidR="005B354C" w:rsidRPr="0079258A">
        <w:rPr>
          <w:strike/>
          <w:lang w:val="hu-HU"/>
        </w:rPr>
        <w:t>szellemitulajdon-politika</w:t>
      </w:r>
      <w:r w:rsidR="005B354C" w:rsidRPr="0079258A">
        <w:rPr>
          <w:b/>
          <w:i/>
          <w:lang w:val="hu-HU"/>
        </w:rPr>
        <w:t>szellemitulajdon-rezsim</w:t>
      </w:r>
      <w:r w:rsidR="005B354C" w:rsidRPr="0079258A">
        <w:rPr>
          <w:lang w:val="hu-HU"/>
        </w:rPr>
        <w:t>.</w:t>
      </w:r>
      <w:proofErr w:type="gramEnd"/>
      <w:r w:rsidRPr="0079258A">
        <w:rPr>
          <w:b/>
          <w:lang w:val="hu-HU"/>
        </w:rPr>
        <w:t xml:space="preserve"> [Mód. 5]</w:t>
      </w:r>
    </w:p>
    <w:p w:rsidR="00DC3DA1" w:rsidRPr="0079258A" w:rsidRDefault="00CD177F">
      <w:pPr>
        <w:pStyle w:val="Considrant"/>
        <w:rPr>
          <w:b/>
          <w:lang w:val="hu-HU"/>
        </w:rPr>
      </w:pPr>
      <w:r w:rsidRPr="0079258A">
        <w:rPr>
          <w:lang w:val="hu-HU"/>
        </w:rPr>
        <w:br w:type="page"/>
      </w:r>
      <w:r w:rsidR="005B354C" w:rsidRPr="0079258A">
        <w:rPr>
          <w:lang w:val="hu-HU"/>
        </w:rPr>
        <w:lastRenderedPageBreak/>
        <w:t>(4)</w:t>
      </w:r>
      <w:r w:rsidR="005B354C" w:rsidRPr="0079258A">
        <w:rPr>
          <w:lang w:val="hu-HU"/>
        </w:rPr>
        <w:tab/>
        <w:t xml:space="preserve">A szabványok bizonyos </w:t>
      </w:r>
      <w:r w:rsidR="005B354C" w:rsidRPr="0079258A">
        <w:rPr>
          <w:strike/>
          <w:lang w:val="hu-HU"/>
        </w:rPr>
        <w:t>felhasználási eseteire, például a vezeték nélküli kommunikációra vonatkozó szabványokra</w:t>
      </w:r>
      <w:r w:rsidR="005B354C" w:rsidRPr="0079258A">
        <w:rPr>
          <w:b/>
          <w:i/>
          <w:lang w:val="hu-HU"/>
        </w:rPr>
        <w:t>alkalmazásaira</w:t>
      </w:r>
      <w:r w:rsidR="005B354C" w:rsidRPr="0079258A">
        <w:rPr>
          <w:lang w:val="hu-HU"/>
        </w:rPr>
        <w:t xml:space="preserve"> vonatkozóan jól kialakult kereskedelmi kapcsolatok és engedélyezési gyakorlatok léteznek, amelyek több </w:t>
      </w:r>
      <w:proofErr w:type="gramStart"/>
      <w:r w:rsidR="005B354C" w:rsidRPr="0079258A">
        <w:rPr>
          <w:lang w:val="hu-HU"/>
        </w:rPr>
        <w:t>generáción</w:t>
      </w:r>
      <w:proofErr w:type="gramEnd"/>
      <w:r w:rsidR="005B354C" w:rsidRPr="0079258A">
        <w:rPr>
          <w:lang w:val="hu-HU"/>
        </w:rPr>
        <w:t xml:space="preserve"> átívelő iterációkkal jelentős kölcsönös függőséget eredményeznek, és így láthatóan jelentős érték keletkezik mind a SEP jogosultjai, mind pedig az alkalmazói számára. Vannak más, jellemzően újszerűbb </w:t>
      </w:r>
      <w:r w:rsidR="005B354C" w:rsidRPr="0079258A">
        <w:rPr>
          <w:strike/>
          <w:lang w:val="hu-HU"/>
        </w:rPr>
        <w:t>felhasználási esetek</w:t>
      </w:r>
      <w:r w:rsidR="005B354C" w:rsidRPr="0079258A">
        <w:rPr>
          <w:b/>
          <w:i/>
          <w:lang w:val="hu-HU"/>
        </w:rPr>
        <w:t>alkalmazások</w:t>
      </w:r>
      <w:r w:rsidR="005B354C" w:rsidRPr="0079258A">
        <w:rPr>
          <w:lang w:val="hu-HU"/>
        </w:rPr>
        <w:t xml:space="preserve"> – néha ugyanazon szabványok vagy azok alcsoportjai – kevésbé kiforrott piacokkal, </w:t>
      </w:r>
      <w:proofErr w:type="gramStart"/>
      <w:r w:rsidR="005B354C" w:rsidRPr="0079258A">
        <w:rPr>
          <w:lang w:val="hu-HU"/>
        </w:rPr>
        <w:t>diffúzabb</w:t>
      </w:r>
      <w:proofErr w:type="gramEnd"/>
      <w:r w:rsidR="005B354C" w:rsidRPr="0079258A">
        <w:rPr>
          <w:lang w:val="hu-HU"/>
        </w:rPr>
        <w:t xml:space="preserve"> és kevésbé konszolidált megvalósítói közösségekkel, amelyek esetében a jogdíjak és egyéb engedélyezési feltételek kiszámíthatatlansága, valamint az összetett szabadalmi felmérések és értékelések, illetve az ezekkel kapcsolatos peres eljárások kilátása nagyobb mértékben ösztönzi a szabványosított technológiák innovatív termékekben való alkalmazását. Ezért az arányos és célzott válasz biztosítása érdekében az e rendelet szerinti egyes eljárásokat, nevezetesen az összesített jogdíj meghatározását és a peres eljárást megelőző kötelező FRAND-meghatározást nem kell alkalmazni </w:t>
      </w:r>
      <w:r w:rsidR="005B354C" w:rsidRPr="0079258A">
        <w:rPr>
          <w:strike/>
          <w:lang w:val="hu-HU"/>
        </w:rPr>
        <w:t>bizonyos szabványok vagy azok részeinek</w:t>
      </w:r>
      <w:r w:rsidR="005B354C" w:rsidRPr="0079258A">
        <w:rPr>
          <w:b/>
          <w:i/>
          <w:lang w:val="hu-HU"/>
        </w:rPr>
        <w:t>azon</w:t>
      </w:r>
      <w:r w:rsidR="005B354C" w:rsidRPr="0079258A">
        <w:rPr>
          <w:lang w:val="hu-HU"/>
        </w:rPr>
        <w:t xml:space="preserve"> azonosított </w:t>
      </w:r>
      <w:r w:rsidR="005B354C" w:rsidRPr="0079258A">
        <w:rPr>
          <w:strike/>
          <w:lang w:val="hu-HU"/>
        </w:rPr>
        <w:t>felhasználási eseteire</w:t>
      </w:r>
      <w:r w:rsidR="005B354C" w:rsidRPr="0079258A">
        <w:rPr>
          <w:b/>
          <w:i/>
          <w:lang w:val="hu-HU"/>
        </w:rPr>
        <w:t>alkalmazásokra</w:t>
      </w:r>
      <w:r w:rsidR="005B354C" w:rsidRPr="0079258A">
        <w:rPr>
          <w:lang w:val="hu-HU"/>
        </w:rPr>
        <w:t xml:space="preserve">, amelyek esetében elegendő bizonyíték van arra, hogy a SEP-ek </w:t>
      </w:r>
      <w:r w:rsidR="005B354C" w:rsidRPr="0079258A">
        <w:rPr>
          <w:strike/>
          <w:lang w:val="hu-HU"/>
        </w:rPr>
        <w:t>hasznosításának</w:t>
      </w:r>
      <w:r w:rsidR="005B354C" w:rsidRPr="0079258A">
        <w:rPr>
          <w:b/>
          <w:i/>
          <w:lang w:val="hu-HU"/>
        </w:rPr>
        <w:t>alkalmazásának</w:t>
      </w:r>
      <w:r w:rsidR="005B354C" w:rsidRPr="0079258A">
        <w:rPr>
          <w:lang w:val="hu-HU"/>
        </w:rPr>
        <w:t xml:space="preserve"> engedélyezésére vonatkozó, FRAND-feltételek alapján folytatott tárgyalások nem okoznak jelentős nehézségeket vagy hatékonysági hiányosságokat.</w:t>
      </w:r>
      <w:r w:rsidRPr="0079258A">
        <w:rPr>
          <w:b/>
          <w:lang w:val="hu-HU"/>
        </w:rPr>
        <w:t xml:space="preserve"> [Mód. 6]</w:t>
      </w:r>
    </w:p>
    <w:p w:rsidR="00DC3DA1" w:rsidRPr="0079258A" w:rsidRDefault="00CD177F">
      <w:pPr>
        <w:pStyle w:val="Considrant"/>
        <w:rPr>
          <w:b/>
          <w:lang w:val="hu-HU"/>
        </w:rPr>
      </w:pPr>
      <w:r w:rsidRPr="0079258A">
        <w:rPr>
          <w:b/>
          <w:i/>
          <w:lang w:val="hu-HU"/>
        </w:rPr>
        <w:br w:type="page"/>
      </w:r>
      <w:r w:rsidR="005B354C" w:rsidRPr="0079258A">
        <w:rPr>
          <w:b/>
          <w:i/>
          <w:lang w:val="hu-HU"/>
        </w:rPr>
        <w:lastRenderedPageBreak/>
        <w:t>(4a)</w:t>
      </w:r>
      <w:r w:rsidR="005B354C" w:rsidRPr="0079258A">
        <w:rPr>
          <w:lang w:val="hu-HU"/>
        </w:rPr>
        <w:tab/>
      </w:r>
      <w:proofErr w:type="gramStart"/>
      <w:r w:rsidR="005B354C" w:rsidRPr="0079258A">
        <w:rPr>
          <w:b/>
          <w:i/>
          <w:lang w:val="hu-HU"/>
        </w:rPr>
        <w:t>A</w:t>
      </w:r>
      <w:proofErr w:type="gramEnd"/>
      <w:r w:rsidR="005B354C" w:rsidRPr="0079258A">
        <w:rPr>
          <w:b/>
          <w:i/>
          <w:lang w:val="hu-HU"/>
        </w:rPr>
        <w:t xml:space="preserve"> szabványmegfelelőségi szempontból elengedhetetlen szabadalmak engedélyezésével kapcsolatos, a belső piac működését érintő jelentős nehézségek vagy hatékonyságbeli hiányosságok többek között valamely termék, szolgáltatás vagy technológia időben történő és hatékony bevezetésének, fejlesztésének, terjesztésének vagy forgalmazásának lényeges akadályaiból, de indokolatlan késedelmekből is eredhetnek, amelyek a licenciamegállapodás megkötésének indokolatlan elhalasztásával járnak. Származhatnak továbbá a túlzott költségekből, az egynél több SEP-jogosultat vagy SEP-alkalmazót érintő jogvitákból, jogi megtámadásokból vagy perekből, valamint az innováció akadályaiból is, amennyiben egy szabvány végrehajtása, beleértve annak hiányát is, akadályozza, korlátozza vagy visszafogja a technológiai innovációt vagy fejlődést az ipari normákhoz képest.</w:t>
      </w:r>
      <w:r w:rsidRPr="0079258A">
        <w:rPr>
          <w:b/>
          <w:lang w:val="hu-HU"/>
        </w:rPr>
        <w:t xml:space="preserve"> [Mód. 7]</w:t>
      </w:r>
    </w:p>
    <w:p w:rsidR="00DC3DA1" w:rsidRPr="0079258A" w:rsidRDefault="00CD177F">
      <w:pPr>
        <w:pStyle w:val="Considrant"/>
        <w:rPr>
          <w:b/>
          <w:lang w:val="hu-HU"/>
        </w:rPr>
      </w:pPr>
      <w:r w:rsidRPr="0079258A">
        <w:rPr>
          <w:lang w:val="hu-HU"/>
        </w:rPr>
        <w:br w:type="page"/>
      </w:r>
      <w:r w:rsidR="005B354C" w:rsidRPr="0079258A">
        <w:rPr>
          <w:lang w:val="hu-HU"/>
        </w:rPr>
        <w:lastRenderedPageBreak/>
        <w:t>(5)</w:t>
      </w:r>
      <w:r w:rsidR="005B354C" w:rsidRPr="0079258A">
        <w:rPr>
          <w:lang w:val="hu-HU"/>
        </w:rPr>
        <w:tab/>
        <w:t xml:space="preserve">Míg a SEP-ek hasznosításának engedélyezése átláthatóságának ösztönöznie kell a kiegyensúlyozott befektetési környezetet a teljes egységes piaci értékláncok mentén, különösen a zöld, digitális és reziliens növekedésre vonatkozó uniós célkitűzéseket alátámasztó új technológiai </w:t>
      </w:r>
      <w:r w:rsidR="005B354C" w:rsidRPr="0079258A">
        <w:rPr>
          <w:strike/>
          <w:lang w:val="hu-HU"/>
        </w:rPr>
        <w:t>felhasználási esetek</w:t>
      </w:r>
      <w:r w:rsidR="005B354C" w:rsidRPr="0079258A">
        <w:rPr>
          <w:b/>
          <w:i/>
          <w:lang w:val="hu-HU"/>
        </w:rPr>
        <w:t>alkalmazások</w:t>
      </w:r>
      <w:r w:rsidR="005B354C" w:rsidRPr="0079258A">
        <w:rPr>
          <w:lang w:val="hu-HU"/>
        </w:rPr>
        <w:t xml:space="preserve"> esetében, a rendeletet a hatálybalépése előtt közzétett szabványokra vagy azok részeire is alkalmazni kell, amennyiben az érintett SEP-ek engedélyezésének hatékonysági hiányosságai súlyosan torzítják a belső piac működését. Ez különösen fontos az egységes piacra irányuló beruházásokat, az innovatív technológiák bevezetését vagy a születőben lévő </w:t>
      </w:r>
      <w:r w:rsidR="005B354C" w:rsidRPr="0079258A">
        <w:rPr>
          <w:b/>
          <w:i/>
          <w:lang w:val="hu-HU"/>
        </w:rPr>
        <w:t xml:space="preserve">innovatív </w:t>
      </w:r>
      <w:r w:rsidR="005B354C" w:rsidRPr="0079258A">
        <w:rPr>
          <w:lang w:val="hu-HU"/>
        </w:rPr>
        <w:t xml:space="preserve">technológiák és a kialakulóban lévő </w:t>
      </w:r>
      <w:r w:rsidR="005B354C" w:rsidRPr="0079258A">
        <w:rPr>
          <w:strike/>
          <w:lang w:val="hu-HU"/>
        </w:rPr>
        <w:t>felhasználási esetek</w:t>
      </w:r>
      <w:r w:rsidR="005B354C" w:rsidRPr="0079258A">
        <w:rPr>
          <w:b/>
          <w:i/>
          <w:lang w:val="hu-HU"/>
        </w:rPr>
        <w:t>alkalmazások</w:t>
      </w:r>
      <w:r w:rsidR="005B354C" w:rsidRPr="0079258A">
        <w:rPr>
          <w:lang w:val="hu-HU"/>
        </w:rPr>
        <w:t xml:space="preserve"> fejlesztését akadályozó piaci hiányosságok esetében. Ezért e </w:t>
      </w:r>
      <w:proofErr w:type="gramStart"/>
      <w:r w:rsidR="005B354C" w:rsidRPr="0079258A">
        <w:rPr>
          <w:lang w:val="hu-HU"/>
        </w:rPr>
        <w:t>kritériumok</w:t>
      </w:r>
      <w:proofErr w:type="gramEnd"/>
      <w:r w:rsidR="005B354C" w:rsidRPr="0079258A">
        <w:rPr>
          <w:lang w:val="hu-HU"/>
        </w:rPr>
        <w:t xml:space="preserve"> figyelembevételével a Bizottságnak felhatalmazáson alapuló jogi aktussal meg kell határoznia azokat a szabványokat vagy azok részeit, amelyeket e rendelet hatálybalépése előtt tettek közzé, valamint azokat a releváns </w:t>
      </w:r>
      <w:r w:rsidR="005B354C" w:rsidRPr="0079258A">
        <w:rPr>
          <w:strike/>
          <w:lang w:val="hu-HU"/>
        </w:rPr>
        <w:t>felhasználási eseteket</w:t>
      </w:r>
      <w:r w:rsidR="005B354C" w:rsidRPr="0079258A">
        <w:rPr>
          <w:b/>
          <w:i/>
          <w:lang w:val="hu-HU"/>
        </w:rPr>
        <w:t>alkalmazásokat</w:t>
      </w:r>
      <w:r w:rsidR="005B354C" w:rsidRPr="0079258A">
        <w:rPr>
          <w:lang w:val="hu-HU"/>
        </w:rPr>
        <w:t>, amelyekre vonatkozóan SEP-eket lehet bejegyezni.</w:t>
      </w:r>
      <w:r w:rsidRPr="0079258A">
        <w:rPr>
          <w:b/>
          <w:lang w:val="hu-HU"/>
        </w:rPr>
        <w:t xml:space="preserve"> [Mód. 8]</w:t>
      </w:r>
    </w:p>
    <w:p w:rsidR="00DC3DA1" w:rsidRPr="006148FE" w:rsidRDefault="005B354C">
      <w:pPr>
        <w:pStyle w:val="Considrant"/>
        <w:rPr>
          <w:b/>
          <w:lang w:val="hu-HU"/>
        </w:rPr>
      </w:pPr>
      <w:r w:rsidRPr="0079258A">
        <w:rPr>
          <w:lang w:val="hu-HU"/>
        </w:rPr>
        <w:t>(6)</w:t>
      </w:r>
      <w:r w:rsidRPr="0079258A">
        <w:rPr>
          <w:lang w:val="hu-HU"/>
        </w:rPr>
        <w:tab/>
        <w:t>Mivel FRAND-kötelezettséget kell vállalni az ismételt és folyamatos alkalmazásra szánt bármely szabványhoz bejelentett</w:t>
      </w:r>
      <w:r w:rsidRPr="0079258A">
        <w:rPr>
          <w:b/>
          <w:i/>
          <w:lang w:val="hu-HU"/>
        </w:rPr>
        <w:t>, nélkülözhetetlennek beállított</w:t>
      </w:r>
      <w:r w:rsidRPr="0079258A">
        <w:rPr>
          <w:lang w:val="hu-HU"/>
        </w:rPr>
        <w:t xml:space="preserve"> SEP tekintetében, a szabványok fogalmát az 1025/2012/EU európai parlamenti és tanácsi rendeletben foglaltaknál tágabban kell értelmezni</w:t>
      </w:r>
      <w:r w:rsidRPr="009272B1">
        <w:rPr>
          <w:rStyle w:val="FootnoteReference"/>
        </w:rPr>
        <w:footnoteReference w:id="8"/>
      </w:r>
      <w:r w:rsidRPr="0079258A">
        <w:rPr>
          <w:lang w:val="hu-HU"/>
        </w:rPr>
        <w:t>.</w:t>
      </w:r>
      <w:r w:rsidR="00CD177F" w:rsidRPr="0079258A">
        <w:rPr>
          <w:b/>
          <w:lang w:val="hu-HU"/>
        </w:rPr>
        <w:t xml:space="preserve"> </w:t>
      </w:r>
      <w:r w:rsidR="00CD177F" w:rsidRPr="006148FE">
        <w:rPr>
          <w:b/>
          <w:lang w:val="hu-HU"/>
        </w:rPr>
        <w:t>[Mód. 9]</w:t>
      </w:r>
    </w:p>
    <w:p w:rsidR="00DC3DA1" w:rsidRPr="006148FE" w:rsidRDefault="00CD177F">
      <w:pPr>
        <w:pStyle w:val="Considrant"/>
        <w:rPr>
          <w:b/>
          <w:lang w:val="hu-HU"/>
        </w:rPr>
      </w:pPr>
      <w:r w:rsidRPr="006148FE">
        <w:rPr>
          <w:lang w:val="hu-HU"/>
        </w:rPr>
        <w:br w:type="page"/>
      </w:r>
      <w:r w:rsidR="005B354C" w:rsidRPr="006148FE">
        <w:rPr>
          <w:lang w:val="hu-HU"/>
        </w:rPr>
        <w:lastRenderedPageBreak/>
        <w:t>(7)</w:t>
      </w:r>
      <w:r w:rsidR="005B354C" w:rsidRPr="006148FE">
        <w:rPr>
          <w:lang w:val="hu-HU"/>
        </w:rPr>
        <w:tab/>
        <w:t>A FRAND-feltételek szerinti engedélyezés magában foglalja a jogdíjmentes engedélyezést is</w:t>
      </w:r>
      <w:r w:rsidR="005B354C" w:rsidRPr="006148FE">
        <w:rPr>
          <w:b/>
          <w:i/>
          <w:lang w:val="hu-HU"/>
        </w:rPr>
        <w:t>, mivel ezek kulcsfontosságúak a digitális társadalom fejlődéséhez</w:t>
      </w:r>
      <w:r w:rsidR="005B354C" w:rsidRPr="006148FE">
        <w:rPr>
          <w:lang w:val="hu-HU"/>
        </w:rPr>
        <w:t xml:space="preserve">. Mivel a legtöbb </w:t>
      </w:r>
      <w:proofErr w:type="gramStart"/>
      <w:r w:rsidR="005B354C" w:rsidRPr="006148FE">
        <w:rPr>
          <w:lang w:val="hu-HU"/>
        </w:rPr>
        <w:t>probléma</w:t>
      </w:r>
      <w:proofErr w:type="gramEnd"/>
      <w:r w:rsidR="005B354C" w:rsidRPr="006148FE">
        <w:rPr>
          <w:lang w:val="hu-HU"/>
        </w:rPr>
        <w:t xml:space="preserve"> a jogdíjköteles engedélyezési politikákkal kapcsolatban merül fel, ez a rendelet nem vonatkozik a </w:t>
      </w:r>
      <w:r w:rsidR="005B354C" w:rsidRPr="006148FE">
        <w:rPr>
          <w:b/>
          <w:i/>
          <w:lang w:val="hu-HU"/>
        </w:rPr>
        <w:t xml:space="preserve">szabványmegfelelőségi szempontból elengedhetetlen szabadalmak </w:t>
      </w:r>
      <w:r w:rsidR="005B354C" w:rsidRPr="006148FE">
        <w:rPr>
          <w:lang w:val="hu-HU"/>
        </w:rPr>
        <w:t>jogdíjmentes engedélyezésre</w:t>
      </w:r>
      <w:r w:rsidR="005B354C" w:rsidRPr="006148FE">
        <w:rPr>
          <w:b/>
          <w:i/>
          <w:lang w:val="hu-HU"/>
        </w:rPr>
        <w:t>, kivéve, ha ezek a szabványmegfelelőségi szempontból elengedhetetlen szabadalmak a jogdíjakra vonatkozó szabadalmak portfóliójának részét képezik</w:t>
      </w:r>
      <w:r w:rsidR="005B354C" w:rsidRPr="006148FE">
        <w:rPr>
          <w:lang w:val="hu-HU"/>
        </w:rPr>
        <w:t>.</w:t>
      </w:r>
      <w:r w:rsidRPr="006148FE">
        <w:rPr>
          <w:b/>
          <w:lang w:val="hu-HU"/>
        </w:rPr>
        <w:t xml:space="preserve"> [Mód. 10]</w:t>
      </w:r>
    </w:p>
    <w:p w:rsidR="00DC3DA1" w:rsidRPr="006148FE" w:rsidRDefault="005B354C">
      <w:pPr>
        <w:pStyle w:val="Considrant"/>
        <w:rPr>
          <w:b/>
          <w:lang w:val="hu-HU"/>
        </w:rPr>
      </w:pPr>
      <w:r w:rsidRPr="006148FE">
        <w:rPr>
          <w:b/>
          <w:i/>
          <w:lang w:val="hu-HU"/>
        </w:rPr>
        <w:t>(7a)</w:t>
      </w:r>
      <w:r w:rsidRPr="006148FE">
        <w:rPr>
          <w:lang w:val="hu-HU"/>
        </w:rPr>
        <w:tab/>
      </w:r>
      <w:proofErr w:type="gramStart"/>
      <w:r w:rsidRPr="006148FE">
        <w:rPr>
          <w:b/>
          <w:i/>
          <w:lang w:val="hu-HU"/>
        </w:rPr>
        <w:t>A</w:t>
      </w:r>
      <w:proofErr w:type="gramEnd"/>
      <w:r w:rsidRPr="006148FE">
        <w:rPr>
          <w:b/>
          <w:i/>
          <w:lang w:val="hu-HU"/>
        </w:rPr>
        <w:t xml:space="preserve"> nyílt szabványok kulcsfontosságúak digitális társadalmunk fejlesztésében, beleértve a nyílt forráskódú szoftverek fejlesztését is. A nyílt szabványok megszüntetik az interoperabilitás akadályait, előmozdítják az értékesítők és a technológiai megoldások közötti választást, és biztosítják a piaci versenyt és az innovációt. Ez a rendelet a nyílt szabványokra vonatkozik, ugyanakkor nem tántorítja el a szabványmegfelelőségi szempontból elengedhetetlen szabadalmak jogosultjait az innovációtól és a nyílt együttműködésen alapuló szabványok kidolgozásában való részvételtől.</w:t>
      </w:r>
      <w:r w:rsidR="00CD177F" w:rsidRPr="006148FE">
        <w:rPr>
          <w:b/>
          <w:lang w:val="hu-HU"/>
        </w:rPr>
        <w:t xml:space="preserve"> [Mód. 11]</w:t>
      </w:r>
    </w:p>
    <w:p w:rsidR="00DC3DA1" w:rsidRPr="006148FE" w:rsidRDefault="005B354C">
      <w:pPr>
        <w:pStyle w:val="Considrant"/>
        <w:rPr>
          <w:lang w:val="hu-HU"/>
        </w:rPr>
      </w:pPr>
      <w:r w:rsidRPr="006148FE">
        <w:rPr>
          <w:lang w:val="hu-HU"/>
        </w:rPr>
        <w:t>(8)</w:t>
      </w:r>
      <w:r w:rsidRPr="006148FE">
        <w:rPr>
          <w:lang w:val="hu-HU"/>
        </w:rPr>
        <w:tab/>
        <w:t xml:space="preserve">Tekintettel a SEP-ek hasznosítása engedélyezésének </w:t>
      </w:r>
      <w:proofErr w:type="gramStart"/>
      <w:r w:rsidRPr="006148FE">
        <w:rPr>
          <w:lang w:val="hu-HU"/>
        </w:rPr>
        <w:t>globális</w:t>
      </w:r>
      <w:proofErr w:type="gramEnd"/>
      <w:r w:rsidRPr="006148FE">
        <w:rPr>
          <w:lang w:val="hu-HU"/>
        </w:rPr>
        <w:t xml:space="preserve"> jellegére, az összesített jogdíjra és a FRAND-meghatározásra történő hivatkozások globális összesített jogdíjakra és globális FRAND-meghatározásokra utalhatnak, illetve a bejelentő érdekelt felek vagy az eljárásban részt vevő felek eltérő megállapodásának megfelelően kell ezeket értelmezni.</w:t>
      </w:r>
    </w:p>
    <w:p w:rsidR="00DC3DA1" w:rsidRPr="006148FE" w:rsidRDefault="00CD177F">
      <w:pPr>
        <w:pStyle w:val="Considrant"/>
        <w:rPr>
          <w:lang w:val="hu-HU"/>
        </w:rPr>
      </w:pPr>
      <w:r w:rsidRPr="006148FE">
        <w:rPr>
          <w:lang w:val="hu-HU"/>
        </w:rPr>
        <w:br w:type="page"/>
      </w:r>
      <w:r w:rsidR="005B354C" w:rsidRPr="006148FE">
        <w:rPr>
          <w:lang w:val="hu-HU"/>
        </w:rPr>
        <w:lastRenderedPageBreak/>
        <w:t>(9)</w:t>
      </w:r>
      <w:r w:rsidR="005B354C" w:rsidRPr="006148FE">
        <w:rPr>
          <w:lang w:val="hu-HU"/>
        </w:rPr>
        <w:tab/>
        <w:t xml:space="preserve">Az Unióban a szabványok megállapítására és a FRAND-kötelezettséggel kapcsolatos versenyjogi szabályok alkalmazására a szabványmegfelelőségi szempontból elengedhetetlen szabadalmakra vonatkozóan a </w:t>
      </w:r>
      <w:proofErr w:type="gramStart"/>
      <w:r w:rsidR="005B354C" w:rsidRPr="006148FE">
        <w:rPr>
          <w:lang w:val="hu-HU"/>
        </w:rPr>
        <w:t>horizontális</w:t>
      </w:r>
      <w:proofErr w:type="gramEnd"/>
      <w:r w:rsidR="005B354C" w:rsidRPr="006148FE">
        <w:rPr>
          <w:lang w:val="hu-HU"/>
        </w:rPr>
        <w:t xml:space="preserve"> iránymutatás</w:t>
      </w:r>
      <w:r w:rsidR="005B354C" w:rsidRPr="009272B1">
        <w:rPr>
          <w:rStyle w:val="FootnoteReference"/>
        </w:rPr>
        <w:footnoteReference w:id="9"/>
      </w:r>
      <w:r w:rsidR="005B354C" w:rsidRPr="006148FE">
        <w:rPr>
          <w:lang w:val="hu-HU"/>
        </w:rPr>
        <w:t xml:space="preserve"> és a Bíróságnak a C-170/13. sz. Huawei Technologies Co. Ltd. kontra ZTE Corp. és ZTE Deutschland GmbH ügyben 2015. július 16-án hozott ítélete</w:t>
      </w:r>
      <w:r w:rsidR="005B354C" w:rsidRPr="009272B1">
        <w:rPr>
          <w:rStyle w:val="FootnoteReference"/>
        </w:rPr>
        <w:footnoteReference w:id="10"/>
      </w:r>
      <w:r w:rsidR="005B354C" w:rsidRPr="006148FE">
        <w:rPr>
          <w:lang w:val="hu-HU"/>
        </w:rPr>
        <w:t xml:space="preserve"> az irányadó. A Bíróság elismerte a SEP-jogosultak azon jogát, hogy szabadalmaik nemzeti bíróságok előtti érvényesítését kérjék bizonyos feltételek mellett, amelyeknek teljesülniük kell annak érdekében, hogy a SEP-jogosult ne éljen vissza erőfölényével, amikor jogsértés megszüntetésére irányuló kérelmet nyújt be. Mivel a szabadalom a jogosultjának csak abban a joghatóságban, amelyre a szabadalmat kiadták, biztosít kizárólagos jogot annak megakadályozására, hogy harmadik személy a találmányt a szabadalom birtokosának beleegyezése nélkül használja, a szabadalmi jogvitákra a 2004/48/EK európai parlamenti és tanácsi irányelvvel</w:t>
      </w:r>
      <w:r w:rsidR="005B354C" w:rsidRPr="009272B1">
        <w:rPr>
          <w:rStyle w:val="FootnoteReference"/>
        </w:rPr>
        <w:footnoteReference w:id="11"/>
      </w:r>
      <w:r w:rsidR="005B354C" w:rsidRPr="006148FE">
        <w:rPr>
          <w:lang w:val="hu-HU"/>
        </w:rPr>
        <w:t xml:space="preserve"> harmonizált nemzeti szabadalmi jogszabályok és polgári eljárások és/vagy végrehajtási jogszabályok vonatkoznak.</w:t>
      </w:r>
    </w:p>
    <w:p w:rsidR="00DC3DA1" w:rsidRPr="006148FE" w:rsidRDefault="005B354C">
      <w:pPr>
        <w:pStyle w:val="Considrant"/>
        <w:rPr>
          <w:lang w:val="hu-HU"/>
        </w:rPr>
      </w:pPr>
      <w:r w:rsidRPr="006148FE">
        <w:rPr>
          <w:lang w:val="hu-HU"/>
        </w:rPr>
        <w:t>(10)</w:t>
      </w:r>
      <w:r w:rsidRPr="006148FE">
        <w:rPr>
          <w:lang w:val="hu-HU"/>
        </w:rPr>
        <w:tab/>
        <w:t>Mivel a szabadalmak érvényességének és bitorlásának értékelésére külön eljárások léteznek, e rendelet nem érinti ezeket az eljárásokat.</w:t>
      </w:r>
    </w:p>
    <w:p w:rsidR="00DC3DA1" w:rsidRPr="006148FE" w:rsidRDefault="00CD177F">
      <w:pPr>
        <w:pStyle w:val="Considrant"/>
        <w:rPr>
          <w:b/>
          <w:lang w:val="hu-HU"/>
        </w:rPr>
      </w:pPr>
      <w:r w:rsidRPr="006148FE">
        <w:rPr>
          <w:b/>
          <w:i/>
          <w:lang w:val="hu-HU"/>
        </w:rPr>
        <w:br w:type="page"/>
      </w:r>
      <w:r w:rsidR="005B354C" w:rsidRPr="006148FE">
        <w:rPr>
          <w:b/>
          <w:i/>
          <w:lang w:val="hu-HU"/>
        </w:rPr>
        <w:lastRenderedPageBreak/>
        <w:t>(10a)</w:t>
      </w:r>
      <w:r w:rsidR="005B354C" w:rsidRPr="006148FE">
        <w:rPr>
          <w:lang w:val="hu-HU"/>
        </w:rPr>
        <w:tab/>
      </w:r>
      <w:r w:rsidR="005B354C" w:rsidRPr="006148FE">
        <w:rPr>
          <w:b/>
          <w:i/>
          <w:lang w:val="hu-HU"/>
        </w:rPr>
        <w:t xml:space="preserve">A közösen használt szabadalmak – a szabadalmakra vonatkozó, az ipar által irányított közös hasznosítási engedélyezési megoldások – előnyösek a piac és a vállalatok számára a SEP-ek hasznosítási engedélyezésének teljes </w:t>
      </w:r>
      <w:proofErr w:type="gramStart"/>
      <w:r w:rsidR="005B354C" w:rsidRPr="006148FE">
        <w:rPr>
          <w:b/>
          <w:i/>
          <w:lang w:val="hu-HU"/>
        </w:rPr>
        <w:t>spektrumában</w:t>
      </w:r>
      <w:proofErr w:type="gramEnd"/>
      <w:r w:rsidR="005B354C" w:rsidRPr="006148FE">
        <w:rPr>
          <w:b/>
          <w:i/>
          <w:lang w:val="hu-HU"/>
        </w:rPr>
        <w:t xml:space="preserve">, beleértve a SEP-jogosultakat és a SEP-alkalmazókat egyaránt. Kiszámítható és tisztességes lehetőséget jelentenek a szabványokhoz nélkülözhetetlen szabadalmaztatott technológiák hasznosítására irányuló engedélyezésre, mivel lehetővé teszik, hogy a világ vállalatai között széles körben elfogadható engedélyezési feltételekről jöjjön létre megállapodás. Mivel a közösen használt szabadalmak a SEP-ekre vonatkoznak, e vállalatoknak is el kell kötelezniük magukat a FRAND-feltételek mellett, és teljes átláthatóságot kell biztosítaniuk a portfóliójukban szereplő szabadalmak tekintetében, </w:t>
      </w:r>
      <w:proofErr w:type="gramStart"/>
      <w:r w:rsidR="005B354C" w:rsidRPr="006148FE">
        <w:rPr>
          <w:b/>
          <w:i/>
          <w:lang w:val="hu-HU"/>
        </w:rPr>
        <w:t>ideális</w:t>
      </w:r>
      <w:proofErr w:type="gramEnd"/>
      <w:r w:rsidR="005B354C" w:rsidRPr="006148FE">
        <w:rPr>
          <w:b/>
          <w:i/>
          <w:lang w:val="hu-HU"/>
        </w:rPr>
        <w:t xml:space="preserve"> esetben az értékláncban elfoglalt pozíciótól függetlenül minden érdekelt licencjogosult számára engedélyezniük kell azokat, és lehetőleg a szabvány szempontjából releváns összes SEP-t fel kell venniük.</w:t>
      </w:r>
      <w:r w:rsidRPr="006148FE">
        <w:rPr>
          <w:b/>
          <w:lang w:val="hu-HU"/>
        </w:rPr>
        <w:t xml:space="preserve"> [Mód. 12]</w:t>
      </w:r>
    </w:p>
    <w:p w:rsidR="00DC3DA1" w:rsidRPr="006148FE" w:rsidRDefault="005B354C">
      <w:pPr>
        <w:pStyle w:val="Considrant"/>
        <w:rPr>
          <w:b/>
          <w:lang w:val="hu-HU"/>
        </w:rPr>
      </w:pPr>
      <w:r w:rsidRPr="006148FE">
        <w:rPr>
          <w:b/>
          <w:i/>
          <w:lang w:val="hu-HU"/>
        </w:rPr>
        <w:t>(10b)</w:t>
      </w:r>
      <w:r w:rsidRPr="006148FE">
        <w:rPr>
          <w:lang w:val="hu-HU"/>
        </w:rPr>
        <w:tab/>
      </w:r>
      <w:r w:rsidRPr="006148FE">
        <w:rPr>
          <w:b/>
          <w:i/>
          <w:lang w:val="hu-HU"/>
        </w:rPr>
        <w:t>Jóllehet a közösen használt szabadalmak versenyjogi vizsgálatára már sor került, a SEP-alkalmazók által létrehozott, a licencjogosultak tárgyalócsoportjainak összeegyeztethetőségével kapcsolatban továbbra is bizonytalanság áll fenn. A licencjogosultak tárgyalócsoportjai egyszerűsíthetik a tárgyalási folyamatot, ezáltal csökkentve az adminisztratív terheket és biztosítva, hogy az engedélyezési feltételek egységesebbek és méltányosabbak legyenek az összes részt vevő SEP-alkalmazó számára. A licencjogosultak tárgyalócsoportjai különösen a kkv-k számára előnyösek. A Bizottságnak ezért meg kell vizsgálnia a licencjogosultak tárgyalócsoportjainak versenyre gyakorolt hatását, és elemeznie kell, hogy milyen feltételeket kell teljesíteniük ahhoz, hogy megfeleljenek a versenyjognak, ugyanakkor elkerüljék annak kockázatát, hogy a részt vevő SEP-alkalmazóknak visszatartási lehetőségeket biztosítsanak.</w:t>
      </w:r>
      <w:r w:rsidR="00CD177F" w:rsidRPr="006148FE">
        <w:rPr>
          <w:b/>
          <w:lang w:val="hu-HU"/>
        </w:rPr>
        <w:t xml:space="preserve"> [Mód. 13]</w:t>
      </w:r>
    </w:p>
    <w:p w:rsidR="00DC3DA1" w:rsidRPr="006148FE" w:rsidRDefault="00CD177F">
      <w:pPr>
        <w:pStyle w:val="Considrant"/>
        <w:rPr>
          <w:lang w:val="hu-HU"/>
        </w:rPr>
      </w:pPr>
      <w:r w:rsidRPr="006148FE">
        <w:rPr>
          <w:lang w:val="hu-HU"/>
        </w:rPr>
        <w:br w:type="page"/>
      </w:r>
      <w:r w:rsidR="005B354C" w:rsidRPr="006148FE">
        <w:rPr>
          <w:lang w:val="hu-HU"/>
        </w:rPr>
        <w:lastRenderedPageBreak/>
        <w:t>(11)</w:t>
      </w:r>
      <w:r w:rsidR="005B354C" w:rsidRPr="006148FE">
        <w:rPr>
          <w:lang w:val="hu-HU"/>
        </w:rPr>
        <w:tab/>
        <w:t>Az e rendeletben a tagállamok illetékes bíróságára történő hivatkozás magában foglalja az Egységes Szabadalmi Bíróságot is, amennyiben a feltételek teljesülnek.</w:t>
      </w:r>
    </w:p>
    <w:p w:rsidR="00DC3DA1" w:rsidRPr="006148FE" w:rsidRDefault="005B354C">
      <w:pPr>
        <w:pStyle w:val="Considrant"/>
        <w:rPr>
          <w:b/>
          <w:lang w:val="hu-HU"/>
        </w:rPr>
      </w:pPr>
      <w:r w:rsidRPr="006148FE">
        <w:rPr>
          <w:lang w:val="hu-HU"/>
        </w:rPr>
        <w:t>(12)</w:t>
      </w:r>
      <w:r w:rsidRPr="006148FE">
        <w:rPr>
          <w:lang w:val="hu-HU"/>
        </w:rPr>
        <w:tab/>
      </w:r>
      <w:r w:rsidRPr="006148FE">
        <w:rPr>
          <w:b/>
          <w:i/>
          <w:lang w:val="hu-HU"/>
        </w:rPr>
        <w:t xml:space="preserve">Az Európai Unió szellemitulajdon-jogokkal foglalkozó ügynökségeként és </w:t>
      </w:r>
      <w:r w:rsidRPr="006148FE">
        <w:rPr>
          <w:lang w:val="hu-HU"/>
        </w:rPr>
        <w:t xml:space="preserve">e rendelet végrehajtásának megkönnyítése érdekében az Európai Unió Szellemi Tulajdoni Hivatala (EUIPO) a vonatkozó feladatokat egy </w:t>
      </w:r>
      <w:proofErr w:type="gramStart"/>
      <w:r w:rsidRPr="006148FE">
        <w:rPr>
          <w:lang w:val="hu-HU"/>
        </w:rPr>
        <w:t>kompetencia</w:t>
      </w:r>
      <w:proofErr w:type="gramEnd"/>
      <w:r w:rsidRPr="006148FE">
        <w:rPr>
          <w:lang w:val="hu-HU"/>
        </w:rPr>
        <w:t xml:space="preserve">-központ segítségével látja el. Az EUIPO széles körű tapasztalattal rendelkezik az adatbázisok, az elektronikus nyilvántartások és az alternatív vitarendezési mechanizmusok kezelésében, amelyek az e rendelet által kijelölt feladatok kulcsfontosságú szempontjai. </w:t>
      </w:r>
      <w:r w:rsidRPr="006148FE">
        <w:rPr>
          <w:b/>
          <w:i/>
          <w:lang w:val="hu-HU"/>
        </w:rPr>
        <w:t xml:space="preserve">Kulcsfontosságú annak biztosítása, hogy a </w:t>
      </w:r>
      <w:proofErr w:type="gramStart"/>
      <w:r w:rsidRPr="006148FE">
        <w:rPr>
          <w:b/>
          <w:i/>
          <w:lang w:val="hu-HU"/>
        </w:rPr>
        <w:t>kompetencia</w:t>
      </w:r>
      <w:proofErr w:type="gramEnd"/>
      <w:r w:rsidRPr="006148FE">
        <w:rPr>
          <w:b/>
          <w:i/>
          <w:lang w:val="hu-HU"/>
        </w:rPr>
        <w:t>-központ rendelkezzen</w:t>
      </w:r>
      <w:r w:rsidRPr="006148FE">
        <w:rPr>
          <w:strike/>
          <w:lang w:val="hu-HU"/>
        </w:rPr>
        <w:t>A kompetencia-központot fel kell szerelni</w:t>
      </w:r>
      <w:r w:rsidRPr="006148FE">
        <w:rPr>
          <w:lang w:val="hu-HU"/>
        </w:rPr>
        <w:t xml:space="preserve"> a feladatai </w:t>
      </w:r>
      <w:r w:rsidRPr="006148FE">
        <w:rPr>
          <w:strike/>
          <w:lang w:val="hu-HU"/>
        </w:rPr>
        <w:t>ellátásához</w:t>
      </w:r>
      <w:r w:rsidRPr="006148FE">
        <w:rPr>
          <w:b/>
          <w:i/>
          <w:lang w:val="hu-HU"/>
        </w:rPr>
        <w:t>hatékony elvégzéséhez</w:t>
      </w:r>
      <w:r w:rsidRPr="006148FE">
        <w:rPr>
          <w:lang w:val="hu-HU"/>
        </w:rPr>
        <w:t xml:space="preserve"> szükséges</w:t>
      </w:r>
      <w:r w:rsidRPr="006148FE">
        <w:rPr>
          <w:b/>
          <w:i/>
          <w:lang w:val="hu-HU"/>
        </w:rPr>
        <w:t>, többek között</w:t>
      </w:r>
      <w:r w:rsidRPr="006148FE">
        <w:rPr>
          <w:lang w:val="hu-HU"/>
        </w:rPr>
        <w:t xml:space="preserve"> humán és pénzügyi erőforrásokkal.</w:t>
      </w:r>
      <w:r w:rsidR="00CD177F" w:rsidRPr="006148FE">
        <w:rPr>
          <w:b/>
          <w:lang w:val="hu-HU"/>
        </w:rPr>
        <w:t xml:space="preserve"> [Mód. 14]</w:t>
      </w:r>
    </w:p>
    <w:p w:rsidR="00DC3DA1" w:rsidRPr="009272B1" w:rsidRDefault="005B354C">
      <w:pPr>
        <w:pStyle w:val="Considrant"/>
        <w:rPr>
          <w:b/>
          <w:lang w:val="pt-PT"/>
        </w:rPr>
      </w:pPr>
      <w:r w:rsidRPr="006148FE">
        <w:rPr>
          <w:b/>
          <w:i/>
          <w:lang w:val="hu-HU"/>
        </w:rPr>
        <w:t>(12a)</w:t>
      </w:r>
      <w:r w:rsidRPr="006148FE">
        <w:rPr>
          <w:lang w:val="hu-HU"/>
        </w:rPr>
        <w:tab/>
      </w:r>
      <w:proofErr w:type="gramStart"/>
      <w:r w:rsidRPr="006148FE">
        <w:rPr>
          <w:b/>
          <w:i/>
          <w:lang w:val="hu-HU"/>
        </w:rPr>
        <w:t>A</w:t>
      </w:r>
      <w:proofErr w:type="gramEnd"/>
      <w:r w:rsidRPr="006148FE">
        <w:rPr>
          <w:b/>
          <w:i/>
          <w:lang w:val="hu-HU"/>
        </w:rPr>
        <w:t xml:space="preserve"> szabványmegfelelőségi szempontból elengedhetetlen szabadalmak hasznosításának engedélyezése súrlódásokat okozhat azokban az értékláncokban, amelyek eddig nem függtek a SEP-ektől. Ezért fontos, hogy a </w:t>
      </w:r>
      <w:proofErr w:type="gramStart"/>
      <w:r w:rsidRPr="006148FE">
        <w:rPr>
          <w:b/>
          <w:i/>
          <w:lang w:val="hu-HU"/>
        </w:rPr>
        <w:t>kompetencia</w:t>
      </w:r>
      <w:proofErr w:type="gramEnd"/>
      <w:r w:rsidRPr="006148FE">
        <w:rPr>
          <w:b/>
          <w:i/>
          <w:lang w:val="hu-HU"/>
        </w:rPr>
        <w:t>-központ a rendelkezésére álló eszközök bármelyikével – többek között az érdekelt felek érdemi bevonásával – növelje a tudatosságot az értékláncban a SEP-ek hasznosításának engedélyezésével kapcsolatban. További tényezők közé tartozna az upstream ágazatban működő gyártók azon képessége, hogy a SEP-hasznosítás engedélyezési költségét továbbhárítsák a downstream ágazat szintjére, valamint az értékláncban meglévő kártérítési rendelkezések esetleges hatása. Az e rendeletben előirányzott keretnek elő kell mozdítania az E</w:t>
      </w:r>
      <w:r w:rsidR="0079258A" w:rsidRPr="006148FE">
        <w:rPr>
          <w:b/>
          <w:i/>
          <w:lang w:val="hu-HU"/>
        </w:rPr>
        <w:t xml:space="preserve">urópai </w:t>
      </w:r>
      <w:r w:rsidRPr="006148FE">
        <w:rPr>
          <w:b/>
          <w:i/>
          <w:lang w:val="hu-HU"/>
        </w:rPr>
        <w:t>U</w:t>
      </w:r>
      <w:r w:rsidR="0079258A" w:rsidRPr="006148FE">
        <w:rPr>
          <w:b/>
          <w:i/>
          <w:lang w:val="hu-HU"/>
        </w:rPr>
        <w:t>nió</w:t>
      </w:r>
      <w:r w:rsidRPr="006148FE">
        <w:rPr>
          <w:b/>
          <w:i/>
          <w:lang w:val="hu-HU"/>
        </w:rPr>
        <w:t xml:space="preserve"> technológiai vezető szerepét az innováció terén.</w:t>
      </w:r>
      <w:r w:rsidR="00CD177F" w:rsidRPr="006148FE">
        <w:rPr>
          <w:b/>
          <w:lang w:val="hu-HU"/>
        </w:rPr>
        <w:t xml:space="preserve"> </w:t>
      </w:r>
      <w:r w:rsidR="00CD177F" w:rsidRPr="009272B1">
        <w:rPr>
          <w:b/>
          <w:lang w:val="pt-PT"/>
        </w:rPr>
        <w:t>[Mód. 15]</w:t>
      </w:r>
    </w:p>
    <w:p w:rsidR="00DC3DA1" w:rsidRPr="009272B1" w:rsidRDefault="00CD177F">
      <w:pPr>
        <w:pStyle w:val="Considrant"/>
        <w:rPr>
          <w:b/>
          <w:lang w:val="pt-PT"/>
        </w:rPr>
      </w:pPr>
      <w:r w:rsidRPr="009272B1">
        <w:rPr>
          <w:lang w:val="pt-PT"/>
        </w:rPr>
        <w:br w:type="page"/>
      </w:r>
      <w:r w:rsidR="005B354C" w:rsidRPr="009272B1">
        <w:rPr>
          <w:lang w:val="pt-PT"/>
        </w:rPr>
        <w:lastRenderedPageBreak/>
        <w:t>(13)</w:t>
      </w:r>
      <w:r w:rsidR="005B354C" w:rsidRPr="009272B1">
        <w:rPr>
          <w:lang w:val="pt-PT"/>
        </w:rPr>
        <w:tab/>
        <w:t>Akompetencia-központnak</w:t>
      </w:r>
      <w:r w:rsidR="005B354C" w:rsidRPr="009272B1">
        <w:rPr>
          <w:b/>
          <w:i/>
          <w:lang w:val="pt-PT"/>
        </w:rPr>
        <w:t xml:space="preserve"> egyrészről</w:t>
      </w:r>
      <w:r w:rsidR="005B354C" w:rsidRPr="009272B1">
        <w:rPr>
          <w:lang w:val="pt-PT"/>
        </w:rPr>
        <w:t xml:space="preserve"> létre kell hoznia és kezelnie kell egy elektronikus nyilvántartást</w:t>
      </w:r>
      <w:r w:rsidR="005B354C" w:rsidRPr="009272B1">
        <w:rPr>
          <w:strike/>
          <w:lang w:val="pt-PT"/>
        </w:rPr>
        <w:t xml:space="preserve"> és egy elektronikus adatbázist</w:t>
      </w:r>
      <w:r w:rsidR="005B354C" w:rsidRPr="009272B1">
        <w:rPr>
          <w:lang w:val="pt-PT"/>
        </w:rPr>
        <w:t>, amely részletes információkat tartalmaz az egy vagy több tagállamban hatályos SEP-ekről</w:t>
      </w:r>
      <w:r w:rsidR="005B354C" w:rsidRPr="009272B1">
        <w:rPr>
          <w:strike/>
          <w:lang w:val="pt-PT"/>
        </w:rPr>
        <w:t>, beleértve a nélkülözhetetlenségi ellenőrzés eredményeit, véleményeket, jelentéseket, a világ különböző joghatóságaiból rendelkezésre álló ítélkezési gyakorlatot, a harmadik országok SEP-ekre vonatkozó szabályait és a SEP-tanulmányok eredményeit. A tudatosság növelése és a kkv-k</w:t>
      </w:r>
      <w:r w:rsidR="005B354C" w:rsidRPr="009272B1">
        <w:rPr>
          <w:b/>
          <w:i/>
          <w:lang w:val="pt-PT"/>
        </w:rPr>
        <w:t>. Az elektronikus nyilvántartásnak olyan alapvető adattárként kell szolgálnia, amely a felhasználók</w:t>
      </w:r>
      <w:r w:rsidR="005B354C" w:rsidRPr="009272B1">
        <w:rPr>
          <w:lang w:val="pt-PT"/>
        </w:rPr>
        <w:t xml:space="preserve"> számára </w:t>
      </w:r>
      <w:r w:rsidR="005B354C" w:rsidRPr="009272B1">
        <w:rPr>
          <w:b/>
          <w:i/>
          <w:lang w:val="pt-PT"/>
        </w:rPr>
        <w:t>elsődleges hivatkozási pontot jelent, és ingyenesen alapvető információkat nyújt a SEP-</w:t>
      </w:r>
      <w:proofErr w:type="gramStart"/>
      <w:r w:rsidR="005B354C" w:rsidRPr="009272B1">
        <w:rPr>
          <w:b/>
          <w:i/>
          <w:lang w:val="pt-PT"/>
        </w:rPr>
        <w:t>kről.</w:t>
      </w:r>
      <w:r w:rsidR="005B354C" w:rsidRPr="009272B1">
        <w:rPr>
          <w:strike/>
          <w:lang w:val="pt-PT"/>
        </w:rPr>
        <w:t>a</w:t>
      </w:r>
      <w:proofErr w:type="gramEnd"/>
      <w:r w:rsidR="005B354C" w:rsidRPr="009272B1">
        <w:rPr>
          <w:strike/>
          <w:lang w:val="pt-PT"/>
        </w:rPr>
        <w:t xml:space="preserve"> SEP-ek hasznosítása engedélyezésének megkönnyítése érdekében</w:t>
      </w:r>
      <w:r w:rsidR="005B354C" w:rsidRPr="009272B1">
        <w:rPr>
          <w:lang w:val="pt-PT"/>
        </w:rPr>
        <w:t xml:space="preserve"> A kompetencia-központnak </w:t>
      </w:r>
      <w:r w:rsidR="005B354C" w:rsidRPr="009272B1">
        <w:rPr>
          <w:strike/>
          <w:lang w:val="pt-PT"/>
        </w:rPr>
        <w:t>segítséget kell nyújtania a kkv-knak. A kompetencia-központ által a nélkülözhetetlenségi ellenőrzésre szolgáló rendszer, valamint az összesített jogdíjak és a FRAND-meghatározás folyamatainak létrehozása és kezelése magában foglalja a rendszer és a folyamatok folyamatos fejlesztését, többek között új technológiák alkalmazásával. E célkitűzéssel összhangban a kompetencia-központnak képzési eljárásokat kell kialakítania a nélkülözhetetlenséget értékelők és a békéltetők</w:t>
      </w:r>
      <w:r w:rsidR="005B354C" w:rsidRPr="009272B1">
        <w:rPr>
          <w:b/>
          <w:i/>
          <w:lang w:val="pt-PT"/>
        </w:rPr>
        <w:t>létre kell hoznia és fenn kell tartania egy olyan elektronikus adatbázist is, amely könnyen hozzáférhető információkat nyújt egy szélesebb körű és átfogóbb adatkészletben, amelyhez a hozzáférés észszerű és arányos díj megfizetéséhez köthető. A hatóságoknak – beleértve a bíróságokat is – térítésmentes hozzáférést kell biztosítani az adatbázisban szereplő információkhoz. Bizonyos feltételek mellett a felsőoktatási intézmények</w:t>
      </w:r>
      <w:r w:rsidR="005B354C" w:rsidRPr="009272B1">
        <w:rPr>
          <w:lang w:val="pt-PT"/>
        </w:rPr>
        <w:t xml:space="preserve"> számára </w:t>
      </w:r>
      <w:r w:rsidR="005B354C" w:rsidRPr="009272B1">
        <w:rPr>
          <w:b/>
          <w:i/>
          <w:lang w:val="pt-PT"/>
        </w:rPr>
        <w:t>is díjmentes hozzáférést lehet biztosítani az információkhoz. Az elektronikus nyilvántartásnak és az elektronikus adatbázisnak magas szintű jogbiztonságot kell garantálnia</w:t>
      </w:r>
      <w:r w:rsidR="005B354C" w:rsidRPr="009272B1">
        <w:rPr>
          <w:strike/>
          <w:lang w:val="pt-PT"/>
        </w:rPr>
        <w:t>az összesített jogdíjról és a FRAND-meghatározásról szóló vélemény adásával kapcsolatban, és ösztönöznie kell a gyakorlatuk következetességét</w:t>
      </w:r>
      <w:r w:rsidR="005B354C" w:rsidRPr="009272B1">
        <w:rPr>
          <w:lang w:val="pt-PT"/>
        </w:rPr>
        <w:t>.</w:t>
      </w:r>
      <w:r w:rsidRPr="009272B1">
        <w:rPr>
          <w:b/>
          <w:lang w:val="pt-PT"/>
        </w:rPr>
        <w:t xml:space="preserve"> [Mód. 16]</w:t>
      </w:r>
    </w:p>
    <w:p w:rsidR="00DC3DA1" w:rsidRPr="009272B1" w:rsidRDefault="00CD177F">
      <w:pPr>
        <w:pStyle w:val="Considrant"/>
        <w:rPr>
          <w:b/>
          <w:lang w:val="pt-PT"/>
        </w:rPr>
      </w:pPr>
      <w:r w:rsidRPr="009272B1">
        <w:rPr>
          <w:b/>
          <w:i/>
          <w:lang w:val="pt-PT"/>
        </w:rPr>
        <w:br w:type="page"/>
      </w:r>
      <w:r w:rsidR="005B354C" w:rsidRPr="009272B1">
        <w:rPr>
          <w:b/>
          <w:i/>
          <w:lang w:val="pt-PT"/>
        </w:rPr>
        <w:lastRenderedPageBreak/>
        <w:t>(13a)</w:t>
      </w:r>
      <w:r w:rsidR="005B354C" w:rsidRPr="009272B1">
        <w:rPr>
          <w:lang w:val="pt-PT"/>
        </w:rPr>
        <w:tab/>
      </w:r>
      <w:r w:rsidR="005B354C" w:rsidRPr="009272B1">
        <w:rPr>
          <w:b/>
          <w:i/>
          <w:lang w:val="pt-PT"/>
        </w:rPr>
        <w:t>A tudatosság növelése és a kkv-k számára a SEP-ek hasznosítása engedélyezésének megkönnyítése érdekében a kompetencia-központnak segítséget kell nyújtania a kkv-knak és az induló vállalkozásoknak. A kompetencia-központ által a nélkülözhetetlenségi ellenőrzésre szolgáló rendszer, valamint az összesített jogdíjak és a FRAND-meghatározás folyamatainak létrehozása és kezelése magában foglalja a rendszer és a folyamatok folyamatos fejlesztését, többek között új technológiák alkalmazásával. E célkitűzéssel összhangban a kompetencia-központnak képzési eljárásokat kell kialakítania a nélkülözhetetlenséget értékelők és a békéltetők számára az összesített jogdíjról és a FRAND-meghatározásról szóló vélemény adásával kapcsolatban, és ösztönöznie kell a gyakorlatuk következetességét.</w:t>
      </w:r>
      <w:r w:rsidRPr="009272B1">
        <w:rPr>
          <w:b/>
          <w:lang w:val="pt-PT"/>
        </w:rPr>
        <w:t xml:space="preserve"> [Mód. 17]</w:t>
      </w:r>
    </w:p>
    <w:p w:rsidR="00DC3DA1" w:rsidRPr="009272B1" w:rsidRDefault="00CD177F">
      <w:pPr>
        <w:pStyle w:val="Considrant"/>
        <w:rPr>
          <w:b/>
          <w:lang w:val="pt-PT"/>
        </w:rPr>
      </w:pPr>
      <w:r w:rsidRPr="009272B1">
        <w:rPr>
          <w:lang w:val="pt-PT"/>
        </w:rPr>
        <w:br w:type="page"/>
      </w:r>
      <w:r w:rsidR="005B354C" w:rsidRPr="009272B1">
        <w:rPr>
          <w:lang w:val="pt-PT"/>
        </w:rPr>
        <w:lastRenderedPageBreak/>
        <w:t>(14)</w:t>
      </w:r>
      <w:r w:rsidR="005B354C" w:rsidRPr="009272B1">
        <w:rPr>
          <w:lang w:val="pt-PT"/>
        </w:rPr>
        <w:tab/>
        <w:t>A kompetencia-központra vonatkoznak a dokumentumokhoz való hozzáféréssel és az adatvédelemmel kapcsolatos uniós szabályok. Feladatait úgy kell kialakítani, hogy az átláthatóságot növelje azáltal, hogy a SEP-ekkel kapcsolatos meglévő információkat központosított és rendszerezett módon valamennyi érdekelt fél számára hozzáférhetővé teszi. Ezért egyensúlyt kell teremteni az alapvető információkhoz való szabad nyilvános hozzáférés és a kompetencia-központ működésének finanszírozási igénye között.</w:t>
      </w:r>
      <w:r w:rsidR="005B354C" w:rsidRPr="009272B1">
        <w:rPr>
          <w:strike/>
          <w:lang w:val="pt-PT"/>
        </w:rPr>
        <w:t xml:space="preserve"> A fenntartási költségek fedezése érdekében bejegyzési díjat kellene kérni az adatbázisban szereplő részletes információkhoz, például az esetleges nélkülözhetetlenségi ellenőrzések eredményeihez és a nem bizalmas FRAND-meghatározási jelentésekhez való hozzáférésért.</w:t>
      </w:r>
      <w:r w:rsidRPr="009272B1">
        <w:rPr>
          <w:b/>
          <w:lang w:val="pt-PT"/>
        </w:rPr>
        <w:t xml:space="preserve"> [Mód. 18]</w:t>
      </w:r>
    </w:p>
    <w:p w:rsidR="00DC3DA1" w:rsidRPr="009272B1" w:rsidRDefault="00CD177F">
      <w:pPr>
        <w:pStyle w:val="Considrant"/>
        <w:rPr>
          <w:b/>
          <w:lang w:val="pt-PT"/>
        </w:rPr>
      </w:pPr>
      <w:r w:rsidRPr="009272B1">
        <w:rPr>
          <w:lang w:val="pt-PT"/>
        </w:rPr>
        <w:br w:type="page"/>
      </w:r>
      <w:r w:rsidR="005B354C" w:rsidRPr="009272B1">
        <w:rPr>
          <w:lang w:val="pt-PT"/>
        </w:rPr>
        <w:lastRenderedPageBreak/>
        <w:t>(15)</w:t>
      </w:r>
      <w:r w:rsidR="005B354C" w:rsidRPr="009272B1">
        <w:rPr>
          <w:lang w:val="pt-PT"/>
        </w:rPr>
        <w:tab/>
        <w:t>A szabványt lefedő összes SEP lehetséges teljes jogdíjának (összesített jogdíj) ismerete, amely az adott szabvány alkalmazásaira vonatkozik, fontos a termékre vonatkozó jogdíj összegének megállapításához, amely jelentős szerepet játszik a gyártó költségmeghatározásában. Segít továbbá a SEP-jogosultaknak a befektetés várható megtérülésének megtervezésében</w:t>
      </w:r>
      <w:r w:rsidR="005B354C" w:rsidRPr="009272B1">
        <w:rPr>
          <w:b/>
          <w:i/>
          <w:lang w:val="pt-PT"/>
        </w:rPr>
        <w:t>, a SEP-alkalmazóknak pedig abban, hogy felbecsüljék a szabvány termékeikbe történő integrációjának költségét</w:t>
      </w:r>
      <w:r w:rsidR="005B354C" w:rsidRPr="009272B1">
        <w:rPr>
          <w:lang w:val="pt-PT"/>
        </w:rPr>
        <w:t xml:space="preserve">. A várható összesített jogdíj és az adott szabványra vonatkozó szabványos engedélyezési feltételek közzététele megkönnyítené a SEP-ek hasznosításának engedélyezését és csökkentené ennek költségeit. Ezért </w:t>
      </w:r>
      <w:r w:rsidR="005B354C" w:rsidRPr="009272B1">
        <w:rPr>
          <w:strike/>
          <w:lang w:val="pt-PT"/>
        </w:rPr>
        <w:t>nyilvánosságra kell hozni</w:t>
      </w:r>
      <w:r w:rsidR="005B354C" w:rsidRPr="009272B1">
        <w:rPr>
          <w:b/>
          <w:i/>
          <w:lang w:val="pt-PT"/>
        </w:rPr>
        <w:t>a SEP-alkalmazók és a SEP-jogosultak számára előnyös lenne</w:t>
      </w:r>
      <w:r w:rsidR="005B354C" w:rsidRPr="009272B1">
        <w:rPr>
          <w:lang w:val="pt-PT"/>
        </w:rPr>
        <w:t xml:space="preserve"> a teljes jogdíjmértékekre (összesített jogdíj) és az engedélyezés általános FRAND-feltételeire vonatkozó </w:t>
      </w:r>
      <w:r w:rsidR="005B354C" w:rsidRPr="009272B1">
        <w:rPr>
          <w:strike/>
          <w:lang w:val="pt-PT"/>
        </w:rPr>
        <w:t>információkat</w:t>
      </w:r>
      <w:r w:rsidR="005B354C" w:rsidRPr="009272B1">
        <w:rPr>
          <w:b/>
          <w:i/>
          <w:lang w:val="pt-PT"/>
        </w:rPr>
        <w:t>információk nyilvánosságra hozatala</w:t>
      </w:r>
      <w:r w:rsidR="005B354C" w:rsidRPr="009272B1">
        <w:rPr>
          <w:lang w:val="pt-PT"/>
        </w:rPr>
        <w:t>.</w:t>
      </w:r>
      <w:r w:rsidRPr="009272B1">
        <w:rPr>
          <w:b/>
          <w:lang w:val="pt-PT"/>
        </w:rPr>
        <w:t xml:space="preserve"> [Mód. 19]</w:t>
      </w:r>
    </w:p>
    <w:p w:rsidR="00DC3DA1" w:rsidRPr="009272B1" w:rsidRDefault="00CD177F">
      <w:pPr>
        <w:pStyle w:val="Considrant"/>
        <w:rPr>
          <w:b/>
          <w:lang w:val="pt-PT"/>
        </w:rPr>
      </w:pPr>
      <w:r w:rsidRPr="009272B1">
        <w:rPr>
          <w:lang w:val="pt-PT"/>
        </w:rPr>
        <w:br w:type="page"/>
      </w:r>
      <w:r w:rsidR="005B354C" w:rsidRPr="009272B1">
        <w:rPr>
          <w:lang w:val="pt-PT"/>
        </w:rPr>
        <w:lastRenderedPageBreak/>
        <w:t>(16)</w:t>
      </w:r>
      <w:r w:rsidR="005B354C" w:rsidRPr="009272B1">
        <w:rPr>
          <w:lang w:val="pt-PT"/>
        </w:rPr>
        <w:tab/>
        <w:t xml:space="preserve">A SEP-jogosultaknak lehetőséget kell biztosítani arra, hogy először tájékoztassák a kompetencia-központot </w:t>
      </w:r>
      <w:r w:rsidR="005B354C" w:rsidRPr="009272B1">
        <w:rPr>
          <w:strike/>
          <w:lang w:val="pt-PT"/>
        </w:rPr>
        <w:t>a</w:t>
      </w:r>
      <w:r w:rsidR="005B354C" w:rsidRPr="009272B1">
        <w:rPr>
          <w:b/>
          <w:i/>
          <w:lang w:val="pt-PT"/>
        </w:rPr>
        <w:t>azon</w:t>
      </w:r>
      <w:r w:rsidR="005B354C" w:rsidRPr="009272B1">
        <w:rPr>
          <w:lang w:val="pt-PT"/>
        </w:rPr>
        <w:t xml:space="preserve"> szabvány</w:t>
      </w:r>
      <w:r w:rsidR="005B354C" w:rsidRPr="009272B1">
        <w:rPr>
          <w:b/>
          <w:i/>
          <w:lang w:val="pt-PT"/>
        </w:rPr>
        <w:t xml:space="preserve"> közzétételéről, amely tekintetében nélkülözhetetlenségre hivatkoznak,</w:t>
      </w:r>
      <w:r w:rsidR="005B354C" w:rsidRPr="009272B1">
        <w:rPr>
          <w:lang w:val="pt-PT"/>
        </w:rPr>
        <w:t xml:space="preserve"> vagy az általuk egymás között megállapított összesített jogdíj közzétételéről. A szabványok azon </w:t>
      </w:r>
      <w:r w:rsidR="005B354C" w:rsidRPr="009272B1">
        <w:rPr>
          <w:strike/>
          <w:lang w:val="pt-PT"/>
        </w:rPr>
        <w:t>felhasználási eseteinek</w:t>
      </w:r>
      <w:r w:rsidR="005B354C" w:rsidRPr="009272B1">
        <w:rPr>
          <w:b/>
          <w:i/>
          <w:lang w:val="pt-PT"/>
        </w:rPr>
        <w:t>alkalmazásainak</w:t>
      </w:r>
      <w:r w:rsidR="005B354C" w:rsidRPr="009272B1">
        <w:rPr>
          <w:lang w:val="pt-PT"/>
        </w:rPr>
        <w:t xml:space="preserve"> kivételével, amelyek esetében a Bizottság megállapítja, hogy a SEP-ek hasznosításának engedélyezési gyakorlata jól bevált és széles körben jól működő, a kompetencia-központ segítheti a feleket a vonatkozó összesített jogdíj meghatározásában. Ebben az összefüggésben, ha a SEP-jogosultak között nincs megállapodás az összesített jogdíjról, egyes jogosultak kérhetik a kompetencia-központot, hogy nevezzen ki egy békéltetőt, aki segít az eljárásban részt venni kívánó jogosultaknak az adott szabványt lefedő SEP-ek összesített jogdíjának meghatározásában. Ebben az esetben a békéltető szerepe az lenne, hogy megkönnyítse a részt vevő SEP-jogosultak döntéshozatalát, anélkül, hogy ajánlást tenne az összesített jogdíjra vonatkozóan.</w:t>
      </w:r>
      <w:r w:rsidR="005B354C" w:rsidRPr="009272B1">
        <w:rPr>
          <w:strike/>
          <w:lang w:val="pt-PT"/>
        </w:rPr>
        <w:t xml:space="preserve"> Végül fontos biztosítani, hogy legyen egy harmadik független fél, egy szakértő, aki javaslatot tehet az összesített jogdíjra. Ezért a SEP-jogosultaknak és/vagy -alkalmazóknak lehetőséget kell biztosítani arra, hogy a kompetencia-központhoz fordulhassanak szakértői véleményért az összesített jogdíjjal kapcsolatban. Ilyen kérelem esetén a kompetencia-központnak ki kell jelölnie egy békéltető testületet, és olyan eljárást kell lefolytatnia, amelyben minden érdekelt felet felkérnek a részvételre. Miután valamennyi résztvevőtől megkapta az információkat, a testületnek nem kötelező erejű szakértői véleményt kell készítenie az összesített jogdíjról. Az összesített jogdíjra vonatkozó szakértői véleménynek tartalmaznia kell az összesített jogdíjnak a SEP-jogosultakra és az értékláncban érdekelt felekre gyakorolt várható hatásának nem bizalmas jellegű elemzését. E tekintetben fontos lenne olyan tényezők figyelembevétele, mint a SEP-ek hasznosítása engedélyezésének hatékonysága, beleértve a szellemi tulajdon értékláncban történő engedélyezésére és a keresztlicencelésre vonatkozó szokványos szabályokból vagy gyakorlatokból származó felismeréseket, valamint a SEP-jogosultak és az értéklánc különböző érdekelt felei innovációs ösztönzőire gyakorolt hatás.</w:t>
      </w:r>
      <w:r w:rsidRPr="009272B1">
        <w:rPr>
          <w:b/>
          <w:lang w:val="pt-PT"/>
        </w:rPr>
        <w:t xml:space="preserve"> [Mód. 20]</w:t>
      </w:r>
    </w:p>
    <w:p w:rsidR="00DC3DA1" w:rsidRPr="009272B1" w:rsidRDefault="00CD177F">
      <w:pPr>
        <w:pStyle w:val="Considrant"/>
        <w:rPr>
          <w:b/>
          <w:lang w:val="pt-PT"/>
        </w:rPr>
      </w:pPr>
      <w:r w:rsidRPr="009272B1">
        <w:rPr>
          <w:b/>
          <w:i/>
          <w:lang w:val="pt-PT"/>
        </w:rPr>
        <w:br w:type="page"/>
      </w:r>
      <w:r w:rsidR="005B354C" w:rsidRPr="009272B1">
        <w:rPr>
          <w:b/>
          <w:i/>
          <w:lang w:val="pt-PT"/>
        </w:rPr>
        <w:lastRenderedPageBreak/>
        <w:t>(16a)</w:t>
      </w:r>
      <w:r w:rsidR="005B354C" w:rsidRPr="009272B1">
        <w:rPr>
          <w:lang w:val="pt-PT"/>
        </w:rPr>
        <w:tab/>
      </w:r>
      <w:r w:rsidR="005B354C" w:rsidRPr="009272B1">
        <w:rPr>
          <w:b/>
          <w:i/>
          <w:lang w:val="pt-PT"/>
        </w:rPr>
        <w:t>A SEP-jogosultaknak és -alkalmazóknak lehetőséget kell biztosítani arra, hogy a kompetencia-központhoz fordulhassanak független harmadik fél nem kötelező erejű szakértői véleményért az összesített jogdíjjal kapcsolatban. Ilyen kérelem esetén a kompetencia-központnak ki kell jelölnie egy békéltető testületet, és olyan eljárást kell lefolytatnia, amelyben minden érdekelt felet felkérnek a részvételre. Miután valamennyi résztvevőtől megkapta az információkat, a testületnek szakértői véleményt kell készítenie az összesített jogdíjról. Az összesített jogdíjra vonatkozó szakértői véleménynek tartalmaznia kell az összesített jogdíjnak a SEP-jogosultakra és az értékláncban érdekelt felekre gyakorolt várható hatásának nem bizalmas jellegű elemzését. E tekintetben fontos lenne olyan tényezők figyelembevétele, mint a SEP-ek hasznosítása engedélyezésének hatékonysága, beleértve a szellemi tulajdon értékláncban történő engedélyezésére és a keresztlicencelésre vonatkozó szokványos szabályokból vagy gyakorlatokból származó felismeréseket, valamint a SEP-jogosultak és az értéklánc különböző érdekelt felei innovációs ösztönzőire gyakorolt hatás.</w:t>
      </w:r>
      <w:r w:rsidRPr="009272B1">
        <w:rPr>
          <w:b/>
          <w:lang w:val="pt-PT"/>
        </w:rPr>
        <w:t xml:space="preserve"> [Mód. 21]</w:t>
      </w:r>
    </w:p>
    <w:p w:rsidR="00DC3DA1" w:rsidRPr="009272B1" w:rsidRDefault="00CD177F">
      <w:pPr>
        <w:pStyle w:val="Considrant"/>
        <w:rPr>
          <w:b/>
          <w:lang w:val="pt-PT"/>
        </w:rPr>
      </w:pPr>
      <w:r w:rsidRPr="009272B1">
        <w:rPr>
          <w:lang w:val="pt-PT"/>
        </w:rPr>
        <w:br w:type="page"/>
      </w:r>
      <w:r w:rsidR="005B354C" w:rsidRPr="009272B1">
        <w:rPr>
          <w:lang w:val="pt-PT"/>
        </w:rPr>
        <w:lastRenderedPageBreak/>
        <w:t>(17)</w:t>
      </w:r>
      <w:r w:rsidR="005B354C" w:rsidRPr="009272B1">
        <w:rPr>
          <w:lang w:val="pt-PT"/>
        </w:rPr>
        <w:tab/>
        <w:t xml:space="preserve">Az átláthatóság, a részvétel és az európai szabványosításhoz való hozzáférés általános elveivel és célkitűzéseivel összhangban </w:t>
      </w:r>
      <w:r w:rsidR="005B354C" w:rsidRPr="009272B1">
        <w:rPr>
          <w:strike/>
          <w:lang w:val="pt-PT"/>
        </w:rPr>
        <w:t>a központi</w:t>
      </w:r>
      <w:r w:rsidR="005B354C" w:rsidRPr="009272B1">
        <w:rPr>
          <w:b/>
          <w:i/>
          <w:lang w:val="pt-PT"/>
        </w:rPr>
        <w:t>az elektronikus</w:t>
      </w:r>
      <w:r w:rsidR="005B354C" w:rsidRPr="009272B1">
        <w:rPr>
          <w:lang w:val="pt-PT"/>
        </w:rPr>
        <w:t xml:space="preserve"> nyilvántartásnak nyilvánosan hozzáférhetővé kell tennie a szabványra alkalmazandó SEP-ek számával, a vonatkozó SEP-ek tulajdonjogával és a szabvány SEP-ek által lefedett részeivel kapcsolatos információkat. A nyilvántartásnak és az adatbázisnak információkat kell tartalmaznia a szabványt megvalósító vonatkozó szabványokról, termékekről, eljárásokról, szolgáltatásokról és rendszerekről, az EU-ban hatályos SEP-ekről, a szabványos, SEP-ek hasznosítása engedélyezésének FRAND-feltételeiről vagy bármely engedélyezési programról, a kollektív engedélyezési programokról és a nélkülözhetetlenségről. A SEP-jogosultak számára a nyilvántartás átláthatóságot teremt a vonatkozó SEP-ek, a szabvány tekintetében bejelentett összes SEP-ben való részarányuk és a szabadalmak által lefedett szabvány jellemzői tekintetében. A SEP-jogosultak jobban megérthetik, hogy portfóliójuk hogyan viszonyul a szabványmegfelelőségi szempontból elengedhetetlen más szabadalmak jogosultjainak portfólióihoz. Ez nemcsak az alkalmazókkal folytatott tárgyalások, hanem a más SEP-jogosultakkal való keresztlicencelés szempontjából is fontos. Az alkalmazók számára a nyilvántartás megbízható információforrást biztosít a SEP-ekről, többek között azon SEP-jogosultak tekintetében, akiktől az alkalmazónak adott esetben hasznosítási engedélyt kell szereznie. Az ilyen információknak a nyilvántartásban való rendelkezésre bocsátása segít lerövidíteni a technikai megbeszélések időtartamát a SEP-ek hasznosításának engedélyezéséről szóló tárgyalások első szakaszában.</w:t>
      </w:r>
      <w:r w:rsidRPr="009272B1">
        <w:rPr>
          <w:b/>
          <w:lang w:val="pt-PT"/>
        </w:rPr>
        <w:t xml:space="preserve"> [Mód. 22]</w:t>
      </w:r>
    </w:p>
    <w:p w:rsidR="00DC3DA1" w:rsidRPr="009272B1" w:rsidRDefault="00CD177F">
      <w:pPr>
        <w:pStyle w:val="Considrant"/>
        <w:rPr>
          <w:lang w:val="pt-PT"/>
        </w:rPr>
      </w:pPr>
      <w:r w:rsidRPr="009272B1">
        <w:rPr>
          <w:lang w:val="pt-PT"/>
        </w:rPr>
        <w:br w:type="page"/>
      </w:r>
      <w:r w:rsidR="005B354C" w:rsidRPr="009272B1">
        <w:rPr>
          <w:lang w:val="pt-PT"/>
        </w:rPr>
        <w:lastRenderedPageBreak/>
        <w:t>(18)</w:t>
      </w:r>
      <w:r w:rsidR="005B354C" w:rsidRPr="009272B1">
        <w:rPr>
          <w:lang w:val="pt-PT"/>
        </w:rPr>
        <w:tab/>
        <w:t>A szabvány bejelentését vagy az összesített jogdíj meghatározását követően – attól függően, hogy melyik történik előbb – a kompetencia-központ megnyitja az egy vagy több tagállamban hatályos SEP-ek bejegyeztetését azok jogosultjai számára.</w:t>
      </w:r>
    </w:p>
    <w:p w:rsidR="00DC3DA1" w:rsidRPr="009272B1" w:rsidRDefault="005B354C">
      <w:pPr>
        <w:pStyle w:val="Considrant"/>
        <w:rPr>
          <w:b/>
          <w:lang w:val="pt-PT"/>
        </w:rPr>
      </w:pPr>
      <w:r w:rsidRPr="009272B1">
        <w:rPr>
          <w:lang w:val="pt-PT"/>
        </w:rPr>
        <w:t>(19)</w:t>
      </w:r>
      <w:r w:rsidRPr="009272B1">
        <w:rPr>
          <w:lang w:val="pt-PT"/>
        </w:rPr>
        <w:tab/>
        <w:t xml:space="preserve">A SEP-ekkel kapcsolatos átláthatóság biztosítása érdekében helyénvaló megkövetelni a SEP-jogosultaktól, hogy jegyeztessék be azokat a szabadalmaikat, amelyek nélkülözhetetlenek azon szabvány szempontjából, amelyre a bejegyeztetési folyamat megnyílt. A SEP-eket a bejegyzési folyamat kompetencia-központ általi megnyitásától vagy a vonatkozó SEP megadásától számított 6 hónapon belül kell bejegyeztetniük a SEP-jogosultaknak, attól függően, hogy melyik következik be előbb. A </w:t>
      </w:r>
      <w:r w:rsidRPr="009272B1">
        <w:rPr>
          <w:strike/>
          <w:lang w:val="pt-PT"/>
        </w:rPr>
        <w:t>megfelelő</w:t>
      </w:r>
      <w:r w:rsidRPr="009272B1">
        <w:rPr>
          <w:b/>
          <w:i/>
          <w:lang w:val="pt-PT"/>
        </w:rPr>
        <w:t>SEP-jogosultak akkor is beszedhetnek jogdíjakat, ha a szabványmegfelelőségi szempontból elengedhetetlen szabadalmaikat nem jegyezték be, de</w:t>
      </w:r>
      <w:r w:rsidRPr="009272B1">
        <w:rPr>
          <w:lang w:val="pt-PT"/>
        </w:rPr>
        <w:t xml:space="preserve"> időben történő </w:t>
      </w:r>
      <w:r w:rsidRPr="009272B1">
        <w:rPr>
          <w:strike/>
          <w:lang w:val="pt-PT"/>
        </w:rPr>
        <w:t>bejegyzés</w:t>
      </w:r>
      <w:r w:rsidRPr="009272B1">
        <w:rPr>
          <w:b/>
          <w:i/>
          <w:lang w:val="pt-PT"/>
        </w:rPr>
        <w:t>bejegyeztetés</w:t>
      </w:r>
      <w:r w:rsidRPr="009272B1">
        <w:rPr>
          <w:lang w:val="pt-PT"/>
        </w:rPr>
        <w:t xml:space="preserve"> esetén </w:t>
      </w:r>
      <w:r w:rsidRPr="009272B1">
        <w:rPr>
          <w:strike/>
          <w:lang w:val="pt-PT"/>
        </w:rPr>
        <w:t>a SEP-jogosultaknak képesnek kell lenniük jogdíjakat beszedni és kártérítést követelni</w:t>
      </w:r>
      <w:r w:rsidRPr="009272B1">
        <w:rPr>
          <w:b/>
          <w:i/>
          <w:lang w:val="pt-PT"/>
        </w:rPr>
        <w:t>csak</w:t>
      </w:r>
      <w:r w:rsidRPr="009272B1">
        <w:rPr>
          <w:lang w:val="pt-PT"/>
        </w:rPr>
        <w:t xml:space="preserve"> a bejegyeztetés </w:t>
      </w:r>
      <w:r w:rsidRPr="009272B1">
        <w:rPr>
          <w:strike/>
          <w:lang w:val="pt-PT"/>
        </w:rPr>
        <w:t>előtt történt felhasználásokért és jogsértésekért</w:t>
      </w:r>
      <w:r w:rsidRPr="009272B1">
        <w:rPr>
          <w:b/>
          <w:i/>
          <w:lang w:val="pt-PT"/>
        </w:rPr>
        <w:t>előtti felhasználások és szabadalombitorlások miatt igényelhetnek kártérítést, feltéve, hogy azok összegét az e rendeletben meghatározott FRAND-meghatározási szabályokkal összhangban állapították meg</w:t>
      </w:r>
      <w:r w:rsidRPr="009272B1">
        <w:rPr>
          <w:lang w:val="pt-PT"/>
        </w:rPr>
        <w:t>.</w:t>
      </w:r>
      <w:r w:rsidR="00CD177F" w:rsidRPr="009272B1">
        <w:rPr>
          <w:b/>
          <w:lang w:val="pt-PT"/>
        </w:rPr>
        <w:t xml:space="preserve"> [Mód. 23]</w:t>
      </w:r>
    </w:p>
    <w:p w:rsidR="00DC3DA1" w:rsidRPr="009272B1" w:rsidRDefault="00CD177F">
      <w:pPr>
        <w:pStyle w:val="Considrant"/>
        <w:rPr>
          <w:b/>
          <w:lang w:val="pt-PT"/>
        </w:rPr>
      </w:pPr>
      <w:r w:rsidRPr="009272B1">
        <w:rPr>
          <w:lang w:val="pt-PT"/>
        </w:rPr>
        <w:br w:type="page"/>
      </w:r>
      <w:r w:rsidR="005B354C" w:rsidRPr="009272B1">
        <w:rPr>
          <w:lang w:val="pt-PT"/>
        </w:rPr>
        <w:lastRenderedPageBreak/>
        <w:t>(20)</w:t>
      </w:r>
      <w:r w:rsidR="005B354C" w:rsidRPr="009272B1">
        <w:rPr>
          <w:lang w:val="pt-PT"/>
        </w:rPr>
        <w:tab/>
        <w:t xml:space="preserve">A </w:t>
      </w:r>
      <w:r w:rsidR="005B354C" w:rsidRPr="009272B1">
        <w:rPr>
          <w:strike/>
          <w:lang w:val="pt-PT"/>
        </w:rPr>
        <w:t>SEP-jogosultak</w:t>
      </w:r>
      <w:r w:rsidR="005B354C" w:rsidRPr="009272B1">
        <w:rPr>
          <w:b/>
          <w:i/>
          <w:lang w:val="pt-PT"/>
        </w:rPr>
        <w:t>bejegyeztetés</w:t>
      </w:r>
      <w:r w:rsidR="005B354C" w:rsidRPr="009272B1">
        <w:rPr>
          <w:lang w:val="pt-PT"/>
        </w:rPr>
        <w:t xml:space="preserve"> a megadott </w:t>
      </w:r>
      <w:r w:rsidR="005B354C" w:rsidRPr="009272B1">
        <w:rPr>
          <w:strike/>
          <w:lang w:val="pt-PT"/>
        </w:rPr>
        <w:t>határidő után is bejegyeztethetik szabadalmaikat. Ebben az esetben azonban</w:t>
      </w:r>
      <w:r w:rsidR="005B354C" w:rsidRPr="009272B1">
        <w:rPr>
          <w:b/>
          <w:i/>
          <w:lang w:val="pt-PT"/>
        </w:rPr>
        <w:t>határidőn belüli,</w:t>
      </w:r>
      <w:r w:rsidR="005B354C" w:rsidRPr="009272B1">
        <w:rPr>
          <w:lang w:val="pt-PT"/>
        </w:rPr>
        <w:t xml:space="preserve"> a SEP-jogosultak </w:t>
      </w:r>
      <w:r w:rsidR="005B354C" w:rsidRPr="009272B1">
        <w:rPr>
          <w:strike/>
          <w:lang w:val="pt-PT"/>
        </w:rPr>
        <w:t>nem szedhetnek be jogdíjat és nem követelhetnek</w:t>
      </w:r>
      <w:r w:rsidR="005B354C" w:rsidRPr="009272B1">
        <w:rPr>
          <w:b/>
          <w:i/>
          <w:lang w:val="pt-PT"/>
        </w:rPr>
        <w:t>általi elmulasztása esetén a kompetencia-központnak értesítenie kell a SEP-jogosultat arról, hogy a szabadalom bejegyeztetésének további késedelme esetén 1 hónapos türelmi idő elteltével a SEP-jogosult a bejegyeztetés befejezéséig nem követelhet</w:t>
      </w:r>
      <w:r w:rsidR="005B354C" w:rsidRPr="009272B1">
        <w:rPr>
          <w:lang w:val="pt-PT"/>
        </w:rPr>
        <w:t xml:space="preserve"> kártérítést </w:t>
      </w:r>
      <w:r w:rsidR="005B354C" w:rsidRPr="009272B1">
        <w:rPr>
          <w:strike/>
          <w:lang w:val="pt-PT"/>
        </w:rPr>
        <w:t>a késedelem idejére</w:t>
      </w:r>
      <w:r w:rsidR="005B354C" w:rsidRPr="009272B1">
        <w:rPr>
          <w:b/>
          <w:i/>
          <w:lang w:val="pt-PT"/>
        </w:rPr>
        <w:t>szabadalma tekintetében</w:t>
      </w:r>
      <w:r w:rsidR="005B354C" w:rsidRPr="009272B1">
        <w:rPr>
          <w:lang w:val="pt-PT"/>
        </w:rPr>
        <w:t>.</w:t>
      </w:r>
      <w:r w:rsidRPr="009272B1">
        <w:rPr>
          <w:b/>
          <w:lang w:val="pt-PT"/>
        </w:rPr>
        <w:t xml:space="preserve"> [Mód. 24]</w:t>
      </w:r>
    </w:p>
    <w:p w:rsidR="00DC3DA1" w:rsidRPr="009272B1" w:rsidRDefault="005B354C">
      <w:pPr>
        <w:pStyle w:val="Considrant"/>
        <w:rPr>
          <w:lang w:val="pt-PT"/>
        </w:rPr>
      </w:pPr>
      <w:r w:rsidRPr="009272B1">
        <w:rPr>
          <w:lang w:val="pt-PT"/>
        </w:rPr>
        <w:t>(21)</w:t>
      </w:r>
      <w:r w:rsidRPr="009272B1">
        <w:rPr>
          <w:lang w:val="pt-PT"/>
        </w:rPr>
        <w:tab/>
        <w:t>A hasznosítási megállapodások azon rendelkezéseit, amelyek nagyszámú – jelenlegi vagy jövőbeli – szabadalomra vonatkozóan állapítanak meg jogdíjat, nem befolyásolhatja az említett szabadalmak egy kis részének érvénytelensége, nélkülözhetősége vagy végrehajthatatlansága, amennyiben ez nem befolyásolja a jogdíj vagy az ilyen megállapodások egyéb záradékainak teljes összegét és végrehajthatóságát.</w:t>
      </w:r>
    </w:p>
    <w:p w:rsidR="00DC3DA1" w:rsidRPr="009272B1" w:rsidRDefault="005B354C">
      <w:pPr>
        <w:pStyle w:val="Considrant"/>
        <w:rPr>
          <w:b/>
          <w:lang w:val="pt-PT"/>
        </w:rPr>
      </w:pPr>
      <w:r w:rsidRPr="009272B1">
        <w:rPr>
          <w:lang w:val="pt-PT"/>
        </w:rPr>
        <w:t>(22)</w:t>
      </w:r>
      <w:r w:rsidRPr="009272B1">
        <w:rPr>
          <w:lang w:val="pt-PT"/>
        </w:rPr>
        <w:tab/>
        <w:t xml:space="preserve">A SEP-jogosultaknak gondoskodniuk kell a SEP-ek bejegyzésének (bejegyzéseinek) frissítéséről. A frissítéseket 6 hónapon belül kell bejegyezni a vonatkozó státuszváltozások, többek között a tulajdonjog, az érvénytelenítés megállapítása, illetve a szerződéses kötelezettségvállalásokból vagy hatósági határozatokból eredő egyéb alkalmazandó változások esetén. A bejegyzés frissítésének elmulasztása </w:t>
      </w:r>
      <w:r w:rsidRPr="009272B1">
        <w:rPr>
          <w:b/>
          <w:i/>
          <w:lang w:val="pt-PT"/>
        </w:rPr>
        <w:t xml:space="preserve">esetén a kompetencia-központnak értesítenie kell a SEP-jogosultat arról, hogy bejegyeztetése frissítésének további késedelme esetén 1 hónapos türelmi idő elteltével </w:t>
      </w:r>
      <w:r w:rsidRPr="009272B1">
        <w:rPr>
          <w:lang w:val="pt-PT"/>
        </w:rPr>
        <w:t xml:space="preserve">a SEP </w:t>
      </w:r>
      <w:r w:rsidRPr="009272B1">
        <w:rPr>
          <w:strike/>
          <w:lang w:val="pt-PT"/>
        </w:rPr>
        <w:t>nyilvántartásból való törlését vonhatja maga után</w:t>
      </w:r>
      <w:r w:rsidRPr="009272B1">
        <w:rPr>
          <w:b/>
          <w:i/>
          <w:lang w:val="pt-PT"/>
        </w:rPr>
        <w:t>felfüggeszthető</w:t>
      </w:r>
      <w:r w:rsidRPr="009272B1">
        <w:rPr>
          <w:lang w:val="pt-PT"/>
        </w:rPr>
        <w:t>.</w:t>
      </w:r>
      <w:r w:rsidR="00CD177F" w:rsidRPr="009272B1">
        <w:rPr>
          <w:b/>
          <w:lang w:val="pt-PT"/>
        </w:rPr>
        <w:t xml:space="preserve"> [Mód. 25]</w:t>
      </w:r>
    </w:p>
    <w:p w:rsidR="00DC3DA1" w:rsidRPr="009272B1" w:rsidRDefault="00CD177F">
      <w:pPr>
        <w:pStyle w:val="Considrant"/>
        <w:rPr>
          <w:b/>
          <w:lang w:val="pt-PT"/>
        </w:rPr>
      </w:pPr>
      <w:r w:rsidRPr="009272B1">
        <w:rPr>
          <w:lang w:val="pt-PT"/>
        </w:rPr>
        <w:br w:type="page"/>
      </w:r>
      <w:r w:rsidR="005B354C" w:rsidRPr="009272B1">
        <w:rPr>
          <w:lang w:val="pt-PT"/>
        </w:rPr>
        <w:lastRenderedPageBreak/>
        <w:t>(23)</w:t>
      </w:r>
      <w:r w:rsidR="005B354C" w:rsidRPr="009272B1">
        <w:rPr>
          <w:lang w:val="pt-PT"/>
        </w:rPr>
        <w:tab/>
        <w:t>A SEP-jogosult kérheti a SEP-bejegyzés módosítását is. Az érdekelt fél is kérheti a SEP-bejegyzés módosítását, ha bizonyítani tudja, hogy a bejegyzés valamely hatóság végleges határozata alapján pontatlan. A szabványmegfelelőségi szempontból elengedhetetlen szabadalmat csak akkor lehet törölni a nyilvántartásból a SEP-jogosult kérelmére, ha a szabadalom lejárt, azt valamely tagállam illetékes bíróságának jogerős határozata vagy ítélete érvénytelenítette vagy nem nélkülözhetetlennek nyilvánította, illetve e rendelet alapján nem nélkülözhetetlennek minősül.</w:t>
      </w:r>
      <w:r w:rsidR="005B354C" w:rsidRPr="009272B1">
        <w:rPr>
          <w:b/>
          <w:i/>
          <w:lang w:val="pt-PT"/>
        </w:rPr>
        <w:t xml:space="preserve"> Az átláthatóság biztosítása érdekében a SEP-nyilvántartásban eszközölt minden módosítást nyilvánosan hozzáférhetővé kell tenni.</w:t>
      </w:r>
      <w:r w:rsidRPr="009272B1">
        <w:rPr>
          <w:b/>
          <w:lang w:val="pt-PT"/>
        </w:rPr>
        <w:t xml:space="preserve"> [Mód. 26]</w:t>
      </w:r>
    </w:p>
    <w:p w:rsidR="00DC3DA1" w:rsidRPr="009272B1" w:rsidRDefault="005B354C">
      <w:pPr>
        <w:pStyle w:val="Considrant"/>
        <w:rPr>
          <w:b/>
          <w:lang w:val="pt-PT"/>
        </w:rPr>
      </w:pPr>
      <w:r w:rsidRPr="009272B1">
        <w:rPr>
          <w:b/>
          <w:i/>
          <w:lang w:val="pt-PT"/>
        </w:rPr>
        <w:t>(23a)</w:t>
      </w:r>
      <w:r w:rsidRPr="009272B1">
        <w:rPr>
          <w:lang w:val="pt-PT"/>
        </w:rPr>
        <w:tab/>
      </w:r>
      <w:r w:rsidRPr="009272B1">
        <w:rPr>
          <w:b/>
          <w:i/>
          <w:lang w:val="pt-PT"/>
        </w:rPr>
        <w:t>Biztosítani kell, hogy az e rendeletben előírt bejegyeztetést és az abból eredő kötelezettségeket ne lehessen megkerülni azáltal, hogy egy szabványmegfelelőségi szempontból elengedhetetlen szabadalmat törölnek a nyilvántartásból. Ha egy értékelő úgy találja, hogy egy igényelt SEP nem nélkülözhetetlen, csak a SEP-jogosult kérheti annak törlését a nyilvántartásból, és csak az éves mintavételi eljárás lezárása után, valamint a mintában szereplő valódi SEP-ek arányának megállapítása és közzététele után.</w:t>
      </w:r>
      <w:r w:rsidR="00CD177F" w:rsidRPr="009272B1">
        <w:rPr>
          <w:b/>
          <w:lang w:val="pt-PT"/>
        </w:rPr>
        <w:t xml:space="preserve"> [Mód. 27]</w:t>
      </w:r>
    </w:p>
    <w:p w:rsidR="00DC3DA1" w:rsidRPr="009272B1" w:rsidRDefault="00CD177F">
      <w:pPr>
        <w:pStyle w:val="Considrant"/>
        <w:rPr>
          <w:b/>
          <w:lang w:val="pt-PT"/>
        </w:rPr>
      </w:pPr>
      <w:r w:rsidRPr="009272B1">
        <w:rPr>
          <w:lang w:val="pt-PT"/>
        </w:rPr>
        <w:br w:type="page"/>
      </w:r>
      <w:r w:rsidR="005B354C" w:rsidRPr="009272B1">
        <w:rPr>
          <w:lang w:val="pt-PT"/>
        </w:rPr>
        <w:lastRenderedPageBreak/>
        <w:t>(24)</w:t>
      </w:r>
      <w:r w:rsidR="005B354C" w:rsidRPr="009272B1">
        <w:rPr>
          <w:lang w:val="pt-PT"/>
        </w:rPr>
        <w:tab/>
        <w:t xml:space="preserve">A nyilvántartás minőségének további biztosítása és a túlzott mértékű bejegyeztetés elkerülése érdekében a nélkülözhetetlenségi ellenőrzéseket szúrópróbaszerűen a Bizottság által meghatározandó objektív kritériumok alapján kiválasztott független </w:t>
      </w:r>
      <w:r w:rsidR="005B354C" w:rsidRPr="009272B1">
        <w:rPr>
          <w:b/>
          <w:i/>
          <w:lang w:val="pt-PT"/>
        </w:rPr>
        <w:t xml:space="preserve">és pártatlan </w:t>
      </w:r>
      <w:r w:rsidR="005B354C" w:rsidRPr="009272B1">
        <w:rPr>
          <w:lang w:val="pt-PT"/>
        </w:rPr>
        <w:t>értékelőknek is végezniük kell. Egy szabadalomcsaládból csak egy szabványmegfelelőségi szempontból elengedhetetlen szabadalmat kell ellenőrizni a nélkülözhetetlenség szempontjából.</w:t>
      </w:r>
      <w:r w:rsidRPr="009272B1">
        <w:rPr>
          <w:b/>
          <w:lang w:val="pt-PT"/>
        </w:rPr>
        <w:t xml:space="preserve"> [Mód. 28]</w:t>
      </w:r>
    </w:p>
    <w:p w:rsidR="00DC3DA1" w:rsidRPr="009272B1" w:rsidRDefault="005B354C">
      <w:pPr>
        <w:pStyle w:val="Considrant"/>
        <w:rPr>
          <w:lang w:val="pt-PT"/>
        </w:rPr>
      </w:pPr>
      <w:r w:rsidRPr="009272B1">
        <w:rPr>
          <w:lang w:val="pt-PT"/>
        </w:rPr>
        <w:t>(25)</w:t>
      </w:r>
      <w:r w:rsidRPr="009272B1">
        <w:rPr>
          <w:lang w:val="pt-PT"/>
        </w:rPr>
        <w:tab/>
        <w:t>Ezeket a nélkülözhetetlenségi ellenőrzéseket a szabványmegfelelőségi szempontból elengedhetetlen szabadalom-portfóliókból vett mintavételen kell elvégezni annak biztosítása érdekében, hogy a minta statisztikailag érvényes eredményeket adjon. A mintavételes nélkülözhetetlenségi ellenőrzések eredményei alapján meg kell határozni a pozitívan ellenőrzött SEP-ek arányát az egyes SEP-jogosultak által bejegyzett összes SEP-hez képest. A nélkülözhetetlenségi arányt évente aktualizálni kell.</w:t>
      </w:r>
    </w:p>
    <w:p w:rsidR="00DC3DA1" w:rsidRPr="009272B1" w:rsidRDefault="00CD177F">
      <w:pPr>
        <w:pStyle w:val="Considrant"/>
        <w:rPr>
          <w:b/>
          <w:lang w:val="pt-PT"/>
        </w:rPr>
      </w:pPr>
      <w:r w:rsidRPr="009272B1">
        <w:rPr>
          <w:lang w:val="pt-PT"/>
        </w:rPr>
        <w:br w:type="page"/>
      </w:r>
      <w:r w:rsidR="005B354C" w:rsidRPr="009272B1">
        <w:rPr>
          <w:lang w:val="pt-PT"/>
        </w:rPr>
        <w:lastRenderedPageBreak/>
        <w:t>(26)</w:t>
      </w:r>
      <w:r w:rsidR="005B354C" w:rsidRPr="009272B1">
        <w:rPr>
          <w:lang w:val="pt-PT"/>
        </w:rPr>
        <w:tab/>
      </w:r>
      <w:r w:rsidR="005B354C" w:rsidRPr="009272B1">
        <w:rPr>
          <w:b/>
          <w:i/>
          <w:lang w:val="pt-PT"/>
        </w:rPr>
        <w:t xml:space="preserve">A SEP-jogosultak szabadalmaik bejegyzése előtt önként benyújthatják szabványmegfelelőségi szempontból elengedhetetlen szabadalmaikat a kompetencia-központnak. A bejegyeztetést követően </w:t>
      </w:r>
      <w:r w:rsidR="005B354C" w:rsidRPr="009272B1">
        <w:rPr>
          <w:lang w:val="pt-PT"/>
        </w:rPr>
        <w:t>a SEP-jogosultak vagy -alkalmazók évente legfeljebb 100 bejegyzett SEP-et jelölhetnek ki nélkülözhetetlenségi ellenőrzésekre. Ha az előzetesen kiválasztott SEP-eket nélkülözhetetlennek nyilvánítják, a SEP-jogosultak ezt az információt felhasználhatják a tárgyalásokon és bizonyítékként a bíróságokon, anélkül, hogy ez sértené az alkalmazó azon jogát, hogy bíróság előtt vitassa egy bejegyzett SEP nélkülözhetetlenségét. A kiválasztott SEP-ek nem befolyásolnák a mintavételi eljárást, mivel a mintát az egyes SEP-jogosultak valamennyi bejegyzett szabványmegfelelőségi szempontból elengedhetetlen szabadalmai közül kell kiválasztani. Ha egy előre kiválasztott SEP és egy, a mintakészlethez kiválasztott SEP megegyezik, akkor csak egy nélkülözhetetlenségi ellenőrzést kell végezni. Az egyazon szabadalomcsaládból származó SEP-ek esetében nem szabad megismételni a nélkülözhetetlenségi ellenőrzést.</w:t>
      </w:r>
      <w:r w:rsidRPr="009272B1">
        <w:rPr>
          <w:b/>
          <w:lang w:val="pt-PT"/>
        </w:rPr>
        <w:t xml:space="preserve"> [Mód. 29]</w:t>
      </w:r>
    </w:p>
    <w:p w:rsidR="00DC3DA1" w:rsidRPr="009272B1" w:rsidRDefault="00CD177F">
      <w:pPr>
        <w:pStyle w:val="Considrant"/>
        <w:rPr>
          <w:b/>
          <w:lang w:val="pt-PT"/>
        </w:rPr>
      </w:pPr>
      <w:r w:rsidRPr="009272B1">
        <w:rPr>
          <w:lang w:val="pt-PT"/>
        </w:rPr>
        <w:br w:type="page"/>
      </w:r>
      <w:r w:rsidR="005B354C" w:rsidRPr="009272B1">
        <w:rPr>
          <w:lang w:val="pt-PT"/>
        </w:rPr>
        <w:lastRenderedPageBreak/>
        <w:t>(27)</w:t>
      </w:r>
      <w:r w:rsidR="005B354C" w:rsidRPr="009272B1">
        <w:rPr>
          <w:lang w:val="pt-PT"/>
        </w:rPr>
        <w:tab/>
        <w:t>A nyilvántartásban fel kell tüntetni a SEP-ek nélkülözhetetlenségének a rendelet hatálybalépését megelőzően független szervezet által – például közösen használt szabadalmak révén – elvégzett értékelését, valamint az igazságügyi hatóságok által hozott nélkülözhetetlenségi megállapításokat. Ezeket a SEP-eket nem kell újra ellenőrizni a nélkülözhetetlenség szempontjából, miután a nyilvántartásban szereplő információkat alátámasztó vonatkozó bizonyítékokat benyújtották a kompetencia-központnak</w:t>
      </w:r>
      <w:r w:rsidR="005B354C" w:rsidRPr="009272B1">
        <w:rPr>
          <w:b/>
          <w:i/>
          <w:lang w:val="pt-PT"/>
        </w:rPr>
        <w:t>, kivéve, ha az értékelőnek elegendő bizonyítékon alapuló objektív indoka van azt feltételezni, hogy a korábbi nélkülözhetetlenségi ellenőrzés pontatlan volt</w:t>
      </w:r>
      <w:r w:rsidR="005B354C" w:rsidRPr="009272B1">
        <w:rPr>
          <w:lang w:val="pt-PT"/>
        </w:rPr>
        <w:t>.</w:t>
      </w:r>
      <w:r w:rsidR="005B354C" w:rsidRPr="009272B1">
        <w:rPr>
          <w:b/>
          <w:i/>
          <w:lang w:val="pt-PT"/>
        </w:rPr>
        <w:t xml:space="preserve"> A SEP-jogosultak vagy a közösen használt szabadalmak számára lehetővé kell tenni, hogy e rendelet hatálybalépését követően elvégezzék a szabványmegfelelőségi szempontból elengedhetetlen szabadalmak alapvető jellegének értékelését.</w:t>
      </w:r>
      <w:r w:rsidRPr="009272B1">
        <w:rPr>
          <w:b/>
          <w:lang w:val="pt-PT"/>
        </w:rPr>
        <w:t xml:space="preserve"> [Mód. 30]</w:t>
      </w:r>
    </w:p>
    <w:p w:rsidR="00DC3DA1" w:rsidRPr="009272B1" w:rsidRDefault="005B354C">
      <w:pPr>
        <w:pStyle w:val="Considrant"/>
        <w:rPr>
          <w:lang w:val="pt-PT"/>
        </w:rPr>
      </w:pPr>
      <w:r w:rsidRPr="009272B1">
        <w:rPr>
          <w:lang w:val="pt-PT"/>
        </w:rPr>
        <w:t>(28)</w:t>
      </w:r>
      <w:r w:rsidRPr="009272B1">
        <w:rPr>
          <w:lang w:val="pt-PT"/>
        </w:rPr>
        <w:tab/>
        <w:t>Az értékelőknek a Bizottság által meghatározandó eljárási szabályokkal és magatartási kódexszel összhangban, függetlenül kell dolgozniuk. A SEP-jogosult az indokolással ellátott vélemény kiadása előtt kérhetne szakértői értékelést. Amennyiben a SEP nem képezi szakértői értékelés tárgyát, a nélkülözhetetlenségi ellenőrzés eredményeit nem vizsgálnák felül. A szakértői értékelés eredményeinek a nélkülözhetetlenségi ellenőrzési folyamat javítását, a hiányosságok azonosítását és orvoslását, valamint a következetesség javítását kell szolgálniuk.</w:t>
      </w:r>
    </w:p>
    <w:p w:rsidR="00DC3DA1" w:rsidRPr="009272B1" w:rsidRDefault="00CD177F">
      <w:pPr>
        <w:pStyle w:val="Considrant"/>
        <w:rPr>
          <w:b/>
          <w:lang w:val="pt-PT"/>
        </w:rPr>
      </w:pPr>
      <w:r w:rsidRPr="009272B1">
        <w:rPr>
          <w:lang w:val="pt-PT"/>
        </w:rPr>
        <w:br w:type="page"/>
      </w:r>
      <w:r w:rsidR="005B354C" w:rsidRPr="009272B1">
        <w:rPr>
          <w:lang w:val="pt-PT"/>
        </w:rPr>
        <w:lastRenderedPageBreak/>
        <w:t>(29)</w:t>
      </w:r>
      <w:r w:rsidR="005B354C" w:rsidRPr="009272B1">
        <w:rPr>
          <w:lang w:val="pt-PT"/>
        </w:rPr>
        <w:tab/>
        <w:t xml:space="preserve">A kompetencia-központ a nyilvántartásban és az adatbázisban közzétenné a nélkülözhetetlenségi ellenőrzések pozitív vagy negatív eredményeit. A nélkülözhetetlenségi ellenőrzések eredményei nem lennének jogilag kötelező erejűek. Így </w:t>
      </w:r>
      <w:r w:rsidR="005B354C" w:rsidRPr="009272B1">
        <w:rPr>
          <w:b/>
          <w:i/>
          <w:lang w:val="pt-PT"/>
        </w:rPr>
        <w:t xml:space="preserve">lehetővé kell tenni </w:t>
      </w:r>
      <w:r w:rsidR="005B354C" w:rsidRPr="009272B1">
        <w:rPr>
          <w:lang w:val="pt-PT"/>
        </w:rPr>
        <w:t xml:space="preserve">a nélkülözhetetlenséggel kapcsolatos esetleges későbbi </w:t>
      </w:r>
      <w:r w:rsidR="005B354C" w:rsidRPr="009272B1">
        <w:rPr>
          <w:strike/>
          <w:lang w:val="pt-PT"/>
        </w:rPr>
        <w:t>vitákat</w:t>
      </w:r>
      <w:r w:rsidR="005B354C" w:rsidRPr="009272B1">
        <w:rPr>
          <w:b/>
          <w:i/>
          <w:lang w:val="pt-PT"/>
        </w:rPr>
        <w:t>vitáknak</w:t>
      </w:r>
      <w:r w:rsidR="005B354C" w:rsidRPr="009272B1">
        <w:rPr>
          <w:lang w:val="pt-PT"/>
        </w:rPr>
        <w:t xml:space="preserve"> az illetékes </w:t>
      </w:r>
      <w:r w:rsidR="005B354C" w:rsidRPr="009272B1">
        <w:rPr>
          <w:strike/>
          <w:lang w:val="pt-PT"/>
        </w:rPr>
        <w:t>bíróságon kellene rendezni</w:t>
      </w:r>
      <w:r w:rsidR="005B354C" w:rsidRPr="009272B1">
        <w:rPr>
          <w:b/>
          <w:i/>
          <w:lang w:val="pt-PT"/>
        </w:rPr>
        <w:t>bíróság előtti rendezését</w:t>
      </w:r>
      <w:r w:rsidR="005B354C" w:rsidRPr="009272B1">
        <w:rPr>
          <w:lang w:val="pt-PT"/>
        </w:rPr>
        <w:t xml:space="preserve">. A nélkülözhetetlenségi ellenőrzések eredményei azonban – akár a SEP-jogosult kérésére, akár minta alapján – felhasználhatók az adott SEP </w:t>
      </w:r>
      <w:r w:rsidR="005B354C" w:rsidRPr="009272B1">
        <w:rPr>
          <w:b/>
          <w:i/>
          <w:lang w:val="pt-PT"/>
        </w:rPr>
        <w:t xml:space="preserve">vagy egyéb releváns kritériumok </w:t>
      </w:r>
      <w:r w:rsidR="005B354C" w:rsidRPr="009272B1">
        <w:rPr>
          <w:lang w:val="pt-PT"/>
        </w:rPr>
        <w:t>nélkülözhetetlenségének bizonyítására a tárgyalásokon, a közösen használt szabadalmakban és a bíróságokon.</w:t>
      </w:r>
      <w:r w:rsidRPr="009272B1">
        <w:rPr>
          <w:b/>
          <w:lang w:val="pt-PT"/>
        </w:rPr>
        <w:t xml:space="preserve"> [Mód. 31]</w:t>
      </w:r>
    </w:p>
    <w:p w:rsidR="00DC3DA1" w:rsidRPr="009272B1" w:rsidRDefault="005B354C">
      <w:pPr>
        <w:pStyle w:val="Considrant"/>
        <w:rPr>
          <w:b/>
          <w:lang w:val="pt-PT"/>
        </w:rPr>
      </w:pPr>
      <w:r w:rsidRPr="009272B1">
        <w:rPr>
          <w:strike/>
          <w:lang w:val="pt-PT"/>
        </w:rPr>
        <w:t>(30)</w:t>
      </w:r>
      <w:r w:rsidRPr="009272B1">
        <w:rPr>
          <w:lang w:val="pt-PT"/>
        </w:rPr>
        <w:tab/>
      </w:r>
      <w:r w:rsidRPr="009272B1">
        <w:rPr>
          <w:strike/>
          <w:lang w:val="pt-PT"/>
        </w:rPr>
        <w:t>Biztosítani kell, hogy az e rendeletben előírt bejegyeztetést és az abból eredő kötelezettségeket ne lehessen megkerülni azáltal, hogy egy szabványmegfelelőségi szempontból elengedhetetlen szabadalmat törölnek a nyilvántartásból. Ha egy értékelő úgy találja, hogy egy igényelt SEP nem nélkülözhetetlen, csak a SEP-jogosult kérheti annak törlését a nyilvántartásból, és csak az éves mintavételi eljárás lezárása után, valamint a mintában szereplő valódi SEP-ek arányának megállapítása és közzététele után.</w:t>
      </w:r>
      <w:r w:rsidR="00CD177F" w:rsidRPr="009272B1">
        <w:rPr>
          <w:b/>
          <w:lang w:val="pt-PT"/>
        </w:rPr>
        <w:t xml:space="preserve"> [Mód. 32 és 289]</w:t>
      </w:r>
    </w:p>
    <w:p w:rsidR="00DC3DA1" w:rsidRPr="009272B1" w:rsidRDefault="00CD177F">
      <w:pPr>
        <w:pStyle w:val="Considrant"/>
        <w:rPr>
          <w:b/>
          <w:lang w:val="pt-PT"/>
        </w:rPr>
      </w:pPr>
      <w:r w:rsidRPr="009272B1">
        <w:rPr>
          <w:lang w:val="pt-PT"/>
        </w:rPr>
        <w:br w:type="page"/>
      </w:r>
      <w:r w:rsidR="005B354C" w:rsidRPr="009272B1">
        <w:rPr>
          <w:lang w:val="pt-PT"/>
        </w:rPr>
        <w:lastRenderedPageBreak/>
        <w:t>(31)</w:t>
      </w:r>
      <w:r w:rsidR="005B354C" w:rsidRPr="009272B1">
        <w:rPr>
          <w:lang w:val="pt-PT"/>
        </w:rPr>
        <w:tab/>
        <w:t>A FRAND-kötelezettség célja a szabvány elfogadásának és használatának elősegítése azáltal, hogy a SEP-eket tisztességes</w:t>
      </w:r>
      <w:r w:rsidR="005B354C" w:rsidRPr="009272B1">
        <w:rPr>
          <w:strike/>
          <w:lang w:val="pt-PT"/>
        </w:rPr>
        <w:t xml:space="preserve"> és</w:t>
      </w:r>
      <w:r w:rsidR="005B354C" w:rsidRPr="009272B1">
        <w:rPr>
          <w:b/>
          <w:i/>
          <w:lang w:val="pt-PT"/>
        </w:rPr>
        <w:t>,</w:t>
      </w:r>
      <w:r w:rsidR="005B354C" w:rsidRPr="009272B1">
        <w:rPr>
          <w:lang w:val="pt-PT"/>
        </w:rPr>
        <w:t xml:space="preserve"> észszerű</w:t>
      </w:r>
      <w:r w:rsidR="005B354C" w:rsidRPr="009272B1">
        <w:rPr>
          <w:b/>
          <w:i/>
          <w:lang w:val="pt-PT"/>
        </w:rPr>
        <w:t xml:space="preserve"> és megkülönböztetésmentes</w:t>
      </w:r>
      <w:r w:rsidR="005B354C" w:rsidRPr="009272B1">
        <w:rPr>
          <w:lang w:val="pt-PT"/>
        </w:rPr>
        <w:t xml:space="preserve"> feltételek mellett az alkalmazók rendelkezésére bocsátja, és a SEP-jogosultak innovációjáért tisztességes és észszerű ellenszolgáltatást biztosít. Így a SEP-jogosultak által indított jogérvényesítési eljárások vagy az alkalmazók által a SEP-jogosultak ellen az engedélyezés megtagadása miatt indított eljárások végső célja a hasznosítási megállapodás FRAND-feltételek szerinti megkötése kell, hogy legyen. A rendelet fő célja e tekintetben a tárgyalások és a peren kívüli vitarendezés megkönnyítése, amely mindkét fél számára előnyös lehet. A SEP-jogosultak és -alkalmazók számára egyaránt előnyös, ha a viták FRAND-alapú feltételek alapján történő gyors, tisztességes és költséghatékony rendezésének lehetőségét biztosítják. A FRAND-feltételek meghatározására szolgáló, megfelelően működő peren kívüli vitarendezési mechanizmus (FRAND-meghatározás) így valamennyi fél számára jelentős előnyökkel járhat. Egy fél kérheti a FRAND-meghatározást annak bizonyítása érdekében, hogy ajánlata FRAND, vagy biztosíték nyújtása érdekében, ha jóhiszeműen jár el.</w:t>
      </w:r>
      <w:r w:rsidRPr="009272B1">
        <w:rPr>
          <w:b/>
          <w:lang w:val="pt-PT"/>
        </w:rPr>
        <w:t xml:space="preserve"> [Mód. 33]</w:t>
      </w:r>
    </w:p>
    <w:p w:rsidR="00DC3DA1" w:rsidRPr="009272B1" w:rsidRDefault="00CD177F">
      <w:pPr>
        <w:pStyle w:val="Considrant"/>
        <w:rPr>
          <w:b/>
          <w:lang w:val="pt-PT"/>
        </w:rPr>
      </w:pPr>
      <w:r w:rsidRPr="009272B1">
        <w:rPr>
          <w:lang w:val="pt-PT"/>
        </w:rPr>
        <w:br w:type="page"/>
      </w:r>
      <w:r w:rsidR="005B354C" w:rsidRPr="009272B1">
        <w:rPr>
          <w:lang w:val="pt-PT"/>
        </w:rPr>
        <w:lastRenderedPageBreak/>
        <w:t>(32)</w:t>
      </w:r>
      <w:r w:rsidR="005B354C" w:rsidRPr="009272B1">
        <w:rPr>
          <w:lang w:val="pt-PT"/>
        </w:rPr>
        <w:tab/>
        <w:t xml:space="preserve">A FRAND-meghatározás egyszerűsíti és felgyorsítja a FRAND-feltételekről szóló tárgyalásokat, és csökkenti a </w:t>
      </w:r>
      <w:r w:rsidR="005B354C" w:rsidRPr="009272B1">
        <w:rPr>
          <w:b/>
          <w:i/>
          <w:lang w:val="pt-PT"/>
        </w:rPr>
        <w:t xml:space="preserve">tranzakciós </w:t>
      </w:r>
      <w:r w:rsidR="005B354C" w:rsidRPr="009272B1">
        <w:rPr>
          <w:lang w:val="pt-PT"/>
        </w:rPr>
        <w:t>költségeket</w:t>
      </w:r>
      <w:r w:rsidR="005B354C" w:rsidRPr="009272B1">
        <w:rPr>
          <w:b/>
          <w:i/>
          <w:lang w:val="pt-PT"/>
        </w:rPr>
        <w:t xml:space="preserve"> minden érdekelt fél számára</w:t>
      </w:r>
      <w:r w:rsidR="005B354C" w:rsidRPr="009272B1">
        <w:rPr>
          <w:lang w:val="pt-PT"/>
        </w:rPr>
        <w:t xml:space="preserve">. Az eljárást az EUIPO-nak kell kezelnie. A kompetencia-központnak létre kell hoznia a megállapított alkalmassági és függetlenségi kritériumoknak megfelelő békéltetők névjegyzékét, valamint a nem bizalmas jelentések tárát (a jelentések bizalmas változatához csak a felek és a békéltetők férhetnek hozzá). A békéltetőknek olyan semleges </w:t>
      </w:r>
      <w:r w:rsidR="005B354C" w:rsidRPr="009272B1">
        <w:rPr>
          <w:b/>
          <w:i/>
          <w:lang w:val="pt-PT"/>
        </w:rPr>
        <w:t xml:space="preserve">és pártatlan </w:t>
      </w:r>
      <w:r w:rsidR="005B354C" w:rsidRPr="009272B1">
        <w:rPr>
          <w:lang w:val="pt-PT"/>
        </w:rPr>
        <w:t>személyeknek kell lenniük, akik széles körű tapasztalattal rendelkeznek a vitarendezés terén, és alapvetően ismerik a FRAND-feltételek alapján történő engedélyezés gazdasági működését.</w:t>
      </w:r>
      <w:r w:rsidR="005B354C" w:rsidRPr="009272B1">
        <w:rPr>
          <w:b/>
          <w:i/>
          <w:lang w:val="pt-PT"/>
        </w:rPr>
        <w:t xml:space="preserve"> Szabályokat és eljárásokat kell meghatározni az összeférhetetlenségek megállapítására, valamint mechanizmusokat az esetlegesen felmerülő összeférhetetlenségek kezelésére.</w:t>
      </w:r>
      <w:r w:rsidRPr="009272B1">
        <w:rPr>
          <w:b/>
          <w:lang w:val="pt-PT"/>
        </w:rPr>
        <w:t xml:space="preserve"> [Mód. 34]</w:t>
      </w:r>
    </w:p>
    <w:p w:rsidR="00DC3DA1" w:rsidRPr="009272B1" w:rsidRDefault="00CD177F">
      <w:pPr>
        <w:pStyle w:val="Considrant"/>
        <w:rPr>
          <w:b/>
          <w:lang w:val="pt-PT"/>
        </w:rPr>
      </w:pPr>
      <w:r w:rsidRPr="009272B1">
        <w:rPr>
          <w:lang w:val="pt-PT"/>
        </w:rPr>
        <w:br w:type="page"/>
      </w:r>
      <w:r w:rsidR="005B354C" w:rsidRPr="009272B1">
        <w:rPr>
          <w:lang w:val="pt-PT"/>
        </w:rPr>
        <w:lastRenderedPageBreak/>
        <w:t>(33)</w:t>
      </w:r>
      <w:r w:rsidR="005B354C" w:rsidRPr="009272B1">
        <w:rPr>
          <w:lang w:val="pt-PT"/>
        </w:rPr>
        <w:tab/>
      </w:r>
      <w:r w:rsidR="005B354C" w:rsidRPr="009272B1">
        <w:rPr>
          <w:strike/>
          <w:lang w:val="pt-PT"/>
        </w:rPr>
        <w:t>A FRAND-meghatározás</w:t>
      </w:r>
      <w:r w:rsidR="005B354C" w:rsidRPr="009272B1">
        <w:rPr>
          <w:b/>
          <w:i/>
          <w:lang w:val="pt-PT"/>
        </w:rPr>
        <w:t>Abban az esetben, ha egy vagy több fél FRAND-meghatározást kezdeményez, annak</w:t>
      </w:r>
      <w:r w:rsidR="005B354C" w:rsidRPr="009272B1">
        <w:rPr>
          <w:lang w:val="pt-PT"/>
        </w:rPr>
        <w:t xml:space="preserve"> kötelező </w:t>
      </w:r>
      <w:r w:rsidR="005B354C" w:rsidRPr="009272B1">
        <w:rPr>
          <w:strike/>
          <w:lang w:val="pt-PT"/>
        </w:rPr>
        <w:t>lépés</w:t>
      </w:r>
      <w:r w:rsidR="005B354C" w:rsidRPr="009272B1">
        <w:rPr>
          <w:b/>
          <w:i/>
          <w:lang w:val="pt-PT"/>
        </w:rPr>
        <w:t>lépésnek kell</w:t>
      </w:r>
      <w:r w:rsidR="005B354C" w:rsidRPr="009272B1">
        <w:rPr>
          <w:lang w:val="pt-PT"/>
        </w:rPr>
        <w:t xml:space="preserve"> lenne, mielőtt a SEP-jogosult szabadalombitorlási eljárást kezdeményezhetne, vagy mielőtt az alkalmazó a szabványmegfelelőségi szempontból elengedhetetlen szabadalommal kapcsolatos FRAND-feltételek meghatározását vagy értékelését kérhetné valamely tagállam illetékes bírósága előtt. A FRAND-meghatározásnak a vonatkozó bírósági eljárást megelőzően történő kezdeményezésére vonatkozó kötelezettséget azonban nem kellene előírni azon SEP-ek esetében, amelyek </w:t>
      </w:r>
      <w:r w:rsidR="005B354C" w:rsidRPr="009272B1">
        <w:rPr>
          <w:strike/>
          <w:lang w:val="pt-PT"/>
        </w:rPr>
        <w:t>a</w:t>
      </w:r>
      <w:r w:rsidR="005B354C" w:rsidRPr="009272B1">
        <w:rPr>
          <w:b/>
          <w:i/>
          <w:lang w:val="pt-PT"/>
        </w:rPr>
        <w:t>azon</w:t>
      </w:r>
      <w:r w:rsidR="005B354C" w:rsidRPr="009272B1">
        <w:rPr>
          <w:lang w:val="pt-PT"/>
        </w:rPr>
        <w:t xml:space="preserve"> szabványok </w:t>
      </w:r>
      <w:r w:rsidR="005B354C" w:rsidRPr="009272B1">
        <w:rPr>
          <w:strike/>
          <w:lang w:val="pt-PT"/>
        </w:rPr>
        <w:t>azon felhasználási eseteit</w:t>
      </w:r>
      <w:r w:rsidR="005B354C" w:rsidRPr="009272B1">
        <w:rPr>
          <w:b/>
          <w:i/>
          <w:lang w:val="pt-PT"/>
        </w:rPr>
        <w:t>alkalmazását</w:t>
      </w:r>
      <w:r w:rsidR="005B354C" w:rsidRPr="009272B1">
        <w:rPr>
          <w:lang w:val="pt-PT"/>
        </w:rPr>
        <w:t xml:space="preserve"> fedik le, </w:t>
      </w:r>
      <w:r w:rsidR="005B354C" w:rsidRPr="009272B1">
        <w:rPr>
          <w:strike/>
          <w:lang w:val="pt-PT"/>
        </w:rPr>
        <w:t>amikor</w:t>
      </w:r>
      <w:r w:rsidR="005B354C" w:rsidRPr="009272B1">
        <w:rPr>
          <w:b/>
          <w:i/>
          <w:lang w:val="pt-PT"/>
        </w:rPr>
        <w:t>amelyek esetében</w:t>
      </w:r>
      <w:r w:rsidR="005B354C" w:rsidRPr="009272B1">
        <w:rPr>
          <w:lang w:val="pt-PT"/>
        </w:rPr>
        <w:t xml:space="preserve"> a Bizottság megállapítja, hogy a FRAND-feltételek alapján történő engedélyezés nem jár jelentős nehézségekkel vagy hatékonysági hiányosságokkal.</w:t>
      </w:r>
      <w:r w:rsidRPr="009272B1">
        <w:rPr>
          <w:b/>
          <w:lang w:val="pt-PT"/>
        </w:rPr>
        <w:t xml:space="preserve"> [Mód. 35]</w:t>
      </w:r>
    </w:p>
    <w:p w:rsidR="00DC3DA1" w:rsidRPr="009272B1" w:rsidRDefault="00CD177F">
      <w:pPr>
        <w:pStyle w:val="Considrant"/>
        <w:rPr>
          <w:b/>
          <w:lang w:val="pt-PT"/>
        </w:rPr>
      </w:pPr>
      <w:r w:rsidRPr="009272B1">
        <w:rPr>
          <w:lang w:val="pt-PT"/>
        </w:rPr>
        <w:br w:type="page"/>
      </w:r>
      <w:r w:rsidR="005B354C" w:rsidRPr="009272B1">
        <w:rPr>
          <w:lang w:val="pt-PT"/>
        </w:rPr>
        <w:lastRenderedPageBreak/>
        <w:t>(34)</w:t>
      </w:r>
      <w:r w:rsidR="005B354C" w:rsidRPr="009272B1">
        <w:rPr>
          <w:lang w:val="pt-PT"/>
        </w:rPr>
        <w:tab/>
      </w:r>
      <w:r w:rsidR="005B354C" w:rsidRPr="009272B1">
        <w:rPr>
          <w:strike/>
          <w:lang w:val="pt-PT"/>
        </w:rPr>
        <w:t xml:space="preserve">Minden fél eldöntheti, hogy részt kíván-e venni az eljárásban, és kötelezettséget vállal-e arra, hogy betartja annak eredményét. </w:t>
      </w:r>
      <w:r w:rsidR="005B354C" w:rsidRPr="009272B1">
        <w:rPr>
          <w:lang w:val="pt-PT"/>
        </w:rPr>
        <w:t>Amennyiben valamelyik fél nem válaszol a FRAND-meghatározás iránti kérelemre</w:t>
      </w:r>
      <w:r w:rsidR="005B354C" w:rsidRPr="009272B1">
        <w:rPr>
          <w:strike/>
          <w:lang w:val="pt-PT"/>
        </w:rPr>
        <w:t>, vagy nem vállalja, hogy eleget tesz a FRAND-meghatározás eredményének</w:t>
      </w:r>
      <w:r w:rsidR="005B354C" w:rsidRPr="009272B1">
        <w:rPr>
          <w:lang w:val="pt-PT"/>
        </w:rPr>
        <w:t xml:space="preserve">, a másik félnek lehetőséget kell kapnia arra, hogy a FRAND-meghatározás megszüntetését vagy egyoldalú folytatását kérje. Az ilyen fél nem lehet kitéve peres eljárásnak a FRAND-meghatározás ideje alatt. Ugyanakkor a FRAND-meghatározásnak hatékony eljárást kell jelentenie a felek számára, hogy </w:t>
      </w:r>
      <w:r w:rsidR="005B354C" w:rsidRPr="009272B1">
        <w:rPr>
          <w:b/>
          <w:i/>
          <w:lang w:val="pt-PT"/>
        </w:rPr>
        <w:t xml:space="preserve">semleges közegben, például békéltető testület előtt találkozzanak és </w:t>
      </w:r>
      <w:r w:rsidR="005B354C" w:rsidRPr="009272B1">
        <w:rPr>
          <w:lang w:val="pt-PT"/>
        </w:rPr>
        <w:t xml:space="preserve">még a peres eljárás előtt megállapodásra jussanak, vagy hogy a további eljárásokban felhasználható meghatározást kapjanak. Ezért annak a félnek vagy azoknak a feleknek, akik </w:t>
      </w:r>
      <w:r w:rsidR="005B354C" w:rsidRPr="009272B1">
        <w:rPr>
          <w:strike/>
          <w:lang w:val="pt-PT"/>
        </w:rPr>
        <w:t xml:space="preserve">elkötelezik magukat a FRAND-meghatározás eredményének betartása mellett, és </w:t>
      </w:r>
      <w:r w:rsidR="005B354C" w:rsidRPr="009272B1">
        <w:rPr>
          <w:lang w:val="pt-PT"/>
        </w:rPr>
        <w:t>megfelelően részt vesznek az eljárásban, képesnek kell lenniük arra, hogy hasznot húzzanak az eljárás befejezéséből.</w:t>
      </w:r>
      <w:r w:rsidRPr="009272B1">
        <w:rPr>
          <w:b/>
          <w:lang w:val="pt-PT"/>
        </w:rPr>
        <w:t xml:space="preserve"> [Mód. 36]</w:t>
      </w:r>
    </w:p>
    <w:p w:rsidR="00DC3DA1" w:rsidRPr="009272B1" w:rsidRDefault="00CD177F">
      <w:pPr>
        <w:pStyle w:val="Considrant"/>
        <w:rPr>
          <w:b/>
          <w:lang w:val="pt-PT"/>
        </w:rPr>
      </w:pPr>
      <w:r w:rsidRPr="009272B1">
        <w:rPr>
          <w:lang w:val="pt-PT"/>
        </w:rPr>
        <w:br w:type="page"/>
      </w:r>
      <w:r w:rsidR="005B354C" w:rsidRPr="009272B1">
        <w:rPr>
          <w:lang w:val="pt-PT"/>
        </w:rPr>
        <w:lastRenderedPageBreak/>
        <w:t>(35)</w:t>
      </w:r>
      <w:r w:rsidR="005B354C" w:rsidRPr="009272B1">
        <w:rPr>
          <w:lang w:val="pt-PT"/>
        </w:rPr>
        <w:tab/>
        <w:t xml:space="preserve">A FRAND-meghatározás kezdeményezésére vonatkozó kötelezettség nem lehet hátrányos a felek jogainak hatékony védelmére nézve. </w:t>
      </w:r>
      <w:r w:rsidR="005B354C" w:rsidRPr="009272B1">
        <w:rPr>
          <w:strike/>
          <w:lang w:val="pt-PT"/>
        </w:rPr>
        <w:t>E tekintetben annak a félnek, aki vállalja, hogy eleget tesz a FRAND-meghatározás eredményének, míg a másik fél nem így jár el, jogosultnak kell lennie arra, hogy a FRAND-meghatározásig eljárást kezdeményezzen az illetékes nemzeti bíróság előtt. Ezen túlmenően bármelyik fél</w:t>
      </w:r>
      <w:r w:rsidR="005B354C" w:rsidRPr="009272B1">
        <w:rPr>
          <w:b/>
          <w:i/>
          <w:lang w:val="pt-PT"/>
        </w:rPr>
        <w:t>A felek</w:t>
      </w:r>
      <w:r w:rsidR="005B354C" w:rsidRPr="009272B1">
        <w:rPr>
          <w:lang w:val="pt-PT"/>
        </w:rPr>
        <w:t xml:space="preserve"> számára lehetővé kell tenni, hogy az illetékes bíróság előtt pénzügyi jellegű ideiglenes rendelkezést </w:t>
      </w:r>
      <w:r w:rsidR="005B354C" w:rsidRPr="009272B1">
        <w:rPr>
          <w:strike/>
          <w:lang w:val="pt-PT"/>
        </w:rPr>
        <w:t>kérjen</w:t>
      </w:r>
      <w:r w:rsidR="005B354C" w:rsidRPr="009272B1">
        <w:rPr>
          <w:b/>
          <w:i/>
          <w:lang w:val="pt-PT"/>
        </w:rPr>
        <w:t>kérjenek</w:t>
      </w:r>
      <w:r w:rsidR="005B354C" w:rsidRPr="009272B1">
        <w:rPr>
          <w:lang w:val="pt-PT"/>
        </w:rPr>
        <w:t>. Olyan helyzetekben, amikor az érintett SEP-jogosult FRAND-kötelezettséget vállalt, megfelelő és arányos pénzügyi természetű ideiglenes intézkedésekkel biztosítani kell a szükséges bírói védelmet azon SEP-jogosult számára, aki beleegyezett, hogy SEP-jének hasznosítását FRAND-feltételek mellett engedélyezi, míg az alkalmazónak képesnek kell lennie arra, hogy vitassa a FRAND-jogdíjak mértékét, illetve a SEP nélkülözhetőségére vagy érvénytelenségére hivatkozva védekezzen. Azokban a nemzeti rendszerekben, amelyek a pénzügyi jellegű ideiglenes intézkedések kérelmezésének feltételeként az ügy érdemében indított eljárás megindítását írják elő, lehetővé kell tenni az ilyen eljárás megindítását, de a feleknek kérniük kell az ügy felfüggesztését a FRAND-meghatározás idejére. Annak meghatározásakor, hogy egy adott esetben a pénzügyi természetű ideiglenes intézkedés milyen szintjét kell megfelelőnek tekinteni, figyelembe kell venni többek között a kérelmező gazdasági kapacitását és a kérelmezett intézkedések hatékonyságára gyakorolt lehetséges hatásokat, különösen a kkv-k esetében, az ilyen intézkedések visszaélésszerű alkalmazásának megakadályozása érdekében is. Azt is egyértelművé kell tenni, hogy a FRAND-meghatározási eljárás megszüntetését követően az intézkedések teljes körének – beleértve az ideiglenes, az elővigyázatossági és a korrekciós intézkedéseket is – a felek rendelkezésére kell állnia.</w:t>
      </w:r>
      <w:r w:rsidRPr="009272B1">
        <w:rPr>
          <w:b/>
          <w:lang w:val="pt-PT"/>
        </w:rPr>
        <w:t xml:space="preserve"> [Mód. 37]</w:t>
      </w:r>
    </w:p>
    <w:p w:rsidR="00DC3DA1" w:rsidRPr="009272B1" w:rsidRDefault="00CD177F">
      <w:pPr>
        <w:pStyle w:val="Considrant"/>
        <w:rPr>
          <w:b/>
          <w:lang w:val="pt-PT"/>
        </w:rPr>
      </w:pPr>
      <w:r w:rsidRPr="009272B1">
        <w:rPr>
          <w:lang w:val="pt-PT"/>
        </w:rPr>
        <w:br w:type="page"/>
      </w:r>
      <w:r w:rsidR="005B354C" w:rsidRPr="009272B1">
        <w:rPr>
          <w:lang w:val="pt-PT"/>
        </w:rPr>
        <w:lastRenderedPageBreak/>
        <w:t>(36)</w:t>
      </w:r>
      <w:r w:rsidR="005B354C" w:rsidRPr="009272B1">
        <w:rPr>
          <w:lang w:val="pt-PT"/>
        </w:rPr>
        <w:tab/>
        <w:t xml:space="preserve">Amikor a felek a FRAND-meghatározásba kezdenek, ki kell választaniuk egy </w:t>
      </w:r>
      <w:r w:rsidR="005B354C" w:rsidRPr="009272B1">
        <w:rPr>
          <w:strike/>
          <w:lang w:val="pt-PT"/>
        </w:rPr>
        <w:t>békéltetőt</w:t>
      </w:r>
      <w:r w:rsidR="005B354C" w:rsidRPr="009272B1">
        <w:rPr>
          <w:b/>
          <w:i/>
          <w:lang w:val="pt-PT"/>
        </w:rPr>
        <w:t>békéltető testületet</w:t>
      </w:r>
      <w:r w:rsidR="005B354C" w:rsidRPr="009272B1">
        <w:rPr>
          <w:lang w:val="pt-PT"/>
        </w:rPr>
        <w:t xml:space="preserve"> a FRAND-meghatározáshoz a névjegyzékből. Véleménykülönbség esetén a kompetencia-központ választja ki a </w:t>
      </w:r>
      <w:r w:rsidR="005B354C" w:rsidRPr="009272B1">
        <w:rPr>
          <w:strike/>
          <w:lang w:val="pt-PT"/>
        </w:rPr>
        <w:t>békéltetőt</w:t>
      </w:r>
      <w:r w:rsidR="005B354C" w:rsidRPr="009272B1">
        <w:rPr>
          <w:b/>
          <w:i/>
          <w:lang w:val="pt-PT"/>
        </w:rPr>
        <w:t>békéltető testület tagjait</w:t>
      </w:r>
      <w:r w:rsidR="005B354C" w:rsidRPr="009272B1">
        <w:rPr>
          <w:lang w:val="pt-PT"/>
        </w:rPr>
        <w:t>. A FRAND-meghatározást 9 hónapon belül le kell zárni. Ez az idő szükséges ahhoz, hogy az eljárás biztosítsa a felek jogainak tiszteletben tartását, ugyanakkor kellően gyors legyen ahhoz, hogy a hasznosítási engedélyekről való megállapodás ne szenvedjen késedelmet. A felek az eljárás során bármikor megállapodhatnak, ami a FRAND-meghatározás megszüntetését eredményezi.</w:t>
      </w:r>
      <w:r w:rsidRPr="009272B1">
        <w:rPr>
          <w:b/>
          <w:lang w:val="pt-PT"/>
        </w:rPr>
        <w:t xml:space="preserve"> [Mód. 38]</w:t>
      </w:r>
    </w:p>
    <w:p w:rsidR="00DC3DA1" w:rsidRPr="009272B1" w:rsidRDefault="005B354C">
      <w:pPr>
        <w:pStyle w:val="Considrant"/>
        <w:rPr>
          <w:b/>
          <w:lang w:val="pt-PT"/>
        </w:rPr>
      </w:pPr>
      <w:r w:rsidRPr="009272B1">
        <w:rPr>
          <w:lang w:val="pt-PT"/>
        </w:rPr>
        <w:t>(37)</w:t>
      </w:r>
      <w:r w:rsidRPr="009272B1">
        <w:rPr>
          <w:lang w:val="pt-PT"/>
        </w:rPr>
        <w:tab/>
        <w:t xml:space="preserve">Kijelöléskor a békéltető központnak a FRAND-meghatározást a </w:t>
      </w:r>
      <w:r w:rsidRPr="009272B1">
        <w:rPr>
          <w:strike/>
          <w:lang w:val="pt-PT"/>
        </w:rPr>
        <w:t>békéltetőhöz</w:t>
      </w:r>
      <w:r w:rsidRPr="009272B1">
        <w:rPr>
          <w:b/>
          <w:i/>
          <w:lang w:val="pt-PT"/>
        </w:rPr>
        <w:t>békéltető testülethez</w:t>
      </w:r>
      <w:r w:rsidRPr="009272B1">
        <w:rPr>
          <w:lang w:val="pt-PT"/>
        </w:rPr>
        <w:t xml:space="preserve"> kell utalnia, aki megvizsgálja, hogy a kérelem tartalmazza-e a szükséges információkat, és közli az eljárás menetrendjét a felekkel vagy a FRAND-meghatározás folytatását kérő féllel.</w:t>
      </w:r>
      <w:r w:rsidR="00CD177F" w:rsidRPr="009272B1">
        <w:rPr>
          <w:b/>
          <w:lang w:val="pt-PT"/>
        </w:rPr>
        <w:t xml:space="preserve"> [Mód. 39]</w:t>
      </w:r>
    </w:p>
    <w:p w:rsidR="00DC3DA1" w:rsidRPr="009272B1" w:rsidRDefault="00CD177F">
      <w:pPr>
        <w:pStyle w:val="Considrant"/>
        <w:rPr>
          <w:b/>
          <w:lang w:val="pt-PT"/>
        </w:rPr>
      </w:pPr>
      <w:r w:rsidRPr="009272B1">
        <w:rPr>
          <w:lang w:val="pt-PT"/>
        </w:rPr>
        <w:br w:type="page"/>
      </w:r>
      <w:r w:rsidR="005B354C" w:rsidRPr="009272B1">
        <w:rPr>
          <w:lang w:val="pt-PT"/>
        </w:rPr>
        <w:lastRenderedPageBreak/>
        <w:t>(38)</w:t>
      </w:r>
      <w:r w:rsidR="005B354C" w:rsidRPr="009272B1">
        <w:rPr>
          <w:lang w:val="pt-PT"/>
        </w:rPr>
        <w:tab/>
        <w:t xml:space="preserve">A </w:t>
      </w:r>
      <w:r w:rsidR="005B354C" w:rsidRPr="009272B1">
        <w:rPr>
          <w:strike/>
          <w:lang w:val="pt-PT"/>
        </w:rPr>
        <w:t>békéltetőnek</w:t>
      </w:r>
      <w:r w:rsidR="005B354C" w:rsidRPr="009272B1">
        <w:rPr>
          <w:b/>
          <w:i/>
          <w:lang w:val="pt-PT"/>
        </w:rPr>
        <w:t>békéltető testületnek</w:t>
      </w:r>
      <w:r w:rsidR="005B354C" w:rsidRPr="009272B1">
        <w:rPr>
          <w:lang w:val="pt-PT"/>
        </w:rPr>
        <w:t xml:space="preserve"> meg kell vizsgálnia a felek beadványait és javaslatait a FRAND-feltételek meghatározására vonatkozóan, és egyéb releváns körülmények mellett figyelembe kell vennie a vonatkozó tárgyalási lépéseket is. A </w:t>
      </w:r>
      <w:r w:rsidR="005B354C" w:rsidRPr="009272B1">
        <w:rPr>
          <w:strike/>
          <w:lang w:val="pt-PT"/>
        </w:rPr>
        <w:t>békéltetőnek</w:t>
      </w:r>
      <w:r w:rsidR="005B354C" w:rsidRPr="009272B1">
        <w:rPr>
          <w:b/>
          <w:i/>
          <w:lang w:val="pt-PT"/>
        </w:rPr>
        <w:t>békéltető testületnek</w:t>
      </w:r>
      <w:r w:rsidR="005B354C" w:rsidRPr="009272B1">
        <w:rPr>
          <w:lang w:val="pt-PT"/>
        </w:rPr>
        <w:t xml:space="preserve"> saját kezdeményezésére vagy valamelyik fél kérésére képesnek kell lennie arra, hogy a felektől olyan bizonyítékok benyújtását kérje, amelyeket feladatának ellátásához szükségesnek tart. Lehetővé kell tenni továbbá, hogy megvizsgálhassa a nyilvánosan hozzáférhető információkat, valamint a kompetencia-központ nyilvántartását és az egyéb FRAND-meghatározásokról szóló jelentéseket, továbbá a kompetencia-központ által készített vagy hozzá benyújtott nem bizalmas jellegű dokumentumokat és információkat.</w:t>
      </w:r>
      <w:r w:rsidRPr="009272B1">
        <w:rPr>
          <w:b/>
          <w:lang w:val="pt-PT"/>
        </w:rPr>
        <w:t xml:space="preserve"> [Mód. 40]</w:t>
      </w:r>
    </w:p>
    <w:p w:rsidR="00DC3DA1" w:rsidRPr="009272B1" w:rsidRDefault="005B354C">
      <w:pPr>
        <w:pStyle w:val="Considrant"/>
        <w:rPr>
          <w:b/>
          <w:lang w:val="pt-PT"/>
        </w:rPr>
      </w:pPr>
      <w:r w:rsidRPr="009272B1">
        <w:rPr>
          <w:lang w:val="pt-PT"/>
        </w:rPr>
        <w:t>(39)</w:t>
      </w:r>
      <w:r w:rsidRPr="009272B1">
        <w:rPr>
          <w:lang w:val="pt-PT"/>
        </w:rPr>
        <w:tab/>
        <w:t>Ha valamelyik fél a békéltető</w:t>
      </w:r>
      <w:r w:rsidRPr="009272B1">
        <w:rPr>
          <w:b/>
          <w:i/>
          <w:lang w:val="pt-PT"/>
        </w:rPr>
        <w:t xml:space="preserve"> testület</w:t>
      </w:r>
      <w:r w:rsidRPr="009272B1">
        <w:rPr>
          <w:lang w:val="pt-PT"/>
        </w:rPr>
        <w:t xml:space="preserve"> kijelölését követően nem vesz részt a FRAND-meghatározásban, a másik fél kérheti a megszüntetést, vagy kérheti, hogy a békéltető az általa értékelhető információk alapján ajánlást adjon ki a FRAND-meghatározásra.</w:t>
      </w:r>
      <w:r w:rsidR="00CD177F" w:rsidRPr="009272B1">
        <w:rPr>
          <w:b/>
          <w:lang w:val="pt-PT"/>
        </w:rPr>
        <w:t xml:space="preserve"> [Mód. 41]</w:t>
      </w:r>
    </w:p>
    <w:p w:rsidR="00DC3DA1" w:rsidRPr="009272B1" w:rsidRDefault="00CD177F">
      <w:pPr>
        <w:pStyle w:val="Considrant"/>
        <w:rPr>
          <w:b/>
          <w:lang w:val="pt-PT"/>
        </w:rPr>
      </w:pPr>
      <w:r w:rsidRPr="009272B1">
        <w:rPr>
          <w:lang w:val="pt-PT"/>
        </w:rPr>
        <w:br w:type="page"/>
      </w:r>
      <w:r w:rsidR="005B354C" w:rsidRPr="009272B1">
        <w:rPr>
          <w:lang w:val="pt-PT"/>
        </w:rPr>
        <w:lastRenderedPageBreak/>
        <w:t>(40)</w:t>
      </w:r>
      <w:r w:rsidR="005B354C" w:rsidRPr="009272B1">
        <w:rPr>
          <w:lang w:val="pt-PT"/>
        </w:rPr>
        <w:tab/>
        <w:t xml:space="preserve">Ha valamelyik fél egy, az Unión kívüli joghatóságban olyan eljárást kezdeményez, amely jogilag kötelező erejű és végrehajtható határozatot eredményez FRAND-meghatározás tárgyát képező ugyanazon szabványra és annak alkalmazására vonatkozóan, vagy amely eljárás a FRAND-meghatározás tárgyát képező SEP-ekkel azonos szabadalmi családba tartozó SEP-eket is magában foglal, és az eljárásban a FRAND-meghatározásban érintett felek közül egy vagy több fél félként vesz részt; a valamelyik fél általi FRAND-meghatározás előtt vagy annak során a </w:t>
      </w:r>
      <w:r w:rsidR="005B354C" w:rsidRPr="009272B1">
        <w:rPr>
          <w:strike/>
          <w:lang w:val="pt-PT"/>
        </w:rPr>
        <w:t>békéltetőnek</w:t>
      </w:r>
      <w:r w:rsidR="005B354C" w:rsidRPr="009272B1">
        <w:rPr>
          <w:b/>
          <w:i/>
          <w:lang w:val="pt-PT"/>
        </w:rPr>
        <w:t>békéltető testületnek</w:t>
      </w:r>
      <w:r w:rsidR="005B354C" w:rsidRPr="009272B1">
        <w:rPr>
          <w:lang w:val="pt-PT"/>
        </w:rPr>
        <w:t xml:space="preserve">, vagy ha </w:t>
      </w:r>
      <w:r w:rsidR="005B354C" w:rsidRPr="009272B1">
        <w:rPr>
          <w:b/>
          <w:i/>
          <w:lang w:val="pt-PT"/>
        </w:rPr>
        <w:t>azt nem jelölték</w:t>
      </w:r>
      <w:r w:rsidR="005B354C" w:rsidRPr="009272B1">
        <w:rPr>
          <w:strike/>
          <w:lang w:val="pt-PT"/>
        </w:rPr>
        <w:t>nem nevezték</w:t>
      </w:r>
      <w:r w:rsidR="005B354C" w:rsidRPr="009272B1">
        <w:rPr>
          <w:lang w:val="pt-PT"/>
        </w:rPr>
        <w:t xml:space="preserve"> ki, akkor a kompetencia-központnak a másik fél kérésére meg kell tudnia szüntetni az eljárást.</w:t>
      </w:r>
      <w:r w:rsidRPr="009272B1">
        <w:rPr>
          <w:b/>
          <w:lang w:val="pt-PT"/>
        </w:rPr>
        <w:t xml:space="preserve"> [Mód. 42]</w:t>
      </w:r>
    </w:p>
    <w:p w:rsidR="00DC3DA1" w:rsidRPr="009272B1" w:rsidRDefault="00CD177F">
      <w:pPr>
        <w:pStyle w:val="Considrant"/>
        <w:rPr>
          <w:b/>
          <w:lang w:val="pt-PT"/>
        </w:rPr>
      </w:pPr>
      <w:r w:rsidRPr="009272B1">
        <w:rPr>
          <w:lang w:val="pt-PT"/>
        </w:rPr>
        <w:br w:type="page"/>
      </w:r>
      <w:r w:rsidR="005B354C" w:rsidRPr="009272B1">
        <w:rPr>
          <w:lang w:val="pt-PT"/>
        </w:rPr>
        <w:lastRenderedPageBreak/>
        <w:t>(41)</w:t>
      </w:r>
      <w:r w:rsidR="005B354C" w:rsidRPr="009272B1">
        <w:rPr>
          <w:lang w:val="pt-PT"/>
        </w:rPr>
        <w:tab/>
        <w:t xml:space="preserve">Az eljárás lezárásakor a </w:t>
      </w:r>
      <w:r w:rsidR="005B354C" w:rsidRPr="009272B1">
        <w:rPr>
          <w:strike/>
          <w:lang w:val="pt-PT"/>
        </w:rPr>
        <w:t>békéltetőnek</w:t>
      </w:r>
      <w:r w:rsidR="005B354C" w:rsidRPr="009272B1">
        <w:rPr>
          <w:b/>
          <w:i/>
          <w:lang w:val="pt-PT"/>
        </w:rPr>
        <w:t>békéltető testületnek</w:t>
      </w:r>
      <w:r w:rsidR="005B354C" w:rsidRPr="009272B1">
        <w:rPr>
          <w:lang w:val="pt-PT"/>
        </w:rPr>
        <w:t xml:space="preserve"> javaslatot kell tennie a FRAND-feltételek ajánlására. Bármelyik félnek lehetősége kell, hogy legyen a javaslat elfogadására vagy elutasítására. Ha a felek nem állapodnak meg és/vagy nem fogadják el a javaslatot, a </w:t>
      </w:r>
      <w:r w:rsidR="005B354C" w:rsidRPr="009272B1">
        <w:rPr>
          <w:strike/>
          <w:lang w:val="pt-PT"/>
        </w:rPr>
        <w:t>békéltetőnek</w:t>
      </w:r>
      <w:r w:rsidR="005B354C" w:rsidRPr="009272B1">
        <w:rPr>
          <w:b/>
          <w:i/>
          <w:lang w:val="pt-PT"/>
        </w:rPr>
        <w:t>békéltető testületnek</w:t>
      </w:r>
      <w:r w:rsidR="005B354C" w:rsidRPr="009272B1">
        <w:rPr>
          <w:lang w:val="pt-PT"/>
        </w:rPr>
        <w:t xml:space="preserve"> jelentést kell készítenie a FRAND-meghatározásról. A jelentésnek van egy bizalmas és egy nem bizalmas változata. A jelentés nem bizalmas változatának tartalmaznia kell a FRAND feltételekre vonatkozó javaslatot és az alkalmazott módszertant, és azt a kompetencia-központ rendelkezésére kell bocsátani közzététel céljából, hogy a hasonló tárgyalásokban részt vevő felek és más érdekelt felek közötti későbbi FRAND-meghatározásról tájékoztatást lehessen nyújtani. A jelentésnek így kettős célja lenne: egyrészt a feleket a megegyezésre ösztönözni, másrészt átláthatóságot biztosítani az eljárás és az ajánlott FRAND-feltételek tekintetében nézeteltérés esetén.</w:t>
      </w:r>
      <w:r w:rsidRPr="009272B1">
        <w:rPr>
          <w:b/>
          <w:lang w:val="pt-PT"/>
        </w:rPr>
        <w:t xml:space="preserve"> [Mód. 43]</w:t>
      </w:r>
    </w:p>
    <w:p w:rsidR="00DC3DA1" w:rsidRPr="009272B1" w:rsidRDefault="00CD177F">
      <w:pPr>
        <w:pStyle w:val="Considrant"/>
        <w:rPr>
          <w:b/>
          <w:lang w:val="pt-PT"/>
        </w:rPr>
      </w:pPr>
      <w:r w:rsidRPr="009272B1">
        <w:rPr>
          <w:lang w:val="pt-PT"/>
        </w:rPr>
        <w:br w:type="page"/>
      </w:r>
      <w:r w:rsidR="005B354C" w:rsidRPr="009272B1">
        <w:rPr>
          <w:lang w:val="pt-PT"/>
        </w:rPr>
        <w:lastRenderedPageBreak/>
        <w:t>(42)</w:t>
      </w:r>
      <w:r w:rsidR="005B354C" w:rsidRPr="009272B1">
        <w:rPr>
          <w:lang w:val="pt-PT"/>
        </w:rPr>
        <w:tab/>
        <w:t>A rendelet</w:t>
      </w:r>
      <w:r w:rsidR="005B354C" w:rsidRPr="009272B1">
        <w:rPr>
          <w:b/>
          <w:i/>
          <w:lang w:val="pt-PT"/>
        </w:rPr>
        <w:t xml:space="preserve"> az EU Alapjogi Chartája 17. cikkének (2) bekezdésével összhangban</w:t>
      </w:r>
      <w:r w:rsidR="005B354C" w:rsidRPr="009272B1">
        <w:rPr>
          <w:lang w:val="pt-PT"/>
        </w:rPr>
        <w:t xml:space="preserve"> tiszteletben tartja a szabadalomjogosultak szellemitulajdon-jogait</w:t>
      </w:r>
      <w:r w:rsidR="005B354C" w:rsidRPr="009272B1">
        <w:rPr>
          <w:strike/>
          <w:lang w:val="pt-PT"/>
        </w:rPr>
        <w:t xml:space="preserve"> (az EU Alapjogi Chartája 17. cikkének (2) bekezdése)</w:t>
      </w:r>
      <w:r w:rsidR="005B354C" w:rsidRPr="009272B1">
        <w:rPr>
          <w:lang w:val="pt-PT"/>
        </w:rPr>
        <w:t>, bár korlátozza a bizonyos határidőn belül be nem jegyzett SEP-ek érvényesítésének lehetőségét, és előírja, hogy az egyes SEP-ek érvényesítését megelőzően FRAND-meghatározást kell végezni. A szellemitulajdon-jogok gyakorlásának korlátozása az EU Alapjogi Chartája szerint megengedett, feltéve, hogy tiszteletben tartják az arányosság elvét. Az állandó ítélkezési gyakorlat szerint az alapvető jogok korlátozhatók, amennyiben ezek a korlátozások megfelelnek az Unió által követett általános érdekű céloknak, és nem jelentenek a kitűzött célhoz képest aránytalan és kibírhatatlan beavatkozást, amely sérti a biztosított jogok alapvető lényegét</w:t>
      </w:r>
      <w:r w:rsidR="005B354C" w:rsidRPr="009272B1">
        <w:rPr>
          <w:rStyle w:val="FootnoteReference"/>
        </w:rPr>
        <w:footnoteReference w:id="12"/>
      </w:r>
      <w:r w:rsidR="005B354C" w:rsidRPr="009272B1">
        <w:rPr>
          <w:lang w:val="pt-PT"/>
        </w:rPr>
        <w:t>. Ebben a tekintetben ez a rendelet közérdekű, mivel uniós szinten egységes, nyílt és kiszámítható információkat és eredményeket biztosít a SEP-ekkel kapcsolatban a SEP-jogosultak, -alkalmazók és a végfelhasználók számára. Célja a technológia terjesztése a SEP-jogosultak és az alkalmazók kölcsönös előnyére. A FRAND-meghatározásra vonatkozó szabályok továbbá átmenetiek, így az eljárás javítását és egyszerűsítését célozzák, de végső soron nem kötelező érvényűek</w:t>
      </w:r>
      <w:r w:rsidR="005B354C" w:rsidRPr="009272B1">
        <w:rPr>
          <w:rStyle w:val="FootnoteReference"/>
        </w:rPr>
        <w:footnoteReference w:id="13"/>
      </w:r>
      <w:r w:rsidR="005B354C" w:rsidRPr="009272B1">
        <w:rPr>
          <w:lang w:val="pt-PT"/>
        </w:rPr>
        <w:t>.</w:t>
      </w:r>
      <w:r w:rsidRPr="009272B1">
        <w:rPr>
          <w:b/>
          <w:lang w:val="pt-PT"/>
        </w:rPr>
        <w:t xml:space="preserve"> [Mód. 44]</w:t>
      </w:r>
    </w:p>
    <w:p w:rsidR="00DC3DA1" w:rsidRPr="009272B1" w:rsidRDefault="00CD177F">
      <w:pPr>
        <w:pStyle w:val="Considrant"/>
        <w:rPr>
          <w:b/>
          <w:lang w:val="pt-PT"/>
        </w:rPr>
      </w:pPr>
      <w:r w:rsidRPr="009272B1">
        <w:rPr>
          <w:lang w:val="pt-PT"/>
        </w:rPr>
        <w:br w:type="page"/>
      </w:r>
      <w:r w:rsidR="005B354C" w:rsidRPr="009272B1">
        <w:rPr>
          <w:lang w:val="pt-PT"/>
        </w:rPr>
        <w:lastRenderedPageBreak/>
        <w:t>(43)</w:t>
      </w:r>
      <w:r w:rsidR="005B354C" w:rsidRPr="009272B1">
        <w:rPr>
          <w:lang w:val="pt-PT"/>
        </w:rPr>
        <w:tab/>
        <w:t>A FRAND-meghatározás összhangban van a hatékony jogorvoslathoz és a tisztességes eljáráshoz való joggal is, ahogyan azt az Európai Unió Alapjogi Chartájának 47. cikke meghatározza, mivel az alkalmazó és SEP-jogosult teljes mértékben fenntartja ezt a jogot. Az előírt határidőn belüli bejegyeztetés elmulasztása esetén a hatékony végrehajtás jogának kizárása korlátozott és szükséges, és megfelel a közérdekű céloknak. Amint azt az EUB megerősítette</w:t>
      </w:r>
      <w:r w:rsidR="005B354C" w:rsidRPr="009272B1">
        <w:rPr>
          <w:rStyle w:val="FootnoteReference"/>
        </w:rPr>
        <w:footnoteReference w:id="14"/>
      </w:r>
      <w:r w:rsidR="005B354C" w:rsidRPr="009272B1">
        <w:rPr>
          <w:lang w:val="pt-PT"/>
        </w:rPr>
        <w:t>, a tagállamok hatáskörrel rendelkező bíróságaihoz való fordulás előfeltételeként a kötelező vitarendezés előírása a hatékony bírói jogvédelem elvével összeegyeztethetőnek minősül. A FRAND-meghatározás az EUB-ítéletekben felvázolt kötelező vitarendezés feltételeit követi, figyelembe véve a SEP-ek hasznosítása engedélyezésének sajátos jellemzőit.</w:t>
      </w:r>
      <w:r w:rsidR="005B354C" w:rsidRPr="009272B1">
        <w:rPr>
          <w:b/>
          <w:i/>
          <w:lang w:val="pt-PT"/>
        </w:rPr>
        <w:t xml:space="preserve"> A FRAND-meghatározási eljárás lehetővé teszi azt is, hogy a feltételezett szabadalombitorló pénzügyi jellegű ideiglenes intézkedés nyomán biztosítékot helyezzen letétbe, amihez azért lehet folyamodni, hogy elkerülhető legyen a feltételezett szabadalombitorló tevékenységének jelentős korlátozása, és biztosítható legyen, hogy a másik fél kártérítési igény esetén megkapja a megfelelő összeget. Ezenkívül a FRAND-meghatározás semmilyen módon nem akadályozhatja a szabványmegfelelőségi szempontból elengedhetetlen szabadalom jogosultjának azon képességét, hogy egy későbbi bírósági eljárás nyomán kártérítést kapjon a FRAND-meghatározás során elkövetett szabadalombitorlásért.</w:t>
      </w:r>
      <w:r w:rsidRPr="009272B1">
        <w:rPr>
          <w:b/>
          <w:lang w:val="pt-PT"/>
        </w:rPr>
        <w:t xml:space="preserve"> [Mód. 45]</w:t>
      </w:r>
    </w:p>
    <w:p w:rsidR="00DC3DA1" w:rsidRPr="009272B1" w:rsidRDefault="00CD177F">
      <w:pPr>
        <w:pStyle w:val="Considrant"/>
        <w:rPr>
          <w:b/>
          <w:lang w:val="pt-PT"/>
        </w:rPr>
      </w:pPr>
      <w:r w:rsidRPr="009272B1">
        <w:rPr>
          <w:lang w:val="pt-PT"/>
        </w:rPr>
        <w:br w:type="page"/>
      </w:r>
      <w:r w:rsidR="005B354C" w:rsidRPr="009272B1">
        <w:rPr>
          <w:lang w:val="pt-PT"/>
        </w:rPr>
        <w:lastRenderedPageBreak/>
        <w:t>(44)</w:t>
      </w:r>
      <w:r w:rsidR="005B354C" w:rsidRPr="009272B1">
        <w:rPr>
          <w:lang w:val="pt-PT"/>
        </w:rPr>
        <w:tab/>
        <w:t>Az összesített jogdíjak meghatározásakor és a FRAND-meghatározás során a békéltetőknek figyelembe kell venniük különösen a SEP-ekre vonatkozó uniós vívmányokat és a Bíróság SEP-ekre vonatkozó ítéleteit, valamint az e rendelet, a horizontális iránymutatások</w:t>
      </w:r>
      <w:r w:rsidR="005B354C" w:rsidRPr="009272B1">
        <w:rPr>
          <w:rStyle w:val="FootnoteReference"/>
        </w:rPr>
        <w:footnoteReference w:id="15"/>
      </w:r>
      <w:r w:rsidR="005B354C" w:rsidRPr="009272B1">
        <w:rPr>
          <w:lang w:val="pt-PT"/>
        </w:rPr>
        <w:t xml:space="preserve"> és a Bizottságnak „A szabványmegfelelőségi szempontból elengedhetetlen szabadalmakkal kapcsolatos uniós megközelítés meghatározása” című 2017. évi közleménye</w:t>
      </w:r>
      <w:r w:rsidR="005B354C" w:rsidRPr="009272B1">
        <w:rPr>
          <w:rStyle w:val="FootnoteReference"/>
        </w:rPr>
        <w:footnoteReference w:id="16"/>
      </w:r>
      <w:r w:rsidR="005B354C" w:rsidRPr="009272B1">
        <w:rPr>
          <w:lang w:val="pt-PT"/>
        </w:rPr>
        <w:t xml:space="preserve"> alapján kiadott iránymutatásokat. A </w:t>
      </w:r>
      <w:r w:rsidR="005B354C" w:rsidRPr="009272B1">
        <w:rPr>
          <w:strike/>
          <w:lang w:val="pt-PT"/>
        </w:rPr>
        <w:t>békéltetőknek</w:t>
      </w:r>
      <w:r w:rsidR="005B354C" w:rsidRPr="009272B1">
        <w:rPr>
          <w:b/>
          <w:i/>
          <w:lang w:val="pt-PT"/>
        </w:rPr>
        <w:t>békéltető testületnek</w:t>
      </w:r>
      <w:r w:rsidR="005B354C" w:rsidRPr="009272B1">
        <w:rPr>
          <w:lang w:val="pt-PT"/>
        </w:rPr>
        <w:t xml:space="preserve"> továbbá figyelembe kell </w:t>
      </w:r>
      <w:r w:rsidR="005B354C" w:rsidRPr="009272B1">
        <w:rPr>
          <w:strike/>
          <w:lang w:val="pt-PT"/>
        </w:rPr>
        <w:t>venniük</w:t>
      </w:r>
      <w:r w:rsidR="005B354C" w:rsidRPr="009272B1">
        <w:rPr>
          <w:b/>
          <w:i/>
          <w:lang w:val="pt-PT"/>
        </w:rPr>
        <w:t>vennie</w:t>
      </w:r>
      <w:r w:rsidR="005B354C" w:rsidRPr="009272B1">
        <w:rPr>
          <w:lang w:val="pt-PT"/>
        </w:rPr>
        <w:t xml:space="preserve"> az összesített jogdíjra vonatkozó szakértői véleményt, vagy ennek hiányában tájékoztatást kell </w:t>
      </w:r>
      <w:r w:rsidR="005B354C" w:rsidRPr="009272B1">
        <w:rPr>
          <w:strike/>
          <w:lang w:val="pt-PT"/>
        </w:rPr>
        <w:t>kérniük</w:t>
      </w:r>
      <w:r w:rsidR="005B354C" w:rsidRPr="009272B1">
        <w:rPr>
          <w:b/>
          <w:i/>
          <w:lang w:val="pt-PT"/>
        </w:rPr>
        <w:t>kérnie</w:t>
      </w:r>
      <w:r w:rsidR="005B354C" w:rsidRPr="009272B1">
        <w:rPr>
          <w:lang w:val="pt-PT"/>
        </w:rPr>
        <w:t xml:space="preserve"> a felektől, mielőtt végleges </w:t>
      </w:r>
      <w:r w:rsidR="005B354C" w:rsidRPr="009272B1">
        <w:rPr>
          <w:strike/>
          <w:lang w:val="pt-PT"/>
        </w:rPr>
        <w:t>javaslataikat előterjesztik</w:t>
      </w:r>
      <w:r w:rsidR="005B354C" w:rsidRPr="009272B1">
        <w:rPr>
          <w:b/>
          <w:i/>
          <w:lang w:val="pt-PT"/>
        </w:rPr>
        <w:t>javaslatait előterjeszti</w:t>
      </w:r>
      <w:r w:rsidR="005B354C" w:rsidRPr="009272B1">
        <w:rPr>
          <w:lang w:val="pt-PT"/>
        </w:rPr>
        <w:t>.</w:t>
      </w:r>
      <w:r w:rsidRPr="009272B1">
        <w:rPr>
          <w:b/>
          <w:lang w:val="pt-PT"/>
        </w:rPr>
        <w:t xml:space="preserve"> [Mód. 46]</w:t>
      </w:r>
    </w:p>
    <w:p w:rsidR="00DC3DA1" w:rsidRPr="009272B1" w:rsidRDefault="005B354C">
      <w:pPr>
        <w:pStyle w:val="Considrant"/>
        <w:rPr>
          <w:b/>
          <w:lang w:val="pt-PT"/>
        </w:rPr>
      </w:pPr>
      <w:r w:rsidRPr="009272B1">
        <w:rPr>
          <w:strike/>
          <w:lang w:val="pt-PT"/>
        </w:rPr>
        <w:t>(45)</w:t>
      </w:r>
      <w:r w:rsidRPr="009272B1">
        <w:rPr>
          <w:lang w:val="pt-PT"/>
        </w:rPr>
        <w:tab/>
      </w:r>
      <w:r w:rsidRPr="009272B1">
        <w:rPr>
          <w:strike/>
          <w:lang w:val="pt-PT"/>
        </w:rPr>
        <w:t>A szabványmegfelelőségi szempontból elengedhetetlen szabadalmak hasznosításának engedélyezése súrlódásokat okozhat azokban az értékláncokban, amelyek eddig nem függtek a SEP-ektől. Ezért fontos, hogy a kompetencia-központ a rendelkezésére álló eszközök bármelyikével növelje a tudatosságot az értékláncban a SEP-ek hasznosításának engedélyezésével kapcsolatban. További tényezők közé tartozna az upstream ágazatban működő gyártók azon képessége, hogy a SEP-hasznosítás engedélyezési költségét továbbhárítsák a downstream ágazat szintjére, valamint az értékláncban meglévő kártérítési rendelkezések esetleges hatása.</w:t>
      </w:r>
      <w:r w:rsidR="00CD177F" w:rsidRPr="009272B1">
        <w:rPr>
          <w:b/>
          <w:lang w:val="pt-PT"/>
        </w:rPr>
        <w:t xml:space="preserve"> [Mód. 47]</w:t>
      </w:r>
    </w:p>
    <w:p w:rsidR="00DC3DA1" w:rsidRPr="009272B1" w:rsidRDefault="00CD177F">
      <w:pPr>
        <w:pStyle w:val="Considrant"/>
        <w:rPr>
          <w:b/>
          <w:lang w:val="pt-PT"/>
        </w:rPr>
      </w:pPr>
      <w:r w:rsidRPr="009272B1">
        <w:rPr>
          <w:b/>
          <w:i/>
          <w:lang w:val="pt-PT"/>
        </w:rPr>
        <w:br w:type="page"/>
      </w:r>
      <w:r w:rsidR="005B354C" w:rsidRPr="009272B1">
        <w:rPr>
          <w:b/>
          <w:i/>
          <w:lang w:val="pt-PT"/>
        </w:rPr>
        <w:lastRenderedPageBreak/>
        <w:t>(45a)</w:t>
      </w:r>
      <w:r w:rsidR="005B354C" w:rsidRPr="009272B1">
        <w:rPr>
          <w:lang w:val="pt-PT"/>
        </w:rPr>
        <w:tab/>
      </w:r>
      <w:r w:rsidR="005B354C" w:rsidRPr="009272B1">
        <w:rPr>
          <w:b/>
          <w:i/>
          <w:lang w:val="pt-PT"/>
        </w:rPr>
        <w:t>Annak érdekében, hogy elkerülhető legyen az Unióban bejegyzett vállalatokra gyakorolt esetleges negatív hatás, valamint hogy a globális technológiák szabványosításon keresztül történő fejlesztése terén sikeresen tevékenykedhessenek és versenyképesek legyenek, a Bizottságnak értékelnie kell a nélkülözhetetlenségi ellenőrzés rendszere, az összesített jogdíjak meghatározási rendszere és a FRAND-meghatározási rendszer által az uniós SEP-jogosultak globális szintű versenyképességére gyakorolt hatást. Az értékelés eredménye alapján a Bizottságnak szükség esetén jogalkotási javaslatot kell előterjesztenie a rendszerek kiigazítása érdekében. A Bizottságnak értékelnie kell a közösen használt szabadalmak szerepét, beleértve a SEP-alkalmazók által létrehozottakat is, annak érdekében, hogy e rendelet hatálybalépését követően felmérje azok hatását, különösen a piaci versenyképességre gyakorolt hatásuk tekintetében.</w:t>
      </w:r>
      <w:r w:rsidRPr="009272B1">
        <w:rPr>
          <w:b/>
          <w:lang w:val="pt-PT"/>
        </w:rPr>
        <w:t xml:space="preserve"> [Mód. 48]</w:t>
      </w:r>
    </w:p>
    <w:p w:rsidR="00DC3DA1" w:rsidRPr="009272B1" w:rsidRDefault="00CD177F">
      <w:pPr>
        <w:pStyle w:val="Considrant"/>
        <w:rPr>
          <w:b/>
          <w:lang w:val="pt-PT"/>
        </w:rPr>
      </w:pPr>
      <w:r w:rsidRPr="009272B1">
        <w:rPr>
          <w:lang w:val="pt-PT"/>
        </w:rPr>
        <w:br w:type="page"/>
      </w:r>
      <w:r w:rsidR="005B354C" w:rsidRPr="009272B1">
        <w:rPr>
          <w:lang w:val="pt-PT"/>
        </w:rPr>
        <w:lastRenderedPageBreak/>
        <w:t>(46)</w:t>
      </w:r>
      <w:r w:rsidR="005B354C" w:rsidRPr="009272B1">
        <w:rPr>
          <w:lang w:val="pt-PT"/>
        </w:rPr>
        <w:tab/>
        <w:t xml:space="preserve">A kkv-k mind SEP-jogosultként, mind </w:t>
      </w:r>
      <w:r w:rsidR="005B354C" w:rsidRPr="009272B1">
        <w:rPr>
          <w:strike/>
          <w:lang w:val="pt-PT"/>
        </w:rPr>
        <w:t>alkalmazóként</w:t>
      </w:r>
      <w:r w:rsidR="005B354C" w:rsidRPr="009272B1">
        <w:rPr>
          <w:b/>
          <w:i/>
          <w:lang w:val="pt-PT"/>
        </w:rPr>
        <w:t>SEP-alkalmazóként</w:t>
      </w:r>
      <w:r w:rsidR="005B354C" w:rsidRPr="009272B1">
        <w:rPr>
          <w:lang w:val="pt-PT"/>
        </w:rPr>
        <w:t xml:space="preserve"> részt vehetnek a SEP-ek hasznosításának engedélyezésében. Bár jelenleg kevés a kkv a SEP-jogosultak között, az e rendelet által elért </w:t>
      </w:r>
      <w:r w:rsidR="005B354C" w:rsidRPr="009272B1">
        <w:rPr>
          <w:strike/>
          <w:lang w:val="pt-PT"/>
        </w:rPr>
        <w:t>hatékonyságnövekedés valószínűleg megkönnyíti</w:t>
      </w:r>
      <w:r w:rsidR="005B354C" w:rsidRPr="009272B1">
        <w:rPr>
          <w:b/>
          <w:i/>
          <w:lang w:val="pt-PT"/>
        </w:rPr>
        <w:t>hatékonyságnövekedésnek meg kell könnyítenie</w:t>
      </w:r>
      <w:r w:rsidR="005B354C" w:rsidRPr="009272B1">
        <w:rPr>
          <w:lang w:val="pt-PT"/>
        </w:rPr>
        <w:t xml:space="preserve"> a szabványmegfelelőségi szempontból elengedhetetlen szabadalmaik hasznosításának engedélyezését. Az ilyen kkv-k költségterheinek enyhítéséhez további feltételekre van szükség, például </w:t>
      </w:r>
      <w:r w:rsidR="005B354C" w:rsidRPr="009272B1">
        <w:rPr>
          <w:b/>
          <w:i/>
          <w:lang w:val="pt-PT"/>
        </w:rPr>
        <w:t xml:space="preserve">az adminisztratív terhek csökkentésére, </w:t>
      </w:r>
      <w:r w:rsidR="005B354C" w:rsidRPr="009272B1">
        <w:rPr>
          <w:lang w:val="pt-PT"/>
        </w:rPr>
        <w:t>csökkentett adminisztrációs díjakra, valamint az ingyenes támogatás és képzések mellett a nélkülözhetetlenségi ellenőrzések és a békéltetés díjait is esetleg csökkenteni kell</w:t>
      </w:r>
      <w:r w:rsidR="005B354C" w:rsidRPr="009272B1">
        <w:rPr>
          <w:b/>
          <w:i/>
          <w:lang w:val="pt-PT"/>
        </w:rPr>
        <w:t>, hogy jobban részt tudjanak venni a szabványmegfelelőségi szempontból elengedhetetlen szabadalmakkal kapcsolatos ügyekben és a standardfejlesztésben is</w:t>
      </w:r>
      <w:r w:rsidR="005B354C" w:rsidRPr="009272B1">
        <w:rPr>
          <w:lang w:val="pt-PT"/>
        </w:rPr>
        <w:t>. A mikro- és kisvállalkozások</w:t>
      </w:r>
      <w:r w:rsidR="005B354C" w:rsidRPr="009272B1">
        <w:rPr>
          <w:b/>
          <w:i/>
          <w:lang w:val="pt-PT"/>
        </w:rPr>
        <w:t>, valamint az induló vállalkozások</w:t>
      </w:r>
      <w:r w:rsidR="005B354C" w:rsidRPr="009272B1">
        <w:rPr>
          <w:lang w:val="pt-PT"/>
        </w:rPr>
        <w:t xml:space="preserve"> szabványmegfelelőségi szempontból elengedhetetlen szabadalmai nem képezhetik a mintavétel tárgyát a nélkülözhetetlenségi ellenőrzésekhez, de ha kívánják, akkor lehetőséget kell biztosítani számukra, hogy SEP-eket javasoljanak a nélkülözhetetlenségi ellenőrzésekhez. A kkv</w:t>
      </w:r>
      <w:r w:rsidR="005B354C" w:rsidRPr="009272B1">
        <w:rPr>
          <w:b/>
          <w:i/>
          <w:lang w:val="pt-PT"/>
        </w:rPr>
        <w:t xml:space="preserve"> és induló vállalkozás</w:t>
      </w:r>
      <w:r w:rsidR="005B354C" w:rsidRPr="009272B1">
        <w:rPr>
          <w:lang w:val="pt-PT"/>
        </w:rPr>
        <w:t xml:space="preserve"> alkalmazók számára szintén kedvezményes hozzáférési díjakat, valamint ingyenes támogatást és képzéseket kell biztosítani. Végezetül, a SEP-jogosultakat arra kell ösztönözni, hogy a kis mennyiségre vonatkozó kedvezményekkel vagy a FRAND-jogdíjak alóli mentességgel ösztönözzék a kkv-k számára történő engedélyezést.</w:t>
      </w:r>
      <w:r w:rsidR="005B354C" w:rsidRPr="009272B1">
        <w:rPr>
          <w:b/>
          <w:i/>
          <w:lang w:val="pt-PT"/>
        </w:rPr>
        <w:t xml:space="preserve"> Ebben az összefüggésben fontos biztosítani, hogy a kkv-</w:t>
      </w:r>
      <w:proofErr w:type="gramStart"/>
      <w:r w:rsidR="005B354C" w:rsidRPr="009272B1">
        <w:rPr>
          <w:b/>
          <w:i/>
          <w:lang w:val="pt-PT"/>
        </w:rPr>
        <w:t>k</w:t>
      </w:r>
      <w:proofErr w:type="gramEnd"/>
      <w:r w:rsidR="005B354C" w:rsidRPr="009272B1">
        <w:rPr>
          <w:b/>
          <w:i/>
          <w:lang w:val="pt-PT"/>
        </w:rPr>
        <w:t xml:space="preserve"> és az induló vállalkozások igénybe vehessék a kompetencia-központ által létrehozott egyablakos ügyintézést, amely azonosítja a kkv-k számára releváns licencjogosultakat és licencadókat, és ingyenesen tanácsot ad a SEP-ekkel kapcsolatban. E célból a kompetencia-központnak létre kell hoznia a szabványmegfelelőségi szempontból elengedhetetlen szabadalmak engedélyezésével foglalkozó segítségnyújtási központot a kkv-</w:t>
      </w:r>
      <w:proofErr w:type="gramStart"/>
      <w:r w:rsidR="005B354C" w:rsidRPr="009272B1">
        <w:rPr>
          <w:b/>
          <w:i/>
          <w:lang w:val="pt-PT"/>
        </w:rPr>
        <w:t>k</w:t>
      </w:r>
      <w:proofErr w:type="gramEnd"/>
      <w:r w:rsidR="005B354C" w:rsidRPr="009272B1">
        <w:rPr>
          <w:b/>
          <w:i/>
          <w:lang w:val="pt-PT"/>
        </w:rPr>
        <w:t xml:space="preserve"> és az induló vállalkozások számára, amely bizonyos feltételek mellett segítséget nyújthatna a peres eljárásokban, például a bírósági eljárások során pro bono jogi képviselőt biztosítana.</w:t>
      </w:r>
      <w:r w:rsidRPr="009272B1">
        <w:rPr>
          <w:b/>
          <w:lang w:val="pt-PT"/>
        </w:rPr>
        <w:t xml:space="preserve"> [Mód. 49]</w:t>
      </w:r>
    </w:p>
    <w:p w:rsidR="00DC3DA1" w:rsidRPr="009272B1" w:rsidRDefault="00CD177F">
      <w:pPr>
        <w:pStyle w:val="Considrant"/>
        <w:rPr>
          <w:b/>
          <w:lang w:val="pt-PT"/>
        </w:rPr>
      </w:pPr>
      <w:r w:rsidRPr="009272B1">
        <w:rPr>
          <w:b/>
          <w:i/>
          <w:lang w:val="pt-PT"/>
        </w:rPr>
        <w:br w:type="page"/>
      </w:r>
      <w:r w:rsidR="005B354C" w:rsidRPr="009272B1">
        <w:rPr>
          <w:b/>
          <w:i/>
          <w:lang w:val="pt-PT"/>
        </w:rPr>
        <w:lastRenderedPageBreak/>
        <w:t>(46a)</w:t>
      </w:r>
      <w:r w:rsidR="005B354C" w:rsidRPr="009272B1">
        <w:rPr>
          <w:lang w:val="pt-PT"/>
        </w:rPr>
        <w:tab/>
      </w:r>
      <w:r w:rsidR="005B354C" w:rsidRPr="009272B1">
        <w:rPr>
          <w:b/>
          <w:i/>
          <w:lang w:val="pt-PT"/>
        </w:rPr>
        <w:t>Bár előnyöket kell biztosítani a kkv-k számára, a visszaéléseket el kell kerülni. E tekintetben a szabadalomérvényesítő szervezetek, amelyeket a „megszerezni és érvényesíteni” üzleti modell jellemezhet, melynek célja, hogy licencdíjakból, jogdíjakból és kártérítésekből származó bevételeket termeljen, nem részesülhetnek az e rendelet szerinti mentességben és a kompetencia-központ által nyújtott támogatásban.</w:t>
      </w:r>
      <w:r w:rsidRPr="009272B1">
        <w:rPr>
          <w:b/>
          <w:lang w:val="pt-PT"/>
        </w:rPr>
        <w:t xml:space="preserve"> [Mód. 50]</w:t>
      </w:r>
    </w:p>
    <w:p w:rsidR="00DC3DA1" w:rsidRPr="009272B1" w:rsidRDefault="005B354C">
      <w:pPr>
        <w:pStyle w:val="Considrant"/>
        <w:rPr>
          <w:b/>
          <w:lang w:val="pt-PT"/>
        </w:rPr>
      </w:pPr>
      <w:r w:rsidRPr="009272B1">
        <w:rPr>
          <w:b/>
          <w:i/>
          <w:lang w:val="pt-PT"/>
        </w:rPr>
        <w:t>(46b)</w:t>
      </w:r>
      <w:r w:rsidRPr="009272B1">
        <w:rPr>
          <w:lang w:val="pt-PT"/>
        </w:rPr>
        <w:tab/>
      </w:r>
      <w:r w:rsidRPr="009272B1">
        <w:rPr>
          <w:b/>
          <w:i/>
          <w:lang w:val="pt-PT"/>
        </w:rPr>
        <w:t>A támogatási mechanizmusok, például a kkv-knak szóló, a szellemi tulajdonnal kapcsolatos utalványok hatékony segítséget nyújtottak a kkv-knak a szellemitulajdon-jogaik védelme terén. E mechanizmusok alkalmazási időszakát meg kell hosszabbítani a 2024 utáni időszakra.</w:t>
      </w:r>
      <w:r w:rsidR="00CD177F" w:rsidRPr="009272B1">
        <w:rPr>
          <w:b/>
          <w:lang w:val="pt-PT"/>
        </w:rPr>
        <w:t xml:space="preserve"> [Mód. 51]</w:t>
      </w:r>
    </w:p>
    <w:p w:rsidR="00DC3DA1" w:rsidRPr="009272B1" w:rsidRDefault="00CD177F">
      <w:pPr>
        <w:pStyle w:val="Considrant"/>
        <w:rPr>
          <w:b/>
          <w:lang w:val="pt-PT"/>
        </w:rPr>
      </w:pPr>
      <w:r w:rsidRPr="009272B1">
        <w:rPr>
          <w:lang w:val="pt-PT"/>
        </w:rPr>
        <w:br w:type="page"/>
      </w:r>
      <w:r w:rsidR="005B354C" w:rsidRPr="009272B1">
        <w:rPr>
          <w:lang w:val="pt-PT"/>
        </w:rPr>
        <w:lastRenderedPageBreak/>
        <w:t>(47)</w:t>
      </w:r>
      <w:r w:rsidR="005B354C" w:rsidRPr="009272B1">
        <w:rPr>
          <w:lang w:val="pt-PT"/>
        </w:rPr>
        <w:tab/>
        <w:t xml:space="preserve">E rendelet egyes nem alapvető fontosságú elemeinek kiegészítése érdekében a Bizottságot fel kell hatalmazni arra, hogy az Európai Unió működéséről szóló szerződés 290. cikkével összhangban jogi aktusokat fogadjon el a nyilvántartásba bejegyzendő elemek, a vonatkozó meglévő szabványok meghatározása, illetve azon szabványok vagy azok részei </w:t>
      </w:r>
      <w:r w:rsidR="005B354C" w:rsidRPr="009272B1">
        <w:rPr>
          <w:strike/>
          <w:lang w:val="pt-PT"/>
        </w:rPr>
        <w:t>felhasználási eseteinek</w:t>
      </w:r>
      <w:r w:rsidR="005B354C" w:rsidRPr="009272B1">
        <w:rPr>
          <w:b/>
          <w:i/>
          <w:lang w:val="pt-PT"/>
        </w:rPr>
        <w:t>alkalmazásának</w:t>
      </w:r>
      <w:r w:rsidR="005B354C" w:rsidRPr="009272B1">
        <w:rPr>
          <w:lang w:val="pt-PT"/>
        </w:rPr>
        <w:t xml:space="preserve"> meghatározása tekintetében, amelyek esetében a Bizottság megállapítja, hogy a FRAND-feltételekkel történő engedélyezés nem jár jelentős nehézségekkel vagy hatékonysági hiányosságokkal. Különösen fontos, hogy a Bizottság az előkészítő munkája során megfelelő konzultációkat folytasson, többek között szakértői szinten is, és hogy e konzultációkra a jogalkotás minőségének javításáról szóló, 2016. április 13-i intézményközi megállapodásnak</w:t>
      </w:r>
      <w:r w:rsidR="005B354C" w:rsidRPr="009272B1">
        <w:rPr>
          <w:rStyle w:val="FootnoteReference"/>
        </w:rPr>
        <w:footnoteReference w:id="17"/>
      </w:r>
      <w:r w:rsidR="005B354C" w:rsidRPr="009272B1">
        <w:rPr>
          <w:lang w:val="pt-PT"/>
        </w:rPr>
        <w:t xml:space="preserve"> megfelelően kerüljön sor. A felhatalmazáson alapuló jogi aktusok előkészítésében való egyenlő részvétel biztosítása érdekében az Európai Parlament és a Tanács a tagállamok szakértőivel egyidejűleg kézhez kap minden dokumentumot, és szakértőik rendszeresen részt vehetnek a felhatalmazáson alapuló jogi aktusok előkészítésével foglalkozó bizottsági szakértői csoportok ülésein.</w:t>
      </w:r>
      <w:r w:rsidRPr="009272B1">
        <w:rPr>
          <w:b/>
          <w:lang w:val="pt-PT"/>
        </w:rPr>
        <w:t xml:space="preserve"> [Mód. 52]</w:t>
      </w:r>
    </w:p>
    <w:p w:rsidR="00DC3DA1" w:rsidRPr="009272B1" w:rsidRDefault="00CD177F">
      <w:pPr>
        <w:pStyle w:val="Considrant"/>
        <w:rPr>
          <w:b/>
          <w:lang w:val="pt-PT"/>
        </w:rPr>
      </w:pPr>
      <w:r w:rsidRPr="009272B1">
        <w:rPr>
          <w:lang w:val="pt-PT"/>
        </w:rPr>
        <w:br w:type="page"/>
      </w:r>
      <w:r w:rsidR="005B354C" w:rsidRPr="009272B1">
        <w:rPr>
          <w:lang w:val="pt-PT"/>
        </w:rPr>
        <w:lastRenderedPageBreak/>
        <w:t>(48)</w:t>
      </w:r>
      <w:r w:rsidR="005B354C" w:rsidRPr="009272B1">
        <w:rPr>
          <w:lang w:val="pt-PT"/>
        </w:rPr>
        <w:tab/>
        <w:t>E rendelet vonatkozó rendelkezéseinek egységes végrehajtási feltételeinek biztosítása érdekében a Bizottságot végrehajtási hatáskörökkel kell felruházni az értékelők és a békéltetők kiválasztására vonatkozó részletes követelmények, valamint az értékelők és a békéltetők eljárási szabályzatának és magatartási kódexének elfogadására</w:t>
      </w:r>
      <w:r w:rsidR="005B354C" w:rsidRPr="009272B1">
        <w:rPr>
          <w:b/>
          <w:i/>
          <w:lang w:val="pt-PT"/>
        </w:rPr>
        <w:t>. Az értékelőknek és békéltetőknek jó hírnévvel kell rendelkezniük, és elegendő tudással, készségekkel és tapasztalattal kell rendelkezniük feladataik ellátásához</w:t>
      </w:r>
      <w:r w:rsidR="005B354C" w:rsidRPr="009272B1">
        <w:rPr>
          <w:lang w:val="pt-PT"/>
        </w:rPr>
        <w:t>. A Bizottságnak el kell fogadnia továbbá SEP-ek mintájának a nélkülözhetetlenségi ellenőrzésekhez történő kiválasztására vonatkozó technikai szabályokat, valamint az értékelők és a partneri felülvizsgálók által végzett ilyen nélkülözhetetlenségi ellenőrzések elvégzésének módszertanát. A Bizottságnak továbbá meg kell határoznia az e rendelet szerinti feladatokkal kapcsolatos szolgáltatásaiért fizetendő igazgatási díjakat, valamint az értékelők, szakértők és békéltetők díjait, az ezektől való eltéréseket és a fizetési módokat, és azokat szükség szerint ki kell igazítania. A Bizottságnak meg kell határoznia azokat a szabványokat vagy azok részeit is, amelyeket e rendelet hatálybalépése előtt tettek közzé, és amelyekre vonatkozóan SEP-eket lehet bejegyeztetni. Ezeket a végrehajtási hatásköröket a 182/2011/EU európai parlamenti és tanácsi rendeletnek</w:t>
      </w:r>
      <w:r w:rsidR="005B354C" w:rsidRPr="009272B1">
        <w:rPr>
          <w:rStyle w:val="FootnoteReference"/>
        </w:rPr>
        <w:footnoteReference w:id="18"/>
      </w:r>
      <w:r w:rsidR="005B354C" w:rsidRPr="009272B1">
        <w:rPr>
          <w:lang w:val="pt-PT"/>
        </w:rPr>
        <w:t xml:space="preserve"> megfelelően kell gyakorolni.</w:t>
      </w:r>
      <w:r w:rsidRPr="009272B1">
        <w:rPr>
          <w:b/>
          <w:lang w:val="pt-PT"/>
        </w:rPr>
        <w:t xml:space="preserve"> [Mód. 53]</w:t>
      </w:r>
    </w:p>
    <w:p w:rsidR="00DC3DA1" w:rsidRPr="009272B1" w:rsidRDefault="00CD177F">
      <w:pPr>
        <w:pStyle w:val="Considrant"/>
        <w:rPr>
          <w:lang w:val="pt-PT"/>
        </w:rPr>
      </w:pPr>
      <w:r w:rsidRPr="009272B1">
        <w:rPr>
          <w:lang w:val="pt-PT"/>
        </w:rPr>
        <w:br w:type="page"/>
      </w:r>
      <w:r w:rsidR="005B354C" w:rsidRPr="009272B1">
        <w:rPr>
          <w:lang w:val="pt-PT"/>
        </w:rPr>
        <w:lastRenderedPageBreak/>
        <w:t>(49)</w:t>
      </w:r>
      <w:r w:rsidR="005B354C" w:rsidRPr="009272B1">
        <w:rPr>
          <w:lang w:val="pt-PT"/>
        </w:rPr>
        <w:tab/>
        <w:t>Az (EU) 2017/1001 európai parlamenti és tanácsi rendeletet</w:t>
      </w:r>
      <w:r w:rsidR="005B354C" w:rsidRPr="009272B1">
        <w:rPr>
          <w:rStyle w:val="FootnoteReference"/>
        </w:rPr>
        <w:footnoteReference w:id="19"/>
      </w:r>
      <w:r w:rsidR="005B354C" w:rsidRPr="009272B1">
        <w:rPr>
          <w:lang w:val="pt-PT"/>
        </w:rPr>
        <w:t xml:space="preserve"> módosítani kell annak érdekében, hogy az EUIPO-t felhatalmazzák az e rendelet szerinti feladatok ellátására. Az ügyvezető igazgató feladatkörét ki kell terjeszteni az e rendelet alapján ráruházott hatáskörökre is. Továbbá az EUIPO választottbírósági és közvetítő központját fel kell hatalmazni az olyan eljárások létrehozására, mint az összesített jogdíj megállapítása és a FRAND-meghatározás.</w:t>
      </w:r>
    </w:p>
    <w:p w:rsidR="00DC3DA1" w:rsidRPr="009272B1" w:rsidRDefault="005B354C">
      <w:pPr>
        <w:pStyle w:val="Considrant"/>
        <w:rPr>
          <w:lang w:val="pt-PT"/>
        </w:rPr>
      </w:pPr>
      <w:r w:rsidRPr="009272B1">
        <w:rPr>
          <w:lang w:val="pt-PT"/>
        </w:rPr>
        <w:t>(50)</w:t>
      </w:r>
      <w:r w:rsidRPr="009272B1">
        <w:rPr>
          <w:lang w:val="pt-PT"/>
        </w:rPr>
        <w:tab/>
        <w:t>Az (EU) 2018/1725 európai parlamenti és tanácsi rendelet 42. cikkének (1) bekezdésével összhangban konzultációra került sor az európai adatvédelmi biztossal</w:t>
      </w:r>
      <w:r w:rsidRPr="009272B1">
        <w:rPr>
          <w:rStyle w:val="FootnoteReference"/>
        </w:rPr>
        <w:footnoteReference w:id="20"/>
      </w:r>
      <w:r w:rsidRPr="009272B1">
        <w:rPr>
          <w:lang w:val="pt-PT"/>
        </w:rPr>
        <w:t>.</w:t>
      </w:r>
    </w:p>
    <w:p w:rsidR="00DC3DA1" w:rsidRPr="009272B1" w:rsidRDefault="005B354C">
      <w:pPr>
        <w:pStyle w:val="Considrant"/>
        <w:rPr>
          <w:lang w:val="pt-PT"/>
        </w:rPr>
      </w:pPr>
      <w:r w:rsidRPr="009272B1">
        <w:rPr>
          <w:lang w:val="pt-PT"/>
        </w:rPr>
        <w:t>(51)</w:t>
      </w:r>
      <w:r w:rsidRPr="009272B1">
        <w:rPr>
          <w:lang w:val="pt-PT"/>
        </w:rPr>
        <w:tab/>
        <w:t>Mivel az EUIPO-nak, a Bizottságnak és az érdekelt feleknek időt kell biztosítani arra, hogy felkészüljenek ennek a rendeletnek a végrehajtására és alkalmazására, a rendelet alkalmazását el kell halasztani.</w:t>
      </w:r>
    </w:p>
    <w:p w:rsidR="00DC3DA1" w:rsidRPr="009272B1" w:rsidRDefault="00CD177F">
      <w:pPr>
        <w:pStyle w:val="Considrant"/>
        <w:rPr>
          <w:lang w:val="pt-PT"/>
        </w:rPr>
      </w:pPr>
      <w:r w:rsidRPr="009272B1">
        <w:rPr>
          <w:lang w:val="pt-PT"/>
        </w:rPr>
        <w:br w:type="page"/>
      </w:r>
      <w:r w:rsidR="005B354C" w:rsidRPr="009272B1">
        <w:rPr>
          <w:lang w:val="pt-PT"/>
        </w:rPr>
        <w:lastRenderedPageBreak/>
        <w:t>(52)</w:t>
      </w:r>
      <w:r w:rsidR="005B354C" w:rsidRPr="009272B1">
        <w:rPr>
          <w:lang w:val="pt-PT"/>
        </w:rPr>
        <w:tab/>
        <w:t>Mivel ennek a rendeletnek a SEP-ek hasznosításának engedélyezése átláthatóságának növelésére és a FRAND-szabályozással kapcsolatos nézeteltérések rendezésére szolgáló hatékony mechanizmus létrehozására irányuló célkitűzéseit a tagállamok a költségek megsokszorozódása miatt nem tudják kielégítően megvalósítani, hanem azok a hatékonyság és a mérethatékonyság miatt inkább uniós szinten valósíthatók meg, az Unió intézkedéseket hozhat az Európai Unióról szóló szerződés 5. cikkében foglalt szubszidiaritás elvének megfelelően. Az említett cikkben foglalt arányossági elvnek megfelelően ez a rendelet nem lépi túl az e célok eléréséhez szükséges mértéket,</w:t>
      </w:r>
    </w:p>
    <w:p w:rsidR="00DC3DA1" w:rsidRPr="009272B1" w:rsidRDefault="005B354C">
      <w:pPr>
        <w:pStyle w:val="Formuledadoption"/>
        <w:rPr>
          <w:lang w:val="pt-PT"/>
        </w:rPr>
      </w:pPr>
      <w:r w:rsidRPr="009272B1">
        <w:rPr>
          <w:lang w:val="pt-PT"/>
        </w:rPr>
        <w:t>ELFOGADTA EZT A RENDELETET:</w:t>
      </w:r>
    </w:p>
    <w:p w:rsidR="00DC3DA1" w:rsidRPr="009272B1" w:rsidRDefault="00CD177F">
      <w:pPr>
        <w:jc w:val="center"/>
        <w:rPr>
          <w:lang w:val="pt-PT"/>
        </w:rPr>
      </w:pPr>
      <w:r w:rsidRPr="009272B1">
        <w:rPr>
          <w:lang w:val="pt-PT"/>
        </w:rPr>
        <w:br w:type="page"/>
      </w:r>
      <w:r w:rsidR="005B354C" w:rsidRPr="009272B1">
        <w:rPr>
          <w:lang w:val="pt-PT"/>
        </w:rPr>
        <w:lastRenderedPageBreak/>
        <w:t xml:space="preserve">I. cím </w:t>
      </w:r>
      <w:r w:rsidR="005B354C" w:rsidRPr="009272B1">
        <w:rPr>
          <w:lang w:val="pt-PT"/>
        </w:rPr>
        <w:br/>
        <w:t>Általános rendelkezések</w:t>
      </w:r>
    </w:p>
    <w:p w:rsidR="00DC3DA1" w:rsidRPr="009272B1" w:rsidRDefault="005B354C">
      <w:pPr>
        <w:jc w:val="center"/>
        <w:rPr>
          <w:lang w:val="pt-PT"/>
        </w:rPr>
      </w:pPr>
      <w:r w:rsidRPr="009272B1">
        <w:rPr>
          <w:lang w:val="pt-PT"/>
        </w:rPr>
        <w:t>1. cikk</w:t>
      </w:r>
      <w:r w:rsidRPr="009272B1">
        <w:rPr>
          <w:lang w:val="pt-PT"/>
        </w:rPr>
        <w:br/>
        <w:t>Tárgy és hatály</w:t>
      </w:r>
    </w:p>
    <w:p w:rsidR="00DC3DA1" w:rsidRPr="009272B1" w:rsidRDefault="005B354C">
      <w:pPr>
        <w:ind w:left="850" w:hanging="850"/>
        <w:rPr>
          <w:lang w:val="pt-PT"/>
        </w:rPr>
      </w:pPr>
      <w:r w:rsidRPr="009272B1">
        <w:rPr>
          <w:lang w:val="pt-PT"/>
        </w:rPr>
        <w:t>(1)</w:t>
      </w:r>
      <w:r w:rsidRPr="009272B1">
        <w:rPr>
          <w:lang w:val="pt-PT"/>
        </w:rPr>
        <w:tab/>
        <w:t>Ez a rendelet a következő szabályokat állapítja meg a szabványmegfelelőségi szempontból elengedhetetlen szabadalmakra vonatkozóan:</w:t>
      </w:r>
    </w:p>
    <w:p w:rsidR="00DC3DA1" w:rsidRPr="009272B1" w:rsidRDefault="005B354C">
      <w:pPr>
        <w:ind w:left="1416" w:hanging="566"/>
        <w:rPr>
          <w:lang w:val="pt-PT"/>
        </w:rPr>
      </w:pPr>
      <w:r w:rsidRPr="009272B1">
        <w:rPr>
          <w:lang w:val="pt-PT"/>
        </w:rPr>
        <w:t>a)</w:t>
      </w:r>
      <w:r w:rsidRPr="009272B1">
        <w:rPr>
          <w:lang w:val="pt-PT"/>
        </w:rPr>
        <w:tab/>
        <w:t>a szabványmegfelelőségi szempontból elengedhetetlen szabadalmak hasznosításának engedélyezéséhez szükséges információk tekintetében fokozott átláthatóságot biztosító szabályok;</w:t>
      </w:r>
    </w:p>
    <w:p w:rsidR="00DC3DA1" w:rsidRPr="009272B1" w:rsidRDefault="005B354C">
      <w:pPr>
        <w:ind w:left="1416" w:hanging="566"/>
        <w:rPr>
          <w:lang w:val="pt-PT"/>
        </w:rPr>
      </w:pPr>
      <w:r w:rsidRPr="009272B1">
        <w:rPr>
          <w:lang w:val="pt-PT"/>
        </w:rPr>
        <w:t>b)</w:t>
      </w:r>
      <w:r w:rsidRPr="009272B1">
        <w:rPr>
          <w:lang w:val="pt-PT"/>
        </w:rPr>
        <w:tab/>
        <w:t>a szabványmegfelelőségi szempontból elengedhetetlen szabadalmak bejegyeztetésére vonatkozó szabályok;</w:t>
      </w:r>
    </w:p>
    <w:p w:rsidR="00DC3DA1" w:rsidRPr="009272B1" w:rsidRDefault="005B354C">
      <w:pPr>
        <w:ind w:left="1416" w:hanging="566"/>
        <w:rPr>
          <w:lang w:val="pt-PT"/>
        </w:rPr>
      </w:pPr>
      <w:r w:rsidRPr="009272B1">
        <w:rPr>
          <w:lang w:val="pt-PT"/>
        </w:rPr>
        <w:t>c)</w:t>
      </w:r>
      <w:r w:rsidRPr="009272B1">
        <w:rPr>
          <w:lang w:val="pt-PT"/>
        </w:rPr>
        <w:tab/>
        <w:t>a bejegyzett SEP-ek nélkülözhetetlenségi értékelésére szolgáló eljárás;</w:t>
      </w:r>
    </w:p>
    <w:p w:rsidR="00DC3DA1" w:rsidRPr="009272B1" w:rsidRDefault="005B354C">
      <w:pPr>
        <w:ind w:left="1416" w:hanging="566"/>
        <w:rPr>
          <w:lang w:val="pt-PT"/>
        </w:rPr>
      </w:pPr>
      <w:r w:rsidRPr="009272B1">
        <w:rPr>
          <w:lang w:val="pt-PT"/>
        </w:rPr>
        <w:t>d)</w:t>
      </w:r>
      <w:r w:rsidRPr="009272B1">
        <w:rPr>
          <w:lang w:val="pt-PT"/>
        </w:rPr>
        <w:tab/>
        <w:t>a feltételek tisztességes, észszerű és megkülönböztetésmentes jellegével kapcsolatos viták békés rendezésére szolgáló eljárás (a továbbiakban: FRAND-meghatározás);</w:t>
      </w:r>
    </w:p>
    <w:p w:rsidR="00DC3DA1" w:rsidRPr="009272B1" w:rsidRDefault="005B354C">
      <w:pPr>
        <w:ind w:left="1416" w:hanging="566"/>
        <w:rPr>
          <w:lang w:val="pt-PT"/>
        </w:rPr>
      </w:pPr>
      <w:r w:rsidRPr="009272B1">
        <w:rPr>
          <w:lang w:val="pt-PT"/>
        </w:rPr>
        <w:t>e)</w:t>
      </w:r>
      <w:r w:rsidRPr="009272B1">
        <w:rPr>
          <w:lang w:val="pt-PT"/>
        </w:rPr>
        <w:tab/>
        <w:t>az EUIPO hatásköre az e rendeletben meghatározott feladatok ellátására.</w:t>
      </w:r>
    </w:p>
    <w:p w:rsidR="00DC3DA1" w:rsidRPr="009272B1" w:rsidRDefault="00CD177F">
      <w:pPr>
        <w:ind w:left="850" w:hanging="850"/>
        <w:rPr>
          <w:lang w:val="pt-PT"/>
        </w:rPr>
      </w:pPr>
      <w:r w:rsidRPr="009272B1">
        <w:rPr>
          <w:lang w:val="pt-PT"/>
        </w:rPr>
        <w:br w:type="page"/>
      </w:r>
      <w:r w:rsidR="005B354C" w:rsidRPr="009272B1">
        <w:rPr>
          <w:lang w:val="pt-PT"/>
        </w:rPr>
        <w:lastRenderedPageBreak/>
        <w:t>(2)</w:t>
      </w:r>
      <w:r w:rsidR="005B354C" w:rsidRPr="009272B1">
        <w:rPr>
          <w:lang w:val="pt-PT"/>
        </w:rPr>
        <w:tab/>
        <w:t xml:space="preserve">Ez a rendelet </w:t>
      </w:r>
      <w:r w:rsidR="005B354C" w:rsidRPr="009272B1">
        <w:rPr>
          <w:b/>
          <w:i/>
          <w:lang w:val="pt-PT"/>
        </w:rPr>
        <w:t>hatálybalépését követően azokra az egy vagy több tagállamban hatályos szabadalmakra vonatkozik, amelyek a SEP-jogosult szerint nélkülözhetetlenek egy</w:t>
      </w:r>
      <w:r w:rsidR="005B354C" w:rsidRPr="009272B1">
        <w:rPr>
          <w:strike/>
          <w:lang w:val="pt-PT"/>
        </w:rPr>
        <w:t>egy olyan</w:t>
      </w:r>
      <w:r w:rsidR="005B354C" w:rsidRPr="009272B1">
        <w:rPr>
          <w:lang w:val="pt-PT"/>
        </w:rPr>
        <w:t xml:space="preserve"> szabványfejlesztő szervezet által közzétett szabványnak való megfeleléshez</w:t>
      </w:r>
      <w:r w:rsidR="005B354C" w:rsidRPr="009272B1">
        <w:rPr>
          <w:strike/>
          <w:lang w:val="pt-PT"/>
        </w:rPr>
        <w:t xml:space="preserve"> nélkülözhetetlen szabadalmakra vonatkozik, amely szervezettel szemben</w:t>
      </w:r>
      <w:r w:rsidR="005B354C" w:rsidRPr="009272B1">
        <w:rPr>
          <w:b/>
          <w:i/>
          <w:lang w:val="pt-PT"/>
        </w:rPr>
        <w:t>, függetlenül attól, hogy</w:t>
      </w:r>
      <w:r w:rsidR="005B354C" w:rsidRPr="009272B1">
        <w:rPr>
          <w:lang w:val="pt-PT"/>
        </w:rPr>
        <w:t xml:space="preserve"> a szabványmegfelelőségi szempontból elengedhetetlen szabadalom jogosultja kötelezettséget </w:t>
      </w:r>
      <w:r w:rsidR="005B354C" w:rsidRPr="009272B1">
        <w:rPr>
          <w:strike/>
          <w:lang w:val="pt-PT"/>
        </w:rPr>
        <w:t>vállalt</w:t>
      </w:r>
      <w:r w:rsidR="005B354C" w:rsidRPr="009272B1">
        <w:rPr>
          <w:b/>
          <w:i/>
          <w:lang w:val="pt-PT"/>
        </w:rPr>
        <w:t>vállalt-e vagy sem</w:t>
      </w:r>
      <w:r w:rsidR="005B354C" w:rsidRPr="009272B1">
        <w:rPr>
          <w:lang w:val="pt-PT"/>
        </w:rPr>
        <w:t xml:space="preserve"> arra, hogy a SEP-jeinek hasznosítását tisztességes, észszerű és megkülönböztetésmentes (FRAND) feltételekkel engedélyezi</w:t>
      </w:r>
      <w:r w:rsidR="005B354C" w:rsidRPr="009272B1">
        <w:rPr>
          <w:strike/>
          <w:lang w:val="pt-PT"/>
        </w:rPr>
        <w:t>, és amely szervezet nem tartozik a jogdíjmentes szellemitulajdon-politika hatálya alá,</w:t>
      </w:r>
      <w:r w:rsidR="005B354C" w:rsidRPr="009272B1">
        <w:rPr>
          <w:b/>
          <w:i/>
          <w:lang w:val="pt-PT"/>
        </w:rPr>
        <w:t>.</w:t>
      </w:r>
    </w:p>
    <w:p w:rsidR="00DC3DA1" w:rsidRPr="009272B1" w:rsidRDefault="005B354C">
      <w:pPr>
        <w:ind w:left="1416" w:hanging="566"/>
        <w:rPr>
          <w:lang w:val="pt-PT"/>
        </w:rPr>
      </w:pPr>
      <w:r w:rsidRPr="009272B1">
        <w:rPr>
          <w:strike/>
          <w:lang w:val="pt-PT"/>
        </w:rPr>
        <w:t>a)</w:t>
      </w:r>
      <w:r w:rsidRPr="009272B1">
        <w:rPr>
          <w:strike/>
          <w:lang w:val="pt-PT"/>
        </w:rPr>
        <w:tab/>
        <w:t>ennek a rendeletnek a hatálybalépését követően a (3) bekezdésben meghatározott kivételekkel;</w:t>
      </w:r>
    </w:p>
    <w:p w:rsidR="00DC3DA1" w:rsidRPr="009272B1" w:rsidRDefault="005B354C">
      <w:pPr>
        <w:ind w:left="1416" w:hanging="566"/>
        <w:rPr>
          <w:b/>
          <w:lang w:val="pt-PT"/>
        </w:rPr>
      </w:pPr>
      <w:r w:rsidRPr="009272B1">
        <w:rPr>
          <w:strike/>
          <w:lang w:val="pt-PT"/>
        </w:rPr>
        <w:t>b)</w:t>
      </w:r>
      <w:r w:rsidRPr="009272B1">
        <w:rPr>
          <w:strike/>
          <w:lang w:val="pt-PT"/>
        </w:rPr>
        <w:tab/>
        <w:t>ennek a rendeletnek a hatálybalépése előtt a 66. cikkel összhangban.</w:t>
      </w:r>
      <w:r w:rsidR="00CD177F" w:rsidRPr="009272B1">
        <w:rPr>
          <w:b/>
          <w:lang w:val="pt-PT"/>
        </w:rPr>
        <w:t xml:space="preserve"> [Mód. 54]</w:t>
      </w:r>
    </w:p>
    <w:p w:rsidR="00DC3DA1" w:rsidRPr="009272B1" w:rsidRDefault="00CD177F">
      <w:pPr>
        <w:ind w:left="850" w:hanging="850"/>
        <w:rPr>
          <w:b/>
          <w:lang w:val="pt-PT"/>
        </w:rPr>
      </w:pPr>
      <w:r w:rsidRPr="009272B1">
        <w:rPr>
          <w:lang w:val="pt-PT"/>
        </w:rPr>
        <w:br w:type="page"/>
      </w:r>
      <w:r w:rsidR="005B354C" w:rsidRPr="009272B1">
        <w:rPr>
          <w:lang w:val="pt-PT"/>
        </w:rPr>
        <w:lastRenderedPageBreak/>
        <w:t>(3)</w:t>
      </w:r>
      <w:r w:rsidR="005B354C" w:rsidRPr="009272B1">
        <w:rPr>
          <w:lang w:val="pt-PT"/>
        </w:rPr>
        <w:tab/>
        <w:t xml:space="preserve">A 17. és 18. cikk, valamint a 34. cikk (1) bekezdése nem </w:t>
      </w:r>
      <w:r w:rsidR="005B354C" w:rsidRPr="009272B1">
        <w:rPr>
          <w:strike/>
          <w:lang w:val="pt-PT"/>
        </w:rPr>
        <w:t>vonatkozik</w:t>
      </w:r>
      <w:r w:rsidR="005B354C" w:rsidRPr="009272B1">
        <w:rPr>
          <w:b/>
          <w:i/>
          <w:lang w:val="pt-PT"/>
        </w:rPr>
        <w:t>alkalmazandó, ha elegendő bizonyíték áll rendelkezésre arra vonatkozóan, hogy</w:t>
      </w:r>
      <w:r w:rsidR="005B354C" w:rsidRPr="009272B1">
        <w:rPr>
          <w:lang w:val="pt-PT"/>
        </w:rPr>
        <w:t xml:space="preserve"> a szabványmegfelelőségi szempontból elengedhetetlen </w:t>
      </w:r>
      <w:r w:rsidR="005B354C" w:rsidRPr="009272B1">
        <w:rPr>
          <w:strike/>
          <w:lang w:val="pt-PT"/>
        </w:rPr>
        <w:t>szabadalmakra, amennyiben azokat a Bizottság által a (4) bekezdéssel összhangban</w:t>
      </w:r>
      <w:r w:rsidR="005B354C" w:rsidRPr="009272B1">
        <w:rPr>
          <w:b/>
          <w:i/>
          <w:lang w:val="pt-PT"/>
        </w:rPr>
        <w:t>szabadalmak FRAND-feltételek melletti engedélyezési tárgyalásai nem okoznak jelentős nehézségeket vagy hatékonysági problémákat a belső piac működésében bizonyos szabványok vagy azok részeinek alkalmazása tekintetében. Az ilyen alkalmazásokat, szabványokat és azok részeit a 65b. cikkben</w:t>
      </w:r>
      <w:r w:rsidR="005B354C" w:rsidRPr="009272B1">
        <w:rPr>
          <w:lang w:val="pt-PT"/>
        </w:rPr>
        <w:t xml:space="preserve"> meghatározott </w:t>
      </w:r>
      <w:r w:rsidR="005B354C" w:rsidRPr="009272B1">
        <w:rPr>
          <w:strike/>
          <w:lang w:val="pt-PT"/>
        </w:rPr>
        <w:t>felhasználási esetekben alkalmazzák</w:t>
      </w:r>
      <w:r w:rsidR="005B354C" w:rsidRPr="009272B1">
        <w:rPr>
          <w:b/>
          <w:i/>
          <w:lang w:val="pt-PT"/>
        </w:rPr>
        <w:t>eljárásnak megfelelően kell azonosítani</w:t>
      </w:r>
      <w:r w:rsidR="005B354C" w:rsidRPr="009272B1">
        <w:rPr>
          <w:lang w:val="pt-PT"/>
        </w:rPr>
        <w:t>.</w:t>
      </w:r>
      <w:r w:rsidRPr="009272B1">
        <w:rPr>
          <w:b/>
          <w:lang w:val="pt-PT"/>
        </w:rPr>
        <w:t xml:space="preserve"> [Mód. 55]</w:t>
      </w:r>
    </w:p>
    <w:p w:rsidR="00DC3DA1" w:rsidRPr="009272B1" w:rsidRDefault="00CD177F">
      <w:pPr>
        <w:ind w:left="850" w:hanging="850"/>
        <w:rPr>
          <w:b/>
          <w:lang w:val="pt-PT"/>
        </w:rPr>
      </w:pPr>
      <w:r w:rsidRPr="009272B1">
        <w:rPr>
          <w:lang w:val="pt-PT"/>
        </w:rPr>
        <w:br w:type="page"/>
      </w:r>
      <w:r w:rsidR="005B354C" w:rsidRPr="009272B1">
        <w:rPr>
          <w:lang w:val="pt-PT"/>
        </w:rPr>
        <w:lastRenderedPageBreak/>
        <w:t>(4)</w:t>
      </w:r>
      <w:r w:rsidR="005B354C" w:rsidRPr="009272B1">
        <w:rPr>
          <w:lang w:val="pt-PT"/>
        </w:rPr>
        <w:tab/>
      </w:r>
      <w:r w:rsidR="005B354C" w:rsidRPr="009272B1">
        <w:rPr>
          <w:strike/>
          <w:lang w:val="pt-PT"/>
        </w:rPr>
        <w:t>Amennyiben elegendő bizonyíték áll rendelkezésre arra vonatkozóan, hogy bizonyos szabványok vagy azok részeinek meghatározott felhasználási esetei tekintetében a szabványmegfelelőségi szempontból elengedhetetlen</w:t>
      </w:r>
      <w:r w:rsidR="005B354C" w:rsidRPr="009272B1">
        <w:rPr>
          <w:b/>
          <w:i/>
          <w:lang w:val="pt-PT"/>
        </w:rPr>
        <w:t>A (2) bekezdés sérelme nélkül ez a rendelet az egy vagy több tagállamban hatályban lévő azon</w:t>
      </w:r>
      <w:r w:rsidR="005B354C" w:rsidRPr="009272B1">
        <w:rPr>
          <w:lang w:val="pt-PT"/>
        </w:rPr>
        <w:t xml:space="preserve"> szabadalmakra </w:t>
      </w:r>
      <w:r w:rsidR="005B354C" w:rsidRPr="009272B1">
        <w:rPr>
          <w:strike/>
          <w:lang w:val="pt-PT"/>
        </w:rPr>
        <w:t>vonatkozó, FRAND-alapú licenciatárgyalások nem okoznak</w:t>
      </w:r>
      <w:r w:rsidR="005B354C" w:rsidRPr="009272B1">
        <w:rPr>
          <w:b/>
          <w:i/>
          <w:lang w:val="pt-PT"/>
        </w:rPr>
        <w:t>is alkalmazandó, amelyek a SEP-jogosult szerint nélkülözhetetlenek egy szabványfejlesztő szervezet által e rendelet hatálybalépése előtt közzétett szabványnak való megfeleléshez, amennyiben</w:t>
      </w:r>
      <w:r w:rsidR="005B354C" w:rsidRPr="009272B1">
        <w:rPr>
          <w:lang w:val="pt-PT"/>
        </w:rPr>
        <w:t xml:space="preserve"> a belső piac </w:t>
      </w:r>
      <w:r w:rsidR="005B354C" w:rsidRPr="009272B1">
        <w:rPr>
          <w:strike/>
          <w:lang w:val="pt-PT"/>
        </w:rPr>
        <w:t>működését vagy hatékonyságát érintő</w:t>
      </w:r>
      <w:r w:rsidR="005B354C" w:rsidRPr="009272B1">
        <w:rPr>
          <w:b/>
          <w:i/>
          <w:lang w:val="pt-PT"/>
        </w:rPr>
        <w:t>működése súlyosan torzul a SEP-szabadalmak bizonyos alkalmazásokra, szabványokra és azok részeire vonatkozó engedélyezésének</w:t>
      </w:r>
      <w:r w:rsidR="005B354C" w:rsidRPr="009272B1">
        <w:rPr>
          <w:lang w:val="pt-PT"/>
        </w:rPr>
        <w:t xml:space="preserve"> jelentős </w:t>
      </w:r>
      <w:r w:rsidR="005B354C" w:rsidRPr="009272B1">
        <w:rPr>
          <w:strike/>
          <w:lang w:val="pt-PT"/>
        </w:rPr>
        <w:t>nehézségeket, a Bizottság megfelelő konzultációs eljárást követően, a 67</w:t>
      </w:r>
      <w:r w:rsidR="005B354C" w:rsidRPr="009272B1">
        <w:rPr>
          <w:b/>
          <w:i/>
          <w:lang w:val="pt-PT"/>
        </w:rPr>
        <w:t>nehézségei vagy hatékonysághiánya miatt</w:t>
      </w:r>
      <w:r w:rsidR="005B354C" w:rsidRPr="009272B1">
        <w:rPr>
          <w:lang w:val="pt-PT"/>
        </w:rPr>
        <w:t>.</w:t>
      </w:r>
      <w:r w:rsidR="005B354C" w:rsidRPr="009272B1">
        <w:rPr>
          <w:strike/>
          <w:lang w:val="pt-PT"/>
        </w:rPr>
        <w:t xml:space="preserve"> cikk szerinti felhatalmazáson alapuló jogi aktus útján a (3) bekezdés alkalmazásában összeállítja</w:t>
      </w:r>
      <w:r w:rsidR="005B354C" w:rsidRPr="009272B1">
        <w:rPr>
          <w:lang w:val="pt-PT"/>
        </w:rPr>
        <w:t xml:space="preserve"> Az ilyen </w:t>
      </w:r>
      <w:r w:rsidR="005B354C" w:rsidRPr="009272B1">
        <w:rPr>
          <w:strike/>
          <w:lang w:val="pt-PT"/>
        </w:rPr>
        <w:t>felhasználási esetek, szabványok vagy azok részeinek jegyzékét</w:t>
      </w:r>
      <w:r w:rsidR="005B354C" w:rsidRPr="009272B1">
        <w:rPr>
          <w:b/>
          <w:i/>
          <w:lang w:val="pt-PT"/>
        </w:rPr>
        <w:t>alkalmazásokat, szabványokat és azok részeit a 65c</w:t>
      </w:r>
      <w:r w:rsidR="005B354C" w:rsidRPr="009272B1">
        <w:rPr>
          <w:lang w:val="pt-PT"/>
        </w:rPr>
        <w:t>.</w:t>
      </w:r>
      <w:r w:rsidR="005B354C" w:rsidRPr="009272B1">
        <w:rPr>
          <w:b/>
          <w:i/>
          <w:lang w:val="pt-PT"/>
        </w:rPr>
        <w:t xml:space="preserve"> cikkben meghatározott eljárásnak megfelelően kell azonosítani.</w:t>
      </w:r>
      <w:r w:rsidRPr="009272B1">
        <w:rPr>
          <w:b/>
          <w:lang w:val="pt-PT"/>
        </w:rPr>
        <w:t xml:space="preserve"> [Mód. 56]</w:t>
      </w:r>
    </w:p>
    <w:p w:rsidR="00DC3DA1" w:rsidRPr="009272B1" w:rsidRDefault="00CD177F">
      <w:pPr>
        <w:ind w:left="850" w:hanging="850"/>
        <w:rPr>
          <w:b/>
          <w:lang w:val="pt-PT"/>
        </w:rPr>
      </w:pPr>
      <w:r w:rsidRPr="009272B1">
        <w:rPr>
          <w:lang w:val="pt-PT"/>
        </w:rPr>
        <w:br w:type="page"/>
      </w:r>
      <w:r w:rsidR="005B354C" w:rsidRPr="009272B1">
        <w:rPr>
          <w:lang w:val="pt-PT"/>
        </w:rPr>
        <w:lastRenderedPageBreak/>
        <w:t>(5)</w:t>
      </w:r>
      <w:r w:rsidR="005B354C" w:rsidRPr="009272B1">
        <w:rPr>
          <w:lang w:val="pt-PT"/>
        </w:rPr>
        <w:tab/>
        <w:t xml:space="preserve">Ez a rendelet </w:t>
      </w:r>
      <w:r w:rsidR="005B354C" w:rsidRPr="009272B1">
        <w:rPr>
          <w:strike/>
          <w:lang w:val="pt-PT"/>
        </w:rPr>
        <w:t>az egy vagy több tagállamban hatályos</w:t>
      </w:r>
      <w:r w:rsidR="005B354C" w:rsidRPr="009272B1">
        <w:rPr>
          <w:b/>
          <w:i/>
          <w:lang w:val="pt-PT"/>
        </w:rPr>
        <w:t>nem alkalmazandó azokra a szabványmegfelelőségi szempontból elengedhetetlen szabadalmakra, amelyek jogdíjmentes szellemitulajdon-rezsim hatálya alá tartoznak, kivéve, ha ezek a</w:t>
      </w:r>
      <w:r w:rsidR="005B354C" w:rsidRPr="009272B1">
        <w:rPr>
          <w:lang w:val="pt-PT"/>
        </w:rPr>
        <w:t xml:space="preserve"> szabványmegfelelőségi szempontból elengedhetetlen szabadalmak </w:t>
      </w:r>
      <w:r w:rsidR="005B354C" w:rsidRPr="009272B1">
        <w:rPr>
          <w:strike/>
          <w:lang w:val="pt-PT"/>
        </w:rPr>
        <w:t>jogosultjaira vonatkozik</w:t>
      </w:r>
      <w:r w:rsidR="005B354C" w:rsidRPr="009272B1">
        <w:rPr>
          <w:b/>
          <w:i/>
          <w:lang w:val="pt-PT"/>
        </w:rPr>
        <w:t>jogdíjas szabadalmak portfóliójának részét képezik</w:t>
      </w:r>
      <w:r w:rsidR="005B354C" w:rsidRPr="009272B1">
        <w:rPr>
          <w:lang w:val="pt-PT"/>
        </w:rPr>
        <w:t>.</w:t>
      </w:r>
      <w:r w:rsidRPr="009272B1">
        <w:rPr>
          <w:b/>
          <w:lang w:val="pt-PT"/>
        </w:rPr>
        <w:t xml:space="preserve"> [Mód. 57]</w:t>
      </w:r>
    </w:p>
    <w:p w:rsidR="00DC3DA1" w:rsidRPr="009272B1" w:rsidRDefault="005B354C">
      <w:pPr>
        <w:ind w:left="850" w:hanging="850"/>
        <w:rPr>
          <w:lang w:val="pt-PT"/>
        </w:rPr>
      </w:pPr>
      <w:r w:rsidRPr="009272B1">
        <w:rPr>
          <w:lang w:val="pt-PT"/>
        </w:rPr>
        <w:t>(6)</w:t>
      </w:r>
      <w:r w:rsidRPr="009272B1">
        <w:rPr>
          <w:lang w:val="pt-PT"/>
        </w:rPr>
        <w:tab/>
        <w:t>Az e rendelet alapján bejelentett szabvány alkalmazásával össze nem függő szabadalmak érvénytelensége vagy birtoklása alapján támasztott igényekre ez a rendelet nem vonatkozik.</w:t>
      </w:r>
    </w:p>
    <w:p w:rsidR="00DC3DA1" w:rsidRPr="009272B1" w:rsidRDefault="005B354C">
      <w:pPr>
        <w:ind w:left="850" w:hanging="850"/>
        <w:rPr>
          <w:lang w:val="pt-PT"/>
        </w:rPr>
      </w:pPr>
      <w:r w:rsidRPr="009272B1">
        <w:rPr>
          <w:lang w:val="pt-PT"/>
        </w:rPr>
        <w:t>(7)</w:t>
      </w:r>
      <w:r w:rsidRPr="009272B1">
        <w:rPr>
          <w:lang w:val="pt-PT"/>
        </w:rPr>
        <w:tab/>
        <w:t>Ez a rendelet nem érinti az EUMSZ 101. és 102. cikkének alkalmazását, illetve a megfelelő nemzeti versenyjogi szabályok alkalmazását.</w:t>
      </w:r>
    </w:p>
    <w:p w:rsidR="00DC3DA1" w:rsidRPr="009272B1" w:rsidRDefault="005B354C">
      <w:pPr>
        <w:jc w:val="center"/>
        <w:rPr>
          <w:lang w:val="pt-PT"/>
        </w:rPr>
      </w:pPr>
      <w:r w:rsidRPr="009272B1">
        <w:rPr>
          <w:lang w:val="pt-PT"/>
        </w:rPr>
        <w:t>2. cikk</w:t>
      </w:r>
      <w:r w:rsidRPr="009272B1">
        <w:rPr>
          <w:lang w:val="pt-PT"/>
        </w:rPr>
        <w:br/>
        <w:t>Fogalommeghatározások</w:t>
      </w:r>
    </w:p>
    <w:p w:rsidR="00DC3DA1" w:rsidRPr="009272B1" w:rsidRDefault="005B354C">
      <w:pPr>
        <w:rPr>
          <w:lang w:val="pt-PT"/>
        </w:rPr>
      </w:pPr>
      <w:r w:rsidRPr="009272B1">
        <w:rPr>
          <w:lang w:val="pt-PT"/>
        </w:rPr>
        <w:t>E rendelet alkalmazásában:</w:t>
      </w:r>
    </w:p>
    <w:p w:rsidR="00DC3DA1" w:rsidRPr="009272B1" w:rsidRDefault="005B354C">
      <w:pPr>
        <w:ind w:left="850" w:hanging="850"/>
        <w:rPr>
          <w:b/>
          <w:lang w:val="pt-PT"/>
        </w:rPr>
      </w:pPr>
      <w:r w:rsidRPr="009272B1">
        <w:rPr>
          <w:lang w:val="pt-PT"/>
        </w:rPr>
        <w:t>1.</w:t>
      </w:r>
      <w:r w:rsidRPr="009272B1">
        <w:rPr>
          <w:lang w:val="pt-PT"/>
        </w:rPr>
        <w:tab/>
        <w:t xml:space="preserve">„szabványmegfelelőségi szempontból elengedhetetlen szabadalom” (vagy „SEP”): </w:t>
      </w:r>
      <w:r w:rsidRPr="009272B1">
        <w:rPr>
          <w:b/>
          <w:i/>
          <w:lang w:val="pt-PT"/>
        </w:rPr>
        <w:t xml:space="preserve">bármely, </w:t>
      </w:r>
      <w:r w:rsidRPr="009272B1">
        <w:rPr>
          <w:lang w:val="pt-PT"/>
        </w:rPr>
        <w:t xml:space="preserve">egy szabványhoz </w:t>
      </w:r>
      <w:r w:rsidRPr="009272B1">
        <w:rPr>
          <w:strike/>
          <w:lang w:val="pt-PT"/>
        </w:rPr>
        <w:t>nélkülözhetetlen bármely</w:t>
      </w:r>
      <w:r w:rsidRPr="009272B1">
        <w:rPr>
          <w:b/>
          <w:i/>
          <w:lang w:val="pt-PT"/>
        </w:rPr>
        <w:t>a SEP-jogosult által nélkülözhetetlennek nyilvánított</w:t>
      </w:r>
      <w:r w:rsidRPr="009272B1">
        <w:rPr>
          <w:lang w:val="pt-PT"/>
        </w:rPr>
        <w:t xml:space="preserve"> szabadalom;</w:t>
      </w:r>
      <w:r w:rsidR="00832CAD" w:rsidRPr="009272B1">
        <w:rPr>
          <w:b/>
          <w:lang w:val="pt-PT"/>
        </w:rPr>
        <w:t xml:space="preserve"> [Mód. 58]</w:t>
      </w:r>
    </w:p>
    <w:p w:rsidR="00DC3DA1" w:rsidRPr="009272B1" w:rsidRDefault="005B354C">
      <w:pPr>
        <w:ind w:left="850" w:hanging="850"/>
        <w:rPr>
          <w:lang w:val="pt-PT"/>
        </w:rPr>
      </w:pPr>
      <w:r w:rsidRPr="009272B1">
        <w:rPr>
          <w:lang w:val="pt-PT"/>
        </w:rPr>
        <w:t>2.</w:t>
      </w:r>
      <w:r w:rsidRPr="009272B1">
        <w:rPr>
          <w:lang w:val="pt-PT"/>
        </w:rPr>
        <w:tab/>
        <w:t>„szabványhoz nélkülözhetetlen”: a szabadalom legalább egy olyan igénypontot tartalmaz, amelyre vonatkozóan a technika jelenlegi állása és a szokásos műszaki gyakorlat szerint műszaki okokból nem lehetséges a szabványnak megfelelő alkalmazást vagy módszert, beleértve az abban foglalt lehetőségeket is, szabadalombitorlás nélkül előállítani vagy használni;</w:t>
      </w:r>
    </w:p>
    <w:p w:rsidR="00DC3DA1" w:rsidRPr="009272B1" w:rsidRDefault="00832CAD">
      <w:pPr>
        <w:ind w:left="850" w:hanging="850"/>
        <w:rPr>
          <w:b/>
          <w:lang w:val="pt-PT"/>
        </w:rPr>
      </w:pPr>
      <w:r w:rsidRPr="009272B1">
        <w:rPr>
          <w:lang w:val="pt-PT"/>
        </w:rPr>
        <w:br w:type="page"/>
      </w:r>
      <w:r w:rsidR="005B354C" w:rsidRPr="009272B1">
        <w:rPr>
          <w:lang w:val="pt-PT"/>
        </w:rPr>
        <w:lastRenderedPageBreak/>
        <w:t>3.</w:t>
      </w:r>
      <w:r w:rsidR="005B354C" w:rsidRPr="009272B1">
        <w:rPr>
          <w:lang w:val="pt-PT"/>
        </w:rPr>
        <w:tab/>
        <w:t>„szabvány”: egy szabványfejlesztő szervezet által ismételt vagy folyamatos alkalmazás céljára elfogadott műszaki előírás</w:t>
      </w:r>
      <w:r w:rsidR="005B354C" w:rsidRPr="009272B1">
        <w:rPr>
          <w:strike/>
          <w:lang w:val="pt-PT"/>
        </w:rPr>
        <w:t>, amelynek betartása nem kötelező</w:t>
      </w:r>
      <w:r w:rsidR="005B354C" w:rsidRPr="009272B1">
        <w:rPr>
          <w:lang w:val="pt-PT"/>
        </w:rPr>
        <w:t>;</w:t>
      </w:r>
      <w:r w:rsidRPr="009272B1">
        <w:rPr>
          <w:b/>
          <w:lang w:val="pt-PT"/>
        </w:rPr>
        <w:t xml:space="preserve"> [Mód. 59]</w:t>
      </w:r>
    </w:p>
    <w:p w:rsidR="00DC3DA1" w:rsidRPr="009272B1" w:rsidRDefault="005B354C">
      <w:pPr>
        <w:ind w:left="850" w:hanging="850"/>
        <w:rPr>
          <w:lang w:val="pt-PT"/>
        </w:rPr>
      </w:pPr>
      <w:r w:rsidRPr="009272B1">
        <w:rPr>
          <w:lang w:val="pt-PT"/>
        </w:rPr>
        <w:t>4.</w:t>
      </w:r>
      <w:r w:rsidRPr="009272B1">
        <w:rPr>
          <w:lang w:val="pt-PT"/>
        </w:rPr>
        <w:tab/>
        <w:t>„műszaki előírás”: olyan dokumentum, amely az 1025/2012/EU európai parlamenti és tanácsi rendelet 2. cikkében meghatározott termék, eljárás, szolgáltatás vagy rendszer által teljesítendő műszaki követelményeket ír elő</w:t>
      </w:r>
      <w:r w:rsidRPr="009272B1">
        <w:rPr>
          <w:rStyle w:val="FootnoteReference"/>
        </w:rPr>
        <w:footnoteReference w:id="21"/>
      </w:r>
      <w:r w:rsidRPr="009272B1">
        <w:rPr>
          <w:lang w:val="pt-PT"/>
        </w:rPr>
        <w:t>;</w:t>
      </w:r>
    </w:p>
    <w:p w:rsidR="00DC3DA1" w:rsidRPr="009272B1" w:rsidRDefault="005B354C">
      <w:pPr>
        <w:ind w:left="850" w:hanging="850"/>
        <w:rPr>
          <w:lang w:val="pt-PT"/>
        </w:rPr>
      </w:pPr>
      <w:r w:rsidRPr="009272B1">
        <w:rPr>
          <w:lang w:val="pt-PT"/>
        </w:rPr>
        <w:t>5.</w:t>
      </w:r>
      <w:r w:rsidRPr="009272B1">
        <w:rPr>
          <w:lang w:val="pt-PT"/>
        </w:rPr>
        <w:tab/>
        <w:t>„szabványfejlesztő szervezet”: olyan szabványügyi testület – nem pedig saját műszaki előírásokat kidolgozó ipari magánszervezet –, amely termékekre, gyártási folyamatokra, szolgáltatásokra vagy módszerekre vonatkozó műszaki vagy minőségi követelményeket vagy ajánlásokat dolgoz ki;</w:t>
      </w:r>
    </w:p>
    <w:p w:rsidR="00DC3DA1" w:rsidRPr="009272B1" w:rsidRDefault="005B354C">
      <w:pPr>
        <w:ind w:left="850" w:hanging="850"/>
        <w:rPr>
          <w:b/>
          <w:lang w:val="pt-PT"/>
        </w:rPr>
      </w:pPr>
      <w:r w:rsidRPr="009272B1">
        <w:rPr>
          <w:b/>
          <w:i/>
          <w:lang w:val="pt-PT"/>
        </w:rPr>
        <w:t>5a.</w:t>
      </w:r>
      <w:r w:rsidRPr="009272B1">
        <w:rPr>
          <w:lang w:val="pt-PT"/>
        </w:rPr>
        <w:tab/>
      </w:r>
      <w:r w:rsidRPr="009272B1">
        <w:rPr>
          <w:b/>
          <w:i/>
          <w:lang w:val="pt-PT"/>
        </w:rPr>
        <w:t>„alkalmazás”: olyan konkrét helyzet, amikor egy adott szabványosított technológiát vagy módszert alkalmaznak egy termék, folyamat, szolgáltatás vagy rendszer adott céljának vagy funkciójának betöltésére, függetlenül az értékláncban betöltött szinttől;</w:t>
      </w:r>
      <w:r w:rsidR="00832CAD" w:rsidRPr="009272B1">
        <w:rPr>
          <w:b/>
          <w:lang w:val="pt-PT"/>
        </w:rPr>
        <w:t xml:space="preserve"> [Mód. 60]</w:t>
      </w:r>
    </w:p>
    <w:p w:rsidR="00DC3DA1" w:rsidRPr="009272B1" w:rsidRDefault="005B354C">
      <w:pPr>
        <w:ind w:left="850" w:hanging="850"/>
        <w:rPr>
          <w:b/>
          <w:lang w:val="pt-PT"/>
        </w:rPr>
      </w:pPr>
      <w:r w:rsidRPr="009272B1">
        <w:rPr>
          <w:lang w:val="pt-PT"/>
        </w:rPr>
        <w:t>6.</w:t>
      </w:r>
      <w:r w:rsidRPr="009272B1">
        <w:rPr>
          <w:lang w:val="pt-PT"/>
        </w:rPr>
        <w:tab/>
        <w:t>„szabványmegfelelőségi szempontból elengedhetetlen szabadalom jogosultja” (vagy „SEP-jogosult”): a szabványmegfelelőségi szempontból elengedhetetlen szabadalom tulajdonosa vagy az a személy, aki egy vagy több tagállamban kizárólagos használati engedéllyel rendelkezik egy szabványmegfelelőségi szempontból elengedhetetlen szabadalomra;</w:t>
      </w:r>
      <w:r w:rsidR="00832CAD" w:rsidRPr="009272B1">
        <w:rPr>
          <w:b/>
          <w:lang w:val="pt-PT"/>
        </w:rPr>
        <w:t xml:space="preserve"> [Mód. </w:t>
      </w:r>
      <w:r w:rsidR="00C70284" w:rsidRPr="009272B1">
        <w:rPr>
          <w:b/>
          <w:lang w:val="pt-PT"/>
        </w:rPr>
        <w:t>61</w:t>
      </w:r>
      <w:r w:rsidR="00832CAD" w:rsidRPr="009272B1">
        <w:rPr>
          <w:b/>
          <w:lang w:val="pt-PT"/>
        </w:rPr>
        <w:t xml:space="preserve"> </w:t>
      </w:r>
      <w:r w:rsidR="0079258A">
        <w:rPr>
          <w:b/>
          <w:lang w:val="pt-PT"/>
        </w:rPr>
        <w:t xml:space="preserve">– </w:t>
      </w:r>
      <w:proofErr w:type="gramStart"/>
      <w:r w:rsidR="00832CAD" w:rsidRPr="009272B1">
        <w:rPr>
          <w:b/>
          <w:lang w:val="pt-PT"/>
        </w:rPr>
        <w:t>a</w:t>
      </w:r>
      <w:proofErr w:type="gramEnd"/>
      <w:r w:rsidR="00832CAD" w:rsidRPr="009272B1">
        <w:rPr>
          <w:b/>
          <w:lang w:val="pt-PT"/>
        </w:rPr>
        <w:t xml:space="preserve"> magyar </w:t>
      </w:r>
      <w:r w:rsidR="00C70284" w:rsidRPr="009272B1">
        <w:rPr>
          <w:b/>
          <w:lang w:val="pt-PT"/>
        </w:rPr>
        <w:t>változatot</w:t>
      </w:r>
      <w:r w:rsidR="00832CAD" w:rsidRPr="009272B1">
        <w:rPr>
          <w:b/>
          <w:lang w:val="pt-PT"/>
        </w:rPr>
        <w:t xml:space="preserve"> nem érinti]</w:t>
      </w:r>
    </w:p>
    <w:p w:rsidR="00DC3DA1" w:rsidRPr="009272B1" w:rsidRDefault="00832CAD">
      <w:pPr>
        <w:ind w:left="850" w:hanging="850"/>
        <w:rPr>
          <w:b/>
          <w:lang w:val="pt-PT"/>
        </w:rPr>
      </w:pPr>
      <w:r w:rsidRPr="009272B1">
        <w:rPr>
          <w:lang w:val="pt-PT"/>
        </w:rPr>
        <w:br w:type="page"/>
      </w:r>
      <w:r w:rsidR="005B354C" w:rsidRPr="009272B1">
        <w:rPr>
          <w:lang w:val="pt-PT"/>
        </w:rPr>
        <w:lastRenderedPageBreak/>
        <w:t>7.</w:t>
      </w:r>
      <w:r w:rsidR="005B354C" w:rsidRPr="009272B1">
        <w:rPr>
          <w:lang w:val="pt-PT"/>
        </w:rPr>
        <w:tab/>
        <w:t>„alkalmazó”: olyan természetes vagy jogi személy, aki vagy amely egy szabványt termékben, folyamatban, szolgáltatásban vagy rendszerben alkalmaz vagy alkalmazni szándékozik</w:t>
      </w:r>
      <w:r w:rsidR="005B354C" w:rsidRPr="009272B1">
        <w:rPr>
          <w:b/>
          <w:i/>
          <w:lang w:val="pt-PT"/>
        </w:rPr>
        <w:t xml:space="preserve"> az Európai Unió piacán</w:t>
      </w:r>
      <w:r w:rsidR="005B354C" w:rsidRPr="009272B1">
        <w:rPr>
          <w:lang w:val="pt-PT"/>
        </w:rPr>
        <w:t>;</w:t>
      </w:r>
      <w:r w:rsidRPr="009272B1">
        <w:rPr>
          <w:b/>
          <w:lang w:val="pt-PT"/>
        </w:rPr>
        <w:t xml:space="preserve"> [Mód. 62]</w:t>
      </w:r>
    </w:p>
    <w:p w:rsidR="00DC3DA1" w:rsidRPr="009272B1" w:rsidRDefault="005B354C">
      <w:pPr>
        <w:ind w:left="850" w:hanging="850"/>
        <w:rPr>
          <w:lang w:val="pt-PT"/>
        </w:rPr>
      </w:pPr>
      <w:r w:rsidRPr="009272B1">
        <w:rPr>
          <w:lang w:val="pt-PT"/>
        </w:rPr>
        <w:t>8.</w:t>
      </w:r>
      <w:r w:rsidRPr="009272B1">
        <w:rPr>
          <w:lang w:val="pt-PT"/>
        </w:rPr>
        <w:tab/>
        <w:t>„FRAND-feltételek”: a szabványmegfelelőségi szempontból elengedhetetlen szabadalmak hasznosítása engedélyezésének tisztességes, észszerű és megkülönböztetésmentes feltételei;</w:t>
      </w:r>
    </w:p>
    <w:p w:rsidR="00DC3DA1" w:rsidRPr="009272B1" w:rsidRDefault="005B354C">
      <w:pPr>
        <w:ind w:left="850" w:hanging="850"/>
        <w:rPr>
          <w:lang w:val="pt-PT"/>
        </w:rPr>
      </w:pPr>
      <w:r w:rsidRPr="009272B1">
        <w:rPr>
          <w:lang w:val="pt-PT"/>
        </w:rPr>
        <w:t>9.</w:t>
      </w:r>
      <w:r w:rsidRPr="009272B1">
        <w:rPr>
          <w:lang w:val="pt-PT"/>
        </w:rPr>
        <w:tab/>
        <w:t>„FRAND-meghatározás”: a SEP-hasznosítási engedély FRAND-feltételeinek meghatározására szolgáló strukturált eljárás;</w:t>
      </w:r>
    </w:p>
    <w:p w:rsidR="00DC3DA1" w:rsidRPr="009272B1" w:rsidRDefault="005B354C">
      <w:pPr>
        <w:ind w:left="850" w:hanging="850"/>
        <w:rPr>
          <w:b/>
          <w:lang w:val="pt-PT"/>
        </w:rPr>
      </w:pPr>
      <w:r w:rsidRPr="009272B1">
        <w:rPr>
          <w:lang w:val="pt-PT"/>
        </w:rPr>
        <w:t>10.</w:t>
      </w:r>
      <w:r w:rsidRPr="009272B1">
        <w:rPr>
          <w:lang w:val="pt-PT"/>
        </w:rPr>
        <w:tab/>
        <w:t>„összesített jogdíj”:</w:t>
      </w:r>
      <w:r w:rsidRPr="009272B1">
        <w:rPr>
          <w:strike/>
          <w:lang w:val="pt-PT"/>
        </w:rPr>
        <w:t xml:space="preserve"> a jogdíj maximális összege</w:t>
      </w:r>
      <w:r w:rsidRPr="009272B1">
        <w:rPr>
          <w:lang w:val="pt-PT"/>
        </w:rPr>
        <w:t xml:space="preserve"> a szabvány szempontjából nélkülözhetetlen összes szabadalom </w:t>
      </w:r>
      <w:r w:rsidRPr="009272B1">
        <w:rPr>
          <w:strike/>
          <w:lang w:val="pt-PT"/>
        </w:rPr>
        <w:t>esetében</w:t>
      </w:r>
      <w:r w:rsidRPr="009272B1">
        <w:rPr>
          <w:b/>
          <w:i/>
          <w:lang w:val="pt-PT"/>
        </w:rPr>
        <w:t>engedélyezéséhez befizetett vagy előírt teljes pénzösszeg</w:t>
      </w:r>
      <w:r w:rsidRPr="009272B1">
        <w:rPr>
          <w:lang w:val="pt-PT"/>
        </w:rPr>
        <w:t>;</w:t>
      </w:r>
      <w:r w:rsidR="00832CAD" w:rsidRPr="009272B1">
        <w:rPr>
          <w:b/>
          <w:lang w:val="pt-PT"/>
        </w:rPr>
        <w:t xml:space="preserve"> [Mód. 63]</w:t>
      </w:r>
    </w:p>
    <w:p w:rsidR="00DC3DA1" w:rsidRPr="009272B1" w:rsidRDefault="005B354C">
      <w:pPr>
        <w:ind w:left="850" w:hanging="850"/>
        <w:rPr>
          <w:b/>
          <w:lang w:val="pt-PT"/>
        </w:rPr>
      </w:pPr>
      <w:r w:rsidRPr="009272B1">
        <w:rPr>
          <w:b/>
          <w:i/>
          <w:lang w:val="pt-PT"/>
        </w:rPr>
        <w:t>10a.</w:t>
      </w:r>
      <w:r w:rsidRPr="009272B1">
        <w:rPr>
          <w:lang w:val="pt-PT"/>
        </w:rPr>
        <w:tab/>
      </w:r>
      <w:r w:rsidRPr="009272B1">
        <w:rPr>
          <w:b/>
          <w:i/>
          <w:lang w:val="pt-PT"/>
        </w:rPr>
        <w:t>„jogdíjmentes”: jogdíjfizetés vagy bármilyen más, akár pénzbeli, akár nem pénzbeli ellenszolgáltatásra vonatkozó megállapodás nélkül hozzáférhető;</w:t>
      </w:r>
      <w:r w:rsidR="00832CAD" w:rsidRPr="009272B1">
        <w:rPr>
          <w:b/>
          <w:lang w:val="pt-PT"/>
        </w:rPr>
        <w:t xml:space="preserve"> [Mód. 64]</w:t>
      </w:r>
    </w:p>
    <w:p w:rsidR="00DC3DA1" w:rsidRPr="009272B1" w:rsidRDefault="005B354C">
      <w:pPr>
        <w:ind w:left="850" w:hanging="850"/>
        <w:rPr>
          <w:b/>
          <w:lang w:val="pt-PT"/>
        </w:rPr>
      </w:pPr>
      <w:r w:rsidRPr="009272B1">
        <w:rPr>
          <w:lang w:val="pt-PT"/>
        </w:rPr>
        <w:t>11.</w:t>
      </w:r>
      <w:r w:rsidRPr="009272B1">
        <w:rPr>
          <w:lang w:val="pt-PT"/>
        </w:rPr>
        <w:tab/>
        <w:t xml:space="preserve">„közösen használt szabadalmak”: két vagy több SEP-jogosult közötti megállapodással létrehozott szervezet, </w:t>
      </w:r>
      <w:r w:rsidRPr="009272B1">
        <w:rPr>
          <w:strike/>
          <w:lang w:val="pt-PT"/>
        </w:rPr>
        <w:t>amelynek célja</w:t>
      </w:r>
      <w:r w:rsidRPr="009272B1">
        <w:rPr>
          <w:b/>
          <w:i/>
          <w:lang w:val="pt-PT"/>
        </w:rPr>
        <w:t>vagy egy olyan konzorcium, amelyben több SEP-jogosult megállapodik</w:t>
      </w:r>
      <w:r w:rsidRPr="009272B1">
        <w:rPr>
          <w:lang w:val="pt-PT"/>
        </w:rPr>
        <w:t xml:space="preserve"> egy vagy több</w:t>
      </w:r>
      <w:r w:rsidRPr="009272B1">
        <w:rPr>
          <w:b/>
          <w:i/>
          <w:lang w:val="pt-PT"/>
        </w:rPr>
        <w:t>, szabványmegfelelőségi szempontból elengedhetetlen</w:t>
      </w:r>
      <w:r w:rsidRPr="009272B1">
        <w:rPr>
          <w:lang w:val="pt-PT"/>
        </w:rPr>
        <w:t xml:space="preserve"> szabadalmuk</w:t>
      </w:r>
      <w:r w:rsidRPr="009272B1">
        <w:rPr>
          <w:strike/>
          <w:lang w:val="pt-PT"/>
        </w:rPr>
        <w:t xml:space="preserve"> hasznosításának engedélyezése</w:t>
      </w:r>
      <w:r w:rsidRPr="009272B1">
        <w:rPr>
          <w:lang w:val="pt-PT"/>
        </w:rPr>
        <w:t xml:space="preserve"> egymás vagy harmadik fél számára</w:t>
      </w:r>
      <w:r w:rsidRPr="009272B1">
        <w:rPr>
          <w:b/>
          <w:i/>
          <w:lang w:val="pt-PT"/>
        </w:rPr>
        <w:t xml:space="preserve"> történő hasznosításának engedélyezésében</w:t>
      </w:r>
      <w:r w:rsidRPr="009272B1">
        <w:rPr>
          <w:lang w:val="pt-PT"/>
        </w:rPr>
        <w:t>;</w:t>
      </w:r>
      <w:r w:rsidR="00832CAD" w:rsidRPr="009272B1">
        <w:rPr>
          <w:b/>
          <w:lang w:val="pt-PT"/>
        </w:rPr>
        <w:t xml:space="preserve"> [Mód. 65]</w:t>
      </w:r>
    </w:p>
    <w:p w:rsidR="00DC3DA1" w:rsidRPr="009272B1" w:rsidRDefault="00832CAD">
      <w:pPr>
        <w:ind w:left="850" w:hanging="850"/>
        <w:rPr>
          <w:lang w:val="pt-PT"/>
        </w:rPr>
      </w:pPr>
      <w:r w:rsidRPr="009272B1">
        <w:rPr>
          <w:lang w:val="pt-PT"/>
        </w:rPr>
        <w:br w:type="page"/>
      </w:r>
      <w:r w:rsidR="005B354C" w:rsidRPr="009272B1">
        <w:rPr>
          <w:lang w:val="pt-PT"/>
        </w:rPr>
        <w:lastRenderedPageBreak/>
        <w:t>12.</w:t>
      </w:r>
      <w:r w:rsidR="005B354C" w:rsidRPr="009272B1">
        <w:rPr>
          <w:lang w:val="pt-PT"/>
        </w:rPr>
        <w:tab/>
        <w:t>„szakértői értékelés”: olyan eljárás, amelynek során a nélkülözhetetlenségi ellenőrzések előzetes eredményeit az eredeti nélkülözhetetlenségi ellenőrzést végzőktől eltérő értékelők vizsgálják felül;</w:t>
      </w:r>
    </w:p>
    <w:p w:rsidR="00DC3DA1" w:rsidRPr="009272B1" w:rsidRDefault="005B354C">
      <w:pPr>
        <w:ind w:left="850" w:hanging="850"/>
        <w:rPr>
          <w:b/>
          <w:lang w:val="pt-PT"/>
        </w:rPr>
      </w:pPr>
      <w:r w:rsidRPr="009272B1">
        <w:rPr>
          <w:lang w:val="pt-PT"/>
        </w:rPr>
        <w:t>13.</w:t>
      </w:r>
      <w:r w:rsidRPr="009272B1">
        <w:rPr>
          <w:lang w:val="pt-PT"/>
        </w:rPr>
        <w:tab/>
        <w:t xml:space="preserve">„igénypont-megfeleltetés”: egy igénypont elemei (jellemzői) és egy szabvány legalább egy követelménye vagy ajánlása közötti </w:t>
      </w:r>
      <w:r w:rsidRPr="009272B1">
        <w:rPr>
          <w:strike/>
          <w:lang w:val="pt-PT"/>
        </w:rPr>
        <w:t>megfelelés bemutatása</w:t>
      </w:r>
      <w:r w:rsidRPr="009272B1">
        <w:rPr>
          <w:b/>
          <w:i/>
          <w:lang w:val="pt-PT"/>
        </w:rPr>
        <w:t>megfelelést azonosító dokumentum</w:t>
      </w:r>
      <w:r w:rsidRPr="009272B1">
        <w:rPr>
          <w:lang w:val="pt-PT"/>
        </w:rPr>
        <w:t>;</w:t>
      </w:r>
      <w:r w:rsidR="00832CAD" w:rsidRPr="009272B1">
        <w:rPr>
          <w:b/>
          <w:lang w:val="pt-PT"/>
        </w:rPr>
        <w:t xml:space="preserve"> [Mód. 66]</w:t>
      </w:r>
    </w:p>
    <w:p w:rsidR="00DC3DA1" w:rsidRPr="009272B1" w:rsidRDefault="005B354C">
      <w:pPr>
        <w:ind w:left="850" w:hanging="850"/>
        <w:rPr>
          <w:lang w:val="pt-PT"/>
        </w:rPr>
      </w:pPr>
      <w:r w:rsidRPr="009272B1">
        <w:rPr>
          <w:lang w:val="pt-PT"/>
        </w:rPr>
        <w:t>14.</w:t>
      </w:r>
      <w:r w:rsidRPr="009272B1">
        <w:rPr>
          <w:lang w:val="pt-PT"/>
        </w:rPr>
        <w:tab/>
        <w:t>„szabvány követelménye”: olyan kifejezés egy dokumentum tartalmában, amely objektíven ellenőrizhető, teljesítendő kritériumokat tartalmaz, és amelyektől nem lehet eltérni, ha megkövetelik a dokumentumnak való megfelelést;</w:t>
      </w:r>
    </w:p>
    <w:p w:rsidR="00DC3DA1" w:rsidRPr="009272B1" w:rsidRDefault="005B354C">
      <w:pPr>
        <w:ind w:left="850" w:hanging="850"/>
        <w:rPr>
          <w:lang w:val="pt-PT"/>
        </w:rPr>
      </w:pPr>
      <w:r w:rsidRPr="009272B1">
        <w:rPr>
          <w:lang w:val="pt-PT"/>
        </w:rPr>
        <w:t>15.</w:t>
      </w:r>
      <w:r w:rsidRPr="009272B1">
        <w:rPr>
          <w:lang w:val="pt-PT"/>
        </w:rPr>
        <w:tab/>
        <w:t>„szabvány ajánlása”: olyan kifejezés egy dokumentum tartalmában, amely egy különösen alkalmasnak ítélt, javasolt lehetséges választást vagy cselekvési módot közvetít anélkül, hogy szükségszerűen megemlítene vagy kizárna másokat;</w:t>
      </w:r>
    </w:p>
    <w:p w:rsidR="00DC3DA1" w:rsidRPr="009272B1" w:rsidRDefault="005B354C">
      <w:pPr>
        <w:ind w:left="850" w:hanging="850"/>
        <w:rPr>
          <w:b/>
          <w:lang w:val="pt-PT"/>
        </w:rPr>
      </w:pPr>
      <w:r w:rsidRPr="009272B1">
        <w:rPr>
          <w:lang w:val="pt-PT"/>
        </w:rPr>
        <w:t>16.</w:t>
      </w:r>
      <w:r w:rsidRPr="009272B1">
        <w:rPr>
          <w:lang w:val="pt-PT"/>
        </w:rPr>
        <w:tab/>
        <w:t xml:space="preserve">„szabadalomcsalád”: olyan szabadalmi </w:t>
      </w:r>
      <w:r w:rsidRPr="009272B1">
        <w:rPr>
          <w:strike/>
          <w:lang w:val="pt-PT"/>
        </w:rPr>
        <w:t>dokumentumok</w:t>
      </w:r>
      <w:r w:rsidRPr="009272B1">
        <w:rPr>
          <w:b/>
          <w:i/>
          <w:lang w:val="pt-PT"/>
        </w:rPr>
        <w:t>alkalmazások</w:t>
      </w:r>
      <w:r w:rsidRPr="009272B1">
        <w:rPr>
          <w:lang w:val="pt-PT"/>
        </w:rPr>
        <w:t xml:space="preserve"> gyűjteménye, amelyek </w:t>
      </w:r>
      <w:r w:rsidRPr="009272B1">
        <w:rPr>
          <w:strike/>
          <w:lang w:val="pt-PT"/>
        </w:rPr>
        <w:t>ugyanazt a találmányt fedik le, és amelyek tagjai azonos prioritásokkal</w:t>
      </w:r>
      <w:r w:rsidRPr="009272B1">
        <w:rPr>
          <w:b/>
          <w:i/>
          <w:lang w:val="pt-PT"/>
        </w:rPr>
        <w:t>legalább egy közös prioritással</w:t>
      </w:r>
      <w:r w:rsidRPr="009272B1">
        <w:rPr>
          <w:lang w:val="pt-PT"/>
        </w:rPr>
        <w:t xml:space="preserve"> rendelkeznek</w:t>
      </w:r>
      <w:r w:rsidRPr="009272B1">
        <w:rPr>
          <w:b/>
          <w:i/>
          <w:lang w:val="pt-PT"/>
        </w:rPr>
        <w:t>, beleértve magukat az elsőbbségi dokumentumokat is</w:t>
      </w:r>
      <w:r w:rsidRPr="009272B1">
        <w:rPr>
          <w:lang w:val="pt-PT"/>
        </w:rPr>
        <w:t>;</w:t>
      </w:r>
      <w:r w:rsidR="00832CAD" w:rsidRPr="009272B1">
        <w:rPr>
          <w:b/>
          <w:lang w:val="pt-PT"/>
        </w:rPr>
        <w:t xml:space="preserve"> [Mód. 67]</w:t>
      </w:r>
    </w:p>
    <w:p w:rsidR="00DC3DA1" w:rsidRPr="009272B1" w:rsidRDefault="00832CAD">
      <w:pPr>
        <w:ind w:left="850" w:hanging="850"/>
        <w:rPr>
          <w:lang w:val="pt-PT"/>
        </w:rPr>
      </w:pPr>
      <w:r w:rsidRPr="009272B1">
        <w:rPr>
          <w:lang w:val="pt-PT"/>
        </w:rPr>
        <w:br w:type="page"/>
      </w:r>
      <w:r w:rsidR="005B354C" w:rsidRPr="009272B1">
        <w:rPr>
          <w:lang w:val="pt-PT"/>
        </w:rPr>
        <w:lastRenderedPageBreak/>
        <w:t>17.</w:t>
      </w:r>
      <w:r w:rsidR="005B354C" w:rsidRPr="009272B1">
        <w:rPr>
          <w:lang w:val="pt-PT"/>
        </w:rPr>
        <w:tab/>
        <w:t>„érdekelt fél”: minden olyan személy, aki igazolni tudja jogos érdekét a SEP-ekkel kapcsolatban, beleértve a SEP-jogosultat, az alkalmazót, ezek megbízottját, illetve a SEP-jogosultak és az alkalmazók érdekeit képviselő egyesületet;</w:t>
      </w:r>
    </w:p>
    <w:p w:rsidR="00DC3DA1" w:rsidRPr="009272B1" w:rsidRDefault="005B354C">
      <w:pPr>
        <w:ind w:left="850" w:hanging="850"/>
        <w:rPr>
          <w:b/>
          <w:lang w:val="pt-PT"/>
        </w:rPr>
      </w:pPr>
      <w:r w:rsidRPr="009272B1">
        <w:rPr>
          <w:b/>
          <w:i/>
          <w:lang w:val="pt-PT"/>
        </w:rPr>
        <w:t>17a.</w:t>
      </w:r>
      <w:r w:rsidRPr="009272B1">
        <w:rPr>
          <w:lang w:val="pt-PT"/>
        </w:rPr>
        <w:tab/>
      </w:r>
      <w:r w:rsidRPr="009272B1">
        <w:rPr>
          <w:b/>
          <w:i/>
          <w:lang w:val="pt-PT"/>
        </w:rPr>
        <w:t>„békéltető”: olyan személy, akit a 17. cikkel összhangban a felek között az összesített jogdíj meghatározásában való közvetítésre, a 18. cikkel összhangban az összesített jogdíjról véleményt adó testületben való részvételre és a VI. cím szerinti FRAND-meghatározásban való részvételre jelöltek ki, aki független és pártatlan, és aki esetében nem áll fenn közvetlen vagy közvetett összeférhetetlenség;</w:t>
      </w:r>
      <w:r w:rsidR="00832CAD" w:rsidRPr="009272B1">
        <w:rPr>
          <w:b/>
          <w:lang w:val="pt-PT"/>
        </w:rPr>
        <w:t xml:space="preserve"> [Mód. 68]</w:t>
      </w:r>
    </w:p>
    <w:p w:rsidR="00DC3DA1" w:rsidRPr="009272B1" w:rsidRDefault="005B354C">
      <w:pPr>
        <w:ind w:left="850" w:hanging="850"/>
        <w:rPr>
          <w:b/>
          <w:lang w:val="pt-PT"/>
        </w:rPr>
      </w:pPr>
      <w:r w:rsidRPr="009272B1">
        <w:rPr>
          <w:b/>
          <w:i/>
          <w:lang w:val="pt-PT"/>
        </w:rPr>
        <w:t>17b.</w:t>
      </w:r>
      <w:r w:rsidRPr="009272B1">
        <w:rPr>
          <w:lang w:val="pt-PT"/>
        </w:rPr>
        <w:tab/>
      </w:r>
      <w:r w:rsidRPr="009272B1">
        <w:rPr>
          <w:b/>
          <w:i/>
          <w:lang w:val="pt-PT"/>
        </w:rPr>
        <w:t>„értékelő”: az V. cím szerinti nélkülözhetetlenségi ellenőrzések elvégzésére kijelölt független és pártatlan személy, aki esetében nem áll fenn közvetlen vagy közvetett összeférhetetlenség;</w:t>
      </w:r>
      <w:r w:rsidR="00832CAD" w:rsidRPr="009272B1">
        <w:rPr>
          <w:b/>
          <w:lang w:val="pt-PT"/>
        </w:rPr>
        <w:t xml:space="preserve"> [Mód. 69]</w:t>
      </w:r>
    </w:p>
    <w:p w:rsidR="00DC3DA1" w:rsidRPr="009272B1" w:rsidRDefault="005B354C">
      <w:pPr>
        <w:ind w:left="850" w:hanging="850"/>
        <w:rPr>
          <w:b/>
          <w:lang w:val="pt-PT"/>
        </w:rPr>
      </w:pPr>
      <w:r w:rsidRPr="009272B1">
        <w:rPr>
          <w:b/>
          <w:i/>
          <w:lang w:val="pt-PT"/>
        </w:rPr>
        <w:t>17c.</w:t>
      </w:r>
      <w:r w:rsidRPr="009272B1">
        <w:rPr>
          <w:lang w:val="pt-PT"/>
        </w:rPr>
        <w:tab/>
      </w:r>
      <w:r w:rsidRPr="009272B1">
        <w:rPr>
          <w:b/>
          <w:i/>
          <w:lang w:val="pt-PT"/>
        </w:rPr>
        <w:t>„szakértői értékelő”: a szakértői értékelés elvégzésére kijelölt független és pártatlan személy, aki esetében nem áll fenn közvetlen vagy közvetett összeférhetetlenség;</w:t>
      </w:r>
      <w:r w:rsidR="00832CAD" w:rsidRPr="009272B1">
        <w:rPr>
          <w:b/>
          <w:lang w:val="pt-PT"/>
        </w:rPr>
        <w:t xml:space="preserve"> [Mód. 70]</w:t>
      </w:r>
    </w:p>
    <w:p w:rsidR="00DC3DA1" w:rsidRPr="009272B1" w:rsidRDefault="00832CAD">
      <w:pPr>
        <w:ind w:left="850" w:hanging="850"/>
        <w:rPr>
          <w:lang w:val="pt-PT"/>
        </w:rPr>
      </w:pPr>
      <w:r w:rsidRPr="009272B1">
        <w:rPr>
          <w:lang w:val="pt-PT"/>
        </w:rPr>
        <w:br w:type="page"/>
      </w:r>
      <w:r w:rsidR="005B354C" w:rsidRPr="009272B1">
        <w:rPr>
          <w:lang w:val="pt-PT"/>
        </w:rPr>
        <w:lastRenderedPageBreak/>
        <w:t>18.</w:t>
      </w:r>
      <w:r w:rsidR="005B354C" w:rsidRPr="009272B1">
        <w:rPr>
          <w:lang w:val="pt-PT"/>
        </w:rPr>
        <w:tab/>
        <w:t>„kompetencia-központ”: az EUIPO azon igazgatási egységei, amelyek az e rendelet alapján az EUIPO-ra bízott feladatokat látják el.</w:t>
      </w:r>
    </w:p>
    <w:p w:rsidR="00DC3DA1" w:rsidRPr="009272B1" w:rsidRDefault="005B354C">
      <w:pPr>
        <w:ind w:left="850" w:hanging="850"/>
        <w:rPr>
          <w:b/>
          <w:lang w:val="pt-PT"/>
        </w:rPr>
      </w:pPr>
      <w:r w:rsidRPr="009272B1">
        <w:rPr>
          <w:b/>
          <w:i/>
          <w:lang w:val="pt-PT"/>
        </w:rPr>
        <w:t>18a.</w:t>
      </w:r>
      <w:r w:rsidRPr="009272B1">
        <w:rPr>
          <w:lang w:val="pt-PT"/>
        </w:rPr>
        <w:tab/>
      </w:r>
      <w:r w:rsidRPr="009272B1">
        <w:rPr>
          <w:b/>
          <w:i/>
          <w:lang w:val="pt-PT"/>
        </w:rPr>
        <w:t>„szabadalomérvényesítő szervezet”: olyan szervezet, amelynek a bevétele elsősorban szabadalmak érvényesítéséből vagy hasznosítási engedélyezéséből származik, beleértve az ilyen szabadalmak érvényesítéséből származó kártérítéseket vagy megítélt pénzösszegeket is, és amely nem vesz részt a szabadalmaztatott találmányokat hasznosító áruk vagy szolgáltatások előállításában, gyártásában, értékesítésében vagy forgalmazásában, illetve az ilyen találmányokkal kapcsolatos kutatásban és fejlesztésben, nem oktatási intézmény vagy kutatóintézet, illetve nem technológiatranszfer-szervezet, amely elősegíti az általuk létrehozott technológiai innovációk forgalmazását, és nem egyéni feltaláló, aki eredetileg a feltalálónak megadott szabadalmakat vagy a feltaláló által eredetileg kifejlesztett technológiákra vonatkozó szabadalmakat érvényesíti.</w:t>
      </w:r>
      <w:r w:rsidR="00832CAD" w:rsidRPr="009272B1">
        <w:rPr>
          <w:b/>
          <w:lang w:val="pt-PT"/>
        </w:rPr>
        <w:t xml:space="preserve"> [Mód. 71]</w:t>
      </w:r>
    </w:p>
    <w:p w:rsidR="00DC3DA1" w:rsidRPr="009272B1" w:rsidRDefault="005B354C">
      <w:pPr>
        <w:jc w:val="center"/>
        <w:rPr>
          <w:lang w:val="pt-PT"/>
        </w:rPr>
      </w:pPr>
      <w:r w:rsidRPr="009272B1">
        <w:rPr>
          <w:lang w:val="pt-PT"/>
        </w:rPr>
        <w:t xml:space="preserve">II. cím </w:t>
      </w:r>
      <w:r w:rsidRPr="009272B1">
        <w:rPr>
          <w:lang w:val="pt-PT"/>
        </w:rPr>
        <w:br/>
        <w:t>Kompetencia-központ</w:t>
      </w:r>
    </w:p>
    <w:p w:rsidR="00DC3DA1" w:rsidRPr="009272B1" w:rsidRDefault="005B354C">
      <w:pPr>
        <w:jc w:val="center"/>
        <w:rPr>
          <w:lang w:val="pt-PT"/>
        </w:rPr>
      </w:pPr>
      <w:r w:rsidRPr="009272B1">
        <w:rPr>
          <w:lang w:val="pt-PT"/>
        </w:rPr>
        <w:t>3. cikk</w:t>
      </w:r>
      <w:r w:rsidRPr="009272B1">
        <w:rPr>
          <w:lang w:val="pt-PT"/>
        </w:rPr>
        <w:br/>
        <w:t>A kompetencia-központ feladatai</w:t>
      </w:r>
    </w:p>
    <w:p w:rsidR="00DC3DA1" w:rsidRPr="009272B1" w:rsidRDefault="005B354C">
      <w:pPr>
        <w:ind w:left="850" w:hanging="850"/>
        <w:rPr>
          <w:lang w:val="pt-PT"/>
        </w:rPr>
      </w:pPr>
      <w:r w:rsidRPr="009272B1">
        <w:rPr>
          <w:lang w:val="pt-PT"/>
        </w:rPr>
        <w:t>(1)</w:t>
      </w:r>
      <w:r w:rsidRPr="009272B1">
        <w:rPr>
          <w:lang w:val="pt-PT"/>
        </w:rPr>
        <w:tab/>
        <w:t>Az e rendelet szerinti feladatokat az EUIPO-n belül létrehozott, a szükséges emberi és pénzügyi erőforrásokkal rendelkező kompetencia-központ látja el.</w:t>
      </w:r>
    </w:p>
    <w:p w:rsidR="00DC3DA1" w:rsidRPr="009272B1" w:rsidRDefault="00832CAD">
      <w:pPr>
        <w:ind w:left="850" w:hanging="850"/>
        <w:rPr>
          <w:lang w:val="pt-PT"/>
        </w:rPr>
      </w:pPr>
      <w:r w:rsidRPr="009272B1">
        <w:rPr>
          <w:lang w:val="pt-PT"/>
        </w:rPr>
        <w:br w:type="page"/>
      </w:r>
      <w:r w:rsidR="005B354C" w:rsidRPr="009272B1">
        <w:rPr>
          <w:lang w:val="pt-PT"/>
        </w:rPr>
        <w:lastRenderedPageBreak/>
        <w:t>(2)</w:t>
      </w:r>
      <w:r w:rsidR="005B354C" w:rsidRPr="009272B1">
        <w:rPr>
          <w:lang w:val="pt-PT"/>
        </w:rPr>
        <w:tab/>
        <w:t>A kompetencia-központ támogatja az átláthatóságot és a SEP-ekkel kapcsolatos FRAND-meghatározást, és a következő feladatokat látja el:</w:t>
      </w:r>
    </w:p>
    <w:p w:rsidR="00DC3DA1" w:rsidRPr="009272B1" w:rsidRDefault="005B354C">
      <w:pPr>
        <w:ind w:left="1416" w:hanging="566"/>
        <w:rPr>
          <w:b/>
          <w:lang w:val="pt-PT"/>
        </w:rPr>
      </w:pPr>
      <w:r w:rsidRPr="009272B1">
        <w:rPr>
          <w:lang w:val="pt-PT"/>
        </w:rPr>
        <w:t>a)</w:t>
      </w:r>
      <w:r w:rsidRPr="009272B1">
        <w:rPr>
          <w:lang w:val="pt-PT"/>
        </w:rPr>
        <w:tab/>
      </w:r>
      <w:r w:rsidRPr="009272B1">
        <w:rPr>
          <w:b/>
          <w:i/>
          <w:lang w:val="pt-PT"/>
        </w:rPr>
        <w:t xml:space="preserve">a 4. és 5. cikkel összhangban </w:t>
      </w:r>
      <w:r w:rsidRPr="009272B1">
        <w:rPr>
          <w:lang w:val="pt-PT"/>
        </w:rPr>
        <w:t>létrehozza és fenntartja a SEP-ek elektronikus nyilvántartását és elektronikus adatbázisát;</w:t>
      </w:r>
      <w:r w:rsidR="004B1F91" w:rsidRPr="009272B1">
        <w:rPr>
          <w:b/>
          <w:lang w:val="pt-PT"/>
        </w:rPr>
        <w:t xml:space="preserve"> [Mód. 72]</w:t>
      </w:r>
    </w:p>
    <w:p w:rsidR="00DC3DA1" w:rsidRPr="009272B1" w:rsidRDefault="005B354C">
      <w:pPr>
        <w:ind w:left="1416" w:hanging="566"/>
        <w:rPr>
          <w:b/>
          <w:lang w:val="pt-PT"/>
        </w:rPr>
      </w:pPr>
      <w:r w:rsidRPr="009272B1">
        <w:rPr>
          <w:lang w:val="pt-PT"/>
        </w:rPr>
        <w:t>b)</w:t>
      </w:r>
      <w:r w:rsidRPr="009272B1">
        <w:rPr>
          <w:lang w:val="pt-PT"/>
        </w:rPr>
        <w:tab/>
      </w:r>
      <w:r w:rsidRPr="009272B1">
        <w:rPr>
          <w:b/>
          <w:i/>
          <w:lang w:val="pt-PT"/>
        </w:rPr>
        <w:t xml:space="preserve">a 27. cikkel összhangban </w:t>
      </w:r>
      <w:r w:rsidRPr="009272B1">
        <w:rPr>
          <w:lang w:val="pt-PT"/>
        </w:rPr>
        <w:t>létrehozza és kezeli az értékelők és a békéltetők névjegyzékét;</w:t>
      </w:r>
      <w:r w:rsidR="004B1F91" w:rsidRPr="009272B1">
        <w:rPr>
          <w:b/>
          <w:lang w:val="pt-PT"/>
        </w:rPr>
        <w:t xml:space="preserve"> [Mód. 73]</w:t>
      </w:r>
    </w:p>
    <w:p w:rsidR="00DC3DA1" w:rsidRPr="009272B1" w:rsidRDefault="005B354C">
      <w:pPr>
        <w:ind w:left="1416" w:hanging="566"/>
        <w:rPr>
          <w:b/>
          <w:lang w:val="pt-PT"/>
        </w:rPr>
      </w:pPr>
      <w:r w:rsidRPr="009272B1">
        <w:rPr>
          <w:lang w:val="pt-PT"/>
        </w:rPr>
        <w:t>c)</w:t>
      </w:r>
      <w:r w:rsidRPr="009272B1">
        <w:rPr>
          <w:lang w:val="pt-PT"/>
        </w:rPr>
        <w:tab/>
      </w:r>
      <w:r w:rsidRPr="009272B1">
        <w:rPr>
          <w:b/>
          <w:i/>
          <w:lang w:val="pt-PT"/>
        </w:rPr>
        <w:t xml:space="preserve">a 28–33. cikkel összhangban </w:t>
      </w:r>
      <w:r w:rsidRPr="009272B1">
        <w:rPr>
          <w:lang w:val="pt-PT"/>
        </w:rPr>
        <w:t>létrehozza és kezeli a SEP-ek nélkülözhetetlenségi értékelésére szolgáló rendszert;</w:t>
      </w:r>
      <w:r w:rsidR="004B1F91" w:rsidRPr="009272B1">
        <w:rPr>
          <w:b/>
          <w:lang w:val="pt-PT"/>
        </w:rPr>
        <w:t xml:space="preserve"> [Mód. 74]</w:t>
      </w:r>
    </w:p>
    <w:p w:rsidR="00DC3DA1" w:rsidRPr="009272B1" w:rsidRDefault="005B354C">
      <w:pPr>
        <w:ind w:left="1416" w:hanging="566"/>
        <w:rPr>
          <w:b/>
          <w:lang w:val="pt-PT"/>
        </w:rPr>
      </w:pPr>
      <w:r w:rsidRPr="009272B1">
        <w:rPr>
          <w:lang w:val="pt-PT"/>
        </w:rPr>
        <w:t>d)</w:t>
      </w:r>
      <w:r w:rsidRPr="009272B1">
        <w:rPr>
          <w:lang w:val="pt-PT"/>
        </w:rPr>
        <w:tab/>
      </w:r>
      <w:r w:rsidRPr="009272B1">
        <w:rPr>
          <w:b/>
          <w:i/>
          <w:lang w:val="pt-PT"/>
        </w:rPr>
        <w:t xml:space="preserve">a 34–58. cikkel összhangban </w:t>
      </w:r>
      <w:r w:rsidRPr="009272B1">
        <w:rPr>
          <w:lang w:val="pt-PT"/>
        </w:rPr>
        <w:t>létrehozza és kezeli a FRAND-meghatározás eljárását;</w:t>
      </w:r>
      <w:r w:rsidR="004B1F91" w:rsidRPr="009272B1">
        <w:rPr>
          <w:b/>
          <w:lang w:val="pt-PT"/>
        </w:rPr>
        <w:t xml:space="preserve"> [Mód. 75]</w:t>
      </w:r>
    </w:p>
    <w:p w:rsidR="00DC3DA1" w:rsidRPr="009272B1" w:rsidRDefault="005B354C">
      <w:pPr>
        <w:ind w:left="1416" w:hanging="566"/>
        <w:rPr>
          <w:lang w:val="pt-PT"/>
        </w:rPr>
      </w:pPr>
      <w:r w:rsidRPr="009272B1">
        <w:rPr>
          <w:lang w:val="pt-PT"/>
        </w:rPr>
        <w:t>e)</w:t>
      </w:r>
      <w:r w:rsidRPr="009272B1">
        <w:rPr>
          <w:lang w:val="pt-PT"/>
        </w:rPr>
        <w:tab/>
        <w:t>képzést biztosít az értékelőknek és békéltetőknek;</w:t>
      </w:r>
    </w:p>
    <w:p w:rsidR="00DC3DA1" w:rsidRPr="009272B1" w:rsidRDefault="005B354C">
      <w:pPr>
        <w:ind w:left="1416" w:hanging="566"/>
        <w:rPr>
          <w:b/>
          <w:lang w:val="pt-PT"/>
        </w:rPr>
      </w:pPr>
      <w:r w:rsidRPr="009272B1">
        <w:rPr>
          <w:lang w:val="pt-PT"/>
        </w:rPr>
        <w:t>f)</w:t>
      </w:r>
      <w:r w:rsidRPr="009272B1">
        <w:rPr>
          <w:lang w:val="pt-PT"/>
        </w:rPr>
        <w:tab/>
      </w:r>
      <w:r w:rsidRPr="009272B1">
        <w:rPr>
          <w:b/>
          <w:i/>
          <w:lang w:val="pt-PT"/>
        </w:rPr>
        <w:t xml:space="preserve">a 17. és 18. cikkel összhangban </w:t>
      </w:r>
      <w:r w:rsidRPr="009272B1">
        <w:rPr>
          <w:lang w:val="pt-PT"/>
        </w:rPr>
        <w:t xml:space="preserve">kezeli az összesített jogdíjak meghatározására </w:t>
      </w:r>
      <w:r w:rsidRPr="009272B1">
        <w:rPr>
          <w:b/>
          <w:i/>
          <w:lang w:val="pt-PT"/>
        </w:rPr>
        <w:t xml:space="preserve">vonatkozó megállapodások és az összesített jogdíjak meghatározásának elősegítésére </w:t>
      </w:r>
      <w:r w:rsidRPr="009272B1">
        <w:rPr>
          <w:lang w:val="pt-PT"/>
        </w:rPr>
        <w:t>szolgáló eljárást;</w:t>
      </w:r>
      <w:r w:rsidR="004B1F91" w:rsidRPr="009272B1">
        <w:rPr>
          <w:b/>
          <w:lang w:val="pt-PT"/>
        </w:rPr>
        <w:t xml:space="preserve"> [Mód. 76]</w:t>
      </w:r>
    </w:p>
    <w:p w:rsidR="00DC3DA1" w:rsidRPr="009272B1" w:rsidRDefault="004B1F91">
      <w:pPr>
        <w:ind w:left="1416" w:hanging="566"/>
        <w:rPr>
          <w:lang w:val="pt-PT"/>
        </w:rPr>
      </w:pPr>
      <w:r w:rsidRPr="009272B1">
        <w:rPr>
          <w:lang w:val="pt-PT"/>
        </w:rPr>
        <w:br w:type="page"/>
      </w:r>
      <w:r w:rsidR="005B354C" w:rsidRPr="009272B1">
        <w:rPr>
          <w:lang w:val="pt-PT"/>
        </w:rPr>
        <w:lastRenderedPageBreak/>
        <w:t>g)</w:t>
      </w:r>
      <w:r w:rsidR="005B354C" w:rsidRPr="009272B1">
        <w:rPr>
          <w:lang w:val="pt-PT"/>
        </w:rPr>
        <w:tab/>
        <w:t>fokozza az átláthatóságot és az információmegosztást a következők útján:</w:t>
      </w:r>
    </w:p>
    <w:p w:rsidR="00DC3DA1" w:rsidRPr="009272B1" w:rsidRDefault="005B354C">
      <w:pPr>
        <w:ind w:left="1982" w:hanging="566"/>
        <w:rPr>
          <w:b/>
          <w:lang w:val="pt-PT"/>
        </w:rPr>
      </w:pPr>
      <w:r w:rsidRPr="009272B1">
        <w:rPr>
          <w:lang w:val="pt-PT"/>
        </w:rPr>
        <w:t>i.</w:t>
      </w:r>
      <w:r w:rsidRPr="009272B1">
        <w:rPr>
          <w:lang w:val="pt-PT"/>
        </w:rPr>
        <w:tab/>
        <w:t xml:space="preserve">a nélkülözhetetlenségi ellenőrzések eredményeinek és az indokolással ellátott véleményeknek, valamint a FRAND-meghatározásokról szóló nem bizalmas </w:t>
      </w:r>
      <w:r w:rsidRPr="009272B1">
        <w:rPr>
          <w:strike/>
          <w:lang w:val="pt-PT"/>
        </w:rPr>
        <w:t>jelentéseknek</w:t>
      </w:r>
      <w:r w:rsidRPr="009272B1">
        <w:rPr>
          <w:b/>
          <w:i/>
          <w:lang w:val="pt-PT"/>
        </w:rPr>
        <w:t>véleményeknek</w:t>
      </w:r>
      <w:r w:rsidRPr="009272B1">
        <w:rPr>
          <w:lang w:val="pt-PT"/>
        </w:rPr>
        <w:t xml:space="preserve"> a közzététele</w:t>
      </w:r>
      <w:r w:rsidRPr="009272B1">
        <w:rPr>
          <w:b/>
          <w:i/>
          <w:lang w:val="pt-PT"/>
        </w:rPr>
        <w:t xml:space="preserve"> a 33. cikk (1) bekezdésével és az 57. cikk (3) bekezdésével összhangban</w:t>
      </w:r>
      <w:r w:rsidRPr="009272B1">
        <w:rPr>
          <w:lang w:val="pt-PT"/>
        </w:rPr>
        <w:t>;</w:t>
      </w:r>
      <w:r w:rsidR="004B1F91" w:rsidRPr="009272B1">
        <w:rPr>
          <w:b/>
          <w:lang w:val="pt-PT"/>
        </w:rPr>
        <w:t xml:space="preserve"> [Mód. 77]</w:t>
      </w:r>
    </w:p>
    <w:p w:rsidR="00DC3DA1" w:rsidRPr="009272B1" w:rsidRDefault="005B354C">
      <w:pPr>
        <w:ind w:left="1982" w:hanging="566"/>
        <w:rPr>
          <w:b/>
          <w:lang w:val="pt-PT"/>
        </w:rPr>
      </w:pPr>
      <w:r w:rsidRPr="009272B1">
        <w:rPr>
          <w:lang w:val="pt-PT"/>
        </w:rPr>
        <w:t>ii.</w:t>
      </w:r>
      <w:r w:rsidRPr="009272B1">
        <w:rPr>
          <w:lang w:val="pt-PT"/>
        </w:rPr>
        <w:tab/>
      </w:r>
      <w:r w:rsidRPr="009272B1">
        <w:rPr>
          <w:b/>
          <w:i/>
          <w:lang w:val="pt-PT"/>
        </w:rPr>
        <w:t xml:space="preserve">a 13. cikk (3) bekezdésével összhangban </w:t>
      </w:r>
      <w:r w:rsidRPr="009272B1">
        <w:rPr>
          <w:lang w:val="pt-PT"/>
        </w:rPr>
        <w:t>a SEP-ekkel kapcsolatos ítélkezési gyakorlathoz (beleértve az alternatív vitarendezést is) való hozzáférés lehetővé tétele, beleértve a harmadik országok joghatóságainak esetjogát is;</w:t>
      </w:r>
      <w:r w:rsidR="004B1F91" w:rsidRPr="009272B1">
        <w:rPr>
          <w:b/>
          <w:lang w:val="pt-PT"/>
        </w:rPr>
        <w:t xml:space="preserve"> [Mód. 78]</w:t>
      </w:r>
    </w:p>
    <w:p w:rsidR="00DC3DA1" w:rsidRPr="009272B1" w:rsidRDefault="005B354C">
      <w:pPr>
        <w:ind w:left="1982" w:hanging="566"/>
        <w:rPr>
          <w:b/>
          <w:lang w:val="pt-PT"/>
        </w:rPr>
      </w:pPr>
      <w:r w:rsidRPr="009272B1">
        <w:rPr>
          <w:lang w:val="pt-PT"/>
        </w:rPr>
        <w:t>iii.</w:t>
      </w:r>
      <w:r w:rsidRPr="009272B1">
        <w:rPr>
          <w:lang w:val="pt-PT"/>
        </w:rPr>
        <w:tab/>
        <w:t>nem bizalmas információk összeállítása a FRAND-meghatározási módszerekről és a FRAND-jogdíjakról</w:t>
      </w:r>
      <w:r w:rsidRPr="009272B1">
        <w:rPr>
          <w:b/>
          <w:i/>
          <w:lang w:val="pt-PT"/>
        </w:rPr>
        <w:t xml:space="preserve"> a 13. cikk (4) és (5) bekezdésével összhangban</w:t>
      </w:r>
      <w:r w:rsidRPr="009272B1">
        <w:rPr>
          <w:lang w:val="pt-PT"/>
        </w:rPr>
        <w:t>;</w:t>
      </w:r>
      <w:r w:rsidR="004B1F91" w:rsidRPr="009272B1">
        <w:rPr>
          <w:b/>
          <w:lang w:val="pt-PT"/>
        </w:rPr>
        <w:t xml:space="preserve"> [Mód. 79]</w:t>
      </w:r>
    </w:p>
    <w:p w:rsidR="00DC3DA1" w:rsidRPr="009272B1" w:rsidRDefault="005B354C">
      <w:pPr>
        <w:ind w:left="1982" w:hanging="566"/>
        <w:rPr>
          <w:b/>
          <w:lang w:val="pt-PT"/>
        </w:rPr>
      </w:pPr>
      <w:r w:rsidRPr="009272B1">
        <w:rPr>
          <w:lang w:val="pt-PT"/>
        </w:rPr>
        <w:t>iv.</w:t>
      </w:r>
      <w:r w:rsidRPr="009272B1">
        <w:rPr>
          <w:lang w:val="pt-PT"/>
        </w:rPr>
        <w:tab/>
        <w:t>harmadik országok SEP-ekkel kapcsolatos szabályaihoz való hozzáférés lehetővé tétele</w:t>
      </w:r>
      <w:r w:rsidRPr="009272B1">
        <w:rPr>
          <w:b/>
          <w:i/>
          <w:lang w:val="pt-PT"/>
        </w:rPr>
        <w:t xml:space="preserve"> a 12. cikkel összhangban</w:t>
      </w:r>
      <w:r w:rsidRPr="009272B1">
        <w:rPr>
          <w:lang w:val="pt-PT"/>
        </w:rPr>
        <w:t>;</w:t>
      </w:r>
      <w:r w:rsidR="004B1F91" w:rsidRPr="009272B1">
        <w:rPr>
          <w:b/>
          <w:lang w:val="pt-PT"/>
        </w:rPr>
        <w:t xml:space="preserve"> [Mód. 80]</w:t>
      </w:r>
    </w:p>
    <w:p w:rsidR="00DC3DA1" w:rsidRPr="009272B1" w:rsidRDefault="005B354C">
      <w:pPr>
        <w:ind w:left="1416" w:hanging="566"/>
        <w:rPr>
          <w:b/>
          <w:lang w:val="pt-PT"/>
        </w:rPr>
      </w:pPr>
      <w:r w:rsidRPr="009272B1">
        <w:rPr>
          <w:lang w:val="pt-PT"/>
        </w:rPr>
        <w:t>h)</w:t>
      </w:r>
      <w:r w:rsidRPr="009272B1">
        <w:rPr>
          <w:lang w:val="pt-PT"/>
        </w:rPr>
        <w:tab/>
      </w:r>
      <w:r w:rsidRPr="009272B1">
        <w:rPr>
          <w:b/>
          <w:i/>
          <w:lang w:val="pt-PT"/>
        </w:rPr>
        <w:t>a SEP-ek engedélyezésével foglalkozó segítségnyújtási központ létrehozása és fenntartása a kkv-</w:t>
      </w:r>
      <w:proofErr w:type="gramStart"/>
      <w:r w:rsidRPr="009272B1">
        <w:rPr>
          <w:b/>
          <w:i/>
          <w:lang w:val="pt-PT"/>
        </w:rPr>
        <w:t>k</w:t>
      </w:r>
      <w:proofErr w:type="gramEnd"/>
      <w:r w:rsidRPr="009272B1">
        <w:rPr>
          <w:b/>
          <w:i/>
          <w:lang w:val="pt-PT"/>
        </w:rPr>
        <w:t xml:space="preserve"> és az induló vállalkozások számára, valamint </w:t>
      </w:r>
      <w:r w:rsidRPr="009272B1">
        <w:rPr>
          <w:lang w:val="pt-PT"/>
        </w:rPr>
        <w:t xml:space="preserve">képzés, támogatás és általános tanácsadás nyújtása a kkv-k </w:t>
      </w:r>
      <w:r w:rsidRPr="009272B1">
        <w:rPr>
          <w:b/>
          <w:i/>
          <w:lang w:val="pt-PT"/>
        </w:rPr>
        <w:t xml:space="preserve">és az induló vállalkozások </w:t>
      </w:r>
      <w:r w:rsidRPr="009272B1">
        <w:rPr>
          <w:lang w:val="pt-PT"/>
        </w:rPr>
        <w:t>számára a SEP-ekkel kapcsolatban</w:t>
      </w:r>
      <w:r w:rsidRPr="009272B1">
        <w:rPr>
          <w:b/>
          <w:i/>
          <w:lang w:val="pt-PT"/>
        </w:rPr>
        <w:t>, a 61. cikkel összhangban</w:t>
      </w:r>
      <w:r w:rsidRPr="009272B1">
        <w:rPr>
          <w:lang w:val="pt-PT"/>
        </w:rPr>
        <w:t>;</w:t>
      </w:r>
      <w:r w:rsidR="004B1F91" w:rsidRPr="009272B1">
        <w:rPr>
          <w:b/>
          <w:lang w:val="pt-PT"/>
        </w:rPr>
        <w:t xml:space="preserve"> [Mód. 81]</w:t>
      </w:r>
    </w:p>
    <w:p w:rsidR="00DC3DA1" w:rsidRPr="009272B1" w:rsidRDefault="004B1F91">
      <w:pPr>
        <w:ind w:left="1416" w:hanging="566"/>
        <w:rPr>
          <w:lang w:val="pt-PT"/>
        </w:rPr>
      </w:pPr>
      <w:r w:rsidRPr="009272B1">
        <w:rPr>
          <w:lang w:val="pt-PT"/>
        </w:rPr>
        <w:br w:type="page"/>
      </w:r>
      <w:r w:rsidR="005B354C" w:rsidRPr="009272B1">
        <w:rPr>
          <w:lang w:val="pt-PT"/>
        </w:rPr>
        <w:lastRenderedPageBreak/>
        <w:t>i)</w:t>
      </w:r>
      <w:r w:rsidR="005B354C" w:rsidRPr="009272B1">
        <w:rPr>
          <w:lang w:val="pt-PT"/>
        </w:rPr>
        <w:tab/>
        <w:t>tanulmányok készítése és az e rendelet célkitűzéseinek támogatásához szükséges egyéb tevékenységek;</w:t>
      </w:r>
    </w:p>
    <w:p w:rsidR="00DC3DA1" w:rsidRPr="009272B1" w:rsidRDefault="005B354C">
      <w:pPr>
        <w:ind w:left="1416" w:hanging="566"/>
        <w:rPr>
          <w:b/>
          <w:lang w:val="pt-PT"/>
        </w:rPr>
      </w:pPr>
      <w:r w:rsidRPr="009272B1">
        <w:rPr>
          <w:lang w:val="pt-PT"/>
        </w:rPr>
        <w:t>j)</w:t>
      </w:r>
      <w:r w:rsidRPr="009272B1">
        <w:rPr>
          <w:lang w:val="pt-PT"/>
        </w:rPr>
        <w:tab/>
      </w:r>
      <w:r w:rsidRPr="009272B1">
        <w:rPr>
          <w:b/>
          <w:i/>
          <w:lang w:val="pt-PT"/>
        </w:rPr>
        <w:t xml:space="preserve">külön munkacsoport létrehozása a SEP-ek engedélyezésének feltételeiről az értékláncban, valamint </w:t>
      </w:r>
      <w:r w:rsidRPr="009272B1">
        <w:rPr>
          <w:lang w:val="pt-PT"/>
        </w:rPr>
        <w:t>tudatosságnövelés a SEP-ek</w:t>
      </w:r>
      <w:r w:rsidRPr="009272B1">
        <w:rPr>
          <w:strike/>
          <w:lang w:val="pt-PT"/>
        </w:rPr>
        <w:t xml:space="preserve"> hasznosításának</w:t>
      </w:r>
      <w:r w:rsidRPr="009272B1">
        <w:rPr>
          <w:lang w:val="pt-PT"/>
        </w:rPr>
        <w:t xml:space="preserve"> engedélyezésével kapcsolatban</w:t>
      </w:r>
      <w:r w:rsidRPr="009272B1">
        <w:rPr>
          <w:strike/>
          <w:lang w:val="pt-PT"/>
        </w:rPr>
        <w:t>, beleértve a SEP-ek hasznosításának engedélyezését az értékláncban</w:t>
      </w:r>
      <w:r w:rsidRPr="009272B1">
        <w:rPr>
          <w:lang w:val="pt-PT"/>
        </w:rPr>
        <w:t>.</w:t>
      </w:r>
      <w:r w:rsidR="004B1F91" w:rsidRPr="009272B1">
        <w:rPr>
          <w:b/>
          <w:lang w:val="pt-PT"/>
        </w:rPr>
        <w:t xml:space="preserve"> [Mód. 82]</w:t>
      </w:r>
    </w:p>
    <w:p w:rsidR="00DC3DA1" w:rsidRPr="009272B1" w:rsidRDefault="005B354C">
      <w:pPr>
        <w:ind w:left="850" w:hanging="850"/>
        <w:rPr>
          <w:lang w:val="pt-PT"/>
        </w:rPr>
      </w:pPr>
      <w:r w:rsidRPr="009272B1">
        <w:rPr>
          <w:lang w:val="pt-PT"/>
        </w:rPr>
        <w:t>(3)</w:t>
      </w:r>
      <w:r w:rsidRPr="009272B1">
        <w:rPr>
          <w:lang w:val="pt-PT"/>
        </w:rPr>
        <w:tab/>
        <w:t>Az (EU) 2017/1001 rendelet 157. cikkében ráruházott hatáskörével élve az EUIPO ügyvezető igazgatója elfogadja a belső igazgatási utasításokat, és közzéteszi azokat a közleményeket, amelyek szükségesek az e rendelet által a kompetencia-központra ruházott feladatok elvégzéséhez.</w:t>
      </w:r>
    </w:p>
    <w:p w:rsidR="00DC3DA1" w:rsidRPr="009272B1" w:rsidRDefault="005B354C">
      <w:pPr>
        <w:jc w:val="center"/>
        <w:rPr>
          <w:lang w:val="pt-PT"/>
        </w:rPr>
      </w:pPr>
      <w:r w:rsidRPr="009272B1">
        <w:rPr>
          <w:lang w:val="pt-PT"/>
        </w:rPr>
        <w:t xml:space="preserve">III. cím </w:t>
      </w:r>
      <w:r w:rsidRPr="009272B1">
        <w:rPr>
          <w:lang w:val="pt-PT"/>
        </w:rPr>
        <w:br/>
        <w:t>A kompetencia-központ útján a szabványmegfelelőségi szempontból elengedhetetlen szabadalmakról rendelkezésre bocsátott információk</w:t>
      </w:r>
    </w:p>
    <w:p w:rsidR="00DC3DA1" w:rsidRPr="009272B1" w:rsidRDefault="005B354C">
      <w:pPr>
        <w:jc w:val="center"/>
        <w:rPr>
          <w:lang w:val="pt-PT"/>
        </w:rPr>
      </w:pPr>
      <w:r w:rsidRPr="009272B1">
        <w:rPr>
          <w:lang w:val="pt-PT"/>
        </w:rPr>
        <w:t xml:space="preserve">1.fejezet </w:t>
      </w:r>
      <w:r w:rsidRPr="009272B1">
        <w:rPr>
          <w:lang w:val="pt-PT"/>
        </w:rPr>
        <w:br/>
        <w:t>Általános rendelkezések</w:t>
      </w:r>
    </w:p>
    <w:p w:rsidR="00DC3DA1" w:rsidRPr="009272B1" w:rsidRDefault="005B354C">
      <w:pPr>
        <w:jc w:val="center"/>
        <w:rPr>
          <w:lang w:val="pt-PT"/>
        </w:rPr>
      </w:pPr>
      <w:r w:rsidRPr="009272B1">
        <w:rPr>
          <w:lang w:val="pt-PT"/>
        </w:rPr>
        <w:t>4. cikk</w:t>
      </w:r>
      <w:r w:rsidRPr="009272B1">
        <w:rPr>
          <w:lang w:val="pt-PT"/>
        </w:rPr>
        <w:br/>
        <w:t>A szabványmegfelelőségi szempontból elengedhetetlen szabadalmak nyilvántartása</w:t>
      </w:r>
    </w:p>
    <w:p w:rsidR="00DC3DA1" w:rsidRPr="009272B1" w:rsidRDefault="005B354C">
      <w:pPr>
        <w:ind w:left="850" w:hanging="850"/>
        <w:rPr>
          <w:b/>
          <w:lang w:val="pl-PL"/>
        </w:rPr>
      </w:pPr>
      <w:r w:rsidRPr="009272B1">
        <w:rPr>
          <w:lang w:val="pt-PT"/>
        </w:rPr>
        <w:t>(1)</w:t>
      </w:r>
      <w:r w:rsidRPr="009272B1">
        <w:rPr>
          <w:lang w:val="pt-PT"/>
        </w:rPr>
        <w:tab/>
      </w:r>
      <w:r w:rsidRPr="009272B1">
        <w:rPr>
          <w:strike/>
          <w:lang w:val="pt-PT"/>
        </w:rPr>
        <w:t>Létrejön</w:t>
      </w:r>
      <w:r w:rsidRPr="009272B1">
        <w:rPr>
          <w:b/>
          <w:i/>
          <w:lang w:val="pt-PT"/>
        </w:rPr>
        <w:t>A kompetencia-központ elektronikus formában létrehozza és vezeti</w:t>
      </w:r>
      <w:r w:rsidRPr="009272B1">
        <w:rPr>
          <w:lang w:val="pt-PT"/>
        </w:rPr>
        <w:t xml:space="preserve"> a szabványmegfelelőségi szempontból elengedhetetlen szabadalmak uniós </w:t>
      </w:r>
      <w:r w:rsidRPr="009272B1">
        <w:rPr>
          <w:strike/>
          <w:lang w:val="pt-PT"/>
        </w:rPr>
        <w:t>nyilvántartása</w:t>
      </w:r>
      <w:r w:rsidRPr="009272B1">
        <w:rPr>
          <w:b/>
          <w:i/>
          <w:lang w:val="pt-PT"/>
        </w:rPr>
        <w:t>nyilvántartását</w:t>
      </w:r>
      <w:r w:rsidRPr="009272B1">
        <w:rPr>
          <w:lang w:val="pt-PT"/>
        </w:rPr>
        <w:t xml:space="preserve"> (a továbbiakban: nyilvántartás).</w:t>
      </w:r>
      <w:r w:rsidR="004B1F91" w:rsidRPr="009272B1">
        <w:rPr>
          <w:b/>
          <w:lang w:val="pt-PT"/>
        </w:rPr>
        <w:t xml:space="preserve"> </w:t>
      </w:r>
      <w:r w:rsidR="004B1F91" w:rsidRPr="009272B1">
        <w:rPr>
          <w:b/>
          <w:lang w:val="pl-PL"/>
        </w:rPr>
        <w:t>[Mód. 83]</w:t>
      </w:r>
    </w:p>
    <w:p w:rsidR="00DC3DA1" w:rsidRPr="009272B1" w:rsidRDefault="004B1F91">
      <w:pPr>
        <w:ind w:left="850" w:hanging="850"/>
        <w:rPr>
          <w:b/>
          <w:lang w:val="pl-PL"/>
        </w:rPr>
      </w:pPr>
      <w:r w:rsidRPr="009272B1">
        <w:rPr>
          <w:strike/>
          <w:lang w:val="pl-PL"/>
        </w:rPr>
        <w:br w:type="page"/>
      </w:r>
      <w:proofErr w:type="gramStart"/>
      <w:r w:rsidR="005B354C" w:rsidRPr="009272B1">
        <w:rPr>
          <w:strike/>
          <w:lang w:val="pl-PL"/>
        </w:rPr>
        <w:lastRenderedPageBreak/>
        <w:t>(2)</w:t>
      </w:r>
      <w:r w:rsidR="005B354C" w:rsidRPr="009272B1">
        <w:rPr>
          <w:lang w:val="pl-PL"/>
        </w:rPr>
        <w:tab/>
      </w:r>
      <w:r w:rsidR="005B354C" w:rsidRPr="009272B1">
        <w:rPr>
          <w:strike/>
          <w:lang w:val="pl-PL"/>
        </w:rPr>
        <w:t>A</w:t>
      </w:r>
      <w:proofErr w:type="gramEnd"/>
      <w:r w:rsidR="005B354C" w:rsidRPr="009272B1">
        <w:rPr>
          <w:strike/>
          <w:lang w:val="pl-PL"/>
        </w:rPr>
        <w:t xml:space="preserve"> nyilvántartást a kompetencia-központ elektronikus formában vezeti.</w:t>
      </w:r>
      <w:r w:rsidRPr="009272B1">
        <w:rPr>
          <w:b/>
          <w:lang w:val="pl-PL"/>
        </w:rPr>
        <w:t xml:space="preserve"> [Mód. 84]</w:t>
      </w:r>
    </w:p>
    <w:p w:rsidR="00DC3DA1" w:rsidRPr="009272B1" w:rsidRDefault="005B354C">
      <w:pPr>
        <w:ind w:left="850" w:hanging="850"/>
        <w:rPr>
          <w:lang w:val="pl-PL"/>
        </w:rPr>
      </w:pPr>
      <w:proofErr w:type="gramStart"/>
      <w:r w:rsidRPr="009272B1">
        <w:rPr>
          <w:lang w:val="pl-PL"/>
        </w:rPr>
        <w:t>(3)</w:t>
      </w:r>
      <w:r w:rsidRPr="009272B1">
        <w:rPr>
          <w:lang w:val="pl-PL"/>
        </w:rPr>
        <w:tab/>
        <w:t>A</w:t>
      </w:r>
      <w:proofErr w:type="gramEnd"/>
      <w:r w:rsidRPr="009272B1">
        <w:rPr>
          <w:lang w:val="pl-PL"/>
        </w:rPr>
        <w:t xml:space="preserve"> nyilvántartás a következő bejegyzéseket tartalmazza:</w:t>
      </w:r>
    </w:p>
    <w:p w:rsidR="00DC3DA1" w:rsidRPr="009272B1" w:rsidRDefault="005B354C">
      <w:pPr>
        <w:ind w:left="1416" w:hanging="566"/>
        <w:rPr>
          <w:lang w:val="pl-PL"/>
        </w:rPr>
      </w:pPr>
      <w:r w:rsidRPr="009272B1">
        <w:rPr>
          <w:lang w:val="pl-PL"/>
        </w:rPr>
        <w:t>a</w:t>
      </w:r>
      <w:proofErr w:type="gramStart"/>
      <w:r w:rsidRPr="009272B1">
        <w:rPr>
          <w:lang w:val="pl-PL"/>
        </w:rPr>
        <w:t>)</w:t>
      </w:r>
      <w:r w:rsidRPr="009272B1">
        <w:rPr>
          <w:lang w:val="pl-PL"/>
        </w:rPr>
        <w:tab/>
        <w:t>a</w:t>
      </w:r>
      <w:proofErr w:type="gramEnd"/>
      <w:r w:rsidRPr="009272B1">
        <w:rPr>
          <w:lang w:val="pl-PL"/>
        </w:rPr>
        <w:t xml:space="preserve"> vonatkozó szabványokkal kapcsolatos információk;</w:t>
      </w:r>
    </w:p>
    <w:p w:rsidR="00DC3DA1" w:rsidRPr="009272B1" w:rsidRDefault="005B354C">
      <w:pPr>
        <w:ind w:left="1416" w:hanging="566"/>
        <w:rPr>
          <w:b/>
          <w:lang w:val="pl-PL"/>
        </w:rPr>
      </w:pPr>
      <w:r w:rsidRPr="009272B1">
        <w:rPr>
          <w:lang w:val="pl-PL"/>
        </w:rPr>
        <w:t>b</w:t>
      </w:r>
      <w:proofErr w:type="gramStart"/>
      <w:r w:rsidRPr="009272B1">
        <w:rPr>
          <w:lang w:val="pl-PL"/>
        </w:rPr>
        <w:t>)</w:t>
      </w:r>
      <w:r w:rsidRPr="009272B1">
        <w:rPr>
          <w:lang w:val="pl-PL"/>
        </w:rPr>
        <w:tab/>
        <w:t>a</w:t>
      </w:r>
      <w:proofErr w:type="gramEnd"/>
      <w:r w:rsidRPr="009272B1">
        <w:rPr>
          <w:lang w:val="pl-PL"/>
        </w:rPr>
        <w:t xml:space="preserve"> bejegyzett SEP-ek azonosítása, beleértve a nyilvántartási országot és a szabadalom számát;</w:t>
      </w:r>
      <w:r w:rsidR="004B1F91" w:rsidRPr="009272B1">
        <w:rPr>
          <w:b/>
          <w:lang w:val="pl-PL"/>
        </w:rPr>
        <w:t xml:space="preserve"> [Mód. </w:t>
      </w:r>
      <w:r w:rsidR="00C70284" w:rsidRPr="009272B1">
        <w:rPr>
          <w:b/>
          <w:lang w:val="pl-PL"/>
        </w:rPr>
        <w:t xml:space="preserve">85 </w:t>
      </w:r>
      <w:r w:rsidR="000719EA">
        <w:rPr>
          <w:b/>
          <w:lang w:val="pl-PL"/>
        </w:rPr>
        <w:t xml:space="preserve">– </w:t>
      </w:r>
      <w:proofErr w:type="gramStart"/>
      <w:r w:rsidR="004B1F91" w:rsidRPr="009272B1">
        <w:rPr>
          <w:b/>
          <w:lang w:val="pl-PL"/>
        </w:rPr>
        <w:t>a</w:t>
      </w:r>
      <w:proofErr w:type="gramEnd"/>
      <w:r w:rsidR="004B1F91" w:rsidRPr="009272B1">
        <w:rPr>
          <w:b/>
          <w:lang w:val="pl-PL"/>
        </w:rPr>
        <w:t xml:space="preserve"> magyar </w:t>
      </w:r>
      <w:r w:rsidR="00C70284" w:rsidRPr="009272B1">
        <w:rPr>
          <w:b/>
          <w:lang w:val="pl-PL"/>
        </w:rPr>
        <w:t>változatot</w:t>
      </w:r>
      <w:r w:rsidR="004B1F91" w:rsidRPr="009272B1">
        <w:rPr>
          <w:b/>
          <w:lang w:val="pl-PL"/>
        </w:rPr>
        <w:t xml:space="preserve"> nem érinti]</w:t>
      </w:r>
    </w:p>
    <w:p w:rsidR="00DC3DA1" w:rsidRPr="009272B1" w:rsidRDefault="005B354C">
      <w:pPr>
        <w:ind w:left="1416" w:hanging="566"/>
        <w:rPr>
          <w:lang w:val="pl-PL"/>
        </w:rPr>
      </w:pPr>
      <w:r w:rsidRPr="009272B1">
        <w:rPr>
          <w:lang w:val="pl-PL"/>
        </w:rPr>
        <w:t>c</w:t>
      </w:r>
      <w:proofErr w:type="gramStart"/>
      <w:r w:rsidRPr="009272B1">
        <w:rPr>
          <w:lang w:val="pl-PL"/>
        </w:rPr>
        <w:t>)</w:t>
      </w:r>
      <w:r w:rsidRPr="009272B1">
        <w:rPr>
          <w:lang w:val="pl-PL"/>
        </w:rPr>
        <w:tab/>
        <w:t>a</w:t>
      </w:r>
      <w:proofErr w:type="gramEnd"/>
      <w:r w:rsidRPr="009272B1">
        <w:rPr>
          <w:lang w:val="pl-PL"/>
        </w:rPr>
        <w:t xml:space="preserve"> szabványváltozat, a műszaki előírás és annak azon szakaszai, amelyek tekintetében a szabadalom nélkülözhetetlennek minősül;</w:t>
      </w:r>
      <w:r w:rsidR="004B1F91" w:rsidRPr="009272B1">
        <w:rPr>
          <w:b/>
          <w:lang w:val="pl-PL"/>
        </w:rPr>
        <w:t xml:space="preserve"> [Mód. </w:t>
      </w:r>
      <w:r w:rsidR="00C70284" w:rsidRPr="009272B1">
        <w:rPr>
          <w:b/>
          <w:lang w:val="pl-PL"/>
        </w:rPr>
        <w:t xml:space="preserve">86 </w:t>
      </w:r>
      <w:r w:rsidR="000719EA">
        <w:rPr>
          <w:b/>
          <w:lang w:val="pl-PL"/>
        </w:rPr>
        <w:t xml:space="preserve">– </w:t>
      </w:r>
      <w:proofErr w:type="gramStart"/>
      <w:r w:rsidR="004B1F91" w:rsidRPr="009272B1">
        <w:rPr>
          <w:b/>
          <w:lang w:val="pl-PL"/>
        </w:rPr>
        <w:t>a</w:t>
      </w:r>
      <w:proofErr w:type="gramEnd"/>
      <w:r w:rsidR="004B1F91" w:rsidRPr="009272B1">
        <w:rPr>
          <w:b/>
          <w:lang w:val="pl-PL"/>
        </w:rPr>
        <w:t xml:space="preserve"> magyar </w:t>
      </w:r>
      <w:r w:rsidR="00C70284" w:rsidRPr="009272B1">
        <w:rPr>
          <w:b/>
          <w:lang w:val="pl-PL"/>
        </w:rPr>
        <w:t xml:space="preserve">változatot </w:t>
      </w:r>
      <w:r w:rsidR="004B1F91" w:rsidRPr="009272B1">
        <w:rPr>
          <w:b/>
          <w:lang w:val="pl-PL"/>
        </w:rPr>
        <w:t>nem érinti]</w:t>
      </w:r>
    </w:p>
    <w:p w:rsidR="00DC3DA1" w:rsidRPr="0079258A" w:rsidRDefault="005B354C">
      <w:pPr>
        <w:ind w:left="1416" w:hanging="566"/>
        <w:rPr>
          <w:lang w:val="pl-PL"/>
        </w:rPr>
      </w:pPr>
      <w:r w:rsidRPr="0079258A">
        <w:rPr>
          <w:lang w:val="pl-PL"/>
        </w:rPr>
        <w:t>d</w:t>
      </w:r>
      <w:proofErr w:type="gramStart"/>
      <w:r w:rsidRPr="0079258A">
        <w:rPr>
          <w:lang w:val="pl-PL"/>
        </w:rPr>
        <w:t>)</w:t>
      </w:r>
      <w:r w:rsidRPr="0079258A">
        <w:rPr>
          <w:lang w:val="pl-PL"/>
        </w:rPr>
        <w:tab/>
        <w:t>hivatkoz</w:t>
      </w:r>
      <w:proofErr w:type="gramEnd"/>
      <w:r w:rsidRPr="0079258A">
        <w:rPr>
          <w:lang w:val="pl-PL"/>
        </w:rPr>
        <w:t>ás arra, hogy a SEP-jogosult vállalta a szabványfejlesztő szervezettel szemben, hogy a szabadalom hasznosítását a FRAND-feltételeknek megfelelően engedélyezi;</w:t>
      </w:r>
    </w:p>
    <w:p w:rsidR="00DC3DA1" w:rsidRPr="009272B1" w:rsidRDefault="005B354C">
      <w:pPr>
        <w:ind w:left="1416" w:hanging="566"/>
        <w:rPr>
          <w:lang w:val="pt-PT"/>
        </w:rPr>
      </w:pPr>
      <w:r w:rsidRPr="009272B1">
        <w:rPr>
          <w:lang w:val="pt-PT"/>
        </w:rPr>
        <w:t>e)</w:t>
      </w:r>
      <w:r w:rsidRPr="009272B1">
        <w:rPr>
          <w:lang w:val="pt-PT"/>
        </w:rPr>
        <w:tab/>
        <w:t>a SEP-jogosult neve, címe és elérhetősége;</w:t>
      </w:r>
    </w:p>
    <w:p w:rsidR="00DC3DA1" w:rsidRPr="009272B1" w:rsidRDefault="005B354C">
      <w:pPr>
        <w:ind w:left="1416" w:hanging="566"/>
        <w:rPr>
          <w:b/>
          <w:lang w:val="pt-PT"/>
        </w:rPr>
      </w:pPr>
      <w:r w:rsidRPr="009272B1">
        <w:rPr>
          <w:lang w:val="pt-PT"/>
        </w:rPr>
        <w:t>f)</w:t>
      </w:r>
      <w:r w:rsidRPr="009272B1">
        <w:rPr>
          <w:lang w:val="pt-PT"/>
        </w:rPr>
        <w:tab/>
        <w:t xml:space="preserve">ha a SEP-jogosult egy </w:t>
      </w:r>
      <w:r w:rsidRPr="009272B1">
        <w:rPr>
          <w:strike/>
          <w:lang w:val="pt-PT"/>
        </w:rPr>
        <w:t>vállalatcsoport</w:t>
      </w:r>
      <w:r w:rsidRPr="009272B1">
        <w:rPr>
          <w:b/>
          <w:i/>
          <w:lang w:val="pt-PT"/>
        </w:rPr>
        <w:t>vagy több vállalat kapcsolt vállalata, leányvállalata vagy</w:t>
      </w:r>
      <w:r w:rsidRPr="009272B1">
        <w:rPr>
          <w:lang w:val="pt-PT"/>
        </w:rPr>
        <w:t xml:space="preserve"> része, az anyavállalat neve, címe és elérhetősége;</w:t>
      </w:r>
      <w:r w:rsidR="004B1F91" w:rsidRPr="009272B1">
        <w:rPr>
          <w:b/>
          <w:lang w:val="pt-PT"/>
        </w:rPr>
        <w:t xml:space="preserve"> [Mód. 87]</w:t>
      </w:r>
    </w:p>
    <w:p w:rsidR="00DC3DA1" w:rsidRPr="009272B1" w:rsidRDefault="004B1F91">
      <w:pPr>
        <w:ind w:left="1416" w:hanging="566"/>
        <w:rPr>
          <w:lang w:val="pt-PT"/>
        </w:rPr>
      </w:pPr>
      <w:r w:rsidRPr="009272B1">
        <w:rPr>
          <w:lang w:val="pt-PT"/>
        </w:rPr>
        <w:br w:type="page"/>
      </w:r>
      <w:r w:rsidR="005B354C" w:rsidRPr="009272B1">
        <w:rPr>
          <w:lang w:val="pt-PT"/>
        </w:rPr>
        <w:lastRenderedPageBreak/>
        <w:t>g)</w:t>
      </w:r>
      <w:r w:rsidR="005B354C" w:rsidRPr="009272B1">
        <w:rPr>
          <w:lang w:val="pt-PT"/>
        </w:rPr>
        <w:tab/>
        <w:t>adott esetben a SEP-jogosult uniós jogi képviselőinek neve, címe és elérhetősége;</w:t>
      </w:r>
    </w:p>
    <w:p w:rsidR="00DC3DA1" w:rsidRPr="009272B1" w:rsidRDefault="005B354C">
      <w:pPr>
        <w:ind w:left="1416" w:hanging="566"/>
        <w:rPr>
          <w:b/>
          <w:lang w:val="pt-PT"/>
        </w:rPr>
      </w:pPr>
      <w:r w:rsidRPr="009272B1">
        <w:rPr>
          <w:lang w:val="pt-PT"/>
        </w:rPr>
        <w:t>h)</w:t>
      </w:r>
      <w:r w:rsidRPr="009272B1">
        <w:rPr>
          <w:lang w:val="pt-PT"/>
        </w:rPr>
        <w:tab/>
      </w:r>
      <w:r w:rsidRPr="009272B1">
        <w:rPr>
          <w:strike/>
          <w:lang w:val="pt-PT"/>
        </w:rPr>
        <w:t>nyilvános általános</w:t>
      </w:r>
      <w:r w:rsidRPr="009272B1">
        <w:rPr>
          <w:b/>
          <w:i/>
          <w:lang w:val="pt-PT"/>
        </w:rPr>
        <w:t>nyilvánosan hozzáférhető</w:t>
      </w:r>
      <w:r w:rsidRPr="009272B1">
        <w:rPr>
          <w:lang w:val="pt-PT"/>
        </w:rPr>
        <w:t xml:space="preserve"> szerződési feltételek megléte, beleértve a SEP-jogosult jogdíj-</w:t>
      </w:r>
      <w:r w:rsidRPr="009272B1">
        <w:rPr>
          <w:b/>
          <w:i/>
          <w:lang w:val="pt-PT"/>
        </w:rPr>
        <w:t>, jogdíjmentes-</w:t>
      </w:r>
      <w:r w:rsidRPr="009272B1">
        <w:rPr>
          <w:lang w:val="pt-PT"/>
        </w:rPr>
        <w:t xml:space="preserve"> és kedvezménypolitikáját;</w:t>
      </w:r>
      <w:r w:rsidR="004B1F91" w:rsidRPr="009272B1">
        <w:rPr>
          <w:b/>
          <w:lang w:val="pt-PT"/>
        </w:rPr>
        <w:t xml:space="preserve"> [Mód. 88]</w:t>
      </w:r>
    </w:p>
    <w:p w:rsidR="00DC3DA1" w:rsidRPr="009272B1" w:rsidRDefault="005B354C">
      <w:pPr>
        <w:ind w:left="1416" w:hanging="566"/>
        <w:rPr>
          <w:b/>
          <w:lang w:val="pt-PT"/>
        </w:rPr>
      </w:pPr>
      <w:r w:rsidRPr="009272B1">
        <w:rPr>
          <w:lang w:val="pt-PT"/>
        </w:rPr>
        <w:t>i)</w:t>
      </w:r>
      <w:r w:rsidRPr="009272B1">
        <w:rPr>
          <w:lang w:val="pt-PT"/>
        </w:rPr>
        <w:tab/>
        <w:t>a SEP-ek kkv-</w:t>
      </w:r>
      <w:proofErr w:type="gramStart"/>
      <w:r w:rsidRPr="009272B1">
        <w:rPr>
          <w:lang w:val="pt-PT"/>
        </w:rPr>
        <w:t>k</w:t>
      </w:r>
      <w:proofErr w:type="gramEnd"/>
      <w:r w:rsidRPr="009272B1">
        <w:rPr>
          <w:b/>
          <w:i/>
          <w:lang w:val="pt-PT"/>
        </w:rPr>
        <w:t xml:space="preserve"> és induló vállalkozások</w:t>
      </w:r>
      <w:r w:rsidRPr="009272B1">
        <w:rPr>
          <w:lang w:val="pt-PT"/>
        </w:rPr>
        <w:t xml:space="preserve"> általi hasznosításának engedélyezésére vonatkozó </w:t>
      </w:r>
      <w:r w:rsidRPr="009272B1">
        <w:rPr>
          <w:strike/>
          <w:lang w:val="pt-PT"/>
        </w:rPr>
        <w:t>nyilvános</w:t>
      </w:r>
      <w:r w:rsidRPr="009272B1">
        <w:rPr>
          <w:b/>
          <w:i/>
          <w:lang w:val="pt-PT"/>
        </w:rPr>
        <w:t>nyilvánosan elérhető</w:t>
      </w:r>
      <w:r w:rsidRPr="009272B1">
        <w:rPr>
          <w:lang w:val="pt-PT"/>
        </w:rPr>
        <w:t xml:space="preserve"> általános szerződési feltételek megléte;</w:t>
      </w:r>
      <w:r w:rsidR="004B1F91" w:rsidRPr="009272B1">
        <w:rPr>
          <w:b/>
          <w:lang w:val="pt-PT"/>
        </w:rPr>
        <w:t xml:space="preserve"> [Mód. 89]</w:t>
      </w:r>
    </w:p>
    <w:p w:rsidR="00DC3DA1" w:rsidRPr="009272B1" w:rsidRDefault="005B354C">
      <w:pPr>
        <w:ind w:left="1416" w:hanging="566"/>
        <w:rPr>
          <w:b/>
          <w:lang w:val="pt-PT"/>
        </w:rPr>
      </w:pPr>
      <w:r w:rsidRPr="009272B1">
        <w:rPr>
          <w:lang w:val="pt-PT"/>
        </w:rPr>
        <w:t>j)</w:t>
      </w:r>
      <w:r w:rsidRPr="009272B1">
        <w:rPr>
          <w:lang w:val="pt-PT"/>
        </w:rPr>
        <w:tab/>
        <w:t>adott esetben a közösen használt szabadalmakon keresztül történő engedélyezés lehetősége</w:t>
      </w:r>
      <w:r w:rsidRPr="009272B1">
        <w:rPr>
          <w:b/>
          <w:i/>
          <w:lang w:val="pt-PT"/>
        </w:rPr>
        <w:t xml:space="preserve"> és a megfelelő, közösen használt szabadalom megnevezése</w:t>
      </w:r>
      <w:r w:rsidRPr="009272B1">
        <w:rPr>
          <w:lang w:val="pt-PT"/>
        </w:rPr>
        <w:t>;</w:t>
      </w:r>
      <w:r w:rsidR="004B1F91" w:rsidRPr="009272B1">
        <w:rPr>
          <w:b/>
          <w:lang w:val="pt-PT"/>
        </w:rPr>
        <w:t xml:space="preserve"> [Mód. 90]</w:t>
      </w:r>
    </w:p>
    <w:p w:rsidR="00DC3DA1" w:rsidRPr="009272B1" w:rsidRDefault="005B354C">
      <w:pPr>
        <w:ind w:left="1416" w:hanging="566"/>
        <w:rPr>
          <w:lang w:val="pt-PT"/>
        </w:rPr>
      </w:pPr>
      <w:r w:rsidRPr="009272B1">
        <w:rPr>
          <w:lang w:val="pt-PT"/>
        </w:rPr>
        <w:t>k)</w:t>
      </w:r>
      <w:r w:rsidRPr="009272B1">
        <w:rPr>
          <w:lang w:val="pt-PT"/>
        </w:rPr>
        <w:tab/>
        <w:t>a hasznosítás engedélyezéséhez szükséges elérhetőségek, beleértve az engedélyező szervezetét is;</w:t>
      </w:r>
    </w:p>
    <w:p w:rsidR="00DC3DA1" w:rsidRPr="009272B1" w:rsidRDefault="005B354C">
      <w:pPr>
        <w:ind w:left="1416" w:hanging="566"/>
        <w:rPr>
          <w:lang w:val="pt-PT"/>
        </w:rPr>
      </w:pPr>
      <w:r w:rsidRPr="009272B1">
        <w:rPr>
          <w:lang w:val="pt-PT"/>
        </w:rPr>
        <w:t>l)</w:t>
      </w:r>
      <w:r w:rsidRPr="009272B1">
        <w:rPr>
          <w:lang w:val="pt-PT"/>
        </w:rPr>
        <w:tab/>
        <w:t>a SEP-bejegyzés időpontja és a nyilvántartási szám.</w:t>
      </w:r>
    </w:p>
    <w:p w:rsidR="00DC3DA1" w:rsidRPr="009272B1" w:rsidRDefault="005B354C">
      <w:pPr>
        <w:ind w:left="850" w:hanging="850"/>
        <w:rPr>
          <w:lang w:val="pt-PT"/>
        </w:rPr>
      </w:pPr>
      <w:r w:rsidRPr="009272B1">
        <w:rPr>
          <w:lang w:val="pt-PT"/>
        </w:rPr>
        <w:t>(4)</w:t>
      </w:r>
      <w:r w:rsidRPr="009272B1">
        <w:rPr>
          <w:lang w:val="pt-PT"/>
        </w:rPr>
        <w:tab/>
        <w:t>A nyilvántartás továbbá az alábbi bejegyzéseket is tartalmazza, az adott bejegyzés rögzítésének időpontjával együtt:</w:t>
      </w:r>
    </w:p>
    <w:p w:rsidR="00DC3DA1" w:rsidRPr="009272B1" w:rsidRDefault="005B354C">
      <w:pPr>
        <w:ind w:left="1416" w:hanging="566"/>
        <w:rPr>
          <w:lang w:val="pt-PT"/>
        </w:rPr>
      </w:pPr>
      <w:r w:rsidRPr="009272B1">
        <w:rPr>
          <w:lang w:val="pt-PT"/>
        </w:rPr>
        <w:t>a)</w:t>
      </w:r>
      <w:r w:rsidRPr="009272B1">
        <w:rPr>
          <w:lang w:val="pt-PT"/>
        </w:rPr>
        <w:tab/>
        <w:t>a (3) bekezdés e), f), g) és k) pontjában említett elérhetőségekben bekövetkezett változások;</w:t>
      </w:r>
    </w:p>
    <w:p w:rsidR="00DC3DA1" w:rsidRPr="009272B1" w:rsidRDefault="004B1F91">
      <w:pPr>
        <w:ind w:left="1416" w:hanging="566"/>
        <w:rPr>
          <w:lang w:val="pt-PT"/>
        </w:rPr>
      </w:pPr>
      <w:r w:rsidRPr="009272B1">
        <w:rPr>
          <w:lang w:val="pt-PT"/>
        </w:rPr>
        <w:br w:type="page"/>
      </w:r>
      <w:r w:rsidR="005B354C" w:rsidRPr="009272B1">
        <w:rPr>
          <w:lang w:val="pt-PT"/>
        </w:rPr>
        <w:lastRenderedPageBreak/>
        <w:t>b)</w:t>
      </w:r>
      <w:r w:rsidR="005B354C" w:rsidRPr="009272B1">
        <w:rPr>
          <w:lang w:val="pt-PT"/>
        </w:rPr>
        <w:tab/>
        <w:t>a hasznosítási engedély megadása vagy átruházása a közösen használt szabadalmak révén, amennyiben a 9. cikk alkalmazandó;</w:t>
      </w:r>
    </w:p>
    <w:p w:rsidR="00DC3DA1" w:rsidRPr="009272B1" w:rsidRDefault="005B354C">
      <w:pPr>
        <w:ind w:left="1416" w:hanging="566"/>
        <w:rPr>
          <w:b/>
          <w:lang w:val="pt-PT"/>
        </w:rPr>
      </w:pPr>
      <w:r w:rsidRPr="009272B1">
        <w:rPr>
          <w:lang w:val="pt-PT"/>
        </w:rPr>
        <w:t>c)</w:t>
      </w:r>
      <w:r w:rsidRPr="009272B1">
        <w:rPr>
          <w:lang w:val="pt-PT"/>
        </w:rPr>
        <w:tab/>
        <w:t>arra vonatkozó</w:t>
      </w:r>
      <w:r w:rsidRPr="009272B1">
        <w:rPr>
          <w:b/>
          <w:i/>
          <w:lang w:val="pt-PT"/>
        </w:rPr>
        <w:t xml:space="preserve"> bármely</w:t>
      </w:r>
      <w:r w:rsidRPr="009272B1">
        <w:rPr>
          <w:lang w:val="pt-PT"/>
        </w:rPr>
        <w:t xml:space="preserve"> információ, hogy végeztek-e nélkülözhetetlenségi ellenőrzést vagy szakértői értékelést</w:t>
      </w:r>
      <w:r w:rsidRPr="009272B1">
        <w:rPr>
          <w:b/>
          <w:i/>
          <w:lang w:val="pt-PT"/>
        </w:rPr>
        <w:t xml:space="preserve"> – kivéve, ha az a felek által elfogadott szerződéses korlátozások miatt nem lehetséges – és a nélkülözhetetlenségi ellenőrzés eredményére</w:t>
      </w:r>
      <w:r w:rsidRPr="009272B1">
        <w:rPr>
          <w:strike/>
          <w:lang w:val="pt-PT"/>
        </w:rPr>
        <w:t>, és az eredményre</w:t>
      </w:r>
      <w:r w:rsidRPr="009272B1">
        <w:rPr>
          <w:lang w:val="pt-PT"/>
        </w:rPr>
        <w:t xml:space="preserve"> való hivatkozás;</w:t>
      </w:r>
      <w:r w:rsidR="004B1F91" w:rsidRPr="009272B1">
        <w:rPr>
          <w:b/>
          <w:lang w:val="pt-PT"/>
        </w:rPr>
        <w:t xml:space="preserve"> [Mód. 91]</w:t>
      </w:r>
    </w:p>
    <w:p w:rsidR="00DC3DA1" w:rsidRPr="009272B1" w:rsidRDefault="005B354C">
      <w:pPr>
        <w:ind w:left="1416" w:hanging="566"/>
        <w:rPr>
          <w:b/>
          <w:lang w:val="pt-PT"/>
        </w:rPr>
      </w:pPr>
      <w:r w:rsidRPr="009272B1">
        <w:rPr>
          <w:lang w:val="pt-PT"/>
        </w:rPr>
        <w:t>d)</w:t>
      </w:r>
      <w:r w:rsidRPr="009272B1">
        <w:rPr>
          <w:lang w:val="pt-PT"/>
        </w:rPr>
        <w:tab/>
        <w:t>arra vonatkozó információ, hogy a SEP lejárt-e, vagy valamely tagállam illetékes bíróságának jogerős ítélete érvénytelenítette-e</w:t>
      </w:r>
      <w:r w:rsidRPr="009272B1">
        <w:rPr>
          <w:b/>
          <w:i/>
          <w:lang w:val="pt-PT"/>
        </w:rPr>
        <w:t xml:space="preserve"> vagy érvényesíthetetlennek nyilvánította-e</w:t>
      </w:r>
      <w:r w:rsidRPr="009272B1">
        <w:rPr>
          <w:lang w:val="pt-PT"/>
        </w:rPr>
        <w:t>;</w:t>
      </w:r>
      <w:r w:rsidR="004B1F91" w:rsidRPr="009272B1">
        <w:rPr>
          <w:b/>
          <w:lang w:val="pt-PT"/>
        </w:rPr>
        <w:t xml:space="preserve"> [Mód. 92]</w:t>
      </w:r>
    </w:p>
    <w:p w:rsidR="00DC3DA1" w:rsidRPr="009272B1" w:rsidRDefault="005B354C">
      <w:pPr>
        <w:ind w:left="1416" w:hanging="566"/>
        <w:rPr>
          <w:lang w:val="pt-PT"/>
        </w:rPr>
      </w:pPr>
      <w:r w:rsidRPr="009272B1">
        <w:rPr>
          <w:lang w:val="pt-PT"/>
        </w:rPr>
        <w:t>e)</w:t>
      </w:r>
      <w:r w:rsidRPr="009272B1">
        <w:rPr>
          <w:lang w:val="pt-PT"/>
        </w:rPr>
        <w:tab/>
        <w:t>a SEP-ekkel kapcsolatos eljárásokra és határozatokra vonatkozó, a 10. cikk szerinti adatok;</w:t>
      </w:r>
    </w:p>
    <w:p w:rsidR="00DC3DA1" w:rsidRPr="009272B1" w:rsidRDefault="005B354C">
      <w:pPr>
        <w:ind w:left="1416" w:hanging="566"/>
        <w:rPr>
          <w:b/>
          <w:lang w:val="pt-PT"/>
        </w:rPr>
      </w:pPr>
      <w:r w:rsidRPr="009272B1">
        <w:rPr>
          <w:lang w:val="pt-PT"/>
        </w:rPr>
        <w:t>f)</w:t>
      </w:r>
      <w:r w:rsidRPr="009272B1">
        <w:rPr>
          <w:lang w:val="pt-PT"/>
        </w:rPr>
        <w:tab/>
        <w:t>a 19. cikk (1) bekezdése szerinti információk közzétételének időpontja</w:t>
      </w:r>
      <w:r w:rsidRPr="009272B1">
        <w:rPr>
          <w:strike/>
          <w:lang w:val="pt-PT"/>
        </w:rPr>
        <w:t xml:space="preserve"> a 14. cikk (7) bekezdésével, a 15. cikk (4) bekezdésével és a 18. cikk (11) bekezdésével összefüggésben</w:t>
      </w:r>
      <w:r w:rsidRPr="009272B1">
        <w:rPr>
          <w:lang w:val="pt-PT"/>
        </w:rPr>
        <w:t>;</w:t>
      </w:r>
      <w:r w:rsidR="004B1F91" w:rsidRPr="009272B1">
        <w:rPr>
          <w:b/>
          <w:lang w:val="pt-PT"/>
        </w:rPr>
        <w:t xml:space="preserve"> [Mód. 93]</w:t>
      </w:r>
    </w:p>
    <w:p w:rsidR="00DC3DA1" w:rsidRPr="009272B1" w:rsidRDefault="005B354C">
      <w:pPr>
        <w:ind w:left="1416" w:hanging="566"/>
        <w:rPr>
          <w:lang w:val="pt-PT"/>
        </w:rPr>
      </w:pPr>
      <w:r w:rsidRPr="009272B1">
        <w:rPr>
          <w:lang w:val="pt-PT"/>
        </w:rPr>
        <w:t>g)</w:t>
      </w:r>
      <w:r w:rsidRPr="009272B1">
        <w:rPr>
          <w:lang w:val="pt-PT"/>
        </w:rPr>
        <w:tab/>
        <w:t>a SEP nyilvántartásból való, 22. cikk szerinti felfüggesztésének időpontja;</w:t>
      </w:r>
    </w:p>
    <w:p w:rsidR="00DC3DA1" w:rsidRPr="009272B1" w:rsidRDefault="004B1F91">
      <w:pPr>
        <w:ind w:left="1416" w:hanging="566"/>
        <w:rPr>
          <w:lang w:val="pt-PT"/>
        </w:rPr>
      </w:pPr>
      <w:r w:rsidRPr="009272B1">
        <w:rPr>
          <w:lang w:val="pt-PT"/>
        </w:rPr>
        <w:br w:type="page"/>
      </w:r>
      <w:r w:rsidR="005B354C" w:rsidRPr="009272B1">
        <w:rPr>
          <w:lang w:val="pt-PT"/>
        </w:rPr>
        <w:lastRenderedPageBreak/>
        <w:t>h)</w:t>
      </w:r>
      <w:r w:rsidR="005B354C" w:rsidRPr="009272B1">
        <w:rPr>
          <w:lang w:val="pt-PT"/>
        </w:rPr>
        <w:tab/>
        <w:t>a SEP 23. cikk szerinti javítása;</w:t>
      </w:r>
    </w:p>
    <w:p w:rsidR="00DC3DA1" w:rsidRPr="009272B1" w:rsidRDefault="005B354C">
      <w:pPr>
        <w:ind w:left="1416" w:hanging="566"/>
        <w:rPr>
          <w:lang w:val="pt-PT"/>
        </w:rPr>
      </w:pPr>
      <w:r w:rsidRPr="009272B1">
        <w:rPr>
          <w:lang w:val="pt-PT"/>
        </w:rPr>
        <w:t>i)</w:t>
      </w:r>
      <w:r w:rsidRPr="009272B1">
        <w:rPr>
          <w:lang w:val="pt-PT"/>
        </w:rPr>
        <w:tab/>
        <w:t>a SEP nyilvántartásból való, 25. cikk szerinti törlésének időpontja, valamint a törlés indokai;</w:t>
      </w:r>
    </w:p>
    <w:p w:rsidR="00DC3DA1" w:rsidRPr="009272B1" w:rsidRDefault="005B354C">
      <w:pPr>
        <w:ind w:left="1416" w:hanging="566"/>
        <w:rPr>
          <w:lang w:val="pt-PT"/>
        </w:rPr>
      </w:pPr>
      <w:r w:rsidRPr="009272B1">
        <w:rPr>
          <w:lang w:val="pt-PT"/>
        </w:rPr>
        <w:t>j)</w:t>
      </w:r>
      <w:r w:rsidRPr="009272B1">
        <w:rPr>
          <w:lang w:val="pt-PT"/>
        </w:rPr>
        <w:tab/>
        <w:t>a b), e) és f) pontban említett tételek javítása vagy a nyilvántartásból való törlése.</w:t>
      </w:r>
    </w:p>
    <w:p w:rsidR="00DC3DA1" w:rsidRPr="009272B1" w:rsidRDefault="005B354C">
      <w:pPr>
        <w:ind w:left="850" w:hanging="850"/>
        <w:rPr>
          <w:b/>
          <w:lang w:val="pt-PT"/>
        </w:rPr>
      </w:pPr>
      <w:r w:rsidRPr="009272B1">
        <w:rPr>
          <w:b/>
          <w:i/>
          <w:lang w:val="pt-PT"/>
        </w:rPr>
        <w:t>(4a)</w:t>
      </w:r>
      <w:r w:rsidRPr="009272B1">
        <w:rPr>
          <w:lang w:val="pt-PT"/>
        </w:rPr>
        <w:tab/>
      </w:r>
      <w:r w:rsidRPr="009272B1">
        <w:rPr>
          <w:b/>
          <w:i/>
          <w:lang w:val="pt-PT"/>
        </w:rPr>
        <w:t>Szabadalmaik nyilvántartásba vétele előtt a SEP-jogosultak önkéntesen nélkülözhetetlenségi ellenőrzésre nyújthatják be szabványmegfelelőségi szempontból elengedhetetlen szabadalmaikat a kompetenciaközpontnak.</w:t>
      </w:r>
      <w:r w:rsidR="004B1F91" w:rsidRPr="009272B1">
        <w:rPr>
          <w:b/>
          <w:lang w:val="pt-PT"/>
        </w:rPr>
        <w:t xml:space="preserve"> [Mód. 94]</w:t>
      </w:r>
    </w:p>
    <w:p w:rsidR="00DC3DA1" w:rsidRPr="009272B1" w:rsidRDefault="005B354C">
      <w:pPr>
        <w:ind w:left="850" w:hanging="850"/>
        <w:rPr>
          <w:lang w:val="pt-PT"/>
        </w:rPr>
      </w:pPr>
      <w:r w:rsidRPr="009272B1">
        <w:rPr>
          <w:lang w:val="pt-PT"/>
        </w:rPr>
        <w:t>(5)</w:t>
      </w:r>
      <w:r w:rsidRPr="009272B1">
        <w:rPr>
          <w:lang w:val="pt-PT"/>
        </w:rPr>
        <w:tab/>
        <w:t>A Bizottság felhatalmazást kap arra, hogy a 67. cikkel összhangban felhatalmazáson alapuló jogi aktusokat fogadjon el a (3) és (4) bekezdés módosítása céljából, hogy meghatározza a (3) és (4) bekezdésben említettektől eltérő, e rendelet alkalmazásában a nyilvántartásba bejegyzendő tételeket.</w:t>
      </w:r>
    </w:p>
    <w:p w:rsidR="00DC3DA1" w:rsidRPr="009272B1" w:rsidRDefault="005B354C">
      <w:pPr>
        <w:ind w:left="850" w:hanging="850"/>
        <w:rPr>
          <w:lang w:val="pt-PT"/>
        </w:rPr>
      </w:pPr>
      <w:r w:rsidRPr="009272B1">
        <w:rPr>
          <w:lang w:val="pt-PT"/>
        </w:rPr>
        <w:t>(6)</w:t>
      </w:r>
      <w:r w:rsidRPr="009272B1">
        <w:rPr>
          <w:lang w:val="pt-PT"/>
        </w:rPr>
        <w:tab/>
        <w:t>A kompetencia-központ összegyűjti, rendszerezi, nyilvánosságra hozza és tárolja a (3) és (4) bekezdésben említett tételeket, beleértve az e rendelet céljaira szolgáló személyes adatokat is.</w:t>
      </w:r>
    </w:p>
    <w:p w:rsidR="00DC3DA1" w:rsidRPr="009272B1" w:rsidRDefault="004B1F91">
      <w:pPr>
        <w:ind w:left="850" w:hanging="850"/>
        <w:rPr>
          <w:lang w:val="pt-PT"/>
        </w:rPr>
      </w:pPr>
      <w:r w:rsidRPr="009272B1">
        <w:rPr>
          <w:lang w:val="pt-PT"/>
        </w:rPr>
        <w:br w:type="page"/>
      </w:r>
      <w:r w:rsidR="005B354C" w:rsidRPr="009272B1">
        <w:rPr>
          <w:lang w:val="pt-PT"/>
        </w:rPr>
        <w:lastRenderedPageBreak/>
        <w:t>(7)</w:t>
      </w:r>
      <w:r w:rsidR="005B354C" w:rsidRPr="009272B1">
        <w:rPr>
          <w:lang w:val="pt-PT"/>
        </w:rPr>
        <w:tab/>
        <w:t>A kompetencia-központ biztosítja, hogy a nyilvántartás nyilvános betekintés céljából mindig könnyen hozzáférhető legyen. Az adatokat közérdekűnek kell tekinteni, és azokhoz bármely harmadik fél ingyenesen hozzáférhet.</w:t>
      </w:r>
    </w:p>
    <w:p w:rsidR="00DC3DA1" w:rsidRPr="009272B1" w:rsidRDefault="005B354C">
      <w:pPr>
        <w:jc w:val="center"/>
        <w:rPr>
          <w:lang w:val="pt-PT"/>
        </w:rPr>
      </w:pPr>
      <w:r w:rsidRPr="009272B1">
        <w:rPr>
          <w:lang w:val="pt-PT"/>
        </w:rPr>
        <w:t>5. cikk</w:t>
      </w:r>
      <w:r w:rsidRPr="009272B1">
        <w:rPr>
          <w:lang w:val="pt-PT"/>
        </w:rPr>
        <w:br/>
        <w:t>Elektronikus adatbázis</w:t>
      </w:r>
    </w:p>
    <w:p w:rsidR="00DC3DA1" w:rsidRPr="009272B1" w:rsidRDefault="005B354C">
      <w:pPr>
        <w:ind w:left="850" w:hanging="850"/>
        <w:rPr>
          <w:b/>
          <w:lang w:val="pt-PT"/>
        </w:rPr>
      </w:pPr>
      <w:r w:rsidRPr="009272B1">
        <w:rPr>
          <w:lang w:val="pt-PT"/>
        </w:rPr>
        <w:t>(1)</w:t>
      </w:r>
      <w:r w:rsidRPr="009272B1">
        <w:rPr>
          <w:lang w:val="pt-PT"/>
        </w:rPr>
        <w:tab/>
        <w:t xml:space="preserve">A kompetencia-központ </w:t>
      </w:r>
      <w:r w:rsidRPr="009272B1">
        <w:rPr>
          <w:strike/>
          <w:lang w:val="pt-PT"/>
        </w:rPr>
        <w:t>létrehozza</w:t>
      </w:r>
      <w:r w:rsidRPr="009272B1">
        <w:rPr>
          <w:b/>
          <w:i/>
          <w:lang w:val="pt-PT"/>
        </w:rPr>
        <w:t>felállítja</w:t>
      </w:r>
      <w:r w:rsidRPr="009272B1">
        <w:rPr>
          <w:lang w:val="pt-PT"/>
        </w:rPr>
        <w:t xml:space="preserve"> és karbantartja a SEP-ek elektronikus adatbázisát.</w:t>
      </w:r>
      <w:r w:rsidR="004B1F91" w:rsidRPr="009272B1">
        <w:rPr>
          <w:b/>
          <w:lang w:val="pt-PT"/>
        </w:rPr>
        <w:t xml:space="preserve"> [Mód. 95]</w:t>
      </w:r>
    </w:p>
    <w:p w:rsidR="00DC3DA1" w:rsidRPr="009272B1" w:rsidRDefault="005B354C">
      <w:pPr>
        <w:ind w:left="850" w:hanging="850"/>
        <w:rPr>
          <w:lang w:val="pt-PT"/>
        </w:rPr>
      </w:pPr>
      <w:r w:rsidRPr="009272B1">
        <w:rPr>
          <w:lang w:val="pt-PT"/>
        </w:rPr>
        <w:t>(2)</w:t>
      </w:r>
      <w:r w:rsidRPr="009272B1">
        <w:rPr>
          <w:lang w:val="pt-PT"/>
        </w:rPr>
        <w:tab/>
        <w:t>A kompetencia-központnál történő bejegyeztetés után bármely harmadik fél számára hozzáférést kell biztosítani az adatbázisban szereplő alábbi információkhoz:</w:t>
      </w:r>
    </w:p>
    <w:p w:rsidR="00DC3DA1" w:rsidRPr="009272B1" w:rsidRDefault="005B354C">
      <w:pPr>
        <w:ind w:left="1416" w:hanging="566"/>
        <w:rPr>
          <w:lang w:val="pt-PT"/>
        </w:rPr>
      </w:pPr>
      <w:r w:rsidRPr="009272B1">
        <w:rPr>
          <w:lang w:val="pt-PT"/>
        </w:rPr>
        <w:t>a)</w:t>
      </w:r>
      <w:r w:rsidRPr="009272B1">
        <w:rPr>
          <w:lang w:val="pt-PT"/>
        </w:rPr>
        <w:tab/>
        <w:t>az igényelt SEP vagy a SEP szabadalmi bibliográfiai adatai, beleértve az elsőbbség időpontját, a szabadalomcsalád tagjait, a megadás időpontját és a lejárat időpontját;</w:t>
      </w:r>
    </w:p>
    <w:p w:rsidR="00DC3DA1" w:rsidRPr="009272B1" w:rsidRDefault="005B354C">
      <w:pPr>
        <w:ind w:left="1416" w:hanging="566"/>
        <w:rPr>
          <w:b/>
          <w:lang w:val="pt-PT"/>
        </w:rPr>
      </w:pPr>
      <w:r w:rsidRPr="009272B1">
        <w:rPr>
          <w:lang w:val="pt-PT"/>
        </w:rPr>
        <w:t>b)</w:t>
      </w:r>
      <w:r w:rsidRPr="009272B1">
        <w:rPr>
          <w:lang w:val="pt-PT"/>
        </w:rPr>
        <w:tab/>
      </w:r>
      <w:r w:rsidRPr="009272B1">
        <w:rPr>
          <w:strike/>
          <w:lang w:val="pt-PT"/>
        </w:rPr>
        <w:t>nyilvános</w:t>
      </w:r>
      <w:r w:rsidRPr="009272B1">
        <w:rPr>
          <w:b/>
          <w:i/>
          <w:lang w:val="pt-PT"/>
        </w:rPr>
        <w:t>nyilvánosan hozzáférhető</w:t>
      </w:r>
      <w:r w:rsidRPr="009272B1">
        <w:rPr>
          <w:lang w:val="pt-PT"/>
        </w:rPr>
        <w:t xml:space="preserve"> általános szerződési feltételek, beleértve a SEP-jogosultnak a 7. cikk első bekezdésének b) pontja szerinti </w:t>
      </w:r>
      <w:r w:rsidRPr="009272B1">
        <w:rPr>
          <w:strike/>
          <w:lang w:val="pt-PT"/>
        </w:rPr>
        <w:t>jogdíj-</w:t>
      </w:r>
      <w:r w:rsidRPr="009272B1">
        <w:rPr>
          <w:b/>
          <w:i/>
          <w:lang w:val="pt-PT"/>
        </w:rPr>
        <w:t>jogdíjpolitikáját, jogdíjmentességi politikáját</w:t>
      </w:r>
      <w:r w:rsidRPr="009272B1">
        <w:rPr>
          <w:lang w:val="pt-PT"/>
        </w:rPr>
        <w:t xml:space="preserve"> és kedvezménypolitikáját, amennyiben rendelkezésre állnak;</w:t>
      </w:r>
      <w:r w:rsidR="004B1F91" w:rsidRPr="009272B1">
        <w:rPr>
          <w:b/>
          <w:lang w:val="pt-PT"/>
        </w:rPr>
        <w:t xml:space="preserve"> [Mód. 96]</w:t>
      </w:r>
    </w:p>
    <w:p w:rsidR="00DC3DA1" w:rsidRPr="009272B1" w:rsidRDefault="004B1F91">
      <w:pPr>
        <w:ind w:left="1416" w:hanging="566"/>
        <w:rPr>
          <w:b/>
          <w:lang w:val="pt-PT"/>
        </w:rPr>
      </w:pPr>
      <w:r w:rsidRPr="009272B1">
        <w:rPr>
          <w:lang w:val="pt-PT"/>
        </w:rPr>
        <w:br w:type="page"/>
      </w:r>
      <w:r w:rsidR="005B354C" w:rsidRPr="009272B1">
        <w:rPr>
          <w:lang w:val="pt-PT"/>
        </w:rPr>
        <w:lastRenderedPageBreak/>
        <w:t>c)</w:t>
      </w:r>
      <w:r w:rsidR="005B354C" w:rsidRPr="009272B1">
        <w:rPr>
          <w:lang w:val="pt-PT"/>
        </w:rPr>
        <w:tab/>
        <w:t>a 62. cikk (1) bekezdése szerinti, a SEP-ek kkv-</w:t>
      </w:r>
      <w:proofErr w:type="gramStart"/>
      <w:r w:rsidR="005B354C" w:rsidRPr="009272B1">
        <w:rPr>
          <w:lang w:val="pt-PT"/>
        </w:rPr>
        <w:t>k</w:t>
      </w:r>
      <w:proofErr w:type="gramEnd"/>
      <w:r w:rsidR="005B354C" w:rsidRPr="009272B1">
        <w:rPr>
          <w:lang w:val="pt-PT"/>
        </w:rPr>
        <w:t xml:space="preserve"> </w:t>
      </w:r>
      <w:r w:rsidR="005B354C" w:rsidRPr="009272B1">
        <w:rPr>
          <w:b/>
          <w:i/>
          <w:lang w:val="pt-PT"/>
        </w:rPr>
        <w:t xml:space="preserve">és induló vállalkozások </w:t>
      </w:r>
      <w:r w:rsidR="005B354C" w:rsidRPr="009272B1">
        <w:rPr>
          <w:lang w:val="pt-PT"/>
        </w:rPr>
        <w:t>általi</w:t>
      </w:r>
      <w:r w:rsidR="005B354C" w:rsidRPr="009272B1">
        <w:rPr>
          <w:b/>
          <w:i/>
          <w:lang w:val="pt-PT"/>
        </w:rPr>
        <w:t xml:space="preserve"> – többek között jogdíjmentes hozzáféréssel történő –</w:t>
      </w:r>
      <w:r w:rsidR="005B354C" w:rsidRPr="009272B1">
        <w:rPr>
          <w:lang w:val="pt-PT"/>
        </w:rPr>
        <w:t xml:space="preserve"> hasznosításának engedélyezésére vonatkozó nyilvános általános szerződési feltételek, amennyiben rendelkezésre állnak;</w:t>
      </w:r>
      <w:r w:rsidRPr="009272B1">
        <w:rPr>
          <w:b/>
          <w:lang w:val="pt-PT"/>
        </w:rPr>
        <w:t xml:space="preserve"> [Mód. 97]</w:t>
      </w:r>
    </w:p>
    <w:p w:rsidR="00DC3DA1" w:rsidRPr="009272B1" w:rsidRDefault="005B354C">
      <w:pPr>
        <w:ind w:left="1416" w:hanging="566"/>
        <w:rPr>
          <w:b/>
          <w:lang w:val="pt-PT"/>
        </w:rPr>
      </w:pPr>
      <w:r w:rsidRPr="009272B1">
        <w:rPr>
          <w:lang w:val="pt-PT"/>
        </w:rPr>
        <w:t>d)</w:t>
      </w:r>
      <w:r w:rsidRPr="009272B1">
        <w:rPr>
          <w:lang w:val="pt-PT"/>
        </w:rPr>
        <w:tab/>
        <w:t>a 7. cikk első bekezdésének</w:t>
      </w:r>
      <w:r w:rsidRPr="009272B1">
        <w:rPr>
          <w:strike/>
          <w:lang w:val="pt-PT"/>
        </w:rPr>
        <w:t xml:space="preserve"> b)</w:t>
      </w:r>
      <w:r w:rsidRPr="009272B1">
        <w:rPr>
          <w:b/>
          <w:i/>
          <w:lang w:val="pt-PT"/>
        </w:rPr>
        <w:t xml:space="preserve"> a)</w:t>
      </w:r>
      <w:r w:rsidRPr="009272B1">
        <w:rPr>
          <w:lang w:val="pt-PT"/>
        </w:rPr>
        <w:t xml:space="preserve"> pontja szerinti ismert termékekre, eljárásokra, szolgáltatásokra vagy rendszerekre és alkalmazásokra vonatkozó információk</w:t>
      </w:r>
      <w:r w:rsidRPr="009272B1">
        <w:rPr>
          <w:b/>
          <w:i/>
          <w:lang w:val="pt-PT"/>
        </w:rPr>
        <w:t>, és adott esetben minden ismert piaci adat</w:t>
      </w:r>
      <w:r w:rsidRPr="009272B1">
        <w:rPr>
          <w:lang w:val="pt-PT"/>
        </w:rPr>
        <w:t>;</w:t>
      </w:r>
      <w:r w:rsidR="004B1F91" w:rsidRPr="009272B1">
        <w:rPr>
          <w:b/>
          <w:lang w:val="pt-PT"/>
        </w:rPr>
        <w:t xml:space="preserve"> [Mód. 98]</w:t>
      </w:r>
    </w:p>
    <w:p w:rsidR="00DC3DA1" w:rsidRPr="009272B1" w:rsidRDefault="005B354C">
      <w:pPr>
        <w:ind w:left="1416" w:hanging="566"/>
        <w:rPr>
          <w:lang w:val="pt-PT"/>
        </w:rPr>
      </w:pPr>
      <w:r w:rsidRPr="009272B1">
        <w:rPr>
          <w:lang w:val="pt-PT"/>
        </w:rPr>
        <w:t>e)</w:t>
      </w:r>
      <w:r w:rsidRPr="009272B1">
        <w:rPr>
          <w:lang w:val="pt-PT"/>
        </w:rPr>
        <w:tab/>
        <w:t>a 8. cikk szerinti, a nélkülözhetetlenségre vonatkozó információk;</w:t>
      </w:r>
    </w:p>
    <w:p w:rsidR="00DC3DA1" w:rsidRPr="009272B1" w:rsidRDefault="005B354C">
      <w:pPr>
        <w:ind w:left="1416" w:hanging="566"/>
        <w:rPr>
          <w:lang w:val="pt-PT"/>
        </w:rPr>
      </w:pPr>
      <w:r w:rsidRPr="009272B1">
        <w:rPr>
          <w:lang w:val="pt-PT"/>
        </w:rPr>
        <w:t>f)</w:t>
      </w:r>
      <w:r w:rsidRPr="009272B1">
        <w:rPr>
          <w:lang w:val="pt-PT"/>
        </w:rPr>
        <w:tab/>
        <w:t>a 11. cikk szerinti FRAND-meghatározásokra vonatkozó nem bizalmas információk;</w:t>
      </w:r>
    </w:p>
    <w:p w:rsidR="00DC3DA1" w:rsidRPr="009272B1" w:rsidRDefault="005B354C">
      <w:pPr>
        <w:ind w:left="1416" w:hanging="566"/>
        <w:rPr>
          <w:lang w:val="pt-PT"/>
        </w:rPr>
      </w:pPr>
      <w:r w:rsidRPr="009272B1">
        <w:rPr>
          <w:lang w:val="pt-PT"/>
        </w:rPr>
        <w:t>g)</w:t>
      </w:r>
      <w:r w:rsidRPr="009272B1">
        <w:rPr>
          <w:lang w:val="pt-PT"/>
        </w:rPr>
        <w:tab/>
        <w:t>a 15., 16. és 17. cikk szerinti összesített jogdíjakra vonatkozó információk;</w:t>
      </w:r>
    </w:p>
    <w:p w:rsidR="00DC3DA1" w:rsidRPr="009272B1" w:rsidRDefault="005B354C">
      <w:pPr>
        <w:ind w:left="1416" w:hanging="566"/>
        <w:rPr>
          <w:lang w:val="pt-PT"/>
        </w:rPr>
      </w:pPr>
      <w:r w:rsidRPr="009272B1">
        <w:rPr>
          <w:lang w:val="pt-PT"/>
        </w:rPr>
        <w:t>h)</w:t>
      </w:r>
      <w:r w:rsidRPr="009272B1">
        <w:rPr>
          <w:lang w:val="pt-PT"/>
        </w:rPr>
        <w:tab/>
        <w:t>a 18. cikkben említett szakértői vélemények;</w:t>
      </w:r>
    </w:p>
    <w:p w:rsidR="00DC3DA1" w:rsidRPr="009272B1" w:rsidRDefault="005B354C">
      <w:pPr>
        <w:ind w:left="1416" w:hanging="566"/>
        <w:rPr>
          <w:lang w:val="pt-PT"/>
        </w:rPr>
      </w:pPr>
      <w:r w:rsidRPr="009272B1">
        <w:rPr>
          <w:lang w:val="pt-PT"/>
        </w:rPr>
        <w:t>i)</w:t>
      </w:r>
      <w:r w:rsidRPr="009272B1">
        <w:rPr>
          <w:lang w:val="pt-PT"/>
        </w:rPr>
        <w:tab/>
        <w:t>a békéltetők nem bizalmas jellegű jelentései az 57. cikk szerint;</w:t>
      </w:r>
    </w:p>
    <w:p w:rsidR="00DC3DA1" w:rsidRPr="009272B1" w:rsidRDefault="005B354C">
      <w:pPr>
        <w:ind w:left="1416" w:hanging="566"/>
        <w:rPr>
          <w:lang w:val="pt-PT"/>
        </w:rPr>
      </w:pPr>
      <w:r w:rsidRPr="009272B1">
        <w:rPr>
          <w:lang w:val="pt-PT"/>
        </w:rPr>
        <w:t>j)</w:t>
      </w:r>
      <w:r w:rsidRPr="009272B1">
        <w:rPr>
          <w:lang w:val="pt-PT"/>
        </w:rPr>
        <w:tab/>
        <w:t>a 29. cikk szerinti nélkülözhetetlenségi ellenőrzésre kiválasztott SEP-ek, az indokolással ellátott vélemények vagy a 33. cikk szerinti végleges indokolással ellátott vélemények;</w:t>
      </w:r>
    </w:p>
    <w:p w:rsidR="00DC3DA1" w:rsidRPr="009272B1" w:rsidRDefault="004B1F91">
      <w:pPr>
        <w:ind w:left="1416" w:hanging="566"/>
        <w:rPr>
          <w:lang w:val="pt-PT"/>
        </w:rPr>
      </w:pPr>
      <w:r w:rsidRPr="009272B1">
        <w:rPr>
          <w:lang w:val="pt-PT"/>
        </w:rPr>
        <w:br w:type="page"/>
      </w:r>
      <w:r w:rsidR="005B354C" w:rsidRPr="009272B1">
        <w:rPr>
          <w:lang w:val="pt-PT"/>
        </w:rPr>
        <w:lastRenderedPageBreak/>
        <w:t>k)</w:t>
      </w:r>
      <w:r w:rsidR="005B354C" w:rsidRPr="009272B1">
        <w:rPr>
          <w:lang w:val="pt-PT"/>
        </w:rPr>
        <w:tab/>
        <w:t>a SEP-nek az adatbázisból való 25. cikk szerinti törlésének időpontja és okai;</w:t>
      </w:r>
    </w:p>
    <w:p w:rsidR="00DC3DA1" w:rsidRPr="009272B1" w:rsidRDefault="005B354C">
      <w:pPr>
        <w:ind w:left="1416" w:hanging="566"/>
        <w:rPr>
          <w:lang w:val="pt-PT"/>
        </w:rPr>
      </w:pPr>
      <w:r w:rsidRPr="009272B1">
        <w:rPr>
          <w:lang w:val="pt-PT"/>
        </w:rPr>
        <w:t>l)</w:t>
      </w:r>
      <w:r w:rsidRPr="009272B1">
        <w:rPr>
          <w:lang w:val="pt-PT"/>
        </w:rPr>
        <w:tab/>
        <w:t>a harmadik országok SEP-pel kapcsolatos szabályaira vonatkozó információk a 12. cikk szerint;</w:t>
      </w:r>
    </w:p>
    <w:p w:rsidR="00DC3DA1" w:rsidRPr="009272B1" w:rsidRDefault="005B354C">
      <w:pPr>
        <w:ind w:left="1416" w:hanging="566"/>
        <w:rPr>
          <w:lang w:val="pt-PT"/>
        </w:rPr>
      </w:pPr>
      <w:r w:rsidRPr="009272B1">
        <w:rPr>
          <w:lang w:val="pt-PT"/>
        </w:rPr>
        <w:t>m)</w:t>
      </w:r>
      <w:r w:rsidRPr="009272B1">
        <w:rPr>
          <w:lang w:val="pt-PT"/>
        </w:rPr>
        <w:tab/>
        <w:t>a 13. cikk (3) és (5) bekezdése szerinti ítélkezési gyakorlat és jelentések;</w:t>
      </w:r>
    </w:p>
    <w:p w:rsidR="00DC3DA1" w:rsidRPr="009272B1" w:rsidRDefault="005B354C">
      <w:pPr>
        <w:ind w:left="1416" w:hanging="566"/>
        <w:rPr>
          <w:lang w:val="pt-PT"/>
        </w:rPr>
      </w:pPr>
      <w:r w:rsidRPr="009272B1">
        <w:rPr>
          <w:lang w:val="pt-PT"/>
        </w:rPr>
        <w:t>n)</w:t>
      </w:r>
      <w:r w:rsidRPr="009272B1">
        <w:rPr>
          <w:lang w:val="pt-PT"/>
        </w:rPr>
        <w:tab/>
        <w:t>tájékoztató és képzési anyagok.</w:t>
      </w:r>
    </w:p>
    <w:p w:rsidR="00DC3DA1" w:rsidRPr="009272B1" w:rsidRDefault="005B354C">
      <w:pPr>
        <w:ind w:left="850" w:hanging="850"/>
        <w:rPr>
          <w:b/>
          <w:lang w:val="pt-PT"/>
        </w:rPr>
      </w:pPr>
      <w:r w:rsidRPr="009272B1">
        <w:rPr>
          <w:lang w:val="pt-PT"/>
        </w:rPr>
        <w:t>(3)</w:t>
      </w:r>
      <w:r w:rsidRPr="009272B1">
        <w:rPr>
          <w:lang w:val="pt-PT"/>
        </w:rPr>
        <w:tab/>
        <w:t xml:space="preserve">A (2) bekezdés f), h), i), j) és k) pontja szerinti információkhoz való hozzáférés </w:t>
      </w:r>
      <w:r w:rsidRPr="009272B1">
        <w:rPr>
          <w:strike/>
          <w:lang w:val="pt-PT"/>
        </w:rPr>
        <w:t>díjfizetéshez</w:t>
      </w:r>
      <w:r w:rsidRPr="009272B1">
        <w:rPr>
          <w:b/>
          <w:i/>
          <w:lang w:val="pt-PT"/>
        </w:rPr>
        <w:t>a kompetencia-központnál történő bejegyeztetés után bármely harmadik fél számára biztosított és a 63. cikkben foglaltaknak megfelelően észszerű díj megfizetéséhez</w:t>
      </w:r>
      <w:r w:rsidRPr="009272B1">
        <w:rPr>
          <w:lang w:val="pt-PT"/>
        </w:rPr>
        <w:t xml:space="preserve"> köthető.</w:t>
      </w:r>
      <w:r w:rsidR="004B1F91" w:rsidRPr="009272B1">
        <w:rPr>
          <w:b/>
          <w:lang w:val="pt-PT"/>
        </w:rPr>
        <w:t xml:space="preserve"> [Mód. 99]</w:t>
      </w:r>
    </w:p>
    <w:p w:rsidR="00DC3DA1" w:rsidRPr="009272B1" w:rsidRDefault="005B354C">
      <w:pPr>
        <w:ind w:left="850" w:hanging="850"/>
        <w:rPr>
          <w:b/>
          <w:lang w:val="pt-PT"/>
        </w:rPr>
      </w:pPr>
      <w:r w:rsidRPr="009272B1">
        <w:rPr>
          <w:lang w:val="pt-PT"/>
        </w:rPr>
        <w:t>(4)</w:t>
      </w:r>
      <w:r w:rsidRPr="009272B1">
        <w:rPr>
          <w:lang w:val="pt-PT"/>
        </w:rPr>
        <w:tab/>
        <w:t>A hatóságok azonban, beleértve a bíróságokat is, a (2) bekezdésben említett adatbázisban szereplő információkhoz teljes mértékben és díjmentesen hozzáférhetnek, amennyiben regisztrálnak a kompetencia-központnál.</w:t>
      </w:r>
      <w:r w:rsidRPr="009272B1">
        <w:rPr>
          <w:b/>
          <w:i/>
          <w:lang w:val="pt-PT"/>
        </w:rPr>
        <w:t xml:space="preserve"> Kizárólag tudományos feladatok végzése céljából felsőoktatási intézmények is kérhetik az információkhoz való díjmentes hozzáférést.</w:t>
      </w:r>
      <w:r w:rsidR="004B1F91" w:rsidRPr="009272B1">
        <w:rPr>
          <w:b/>
          <w:lang w:val="pt-PT"/>
        </w:rPr>
        <w:t xml:space="preserve"> [Mód. 100]</w:t>
      </w:r>
    </w:p>
    <w:p w:rsidR="00DC3DA1" w:rsidRPr="009272B1" w:rsidRDefault="004B1F91">
      <w:pPr>
        <w:jc w:val="center"/>
        <w:rPr>
          <w:lang w:val="pt-PT"/>
        </w:rPr>
      </w:pPr>
      <w:r w:rsidRPr="009272B1">
        <w:rPr>
          <w:lang w:val="pt-PT"/>
        </w:rPr>
        <w:br w:type="page"/>
      </w:r>
      <w:r w:rsidR="005B354C" w:rsidRPr="009272B1">
        <w:rPr>
          <w:lang w:val="pt-PT"/>
        </w:rPr>
        <w:lastRenderedPageBreak/>
        <w:t>6. cikk</w:t>
      </w:r>
      <w:r w:rsidR="005B354C" w:rsidRPr="009272B1">
        <w:rPr>
          <w:lang w:val="pt-PT"/>
        </w:rPr>
        <w:br/>
        <w:t>A nyilvántartásra és az adatbázisra vonatkozó közös rendelkezések</w:t>
      </w:r>
    </w:p>
    <w:p w:rsidR="00DC3DA1" w:rsidRPr="009272B1" w:rsidRDefault="005B354C">
      <w:pPr>
        <w:ind w:left="850" w:hanging="850"/>
        <w:rPr>
          <w:b/>
          <w:lang w:val="pt-PT"/>
        </w:rPr>
      </w:pPr>
      <w:r w:rsidRPr="009272B1">
        <w:rPr>
          <w:lang w:val="pt-PT"/>
        </w:rPr>
        <w:t>(1)</w:t>
      </w:r>
      <w:r w:rsidRPr="009272B1">
        <w:rPr>
          <w:lang w:val="pt-PT"/>
        </w:rPr>
        <w:tab/>
        <w:t>Ha valamelyik fél az adatbázis adatainak és dokumentumainak bizalmas kezelését kéri, akkor a fél</w:t>
      </w:r>
      <w:r w:rsidRPr="009272B1">
        <w:rPr>
          <w:b/>
          <w:i/>
          <w:lang w:val="pt-PT"/>
        </w:rPr>
        <w:t xml:space="preserve"> a bizalmas kezelést indokoló, indokolással ellátott nyilatkozatot nyújt be, valamint ahol ez észszerűen lehetséges,</w:t>
      </w:r>
      <w:r w:rsidRPr="009272B1">
        <w:rPr>
          <w:lang w:val="pt-PT"/>
        </w:rPr>
        <w:t xml:space="preserve"> a bizalmasan benyújtott információk nem bizalmas változatát kellő részletességgel rendelkezésre bocsátja annak érdekében, hogy a bizalmasan benyújtott információk lényege kielégítő mértékben megismerhető legyen. A kompetencia-központ nyilvánosságra hozhatja ezt a nem bizalmas változatot.</w:t>
      </w:r>
      <w:r w:rsidR="004B1F91" w:rsidRPr="009272B1">
        <w:rPr>
          <w:b/>
          <w:lang w:val="pt-PT"/>
        </w:rPr>
        <w:t xml:space="preserve"> [Mód. 101]</w:t>
      </w:r>
    </w:p>
    <w:p w:rsidR="00DC3DA1" w:rsidRPr="009272B1" w:rsidRDefault="005B354C">
      <w:pPr>
        <w:ind w:left="850" w:hanging="850"/>
        <w:rPr>
          <w:lang w:val="pt-PT"/>
        </w:rPr>
      </w:pPr>
      <w:r w:rsidRPr="009272B1">
        <w:rPr>
          <w:lang w:val="pt-PT"/>
        </w:rPr>
        <w:t>(2)</w:t>
      </w:r>
      <w:r w:rsidRPr="009272B1">
        <w:rPr>
          <w:lang w:val="pt-PT"/>
        </w:rPr>
        <w:tab/>
        <w:t>A kompetencia-központ megőrzi a SEP bejegyzésével kapcsolatos valamennyi eljárás iratait. Az EUIPO ügyvezető igazgatója határozza meg, hogy milyen formában kell ezeket az iratokat megőrizni és hozzáférhetővé tenni. A kompetencia-központ az iratokat a SEP bejegyzésének törlését követő 10 évig őrzi meg. Kérésre a személyes adatok a SEP lejártát vagy a SEP-ek nyilvántartásából való törlését követő 18 hónap elteltével törölhetők a nyilvántartásból vagy az adatbázisból.</w:t>
      </w:r>
    </w:p>
    <w:p w:rsidR="00DC3DA1" w:rsidRPr="009272B1" w:rsidRDefault="005B354C">
      <w:pPr>
        <w:ind w:left="850" w:hanging="850"/>
        <w:rPr>
          <w:lang w:val="pt-PT"/>
        </w:rPr>
      </w:pPr>
      <w:r w:rsidRPr="009272B1">
        <w:rPr>
          <w:lang w:val="pt-PT"/>
        </w:rPr>
        <w:t>(3)</w:t>
      </w:r>
      <w:r w:rsidRPr="009272B1">
        <w:rPr>
          <w:lang w:val="pt-PT"/>
        </w:rPr>
        <w:tab/>
        <w:t>A kompetencia-központ a 23. cikk alapján kijavíthatja a nyilvántartásban vagy az adatbázisban szereplő bármely információt.</w:t>
      </w:r>
    </w:p>
    <w:p w:rsidR="00DC3DA1" w:rsidRPr="009272B1" w:rsidRDefault="004B1F91">
      <w:pPr>
        <w:ind w:left="850" w:hanging="850"/>
        <w:rPr>
          <w:lang w:val="pt-PT"/>
        </w:rPr>
      </w:pPr>
      <w:r w:rsidRPr="009272B1">
        <w:rPr>
          <w:lang w:val="pt-PT"/>
        </w:rPr>
        <w:br w:type="page"/>
      </w:r>
      <w:r w:rsidR="005B354C" w:rsidRPr="009272B1">
        <w:rPr>
          <w:lang w:val="pt-PT"/>
        </w:rPr>
        <w:lastRenderedPageBreak/>
        <w:t>(4)</w:t>
      </w:r>
      <w:r w:rsidR="005B354C" w:rsidRPr="009272B1">
        <w:rPr>
          <w:lang w:val="pt-PT"/>
        </w:rPr>
        <w:tab/>
        <w:t>A SEP-jogosultat és annak az Unióban lévő jogi képviselőjét értesíteni kell a nyilvántartásban vagy az adatbázisban bekövetkezett minden olyan változásról, amely egy adott SEP-et érint.</w:t>
      </w:r>
    </w:p>
    <w:p w:rsidR="00DC3DA1" w:rsidRPr="009272B1" w:rsidRDefault="005B354C">
      <w:pPr>
        <w:ind w:left="850" w:hanging="850"/>
        <w:rPr>
          <w:b/>
          <w:lang w:val="pt-PT"/>
        </w:rPr>
      </w:pPr>
      <w:r w:rsidRPr="009272B1">
        <w:rPr>
          <w:lang w:val="pt-PT"/>
        </w:rPr>
        <w:t>(5)</w:t>
      </w:r>
      <w:r w:rsidRPr="009272B1">
        <w:rPr>
          <w:lang w:val="pt-PT"/>
        </w:rPr>
        <w:tab/>
        <w:t xml:space="preserve">Kérésre a kompetencia-központ bejegyezési igazolásokat vagy hitelesített másolatokat állít ki a nyilvántartásban vagy az adatbázisban szereplő adatokról és dokumentumokról. A bejegyzési igazolások és a hitelesített másolatok </w:t>
      </w:r>
      <w:r w:rsidRPr="009272B1">
        <w:rPr>
          <w:b/>
          <w:i/>
          <w:lang w:val="pt-PT"/>
        </w:rPr>
        <w:t xml:space="preserve">észszerű kereteken belül </w:t>
      </w:r>
      <w:r w:rsidRPr="009272B1">
        <w:rPr>
          <w:lang w:val="pt-PT"/>
        </w:rPr>
        <w:t>díjkötelesek lehetnek.</w:t>
      </w:r>
      <w:r w:rsidR="004B1F91" w:rsidRPr="009272B1">
        <w:rPr>
          <w:b/>
          <w:lang w:val="pt-PT"/>
        </w:rPr>
        <w:t xml:space="preserve"> [Mód. 102]</w:t>
      </w:r>
    </w:p>
    <w:p w:rsidR="00DC3DA1" w:rsidRPr="009272B1" w:rsidRDefault="005B354C">
      <w:pPr>
        <w:ind w:left="850" w:hanging="850"/>
        <w:rPr>
          <w:lang w:val="pt-PT"/>
        </w:rPr>
      </w:pPr>
      <w:r w:rsidRPr="009272B1">
        <w:rPr>
          <w:lang w:val="pt-PT"/>
        </w:rPr>
        <w:t>(6)</w:t>
      </w:r>
      <w:r w:rsidRPr="009272B1">
        <w:rPr>
          <w:lang w:val="pt-PT"/>
        </w:rPr>
        <w:tab/>
        <w:t>A Bizottság végrehajtási jogi aktus útján határozza meg az adatbázishoz való hozzáférés feltételeit, beleértve az ilyen hozzáférés, illetve az adatbázisból vagy a nyilvántartásból származó bejegyzési igazolások és hitelesített másolatok díját. A végrehajtási jogi aktust a 68. cikk (2) bekezdésében említett vizsgálóbizottsági eljárásnak megfelelően kell elfogadni.</w:t>
      </w:r>
    </w:p>
    <w:p w:rsidR="00DC3DA1" w:rsidRPr="009272B1" w:rsidRDefault="005B354C">
      <w:pPr>
        <w:jc w:val="center"/>
        <w:rPr>
          <w:lang w:val="pt-PT"/>
        </w:rPr>
      </w:pPr>
      <w:r w:rsidRPr="009272B1">
        <w:rPr>
          <w:lang w:val="pt-PT"/>
        </w:rPr>
        <w:t>7. cikk</w:t>
      </w:r>
      <w:r w:rsidRPr="009272B1">
        <w:rPr>
          <w:lang w:val="pt-PT"/>
        </w:rPr>
        <w:br/>
        <w:t>A szabványok alkalmazásainak azonosítása és a kapcsolódó SEP-ek hasznosítási engedélyezésének feltételei</w:t>
      </w:r>
    </w:p>
    <w:p w:rsidR="00DC3DA1" w:rsidRPr="009272B1" w:rsidRDefault="005B354C">
      <w:pPr>
        <w:rPr>
          <w:lang w:val="pt-PT"/>
        </w:rPr>
      </w:pPr>
      <w:r w:rsidRPr="009272B1">
        <w:rPr>
          <w:lang w:val="pt-PT"/>
        </w:rPr>
        <w:t>A SEP-jogosult a következő információkat bocsátja a kompetencia-központ rendelkezésére:</w:t>
      </w:r>
    </w:p>
    <w:p w:rsidR="00DC3DA1" w:rsidRPr="009272B1" w:rsidRDefault="004B1F91">
      <w:pPr>
        <w:ind w:left="850" w:hanging="850"/>
        <w:rPr>
          <w:b/>
          <w:lang w:val="pt-PT"/>
        </w:rPr>
      </w:pPr>
      <w:r w:rsidRPr="009272B1">
        <w:rPr>
          <w:lang w:val="pt-PT"/>
        </w:rPr>
        <w:br w:type="page"/>
      </w:r>
      <w:r w:rsidR="005B354C" w:rsidRPr="009272B1">
        <w:rPr>
          <w:lang w:val="pt-PT"/>
        </w:rPr>
        <w:lastRenderedPageBreak/>
        <w:t>a)</w:t>
      </w:r>
      <w:r w:rsidR="005B354C" w:rsidRPr="009272B1">
        <w:rPr>
          <w:lang w:val="pt-PT"/>
        </w:rPr>
        <w:tab/>
        <w:t xml:space="preserve">azokra a termékekre, eljárásokra, szolgáltatásokra vagy rendszerekre vonatkozó információk, amelyekbe a SEP beépíthető, vagy amelyekre azt alkalmazni kívánják, a szabvány valamennyi meglévő vagy lehetséges alkalmazása tekintetében, </w:t>
      </w:r>
      <w:r w:rsidR="005B354C" w:rsidRPr="009272B1">
        <w:rPr>
          <w:b/>
          <w:i/>
          <w:lang w:val="pt-PT"/>
        </w:rPr>
        <w:t xml:space="preserve">és amennyiben rendelkezésre állnak, minden piaci adat, </w:t>
      </w:r>
      <w:r w:rsidR="005B354C" w:rsidRPr="009272B1">
        <w:rPr>
          <w:lang w:val="pt-PT"/>
        </w:rPr>
        <w:t>amennyiben ezek az információk a SEP-jogosult előtt ismertek;</w:t>
      </w:r>
      <w:r w:rsidRPr="009272B1">
        <w:rPr>
          <w:b/>
          <w:lang w:val="pt-PT"/>
        </w:rPr>
        <w:t xml:space="preserve"> [Mód. 103]</w:t>
      </w:r>
    </w:p>
    <w:p w:rsidR="00DC3DA1" w:rsidRPr="009272B1" w:rsidRDefault="005B354C">
      <w:pPr>
        <w:ind w:left="850" w:hanging="850"/>
        <w:rPr>
          <w:b/>
          <w:lang w:val="pt-PT"/>
        </w:rPr>
      </w:pPr>
      <w:r w:rsidRPr="009272B1">
        <w:rPr>
          <w:lang w:val="pt-PT"/>
        </w:rPr>
        <w:t>b)</w:t>
      </w:r>
      <w:r w:rsidRPr="009272B1">
        <w:rPr>
          <w:lang w:val="pt-PT"/>
        </w:rPr>
        <w:tab/>
        <w:t xml:space="preserve">amennyiben rendelkezésre állnak, a SEP-ek hasznosítása engedélyezésének általános szerződési feltételei, beleértve a </w:t>
      </w:r>
      <w:r w:rsidRPr="009272B1">
        <w:rPr>
          <w:strike/>
          <w:lang w:val="pt-PT"/>
        </w:rPr>
        <w:t>jogdíj- és</w:t>
      </w:r>
      <w:r w:rsidRPr="009272B1">
        <w:rPr>
          <w:b/>
          <w:i/>
          <w:lang w:val="pt-PT"/>
        </w:rPr>
        <w:t>jogdíjpolitikát, a jogdíjmentességi politikát és a</w:t>
      </w:r>
      <w:r w:rsidRPr="009272B1">
        <w:rPr>
          <w:lang w:val="pt-PT"/>
        </w:rPr>
        <w:t xml:space="preserve"> kedvezménypolitikát is, a vonatkozó szabvány esetében a bejegyzési folyamat megnyitásától és a kompetencia-központ általi végrehajtásától számított 7 hónapon belül.</w:t>
      </w:r>
      <w:r w:rsidR="004B1F91" w:rsidRPr="009272B1">
        <w:rPr>
          <w:b/>
          <w:lang w:val="pt-PT"/>
        </w:rPr>
        <w:t xml:space="preserve"> [Mód. 104]</w:t>
      </w:r>
    </w:p>
    <w:p w:rsidR="00DC3DA1" w:rsidRPr="009272B1" w:rsidRDefault="005B354C">
      <w:pPr>
        <w:jc w:val="center"/>
        <w:rPr>
          <w:b/>
          <w:lang w:val="pt-PT"/>
        </w:rPr>
      </w:pPr>
      <w:r w:rsidRPr="009272B1">
        <w:rPr>
          <w:lang w:val="pt-PT"/>
        </w:rPr>
        <w:t>8. cikk</w:t>
      </w:r>
      <w:r w:rsidRPr="009272B1">
        <w:rPr>
          <w:lang w:val="pt-PT"/>
        </w:rPr>
        <w:br/>
        <w:t xml:space="preserve">A </w:t>
      </w:r>
      <w:r w:rsidRPr="009272B1">
        <w:rPr>
          <w:strike/>
          <w:lang w:val="pt-PT"/>
        </w:rPr>
        <w:t>nélkülözhetetlenségre vonatkozó</w:t>
      </w:r>
      <w:r w:rsidRPr="009272B1">
        <w:rPr>
          <w:b/>
          <w:i/>
          <w:lang w:val="pt-PT"/>
        </w:rPr>
        <w:t>nélkülözhetetlenséggel kapcsolatos</w:t>
      </w:r>
      <w:r w:rsidRPr="009272B1">
        <w:rPr>
          <w:lang w:val="pt-PT"/>
        </w:rPr>
        <w:t xml:space="preserve"> információk</w:t>
      </w:r>
      <w:r w:rsidR="004B1F91" w:rsidRPr="009272B1">
        <w:rPr>
          <w:b/>
          <w:lang w:val="pt-PT"/>
        </w:rPr>
        <w:t xml:space="preserve"> [Mód. 105]</w:t>
      </w:r>
    </w:p>
    <w:p w:rsidR="00DC3DA1" w:rsidRPr="009272B1" w:rsidRDefault="005B354C">
      <w:pPr>
        <w:rPr>
          <w:lang w:val="pt-PT"/>
        </w:rPr>
      </w:pPr>
      <w:r w:rsidRPr="009272B1">
        <w:rPr>
          <w:lang w:val="pt-PT"/>
        </w:rPr>
        <w:t>A SEP-jogosult az alábbi információkat bocsátja a kompetencia-központ rendelkezésére az adatbázisba való felvétel és a nyilvántartásba való bejegyzés céljából:</w:t>
      </w:r>
    </w:p>
    <w:p w:rsidR="00DC3DA1" w:rsidRPr="009272B1" w:rsidRDefault="005B354C">
      <w:pPr>
        <w:ind w:left="850" w:hanging="850"/>
        <w:rPr>
          <w:b/>
          <w:lang w:val="pt-PT"/>
        </w:rPr>
      </w:pPr>
      <w:r w:rsidRPr="009272B1">
        <w:rPr>
          <w:lang w:val="pt-PT"/>
        </w:rPr>
        <w:t>a)</w:t>
      </w:r>
      <w:r w:rsidRPr="009272B1">
        <w:rPr>
          <w:lang w:val="pt-PT"/>
        </w:rPr>
        <w:tab/>
        <w:t xml:space="preserve">a bejegyzett SEP nélkülözhetetlenségéről egy tagállam illetékes bírósága által hozott jogerős határozat, a határozat </w:t>
      </w:r>
      <w:r w:rsidRPr="009272B1">
        <w:rPr>
          <w:strike/>
          <w:lang w:val="pt-PT"/>
        </w:rPr>
        <w:t>közzétételétől</w:t>
      </w:r>
      <w:r w:rsidRPr="009272B1">
        <w:rPr>
          <w:b/>
          <w:i/>
          <w:lang w:val="pt-PT"/>
        </w:rPr>
        <w:t>jogerőre emelkedésétől</w:t>
      </w:r>
      <w:r w:rsidRPr="009272B1">
        <w:rPr>
          <w:lang w:val="pt-PT"/>
        </w:rPr>
        <w:t xml:space="preserve"> számított </w:t>
      </w:r>
      <w:r w:rsidRPr="009272B1">
        <w:rPr>
          <w:strike/>
          <w:lang w:val="pt-PT"/>
        </w:rPr>
        <w:t>6</w:t>
      </w:r>
      <w:r w:rsidRPr="009272B1">
        <w:rPr>
          <w:b/>
          <w:i/>
          <w:lang w:val="pt-PT"/>
        </w:rPr>
        <w:t>2</w:t>
      </w:r>
      <w:r w:rsidRPr="009272B1">
        <w:rPr>
          <w:lang w:val="pt-PT"/>
        </w:rPr>
        <w:t xml:space="preserve"> hónapon belül;</w:t>
      </w:r>
      <w:r w:rsidR="004B1F91" w:rsidRPr="009272B1">
        <w:rPr>
          <w:b/>
          <w:lang w:val="pt-PT"/>
        </w:rPr>
        <w:t xml:space="preserve"> [Mód. 106]</w:t>
      </w:r>
    </w:p>
    <w:p w:rsidR="00DC3DA1" w:rsidRPr="009272B1" w:rsidRDefault="004B1F91">
      <w:pPr>
        <w:ind w:left="850" w:hanging="850"/>
        <w:rPr>
          <w:b/>
          <w:lang w:val="pt-PT"/>
        </w:rPr>
      </w:pPr>
      <w:r w:rsidRPr="009272B1">
        <w:rPr>
          <w:lang w:val="pt-PT"/>
        </w:rPr>
        <w:br w:type="page"/>
      </w:r>
      <w:r w:rsidR="005B354C" w:rsidRPr="009272B1">
        <w:rPr>
          <w:lang w:val="pt-PT"/>
        </w:rPr>
        <w:lastRenderedPageBreak/>
        <w:t>b)</w:t>
      </w:r>
      <w:r w:rsidR="005B354C" w:rsidRPr="009272B1">
        <w:rPr>
          <w:lang w:val="pt-PT"/>
        </w:rPr>
        <w:tab/>
        <w:t>bármely,</w:t>
      </w:r>
      <w:r w:rsidR="005B354C" w:rsidRPr="009272B1">
        <w:rPr>
          <w:strike/>
          <w:lang w:val="pt-PT"/>
        </w:rPr>
        <w:t xml:space="preserve"> [HL: kérjük, illessze be a dátumot = e rendelet hatálybalépésétől számított 24 hónap] előtt</w:t>
      </w:r>
      <w:r w:rsidR="005B354C" w:rsidRPr="009272B1">
        <w:rPr>
          <w:lang w:val="pt-PT"/>
        </w:rPr>
        <w:t xml:space="preserve"> egy független értékelő által,</w:t>
      </w:r>
      <w:r w:rsidR="005B354C" w:rsidRPr="009272B1">
        <w:rPr>
          <w:b/>
          <w:i/>
          <w:lang w:val="pt-PT"/>
        </w:rPr>
        <w:t xml:space="preserve"> például</w:t>
      </w:r>
      <w:r w:rsidR="005B354C" w:rsidRPr="009272B1">
        <w:rPr>
          <w:lang w:val="pt-PT"/>
        </w:rPr>
        <w:t xml:space="preserve"> közösen használt szabadalmak tekintetében végzett</w:t>
      </w:r>
      <w:r w:rsidR="005B354C" w:rsidRPr="009272B1">
        <w:rPr>
          <w:b/>
          <w:i/>
          <w:lang w:val="pt-PT"/>
        </w:rPr>
        <w:t xml:space="preserve"> egyéb</w:t>
      </w:r>
      <w:r w:rsidR="005B354C" w:rsidRPr="009272B1">
        <w:rPr>
          <w:lang w:val="pt-PT"/>
        </w:rPr>
        <w:t xml:space="preserve"> nélkülözhetetlenségi ellenőrzés, megjelölve a SEP nyilvántartási számát, a közösen használt szabadalmak azonosítását és annak kezelőjét, valamint az értékelőt.</w:t>
      </w:r>
      <w:r w:rsidRPr="009272B1">
        <w:rPr>
          <w:b/>
          <w:lang w:val="pt-PT"/>
        </w:rPr>
        <w:t xml:space="preserve"> [Mód. 107]</w:t>
      </w:r>
    </w:p>
    <w:p w:rsidR="00DC3DA1" w:rsidRPr="009272B1" w:rsidRDefault="005B354C">
      <w:pPr>
        <w:jc w:val="center"/>
        <w:rPr>
          <w:lang w:val="pt-PT"/>
        </w:rPr>
      </w:pPr>
      <w:r w:rsidRPr="009272B1">
        <w:rPr>
          <w:lang w:val="pt-PT"/>
        </w:rPr>
        <w:t>9. cikk</w:t>
      </w:r>
      <w:r w:rsidRPr="009272B1">
        <w:rPr>
          <w:lang w:val="pt-PT"/>
        </w:rPr>
        <w:br/>
        <w:t>Közösen használt szabadalmak által nyújtott információk</w:t>
      </w:r>
    </w:p>
    <w:p w:rsidR="00DC3DA1" w:rsidRPr="009272B1" w:rsidRDefault="008C7E3A" w:rsidP="008C7E3A">
      <w:pPr>
        <w:ind w:left="851" w:hanging="851"/>
        <w:rPr>
          <w:b/>
          <w:lang w:val="pt-PT"/>
        </w:rPr>
      </w:pPr>
      <w:r>
        <w:rPr>
          <w:lang w:val="pt-PT"/>
        </w:rPr>
        <w:t>(1)</w:t>
      </w:r>
      <w:r>
        <w:rPr>
          <w:lang w:val="pt-PT"/>
        </w:rPr>
        <w:tab/>
      </w:r>
      <w:r w:rsidR="005B354C" w:rsidRPr="009272B1">
        <w:rPr>
          <w:lang w:val="pt-PT"/>
        </w:rPr>
        <w:t>A közösen használt szabadalmak legalább a következő</w:t>
      </w:r>
      <w:r w:rsidR="005B354C" w:rsidRPr="009272B1">
        <w:rPr>
          <w:b/>
          <w:i/>
          <w:lang w:val="pt-PT"/>
        </w:rPr>
        <w:t xml:space="preserve"> pontos és frissített</w:t>
      </w:r>
      <w:r w:rsidR="005B354C" w:rsidRPr="009272B1">
        <w:rPr>
          <w:lang w:val="pt-PT"/>
        </w:rPr>
        <w:t xml:space="preserve"> információkat közzéteszik honlapjukon, és tájékoztatják a kompetencia-központot az alábbiakról:</w:t>
      </w:r>
      <w:r w:rsidR="004B1F91" w:rsidRPr="009272B1">
        <w:rPr>
          <w:b/>
          <w:lang w:val="pt-PT"/>
        </w:rPr>
        <w:t xml:space="preserve"> [Mód. 108]</w:t>
      </w:r>
    </w:p>
    <w:p w:rsidR="00DC3DA1" w:rsidRPr="009272B1" w:rsidRDefault="005B354C" w:rsidP="008C7E3A">
      <w:pPr>
        <w:ind w:left="1418" w:hanging="567"/>
        <w:rPr>
          <w:lang w:val="pt-PT"/>
        </w:rPr>
      </w:pPr>
      <w:r w:rsidRPr="009272B1">
        <w:rPr>
          <w:lang w:val="pt-PT"/>
        </w:rPr>
        <w:t>a)</w:t>
      </w:r>
      <w:r w:rsidRPr="009272B1">
        <w:rPr>
          <w:lang w:val="pt-PT"/>
        </w:rPr>
        <w:tab/>
        <w:t>a közös engedélyezés tárgyát képező szabványok;</w:t>
      </w:r>
    </w:p>
    <w:p w:rsidR="00DC3DA1" w:rsidRPr="009272B1" w:rsidRDefault="005B354C" w:rsidP="008C7E3A">
      <w:pPr>
        <w:ind w:left="1418" w:hanging="567"/>
        <w:rPr>
          <w:lang w:val="pt-PT"/>
        </w:rPr>
      </w:pPr>
      <w:r w:rsidRPr="009272B1">
        <w:rPr>
          <w:lang w:val="pt-PT"/>
        </w:rPr>
        <w:t>b)</w:t>
      </w:r>
      <w:r w:rsidRPr="009272B1">
        <w:rPr>
          <w:lang w:val="pt-PT"/>
        </w:rPr>
        <w:tab/>
        <w:t>az igazgatási egység részvényesei vagy tulajdonosi szerkezete;</w:t>
      </w:r>
    </w:p>
    <w:p w:rsidR="00DC3DA1" w:rsidRPr="009272B1" w:rsidRDefault="005B354C" w:rsidP="008C7E3A">
      <w:pPr>
        <w:ind w:left="1418" w:hanging="567"/>
        <w:rPr>
          <w:lang w:val="pt-PT"/>
        </w:rPr>
      </w:pPr>
      <w:r w:rsidRPr="009272B1">
        <w:rPr>
          <w:lang w:val="pt-PT"/>
        </w:rPr>
        <w:t>c)</w:t>
      </w:r>
      <w:r w:rsidRPr="009272B1">
        <w:rPr>
          <w:lang w:val="pt-PT"/>
        </w:rPr>
        <w:tab/>
        <w:t>a SEP-értékelés folyamata;</w:t>
      </w:r>
    </w:p>
    <w:p w:rsidR="00DC3DA1" w:rsidRPr="009272B1" w:rsidRDefault="005B354C" w:rsidP="008C7E3A">
      <w:pPr>
        <w:ind w:left="1418" w:hanging="567"/>
        <w:rPr>
          <w:lang w:val="pt-PT"/>
        </w:rPr>
      </w:pPr>
      <w:r w:rsidRPr="009272B1">
        <w:rPr>
          <w:lang w:val="pt-PT"/>
        </w:rPr>
        <w:t>d)</w:t>
      </w:r>
      <w:r w:rsidRPr="009272B1">
        <w:rPr>
          <w:lang w:val="pt-PT"/>
        </w:rPr>
        <w:tab/>
        <w:t>az Unióban lakóhellyel rendelkező értékelők névjegyzéke;</w:t>
      </w:r>
    </w:p>
    <w:p w:rsidR="00DC3DA1" w:rsidRPr="009272B1" w:rsidRDefault="005B354C" w:rsidP="008C7E3A">
      <w:pPr>
        <w:ind w:left="1418" w:hanging="567"/>
        <w:rPr>
          <w:lang w:val="pt-PT"/>
        </w:rPr>
      </w:pPr>
      <w:r w:rsidRPr="009272B1">
        <w:rPr>
          <w:lang w:val="pt-PT"/>
        </w:rPr>
        <w:t>e)</w:t>
      </w:r>
      <w:r w:rsidRPr="009272B1">
        <w:rPr>
          <w:lang w:val="pt-PT"/>
        </w:rPr>
        <w:tab/>
        <w:t>az értékelt SEP-ek és az engedélyezés alatt álló SEP-ek listája;</w:t>
      </w:r>
    </w:p>
    <w:p w:rsidR="00DC3DA1" w:rsidRPr="009272B1" w:rsidRDefault="005B354C" w:rsidP="008C7E3A">
      <w:pPr>
        <w:ind w:left="1418" w:hanging="567"/>
        <w:rPr>
          <w:lang w:val="pt-PT"/>
        </w:rPr>
      </w:pPr>
      <w:r w:rsidRPr="009272B1">
        <w:rPr>
          <w:lang w:val="pt-PT"/>
        </w:rPr>
        <w:t>f)</w:t>
      </w:r>
      <w:r w:rsidRPr="009272B1">
        <w:rPr>
          <w:lang w:val="pt-PT"/>
        </w:rPr>
        <w:tab/>
        <w:t>szemléltető kereszthivatkozások a szabványra;</w:t>
      </w:r>
    </w:p>
    <w:p w:rsidR="00DC3DA1" w:rsidRPr="009272B1" w:rsidRDefault="004B1F91" w:rsidP="008C7E3A">
      <w:pPr>
        <w:ind w:left="1418" w:hanging="567"/>
        <w:rPr>
          <w:b/>
          <w:lang w:val="pt-PT"/>
        </w:rPr>
      </w:pPr>
      <w:r w:rsidRPr="009272B1">
        <w:rPr>
          <w:lang w:val="pt-PT"/>
        </w:rPr>
        <w:br w:type="page"/>
      </w:r>
      <w:r w:rsidR="005B354C" w:rsidRPr="009272B1">
        <w:rPr>
          <w:lang w:val="pt-PT"/>
        </w:rPr>
        <w:lastRenderedPageBreak/>
        <w:t>g)</w:t>
      </w:r>
      <w:r w:rsidR="005B354C" w:rsidRPr="009272B1">
        <w:rPr>
          <w:lang w:val="pt-PT"/>
        </w:rPr>
        <w:tab/>
        <w:t xml:space="preserve">azon termékek, szolgáltatások és eljárások listája, amelyek a közösen használt szabadalmakon </w:t>
      </w:r>
      <w:r w:rsidR="005B354C" w:rsidRPr="009272B1">
        <w:rPr>
          <w:strike/>
          <w:lang w:val="pt-PT"/>
        </w:rPr>
        <w:t xml:space="preserve">vagy a szervezeten </w:t>
      </w:r>
      <w:r w:rsidR="005B354C" w:rsidRPr="009272B1">
        <w:rPr>
          <w:lang w:val="pt-PT"/>
        </w:rPr>
        <w:t>keresztül engedélyezhetők;</w:t>
      </w:r>
      <w:r w:rsidRPr="009272B1">
        <w:rPr>
          <w:b/>
          <w:lang w:val="pt-PT"/>
        </w:rPr>
        <w:t xml:space="preserve"> [Mód. 109]</w:t>
      </w:r>
    </w:p>
    <w:p w:rsidR="00DC3DA1" w:rsidRPr="009272B1" w:rsidRDefault="005B354C" w:rsidP="008C7E3A">
      <w:pPr>
        <w:ind w:left="1418" w:hanging="567"/>
        <w:rPr>
          <w:b/>
          <w:lang w:val="pt-PT"/>
        </w:rPr>
      </w:pPr>
      <w:r w:rsidRPr="009272B1">
        <w:rPr>
          <w:lang w:val="pt-PT"/>
        </w:rPr>
        <w:t>h)</w:t>
      </w:r>
      <w:r w:rsidRPr="009272B1">
        <w:rPr>
          <w:lang w:val="pt-PT"/>
        </w:rPr>
        <w:tab/>
      </w:r>
      <w:r w:rsidRPr="009272B1">
        <w:rPr>
          <w:strike/>
          <w:lang w:val="pt-PT"/>
        </w:rPr>
        <w:t>jogdíjak és kedvezménypolitika termékkategóriánként</w:t>
      </w:r>
      <w:r w:rsidRPr="009272B1">
        <w:rPr>
          <w:b/>
          <w:i/>
          <w:lang w:val="pt-PT"/>
        </w:rPr>
        <w:t>jogdíjpolitikák, jogdíjmentességi politikák és kedvezménypolitikák alkalmazásonként, a közösen használt szabadalmak esetén beleértve a SEP-jogosultankénti jogdíjszámításra vonatkozó információkat, valamint adott esetben az összesített jogdíjmértéket</w:t>
      </w:r>
      <w:r w:rsidRPr="009272B1">
        <w:rPr>
          <w:lang w:val="pt-PT"/>
        </w:rPr>
        <w:t>;</w:t>
      </w:r>
      <w:r w:rsidR="004B1F91" w:rsidRPr="009272B1">
        <w:rPr>
          <w:b/>
          <w:lang w:val="pt-PT"/>
        </w:rPr>
        <w:t xml:space="preserve"> [Mód. 110]</w:t>
      </w:r>
    </w:p>
    <w:p w:rsidR="00DC3DA1" w:rsidRPr="009272B1" w:rsidRDefault="005B354C" w:rsidP="008C7E3A">
      <w:pPr>
        <w:ind w:left="1418" w:hanging="567"/>
        <w:rPr>
          <w:b/>
          <w:lang w:val="pt-PT"/>
        </w:rPr>
      </w:pPr>
      <w:r w:rsidRPr="009272B1">
        <w:rPr>
          <w:lang w:val="pt-PT"/>
        </w:rPr>
        <w:t>i)</w:t>
      </w:r>
      <w:r w:rsidRPr="009272B1">
        <w:rPr>
          <w:lang w:val="pt-PT"/>
        </w:rPr>
        <w:tab/>
      </w:r>
      <w:r w:rsidRPr="009272B1">
        <w:rPr>
          <w:strike/>
          <w:lang w:val="pt-PT"/>
        </w:rPr>
        <w:t>termékkategóriánkénti szabványos</w:t>
      </w:r>
      <w:r w:rsidRPr="009272B1">
        <w:rPr>
          <w:b/>
          <w:i/>
          <w:lang w:val="pt-PT"/>
        </w:rPr>
        <w:t>alkalmazásonkénti</w:t>
      </w:r>
      <w:r w:rsidRPr="009272B1">
        <w:rPr>
          <w:lang w:val="pt-PT"/>
        </w:rPr>
        <w:t xml:space="preserve"> hasznosítási megállapodás;</w:t>
      </w:r>
      <w:r w:rsidR="004B1F91" w:rsidRPr="009272B1">
        <w:rPr>
          <w:b/>
          <w:lang w:val="pt-PT"/>
        </w:rPr>
        <w:t xml:space="preserve"> [Mód. 111]</w:t>
      </w:r>
    </w:p>
    <w:p w:rsidR="00DC3DA1" w:rsidRPr="009272B1" w:rsidRDefault="005B354C" w:rsidP="008C7E3A">
      <w:pPr>
        <w:ind w:left="1418" w:hanging="567"/>
        <w:rPr>
          <w:b/>
          <w:lang w:val="pt-PT"/>
        </w:rPr>
      </w:pPr>
      <w:r w:rsidRPr="009272B1">
        <w:rPr>
          <w:lang w:val="pt-PT"/>
        </w:rPr>
        <w:t>j)</w:t>
      </w:r>
      <w:r w:rsidRPr="009272B1">
        <w:rPr>
          <w:lang w:val="pt-PT"/>
        </w:rPr>
        <w:tab/>
        <w:t xml:space="preserve">az egyes </w:t>
      </w:r>
      <w:r w:rsidRPr="009272B1">
        <w:rPr>
          <w:strike/>
          <w:lang w:val="pt-PT"/>
        </w:rPr>
        <w:t>termékkategóriák</w:t>
      </w:r>
      <w:r w:rsidRPr="009272B1">
        <w:rPr>
          <w:b/>
          <w:i/>
          <w:lang w:val="pt-PT"/>
        </w:rPr>
        <w:t>alkalmazások</w:t>
      </w:r>
      <w:r w:rsidRPr="009272B1">
        <w:rPr>
          <w:lang w:val="pt-PT"/>
        </w:rPr>
        <w:t xml:space="preserve"> licencadóinak listája;</w:t>
      </w:r>
      <w:r w:rsidR="004B1F91" w:rsidRPr="009272B1">
        <w:rPr>
          <w:b/>
          <w:lang w:val="pt-PT"/>
        </w:rPr>
        <w:t xml:space="preserve"> [Mód. 112]</w:t>
      </w:r>
    </w:p>
    <w:p w:rsidR="00DC3DA1" w:rsidRPr="009272B1" w:rsidRDefault="005B354C" w:rsidP="008C7E3A">
      <w:pPr>
        <w:ind w:left="1418" w:hanging="567"/>
        <w:rPr>
          <w:b/>
          <w:lang w:val="pt-PT"/>
        </w:rPr>
      </w:pPr>
      <w:r w:rsidRPr="009272B1">
        <w:rPr>
          <w:lang w:val="pt-PT"/>
        </w:rPr>
        <w:t>k)</w:t>
      </w:r>
      <w:r w:rsidRPr="009272B1">
        <w:rPr>
          <w:lang w:val="pt-PT"/>
        </w:rPr>
        <w:tab/>
        <w:t xml:space="preserve">az egyes </w:t>
      </w:r>
      <w:r w:rsidRPr="009272B1">
        <w:rPr>
          <w:strike/>
          <w:lang w:val="pt-PT"/>
        </w:rPr>
        <w:t>termékkategóriák</w:t>
      </w:r>
      <w:r w:rsidRPr="009272B1">
        <w:rPr>
          <w:b/>
          <w:i/>
          <w:lang w:val="pt-PT"/>
        </w:rPr>
        <w:t>alkalmazások</w:t>
      </w:r>
      <w:r w:rsidRPr="009272B1">
        <w:rPr>
          <w:lang w:val="pt-PT"/>
        </w:rPr>
        <w:t xml:space="preserve"> licencjogosultjainak listája.</w:t>
      </w:r>
      <w:r w:rsidR="004B1F91" w:rsidRPr="009272B1">
        <w:rPr>
          <w:b/>
          <w:lang w:val="pt-PT"/>
        </w:rPr>
        <w:t xml:space="preserve"> [Mód. 113]</w:t>
      </w:r>
    </w:p>
    <w:p w:rsidR="00DC3DA1" w:rsidRPr="009272B1" w:rsidRDefault="008C7E3A" w:rsidP="008C7E3A">
      <w:pPr>
        <w:pStyle w:val="Applicationdirecte"/>
        <w:ind w:left="851" w:hanging="851"/>
        <w:rPr>
          <w:b/>
          <w:lang w:val="pt-PT"/>
        </w:rPr>
      </w:pPr>
      <w:r>
        <w:rPr>
          <w:b/>
          <w:i/>
          <w:lang w:val="pt-PT"/>
        </w:rPr>
        <w:t>(1a)</w:t>
      </w:r>
      <w:r>
        <w:rPr>
          <w:b/>
          <w:i/>
          <w:lang w:val="pt-PT"/>
        </w:rPr>
        <w:tab/>
      </w:r>
      <w:r w:rsidR="005B354C" w:rsidRPr="009272B1">
        <w:rPr>
          <w:b/>
          <w:i/>
          <w:lang w:val="pt-PT"/>
        </w:rPr>
        <w:t>A kompetencia-központ rendszeresen, és legalább évente egyszer ellenőrzi a közösen használt szabadalmak által az (1) bekezdéssel összhangban benyújtott információkat az általa erre a célra kidolgozott módszertan alapján, biztosítva, hogy az ellenőrzési folyamat alapos, átlátható és következetes legyen. Ezt a módszertant az átláthatóság érdekében a közösen használt szabadalmak és más érdekelt felek rendelkezésére kell bocsátani.</w:t>
      </w:r>
      <w:r w:rsidR="004B1F91" w:rsidRPr="009272B1">
        <w:rPr>
          <w:b/>
          <w:lang w:val="pt-PT"/>
        </w:rPr>
        <w:t xml:space="preserve"> [Mód. 114]</w:t>
      </w:r>
    </w:p>
    <w:p w:rsidR="00DC3DA1" w:rsidRPr="009272B1" w:rsidRDefault="004B1F91" w:rsidP="008C7E3A">
      <w:pPr>
        <w:pStyle w:val="Applicationdirecte"/>
        <w:ind w:left="851" w:hanging="851"/>
        <w:rPr>
          <w:b/>
          <w:lang w:val="pt-PT"/>
        </w:rPr>
      </w:pPr>
      <w:r w:rsidRPr="009272B1">
        <w:rPr>
          <w:b/>
          <w:i/>
          <w:lang w:val="pt-PT"/>
        </w:rPr>
        <w:br w:type="page"/>
      </w:r>
      <w:r w:rsidR="008C7E3A">
        <w:rPr>
          <w:b/>
          <w:i/>
          <w:lang w:val="pt-PT"/>
        </w:rPr>
        <w:lastRenderedPageBreak/>
        <w:t>(1b)</w:t>
      </w:r>
      <w:r w:rsidR="008C7E3A">
        <w:rPr>
          <w:b/>
          <w:i/>
          <w:lang w:val="pt-PT"/>
        </w:rPr>
        <w:tab/>
      </w:r>
      <w:r w:rsidR="005B354C" w:rsidRPr="009272B1">
        <w:rPr>
          <w:b/>
          <w:i/>
          <w:lang w:val="pt-PT"/>
        </w:rPr>
        <w:t>A kompetencia-központ jelentést készít, amelyben részletezi az általa végzett ellenőrzés eredményeit, többek között a közösen használt szabadalmak (1) bekezdésnek való megfelelését, az azonosított ellentmondásokat vagy hiányzó információkat, valamint a meghozott vagy javasolt korrekciós intézkedéseket. Ezt a jelentést az egyes ellenőrzési ciklusok befejezését követő egy hónapon belül kell benyújtani a Bizottságnak.</w:t>
      </w:r>
      <w:r w:rsidRPr="009272B1">
        <w:rPr>
          <w:b/>
          <w:lang w:val="pt-PT"/>
        </w:rPr>
        <w:t xml:space="preserve"> [Mód. 115]</w:t>
      </w:r>
    </w:p>
    <w:p w:rsidR="00DC3DA1" w:rsidRPr="009272B1" w:rsidRDefault="005B354C">
      <w:pPr>
        <w:jc w:val="center"/>
        <w:rPr>
          <w:lang w:val="pt-PT"/>
        </w:rPr>
      </w:pPr>
      <w:r w:rsidRPr="009272B1">
        <w:rPr>
          <w:lang w:val="pt-PT"/>
        </w:rPr>
        <w:t>10. cikk</w:t>
      </w:r>
      <w:r w:rsidRPr="009272B1">
        <w:rPr>
          <w:lang w:val="pt-PT"/>
        </w:rPr>
        <w:br/>
        <w:t>A SEP-határozatokkal kapcsolatos információk</w:t>
      </w:r>
    </w:p>
    <w:p w:rsidR="00DC3DA1" w:rsidRPr="009272B1" w:rsidRDefault="005B354C">
      <w:pPr>
        <w:ind w:left="850" w:hanging="850"/>
        <w:rPr>
          <w:b/>
          <w:lang w:val="pt-PT"/>
        </w:rPr>
      </w:pPr>
      <w:r w:rsidRPr="009272B1">
        <w:rPr>
          <w:lang w:val="pt-PT"/>
        </w:rPr>
        <w:t>(1)</w:t>
      </w:r>
      <w:r w:rsidRPr="009272B1">
        <w:rPr>
          <w:lang w:val="pt-PT"/>
        </w:rPr>
        <w:tab/>
        <w:t xml:space="preserve">A tagállamok illetékes bíróságai a SEP-ekre vonatkozó </w:t>
      </w:r>
      <w:r w:rsidRPr="009272B1">
        <w:rPr>
          <w:strike/>
          <w:lang w:val="pt-PT"/>
        </w:rPr>
        <w:t>ítélet meghozatalától</w:t>
      </w:r>
      <w:r w:rsidRPr="009272B1">
        <w:rPr>
          <w:b/>
          <w:i/>
          <w:lang w:val="pt-PT"/>
        </w:rPr>
        <w:t>határozat jogerőre emelkedésétől</w:t>
      </w:r>
      <w:r w:rsidRPr="009272B1">
        <w:rPr>
          <w:lang w:val="pt-PT"/>
        </w:rPr>
        <w:t xml:space="preserve"> számított </w:t>
      </w:r>
      <w:r w:rsidRPr="009272B1">
        <w:rPr>
          <w:strike/>
          <w:lang w:val="pt-PT"/>
        </w:rPr>
        <w:t>6</w:t>
      </w:r>
      <w:r w:rsidRPr="009272B1">
        <w:rPr>
          <w:b/>
          <w:i/>
          <w:lang w:val="pt-PT"/>
        </w:rPr>
        <w:t>2</w:t>
      </w:r>
      <w:r w:rsidRPr="009272B1">
        <w:rPr>
          <w:lang w:val="pt-PT"/>
        </w:rPr>
        <w:t xml:space="preserve"> hónapon belül értesítik a kompetencia-központot a következőkről:</w:t>
      </w:r>
      <w:r w:rsidR="004B1F91" w:rsidRPr="009272B1">
        <w:rPr>
          <w:b/>
          <w:lang w:val="pt-PT"/>
        </w:rPr>
        <w:t xml:space="preserve"> [Mód. 116]</w:t>
      </w:r>
    </w:p>
    <w:p w:rsidR="00DC3DA1" w:rsidRPr="009272B1" w:rsidRDefault="005B354C">
      <w:pPr>
        <w:ind w:left="1416" w:hanging="566"/>
        <w:rPr>
          <w:lang w:val="pt-PT"/>
        </w:rPr>
      </w:pPr>
      <w:r w:rsidRPr="009272B1">
        <w:rPr>
          <w:lang w:val="pt-PT"/>
        </w:rPr>
        <w:t>a)</w:t>
      </w:r>
      <w:r w:rsidRPr="009272B1">
        <w:rPr>
          <w:lang w:val="pt-PT"/>
        </w:rPr>
        <w:tab/>
        <w:t>ideiglenes intézkedések;</w:t>
      </w:r>
    </w:p>
    <w:p w:rsidR="00DC3DA1" w:rsidRPr="009272B1" w:rsidRDefault="005B354C">
      <w:pPr>
        <w:ind w:left="1416" w:hanging="566"/>
        <w:rPr>
          <w:b/>
          <w:lang w:val="pt-PT"/>
        </w:rPr>
      </w:pPr>
      <w:r w:rsidRPr="009272B1">
        <w:rPr>
          <w:lang w:val="pt-PT"/>
        </w:rPr>
        <w:t>b)</w:t>
      </w:r>
      <w:r w:rsidRPr="009272B1">
        <w:rPr>
          <w:lang w:val="pt-PT"/>
        </w:rPr>
        <w:tab/>
      </w:r>
      <w:r w:rsidRPr="009272B1">
        <w:rPr>
          <w:strike/>
          <w:lang w:val="pt-PT"/>
        </w:rPr>
        <w:t>kötelezettségszegési eljárások</w:t>
      </w:r>
      <w:r w:rsidRPr="009272B1">
        <w:rPr>
          <w:b/>
          <w:i/>
          <w:lang w:val="pt-PT"/>
        </w:rPr>
        <w:t>szabadalombitorlások</w:t>
      </w:r>
      <w:r w:rsidRPr="009272B1">
        <w:rPr>
          <w:lang w:val="pt-PT"/>
        </w:rPr>
        <w:t>;</w:t>
      </w:r>
      <w:r w:rsidR="004B1F91" w:rsidRPr="009272B1">
        <w:rPr>
          <w:b/>
          <w:lang w:val="pt-PT"/>
        </w:rPr>
        <w:t xml:space="preserve"> [Mód. 117]</w:t>
      </w:r>
    </w:p>
    <w:p w:rsidR="00DC3DA1" w:rsidRPr="009272B1" w:rsidRDefault="005B354C">
      <w:pPr>
        <w:ind w:left="1416" w:hanging="566"/>
        <w:rPr>
          <w:lang w:val="pt-PT"/>
        </w:rPr>
      </w:pPr>
      <w:r w:rsidRPr="009272B1">
        <w:rPr>
          <w:lang w:val="pt-PT"/>
        </w:rPr>
        <w:t>c)</w:t>
      </w:r>
      <w:r w:rsidRPr="009272B1">
        <w:rPr>
          <w:lang w:val="pt-PT"/>
        </w:rPr>
        <w:tab/>
        <w:t>nélkülözhetetlenség és érvényesség;</w:t>
      </w:r>
    </w:p>
    <w:p w:rsidR="00DC3DA1" w:rsidRPr="009272B1" w:rsidRDefault="005B354C">
      <w:pPr>
        <w:ind w:left="1416" w:hanging="566"/>
        <w:rPr>
          <w:lang w:val="pt-PT"/>
        </w:rPr>
      </w:pPr>
      <w:r w:rsidRPr="009272B1">
        <w:rPr>
          <w:lang w:val="pt-PT"/>
        </w:rPr>
        <w:t>d)</w:t>
      </w:r>
      <w:r w:rsidRPr="009272B1">
        <w:rPr>
          <w:lang w:val="pt-PT"/>
        </w:rPr>
        <w:tab/>
        <w:t>erőfölénnyel való visszaélés;</w:t>
      </w:r>
    </w:p>
    <w:p w:rsidR="00DC3DA1" w:rsidRPr="009272B1" w:rsidRDefault="005B354C">
      <w:pPr>
        <w:ind w:left="1416" w:hanging="566"/>
        <w:rPr>
          <w:lang w:val="pt-PT"/>
        </w:rPr>
      </w:pPr>
      <w:r w:rsidRPr="009272B1">
        <w:rPr>
          <w:lang w:val="pt-PT"/>
        </w:rPr>
        <w:t>e)</w:t>
      </w:r>
      <w:r w:rsidRPr="009272B1">
        <w:rPr>
          <w:lang w:val="pt-PT"/>
        </w:rPr>
        <w:tab/>
        <w:t>a FRAND-feltételek meghatározása.</w:t>
      </w:r>
    </w:p>
    <w:p w:rsidR="00DC3DA1" w:rsidRPr="009272B1" w:rsidRDefault="004B1F91">
      <w:pPr>
        <w:ind w:left="850" w:hanging="850"/>
        <w:rPr>
          <w:lang w:val="pt-PT"/>
        </w:rPr>
      </w:pPr>
      <w:r w:rsidRPr="009272B1">
        <w:rPr>
          <w:lang w:val="pt-PT"/>
        </w:rPr>
        <w:br w:type="page"/>
      </w:r>
      <w:r w:rsidR="005B354C" w:rsidRPr="009272B1">
        <w:rPr>
          <w:lang w:val="pt-PT"/>
        </w:rPr>
        <w:lastRenderedPageBreak/>
        <w:t>(2)</w:t>
      </w:r>
      <w:r w:rsidR="005B354C" w:rsidRPr="009272B1">
        <w:rPr>
          <w:lang w:val="pt-PT"/>
        </w:rPr>
        <w:tab/>
        <w:t>Bármely személy tájékoztathatja a kompetencia-központot a SEP-pel kapcsolatos bármely bírósági eljárásról vagy alternatív vitarendezési eljárásról.</w:t>
      </w:r>
    </w:p>
    <w:p w:rsidR="00DC3DA1" w:rsidRPr="009272B1" w:rsidRDefault="005B354C">
      <w:pPr>
        <w:jc w:val="center"/>
        <w:rPr>
          <w:lang w:val="pt-PT"/>
        </w:rPr>
      </w:pPr>
      <w:r w:rsidRPr="009272B1">
        <w:rPr>
          <w:lang w:val="pt-PT"/>
        </w:rPr>
        <w:t>11. cikk</w:t>
      </w:r>
      <w:r w:rsidRPr="009272B1">
        <w:rPr>
          <w:lang w:val="pt-PT"/>
        </w:rPr>
        <w:br/>
        <w:t>A FRAND-meghatározásokkal kapcsolatos információk</w:t>
      </w:r>
    </w:p>
    <w:p w:rsidR="00DC3DA1" w:rsidRPr="009272B1" w:rsidRDefault="005B354C">
      <w:pPr>
        <w:ind w:left="850" w:hanging="850"/>
        <w:rPr>
          <w:b/>
          <w:lang w:val="pt-PT"/>
        </w:rPr>
      </w:pPr>
      <w:r w:rsidRPr="009272B1">
        <w:rPr>
          <w:lang w:val="pt-PT"/>
        </w:rPr>
        <w:t>(1)</w:t>
      </w:r>
      <w:r w:rsidRPr="009272B1">
        <w:rPr>
          <w:lang w:val="pt-PT"/>
        </w:rPr>
        <w:tab/>
        <w:t xml:space="preserve">A valamely tagállamban hatályos SEP-eket érintő alternatív vitarendezési eljárásokban részt vevő személyek az eljárás befejezésétől számított </w:t>
      </w:r>
      <w:r w:rsidRPr="009272B1">
        <w:rPr>
          <w:strike/>
          <w:lang w:val="pt-PT"/>
        </w:rPr>
        <w:t>6</w:t>
      </w:r>
      <w:r w:rsidRPr="009272B1">
        <w:rPr>
          <w:b/>
          <w:i/>
          <w:lang w:val="pt-PT"/>
        </w:rPr>
        <w:t>4</w:t>
      </w:r>
      <w:r w:rsidRPr="009272B1">
        <w:rPr>
          <w:lang w:val="pt-PT"/>
        </w:rPr>
        <w:t xml:space="preserve"> hónapon belül tájékoztatják a kompetencia-központot az érintett szabványokról és alkalmazásokról, a FRAND-feltételek kiszámításához használt módszertanról, a felek nevéről, valamint a meghatározott konkrét licencdíjakról.</w:t>
      </w:r>
      <w:r w:rsidR="004B1F91" w:rsidRPr="009272B1">
        <w:rPr>
          <w:b/>
          <w:lang w:val="pt-PT"/>
        </w:rPr>
        <w:t xml:space="preserve"> [Mód. 118]</w:t>
      </w:r>
    </w:p>
    <w:p w:rsidR="00DC3DA1" w:rsidRPr="009272B1" w:rsidRDefault="005B354C">
      <w:pPr>
        <w:ind w:left="850" w:hanging="850"/>
        <w:rPr>
          <w:lang w:val="pt-PT"/>
        </w:rPr>
      </w:pPr>
      <w:r w:rsidRPr="009272B1">
        <w:rPr>
          <w:lang w:val="pt-PT"/>
        </w:rPr>
        <w:t>(2)</w:t>
      </w:r>
      <w:r w:rsidRPr="009272B1">
        <w:rPr>
          <w:lang w:val="pt-PT"/>
        </w:rPr>
        <w:tab/>
        <w:t>A kompetencia-központ nem hozhat nyilvánosságra bizalmas információkat az érintett fél előzetes hozzájárulása nélkül.</w:t>
      </w:r>
    </w:p>
    <w:p w:rsidR="00DC3DA1" w:rsidRPr="009272B1" w:rsidRDefault="004B1F91">
      <w:pPr>
        <w:jc w:val="center"/>
        <w:rPr>
          <w:lang w:val="pt-PT"/>
        </w:rPr>
      </w:pPr>
      <w:r w:rsidRPr="009272B1">
        <w:rPr>
          <w:lang w:val="pt-PT"/>
        </w:rPr>
        <w:br w:type="page"/>
      </w:r>
      <w:r w:rsidR="005B354C" w:rsidRPr="009272B1">
        <w:rPr>
          <w:lang w:val="pt-PT"/>
        </w:rPr>
        <w:lastRenderedPageBreak/>
        <w:t>12. cikk</w:t>
      </w:r>
      <w:r w:rsidR="005B354C" w:rsidRPr="009272B1">
        <w:rPr>
          <w:lang w:val="pt-PT"/>
        </w:rPr>
        <w:br/>
        <w:t>Harmadik országok SEP-pel kapcsolatos szabályaira vonatkozó információk</w:t>
      </w:r>
    </w:p>
    <w:p w:rsidR="00DC3DA1" w:rsidRPr="009272B1" w:rsidRDefault="005B354C">
      <w:pPr>
        <w:ind w:left="850" w:hanging="850"/>
        <w:rPr>
          <w:b/>
          <w:lang w:val="pt-PT"/>
        </w:rPr>
      </w:pPr>
      <w:r w:rsidRPr="009272B1">
        <w:rPr>
          <w:lang w:val="pt-PT"/>
        </w:rPr>
        <w:t>(1)</w:t>
      </w:r>
      <w:r w:rsidRPr="009272B1">
        <w:rPr>
          <w:lang w:val="pt-PT"/>
        </w:rPr>
        <w:tab/>
        <w:t>A kompetencia-központ összegyűjti</w:t>
      </w:r>
      <w:r w:rsidRPr="009272B1">
        <w:rPr>
          <w:b/>
          <w:i/>
          <w:lang w:val="pt-PT"/>
        </w:rPr>
        <w:t>, megfelelően ellenőrzi</w:t>
      </w:r>
      <w:r w:rsidRPr="009272B1">
        <w:rPr>
          <w:lang w:val="pt-PT"/>
        </w:rPr>
        <w:t xml:space="preserve"> és az adatbázisban</w:t>
      </w:r>
      <w:r w:rsidRPr="009272B1">
        <w:rPr>
          <w:b/>
          <w:i/>
          <w:lang w:val="pt-PT"/>
        </w:rPr>
        <w:t xml:space="preserve"> haladéktalanul</w:t>
      </w:r>
      <w:r w:rsidRPr="009272B1">
        <w:rPr>
          <w:lang w:val="pt-PT"/>
        </w:rPr>
        <w:t xml:space="preserve"> közzéteszi a harmadik országok SEP-pel kapcsolatos szabályaira vonatkozó információkat.</w:t>
      </w:r>
      <w:r w:rsidRPr="009272B1">
        <w:rPr>
          <w:b/>
          <w:i/>
          <w:lang w:val="pt-PT"/>
        </w:rPr>
        <w:t xml:space="preserve"> A kompetencia-központ továbbá összegyűjtheti a harmadik országokban az e rendeletnek való megfelelésre vonatkozó információkat, továbbá nyomon követheti annak az alkalmazókra gyakorolt hatását.</w:t>
      </w:r>
      <w:r w:rsidR="004B1F91" w:rsidRPr="009272B1">
        <w:rPr>
          <w:b/>
          <w:lang w:val="pt-PT"/>
        </w:rPr>
        <w:t xml:space="preserve"> [Mód. 119]</w:t>
      </w:r>
    </w:p>
    <w:p w:rsidR="00DC3DA1" w:rsidRPr="009272B1" w:rsidRDefault="005B354C">
      <w:pPr>
        <w:ind w:left="850" w:hanging="850"/>
        <w:rPr>
          <w:b/>
          <w:lang w:val="pt-PT"/>
        </w:rPr>
      </w:pPr>
      <w:r w:rsidRPr="009272B1">
        <w:rPr>
          <w:lang w:val="pt-PT"/>
        </w:rPr>
        <w:t>(2)</w:t>
      </w:r>
      <w:r w:rsidRPr="009272B1">
        <w:rPr>
          <w:lang w:val="pt-PT"/>
        </w:rPr>
        <w:tab/>
        <w:t xml:space="preserve">Bármely személy átadhatja a kompetencia-központnak ezeket az információkat, valamint a frissítésekre, helyesbítésekre és nyilvános konzultációkra vonatkozó információkat. A kompetencia-központ ezeket az információkat </w:t>
      </w:r>
      <w:r w:rsidRPr="009272B1">
        <w:rPr>
          <w:b/>
          <w:i/>
          <w:lang w:val="pt-PT"/>
        </w:rPr>
        <w:t xml:space="preserve">a pontosságuk ellenőrzését követően </w:t>
      </w:r>
      <w:r w:rsidRPr="009272B1">
        <w:rPr>
          <w:lang w:val="pt-PT"/>
        </w:rPr>
        <w:t>közzéteszi az adatbázisban.</w:t>
      </w:r>
      <w:r w:rsidR="004B1F91" w:rsidRPr="009272B1">
        <w:rPr>
          <w:b/>
          <w:lang w:val="pt-PT"/>
        </w:rPr>
        <w:t xml:space="preserve"> [Mód. 120]</w:t>
      </w:r>
    </w:p>
    <w:p w:rsidR="00DC3DA1" w:rsidRPr="009272B1" w:rsidRDefault="005B354C">
      <w:pPr>
        <w:ind w:left="850" w:hanging="850"/>
        <w:rPr>
          <w:b/>
          <w:lang w:val="pt-PT"/>
        </w:rPr>
      </w:pPr>
      <w:r w:rsidRPr="009272B1">
        <w:rPr>
          <w:b/>
          <w:i/>
          <w:lang w:val="pt-PT"/>
        </w:rPr>
        <w:t>(2a)</w:t>
      </w:r>
      <w:r w:rsidRPr="009272B1">
        <w:rPr>
          <w:lang w:val="pt-PT"/>
        </w:rPr>
        <w:tab/>
      </w:r>
      <w:r w:rsidRPr="009272B1">
        <w:rPr>
          <w:b/>
          <w:i/>
          <w:lang w:val="pt-PT"/>
        </w:rPr>
        <w:t>E rendelet hatékony végrehajtásának elősegítése érdekében a kompetencia-központ együttműködhet, kapcsolatot tarthat és információcserét folytathat többek között a SEP-ekkel foglalkozó harmadik országbeli hatóságokkal és nemzetközi szervezetekkel, különösen a SEP-ekkel kapcsolatos harmadik országbeli szabályokra vonatkozó információk vagy a párhuzamos eljárások megelőzése tekintetében.</w:t>
      </w:r>
      <w:r w:rsidR="004B1F91" w:rsidRPr="009272B1">
        <w:rPr>
          <w:b/>
          <w:lang w:val="pt-PT"/>
        </w:rPr>
        <w:t xml:space="preserve"> [Mód. 121]</w:t>
      </w:r>
    </w:p>
    <w:p w:rsidR="00DC3DA1" w:rsidRPr="009272B1" w:rsidRDefault="004B1F91">
      <w:pPr>
        <w:jc w:val="center"/>
        <w:rPr>
          <w:lang w:val="pt-PT"/>
        </w:rPr>
      </w:pPr>
      <w:r w:rsidRPr="009272B1">
        <w:rPr>
          <w:lang w:val="pt-PT"/>
        </w:rPr>
        <w:br w:type="page"/>
      </w:r>
      <w:r w:rsidR="005B354C" w:rsidRPr="009272B1">
        <w:rPr>
          <w:lang w:val="pt-PT"/>
        </w:rPr>
        <w:lastRenderedPageBreak/>
        <w:t>13. cikk</w:t>
      </w:r>
      <w:r w:rsidR="005B354C" w:rsidRPr="009272B1">
        <w:rPr>
          <w:lang w:val="pt-PT"/>
        </w:rPr>
        <w:br/>
        <w:t>Az átláthatóság és az információmegosztás fokozása</w:t>
      </w:r>
    </w:p>
    <w:p w:rsidR="00DC3DA1" w:rsidRPr="009272B1" w:rsidRDefault="005B354C">
      <w:pPr>
        <w:ind w:left="850" w:hanging="850"/>
        <w:rPr>
          <w:b/>
          <w:lang w:val="pt-PT"/>
        </w:rPr>
      </w:pPr>
      <w:r w:rsidRPr="009272B1">
        <w:rPr>
          <w:lang w:val="pt-PT"/>
        </w:rPr>
        <w:t>(1)</w:t>
      </w:r>
      <w:r w:rsidRPr="009272B1">
        <w:rPr>
          <w:lang w:val="pt-PT"/>
        </w:rPr>
        <w:tab/>
        <w:t xml:space="preserve">A kompetencia-központ tárolja az adatbázisban az érdekelt felek által szolgáltatott összes adatot, valamint az értékelők és a békéltetők </w:t>
      </w:r>
      <w:r w:rsidRPr="009272B1">
        <w:rPr>
          <w:b/>
          <w:i/>
          <w:lang w:val="pt-PT"/>
        </w:rPr>
        <w:t xml:space="preserve">indokolással ellátott </w:t>
      </w:r>
      <w:r w:rsidRPr="009272B1">
        <w:rPr>
          <w:lang w:val="pt-PT"/>
        </w:rPr>
        <w:t>véleményeit és jelentéseit.</w:t>
      </w:r>
      <w:r w:rsidR="004B1F91" w:rsidRPr="009272B1">
        <w:rPr>
          <w:b/>
          <w:lang w:val="pt-PT"/>
        </w:rPr>
        <w:t xml:space="preserve"> [Mód. 122]</w:t>
      </w:r>
    </w:p>
    <w:p w:rsidR="00DC3DA1" w:rsidRPr="009272B1" w:rsidRDefault="005B354C">
      <w:pPr>
        <w:ind w:left="850" w:hanging="850"/>
        <w:rPr>
          <w:lang w:val="pt-PT"/>
        </w:rPr>
      </w:pPr>
      <w:r w:rsidRPr="009272B1">
        <w:rPr>
          <w:lang w:val="pt-PT"/>
        </w:rPr>
        <w:t>(2)</w:t>
      </w:r>
      <w:r w:rsidRPr="009272B1">
        <w:rPr>
          <w:lang w:val="pt-PT"/>
        </w:rPr>
        <w:tab/>
        <w:t>Ezeknek az adatoknak az összegyűjtésére, tárolására és kezelésére az alábbi célok érdekében kerülhet sor:</w:t>
      </w:r>
    </w:p>
    <w:p w:rsidR="00DC3DA1" w:rsidRPr="009272B1" w:rsidRDefault="005B354C">
      <w:pPr>
        <w:ind w:left="1416" w:hanging="566"/>
        <w:rPr>
          <w:lang w:val="pt-PT"/>
        </w:rPr>
      </w:pPr>
      <w:r w:rsidRPr="009272B1">
        <w:rPr>
          <w:lang w:val="pt-PT"/>
        </w:rPr>
        <w:t>a)</w:t>
      </w:r>
      <w:r w:rsidRPr="009272B1">
        <w:rPr>
          <w:lang w:val="pt-PT"/>
        </w:rPr>
        <w:tab/>
        <w:t>a SEP-ek bejegyzésével, a nélkülözhetetlenségi ellenőrzésekkel és az e rendelet szerinti békéltetési eljárásokkal kapcsolatos ügyintézés;</w:t>
      </w:r>
    </w:p>
    <w:p w:rsidR="00DC3DA1" w:rsidRPr="009272B1" w:rsidRDefault="005B354C">
      <w:pPr>
        <w:ind w:left="1416" w:hanging="566"/>
        <w:rPr>
          <w:lang w:val="pt-PT"/>
        </w:rPr>
      </w:pPr>
      <w:r w:rsidRPr="009272B1">
        <w:rPr>
          <w:lang w:val="pt-PT"/>
        </w:rPr>
        <w:t>b)</w:t>
      </w:r>
      <w:r w:rsidRPr="009272B1">
        <w:rPr>
          <w:lang w:val="pt-PT"/>
        </w:rPr>
        <w:tab/>
        <w:t>az adott eljárások lefolytatásához szükséges információkhoz való hozzáférés megkönnyítése és hatékonyabbá tétele;</w:t>
      </w:r>
    </w:p>
    <w:p w:rsidR="00DC3DA1" w:rsidRPr="009272B1" w:rsidRDefault="005B354C">
      <w:pPr>
        <w:ind w:left="1416" w:hanging="566"/>
        <w:rPr>
          <w:lang w:val="pt-PT"/>
        </w:rPr>
      </w:pPr>
      <w:r w:rsidRPr="009272B1">
        <w:rPr>
          <w:lang w:val="pt-PT"/>
        </w:rPr>
        <w:t>c)</w:t>
      </w:r>
      <w:r w:rsidRPr="009272B1">
        <w:rPr>
          <w:lang w:val="pt-PT"/>
        </w:rPr>
        <w:tab/>
        <w:t>az eljárásban részt vevő felekkel való kommunikáció;</w:t>
      </w:r>
    </w:p>
    <w:p w:rsidR="00DC3DA1" w:rsidRPr="009272B1" w:rsidRDefault="005B354C">
      <w:pPr>
        <w:ind w:left="1416" w:hanging="566"/>
        <w:rPr>
          <w:b/>
          <w:lang w:val="pt-PT"/>
        </w:rPr>
      </w:pPr>
      <w:r w:rsidRPr="009272B1">
        <w:rPr>
          <w:b/>
          <w:i/>
          <w:lang w:val="pt-PT"/>
        </w:rPr>
        <w:t>ca)</w:t>
      </w:r>
      <w:r w:rsidRPr="009272B1">
        <w:rPr>
          <w:lang w:val="pt-PT"/>
        </w:rPr>
        <w:tab/>
      </w:r>
      <w:r w:rsidRPr="009272B1">
        <w:rPr>
          <w:b/>
          <w:i/>
          <w:lang w:val="pt-PT"/>
        </w:rPr>
        <w:t>a SEP-ek, szabványok és alkalmazások elérhetővé tétele az érdekelt személyek számára, könnyen hozzáférhető kutatási eszközök és viszonylag érthető keresési eredmények felhasználásával;</w:t>
      </w:r>
      <w:r w:rsidR="004B1F91" w:rsidRPr="009272B1">
        <w:rPr>
          <w:b/>
          <w:lang w:val="pt-PT"/>
        </w:rPr>
        <w:t xml:space="preserve"> [Mód. 123]</w:t>
      </w:r>
    </w:p>
    <w:p w:rsidR="00DC3DA1" w:rsidRPr="009272B1" w:rsidRDefault="004B1F91">
      <w:pPr>
        <w:ind w:left="1416" w:hanging="566"/>
        <w:rPr>
          <w:lang w:val="pt-PT"/>
        </w:rPr>
      </w:pPr>
      <w:r w:rsidRPr="009272B1">
        <w:rPr>
          <w:lang w:val="pt-PT"/>
        </w:rPr>
        <w:br w:type="page"/>
      </w:r>
      <w:r w:rsidR="005B354C" w:rsidRPr="009272B1">
        <w:rPr>
          <w:lang w:val="pt-PT"/>
        </w:rPr>
        <w:lastRenderedPageBreak/>
        <w:t>d)</w:t>
      </w:r>
      <w:r w:rsidR="005B354C" w:rsidRPr="009272B1">
        <w:rPr>
          <w:lang w:val="pt-PT"/>
        </w:rPr>
        <w:tab/>
        <w:t>olyan jelentések és statisztikák készítése, amelyek lehetővé teszik a kompetencia-központ számára, hogy javítsa működését, valamint a SEP-ek bejegyzésének és az e rendelet szerinti eljárásoknak a működését</w:t>
      </w:r>
      <w:r w:rsidR="005B354C" w:rsidRPr="009272B1">
        <w:rPr>
          <w:strike/>
          <w:lang w:val="pt-PT"/>
        </w:rPr>
        <w:t>.</w:t>
      </w:r>
      <w:r w:rsidR="005B354C" w:rsidRPr="009272B1">
        <w:rPr>
          <w:b/>
          <w:i/>
          <w:lang w:val="pt-PT"/>
        </w:rPr>
        <w:t>;</w:t>
      </w:r>
    </w:p>
    <w:p w:rsidR="00DC3DA1" w:rsidRPr="009272B1" w:rsidRDefault="005B354C">
      <w:pPr>
        <w:ind w:left="1416" w:hanging="566"/>
        <w:rPr>
          <w:b/>
          <w:lang w:val="pt-PT"/>
        </w:rPr>
      </w:pPr>
      <w:r w:rsidRPr="009272B1">
        <w:rPr>
          <w:b/>
          <w:i/>
          <w:lang w:val="pt-PT"/>
        </w:rPr>
        <w:t>da)</w:t>
      </w:r>
      <w:r w:rsidRPr="009272B1">
        <w:rPr>
          <w:lang w:val="pt-PT"/>
        </w:rPr>
        <w:tab/>
      </w:r>
      <w:r w:rsidRPr="009272B1">
        <w:rPr>
          <w:b/>
          <w:i/>
          <w:lang w:val="pt-PT"/>
        </w:rPr>
        <w:t>a SEP-hasznosítási engedélyezéssel kapcsolatos gyakorlatok, valamint a belső piacra, az innovációra és a szabványosított technológiákhoz való hozzáférésre gyakorolt hatásuk értékeléseinek elősegítése.</w:t>
      </w:r>
      <w:r w:rsidR="004B1F91" w:rsidRPr="009272B1">
        <w:rPr>
          <w:b/>
          <w:lang w:val="pt-PT"/>
        </w:rPr>
        <w:t xml:space="preserve"> [Mód. 124]</w:t>
      </w:r>
    </w:p>
    <w:p w:rsidR="00DC3DA1" w:rsidRPr="009272B1" w:rsidRDefault="005B354C">
      <w:pPr>
        <w:ind w:left="850" w:hanging="850"/>
        <w:rPr>
          <w:lang w:val="pt-PT"/>
        </w:rPr>
      </w:pPr>
      <w:r w:rsidRPr="009272B1">
        <w:rPr>
          <w:lang w:val="pt-PT"/>
        </w:rPr>
        <w:t>(3)</w:t>
      </w:r>
      <w:r w:rsidRPr="009272B1">
        <w:rPr>
          <w:lang w:val="pt-PT"/>
        </w:rPr>
        <w:tab/>
        <w:t>A kompetencia-központ felveszi az adatbázisba a tagállamok illetékes bíróságainak, harmadik országok joghatóságainak és alternatív vitarendezési szerveinek ítélkezési gyakorlatát.</w:t>
      </w:r>
    </w:p>
    <w:p w:rsidR="00DC3DA1" w:rsidRPr="009272B1" w:rsidRDefault="005B354C">
      <w:pPr>
        <w:ind w:left="850" w:hanging="850"/>
        <w:rPr>
          <w:lang w:val="pt-PT"/>
        </w:rPr>
      </w:pPr>
      <w:r w:rsidRPr="009272B1">
        <w:rPr>
          <w:lang w:val="pt-PT"/>
        </w:rPr>
        <w:t>(4)</w:t>
      </w:r>
      <w:r w:rsidRPr="009272B1">
        <w:rPr>
          <w:lang w:val="pt-PT"/>
        </w:rPr>
        <w:tab/>
        <w:t>A kompetencia-központ összegyűjti a SEP-jogosultak által nyilvánosságra hozott, a 11. cikk alapján közölt és a FRAND-meghatározási jelentésekben szereplő, a FRAND-feltételekre vonatkozó valamennyi információt, beleértve az esetleges kedvezményeket is, és ezeket a nyilvánosságra hozott információkat írásbeli kérelem alapján hozzáférhetővé teszi az uniós hatóságok, köztük a tagállamok illetékes bíróságai számára. A bizalmas dokumentumokhoz csatolni kell a bizalmasan benyújtott információk kellő részletességű nem bizalmas változatát, annak érdekében, hogy a bizalmasan benyújtott információk lényege kielégítő mértékben megismerhető legyen.</w:t>
      </w:r>
    </w:p>
    <w:p w:rsidR="00DC3DA1" w:rsidRPr="009272B1" w:rsidRDefault="004B1F91">
      <w:pPr>
        <w:ind w:left="850" w:hanging="850"/>
        <w:rPr>
          <w:lang w:val="pt-PT"/>
        </w:rPr>
      </w:pPr>
      <w:r w:rsidRPr="009272B1">
        <w:rPr>
          <w:lang w:val="pt-PT"/>
        </w:rPr>
        <w:br w:type="page"/>
      </w:r>
      <w:r w:rsidR="005B354C" w:rsidRPr="009272B1">
        <w:rPr>
          <w:lang w:val="pt-PT"/>
        </w:rPr>
        <w:lastRenderedPageBreak/>
        <w:t>(5)</w:t>
      </w:r>
      <w:r w:rsidR="005B354C" w:rsidRPr="009272B1">
        <w:rPr>
          <w:lang w:val="pt-PT"/>
        </w:rPr>
        <w:tab/>
        <w:t>A kompetencia-központ az adatbázisban a FRAND-meghatározások módszertanáról szóló, a bírósági és választottbírósági határozatokból származó információkon alapuló éves jelentést, valamint a FRAND-meghatározásokból származó, a hasznosítási engedélyekre és az engedélyezett termékekre vonatkozó statisztikai adatokat tesz közzé.</w:t>
      </w:r>
    </w:p>
    <w:p w:rsidR="00DC3DA1" w:rsidRPr="009272B1" w:rsidRDefault="005B354C">
      <w:pPr>
        <w:ind w:left="850" w:hanging="850"/>
        <w:rPr>
          <w:lang w:val="pt-PT"/>
        </w:rPr>
      </w:pPr>
      <w:r w:rsidRPr="009272B1">
        <w:rPr>
          <w:lang w:val="pt-PT"/>
        </w:rPr>
        <w:t>(6)</w:t>
      </w:r>
      <w:r w:rsidRPr="009272B1">
        <w:rPr>
          <w:lang w:val="pt-PT"/>
        </w:rPr>
        <w:tab/>
        <w:t>Az érdekelt fél indokolt kérésére az összes bizalmas információt nem bizalmas formátumban át kell szerkeszteni, mielőtt a kompetencia-központ közzéteszi vagy továbbítja azokat.</w:t>
      </w:r>
    </w:p>
    <w:p w:rsidR="00DC3DA1" w:rsidRPr="009272B1" w:rsidRDefault="005B354C">
      <w:pPr>
        <w:jc w:val="center"/>
        <w:rPr>
          <w:lang w:val="pt-PT"/>
        </w:rPr>
      </w:pPr>
      <w:r w:rsidRPr="009272B1">
        <w:rPr>
          <w:lang w:val="pt-PT"/>
        </w:rPr>
        <w:t xml:space="preserve">2.fejezet </w:t>
      </w:r>
      <w:r w:rsidRPr="009272B1">
        <w:rPr>
          <w:lang w:val="pt-PT"/>
        </w:rPr>
        <w:br/>
        <w:t>Szabványokra és összesített jogdíjakra vonatkozó bejelentés</w:t>
      </w:r>
    </w:p>
    <w:p w:rsidR="00DC3DA1" w:rsidRPr="009272B1" w:rsidRDefault="005B354C">
      <w:pPr>
        <w:jc w:val="center"/>
        <w:rPr>
          <w:lang w:val="pt-PT"/>
        </w:rPr>
      </w:pPr>
      <w:r w:rsidRPr="009272B1">
        <w:rPr>
          <w:lang w:val="pt-PT"/>
        </w:rPr>
        <w:t>14. cikk</w:t>
      </w:r>
      <w:r w:rsidRPr="009272B1">
        <w:rPr>
          <w:lang w:val="pt-PT"/>
        </w:rPr>
        <w:br/>
        <w:t>Szabvány bejelentése a kompetencia-központnak</w:t>
      </w:r>
    </w:p>
    <w:p w:rsidR="00DC3DA1" w:rsidRPr="009272B1" w:rsidRDefault="005B354C">
      <w:pPr>
        <w:ind w:left="850" w:hanging="850"/>
        <w:rPr>
          <w:b/>
          <w:lang w:val="pt-PT"/>
        </w:rPr>
      </w:pPr>
      <w:r w:rsidRPr="009272B1">
        <w:rPr>
          <w:lang w:val="pt-PT"/>
        </w:rPr>
        <w:t>(1)</w:t>
      </w:r>
      <w:r w:rsidRPr="009272B1">
        <w:rPr>
          <w:lang w:val="pt-PT"/>
        </w:rPr>
        <w:tab/>
        <w:t xml:space="preserve">Az egy vagy több tagállamban hatályos olyan </w:t>
      </w:r>
      <w:r w:rsidRPr="009272B1">
        <w:rPr>
          <w:strike/>
          <w:lang w:val="pt-PT"/>
        </w:rPr>
        <w:t>szabadalom</w:t>
      </w:r>
      <w:r w:rsidRPr="009272B1">
        <w:rPr>
          <w:b/>
          <w:i/>
          <w:lang w:val="pt-PT"/>
        </w:rPr>
        <w:t>szabadalmak</w:t>
      </w:r>
      <w:r w:rsidRPr="009272B1">
        <w:rPr>
          <w:lang w:val="pt-PT"/>
        </w:rPr>
        <w:t xml:space="preserve"> jogosultjai, </w:t>
      </w:r>
      <w:r w:rsidRPr="009272B1">
        <w:rPr>
          <w:strike/>
          <w:lang w:val="pt-PT"/>
        </w:rPr>
        <w:t>amely nélkülözhetetlen</w:t>
      </w:r>
      <w:r w:rsidRPr="009272B1">
        <w:rPr>
          <w:b/>
          <w:i/>
          <w:lang w:val="pt-PT"/>
        </w:rPr>
        <w:t>amelyek állítólag nélkülözhetetlenek</w:t>
      </w:r>
      <w:r w:rsidRPr="009272B1">
        <w:rPr>
          <w:lang w:val="pt-PT"/>
        </w:rPr>
        <w:t xml:space="preserve"> egy olyan szabvány szempontjából, amelyre vonatkozóan </w:t>
      </w:r>
      <w:r w:rsidRPr="009272B1">
        <w:rPr>
          <w:b/>
          <w:i/>
          <w:lang w:val="pt-PT"/>
        </w:rPr>
        <w:t xml:space="preserve">akár vállaltak </w:t>
      </w:r>
      <w:r w:rsidRPr="009272B1">
        <w:rPr>
          <w:lang w:val="pt-PT"/>
        </w:rPr>
        <w:t>FRAND-kötelezettséget</w:t>
      </w:r>
      <w:r w:rsidRPr="009272B1">
        <w:rPr>
          <w:b/>
          <w:i/>
          <w:lang w:val="pt-PT"/>
        </w:rPr>
        <w:t>, akár nem</w:t>
      </w:r>
      <w:r w:rsidRPr="009272B1">
        <w:rPr>
          <w:strike/>
          <w:lang w:val="pt-PT"/>
        </w:rPr>
        <w:t xml:space="preserve"> vállaltak</w:t>
      </w:r>
      <w:r w:rsidRPr="009272B1">
        <w:rPr>
          <w:lang w:val="pt-PT"/>
        </w:rPr>
        <w:t>, a következő információkat jelentik be a kompetencia-központnak, lehetőség szerint a szabványfejlesztő szervezeten keresztül vagy közös bejelentés útján:</w:t>
      </w:r>
      <w:r w:rsidR="004B1F91" w:rsidRPr="009272B1">
        <w:rPr>
          <w:b/>
          <w:lang w:val="pt-PT"/>
        </w:rPr>
        <w:t xml:space="preserve"> [Mód. 125]</w:t>
      </w:r>
    </w:p>
    <w:p w:rsidR="00DC3DA1" w:rsidRPr="009272B1" w:rsidRDefault="004B1F91">
      <w:pPr>
        <w:ind w:left="1416" w:hanging="566"/>
        <w:rPr>
          <w:lang w:val="pt-PT"/>
        </w:rPr>
      </w:pPr>
      <w:r w:rsidRPr="009272B1">
        <w:rPr>
          <w:lang w:val="pt-PT"/>
        </w:rPr>
        <w:br w:type="page"/>
      </w:r>
      <w:r w:rsidR="005B354C" w:rsidRPr="009272B1">
        <w:rPr>
          <w:lang w:val="pt-PT"/>
        </w:rPr>
        <w:lastRenderedPageBreak/>
        <w:t>a)</w:t>
      </w:r>
      <w:r w:rsidR="005B354C" w:rsidRPr="009272B1">
        <w:rPr>
          <w:lang w:val="pt-PT"/>
        </w:rPr>
        <w:tab/>
        <w:t>a szabvány kereskedelmi megnevezése;</w:t>
      </w:r>
    </w:p>
    <w:p w:rsidR="00DC3DA1" w:rsidRPr="009272B1" w:rsidRDefault="005B354C">
      <w:pPr>
        <w:ind w:left="1416" w:hanging="566"/>
        <w:rPr>
          <w:lang w:val="pt-PT"/>
        </w:rPr>
      </w:pPr>
      <w:r w:rsidRPr="009272B1">
        <w:rPr>
          <w:lang w:val="pt-PT"/>
        </w:rPr>
        <w:t>b)</w:t>
      </w:r>
      <w:r w:rsidRPr="009272B1">
        <w:rPr>
          <w:lang w:val="pt-PT"/>
        </w:rPr>
        <w:tab/>
        <w:t>a szabványt meghatározó idevágó műszaki előírások listája;</w:t>
      </w:r>
    </w:p>
    <w:p w:rsidR="00DC3DA1" w:rsidRPr="009272B1" w:rsidRDefault="005B354C">
      <w:pPr>
        <w:ind w:left="1416" w:hanging="566"/>
        <w:rPr>
          <w:lang w:val="pt-PT"/>
        </w:rPr>
      </w:pPr>
      <w:r w:rsidRPr="009272B1">
        <w:rPr>
          <w:lang w:val="pt-PT"/>
        </w:rPr>
        <w:t>c)</w:t>
      </w:r>
      <w:r w:rsidRPr="009272B1">
        <w:rPr>
          <w:lang w:val="pt-PT"/>
        </w:rPr>
        <w:tab/>
        <w:t>a legutolsó műszaki előírás közzétételének időpontja;</w:t>
      </w:r>
    </w:p>
    <w:p w:rsidR="00DC3DA1" w:rsidRPr="009272B1" w:rsidRDefault="005B354C">
      <w:pPr>
        <w:ind w:left="1416" w:hanging="566"/>
        <w:rPr>
          <w:lang w:val="pt-PT"/>
        </w:rPr>
      </w:pPr>
      <w:r w:rsidRPr="009272B1">
        <w:rPr>
          <w:lang w:val="pt-PT"/>
        </w:rPr>
        <w:t>d)</w:t>
      </w:r>
      <w:r w:rsidRPr="009272B1">
        <w:rPr>
          <w:lang w:val="pt-PT"/>
        </w:rPr>
        <w:tab/>
        <w:t>a szabványnak a bejelentést tevő SEP-jogosultak által ismert alkalmazásai.</w:t>
      </w:r>
    </w:p>
    <w:p w:rsidR="00DC3DA1" w:rsidRPr="009272B1" w:rsidRDefault="005B354C">
      <w:pPr>
        <w:ind w:left="850" w:hanging="850"/>
        <w:rPr>
          <w:lang w:val="pt-PT"/>
        </w:rPr>
      </w:pPr>
      <w:r w:rsidRPr="009272B1">
        <w:rPr>
          <w:lang w:val="pt-PT"/>
        </w:rPr>
        <w:t>(2)</w:t>
      </w:r>
      <w:r w:rsidRPr="009272B1">
        <w:rPr>
          <w:lang w:val="pt-PT"/>
        </w:rPr>
        <w:tab/>
        <w:t>A bejelentést a legutóbbi műszaki előírás közzétételét követő 30 napon belül kell megtenni.</w:t>
      </w:r>
    </w:p>
    <w:p w:rsidR="00DC3DA1" w:rsidRPr="009272B1" w:rsidRDefault="005B354C">
      <w:pPr>
        <w:ind w:left="850" w:hanging="850"/>
        <w:rPr>
          <w:b/>
          <w:lang w:val="pt-PT"/>
        </w:rPr>
      </w:pPr>
      <w:r w:rsidRPr="009272B1">
        <w:rPr>
          <w:lang w:val="pt-PT"/>
        </w:rPr>
        <w:t>(3)</w:t>
      </w:r>
      <w:r w:rsidRPr="009272B1">
        <w:rPr>
          <w:lang w:val="pt-PT"/>
        </w:rPr>
        <w:tab/>
        <w:t>Az (1) bekezdés szerinti bejelentés hiányában az egy vagy több tagállamban hatályos SEP bármely jogosultja legkésőbb a legutóbbi műszaki előírás közzétételétől számított 90 napon belül egyedileg bejelenti a kompetencia-központnak az (1) bekezdésben említett információkat.</w:t>
      </w:r>
      <w:r w:rsidR="004B1F91" w:rsidRPr="009272B1">
        <w:rPr>
          <w:b/>
          <w:lang w:val="pt-PT"/>
        </w:rPr>
        <w:t xml:space="preserve"> [Mód. </w:t>
      </w:r>
      <w:r w:rsidR="00C70284" w:rsidRPr="009272B1">
        <w:rPr>
          <w:b/>
          <w:lang w:val="pt-PT"/>
        </w:rPr>
        <w:t xml:space="preserve">126 </w:t>
      </w:r>
      <w:r w:rsidR="008C7E3A">
        <w:rPr>
          <w:b/>
          <w:lang w:val="pt-PT"/>
        </w:rPr>
        <w:t xml:space="preserve">– </w:t>
      </w:r>
      <w:proofErr w:type="gramStart"/>
      <w:r w:rsidR="004B1F91" w:rsidRPr="009272B1">
        <w:rPr>
          <w:b/>
          <w:lang w:val="pt-PT"/>
        </w:rPr>
        <w:t>a</w:t>
      </w:r>
      <w:proofErr w:type="gramEnd"/>
      <w:r w:rsidR="004B1F91" w:rsidRPr="009272B1">
        <w:rPr>
          <w:b/>
          <w:lang w:val="pt-PT"/>
        </w:rPr>
        <w:t xml:space="preserve"> magyar </w:t>
      </w:r>
      <w:r w:rsidR="00C70284" w:rsidRPr="0079258A">
        <w:rPr>
          <w:b/>
          <w:lang w:val="pt-PT"/>
        </w:rPr>
        <w:t xml:space="preserve">változatot </w:t>
      </w:r>
      <w:r w:rsidR="004B1F91" w:rsidRPr="009272B1">
        <w:rPr>
          <w:b/>
          <w:lang w:val="pt-PT"/>
        </w:rPr>
        <w:t>nem érinti]</w:t>
      </w:r>
    </w:p>
    <w:p w:rsidR="00DC3DA1" w:rsidRPr="009272B1" w:rsidRDefault="005B354C">
      <w:pPr>
        <w:ind w:left="850" w:hanging="850"/>
        <w:rPr>
          <w:lang w:val="pt-PT"/>
        </w:rPr>
      </w:pPr>
      <w:r w:rsidRPr="009272B1">
        <w:rPr>
          <w:lang w:val="pt-PT"/>
        </w:rPr>
        <w:t>(4)</w:t>
      </w:r>
      <w:r w:rsidRPr="009272B1">
        <w:rPr>
          <w:lang w:val="pt-PT"/>
        </w:rPr>
        <w:tab/>
        <w:t>Az (1) bekezdés szerinti vagy a (3) bekezdés szerinti bejelentés hiányában bármely alkalmazó bejelentheti a kompetencia-központnak az (1) bekezdésben említett információkat.</w:t>
      </w:r>
    </w:p>
    <w:p w:rsidR="00DC3DA1" w:rsidRPr="009272B1" w:rsidRDefault="004B1F91">
      <w:pPr>
        <w:ind w:left="850" w:hanging="850"/>
        <w:rPr>
          <w:b/>
          <w:lang w:val="pt-PT"/>
        </w:rPr>
      </w:pPr>
      <w:r w:rsidRPr="009272B1">
        <w:rPr>
          <w:lang w:val="pt-PT"/>
        </w:rPr>
        <w:br w:type="page"/>
      </w:r>
      <w:r w:rsidR="005B354C" w:rsidRPr="009272B1">
        <w:rPr>
          <w:lang w:val="pt-PT"/>
        </w:rPr>
        <w:lastRenderedPageBreak/>
        <w:t>(5)</w:t>
      </w:r>
      <w:r w:rsidR="005B354C" w:rsidRPr="009272B1">
        <w:rPr>
          <w:lang w:val="pt-PT"/>
        </w:rPr>
        <w:tab/>
        <w:t xml:space="preserve">A kompetencia-központ a fenti információk </w:t>
      </w:r>
      <w:r w:rsidR="005B354C" w:rsidRPr="009272B1">
        <w:rPr>
          <w:strike/>
          <w:lang w:val="pt-PT"/>
        </w:rPr>
        <w:t>közzétételéről</w:t>
      </w:r>
      <w:r w:rsidR="005B354C" w:rsidRPr="009272B1">
        <w:rPr>
          <w:b/>
          <w:i/>
          <w:lang w:val="pt-PT"/>
        </w:rPr>
        <w:t>bejelentéséről</w:t>
      </w:r>
      <w:r w:rsidR="005B354C" w:rsidRPr="009272B1">
        <w:rPr>
          <w:lang w:val="pt-PT"/>
        </w:rPr>
        <w:t xml:space="preserve"> értesíti az illetékes szabványfejlesztő szervezetet is. A (3) és (4) bekezdés szerinti bejelentés esetén lehetőség szerint az ismert SEP jogosultjait egyenként is értesítenie kell, vagy megerősítést kell kérni a szabványfejlesztő szervezettől, hogy az a SEP-jogosultakat megfelelően értesítette.</w:t>
      </w:r>
      <w:r w:rsidRPr="009272B1">
        <w:rPr>
          <w:b/>
          <w:lang w:val="pt-PT"/>
        </w:rPr>
        <w:t xml:space="preserve"> [Mód. 127]</w:t>
      </w:r>
    </w:p>
    <w:p w:rsidR="00DC3DA1" w:rsidRPr="009272B1" w:rsidRDefault="005B354C">
      <w:pPr>
        <w:ind w:left="850" w:hanging="850"/>
        <w:rPr>
          <w:b/>
          <w:lang w:val="pt-PT"/>
        </w:rPr>
      </w:pPr>
      <w:r w:rsidRPr="009272B1">
        <w:rPr>
          <w:lang w:val="pt-PT"/>
        </w:rPr>
        <w:t>(6)</w:t>
      </w:r>
      <w:r w:rsidRPr="009272B1">
        <w:rPr>
          <w:lang w:val="pt-PT"/>
        </w:rPr>
        <w:tab/>
        <w:t>A kompetencia-központ közzéteszi az EUIPO honlapján az (1), (3)</w:t>
      </w:r>
      <w:r w:rsidRPr="009272B1">
        <w:rPr>
          <w:strike/>
          <w:lang w:val="pt-PT"/>
        </w:rPr>
        <w:t xml:space="preserve"> és (4)</w:t>
      </w:r>
      <w:r w:rsidRPr="009272B1">
        <w:rPr>
          <w:b/>
          <w:i/>
          <w:lang w:val="pt-PT"/>
        </w:rPr>
        <w:t>, (4) és (4a)</w:t>
      </w:r>
      <w:r w:rsidRPr="009272B1">
        <w:rPr>
          <w:lang w:val="pt-PT"/>
        </w:rPr>
        <w:t xml:space="preserve"> bekezdés szerinti bejelentéseket, hogy az érdekeltek észrevételeket tehessenek. Az érdekeltek a lista közzétételétől számított 30 napon belül nyújthatják be észrevételeiket a kompetencia-központnak.</w:t>
      </w:r>
      <w:r w:rsidR="004B1F91" w:rsidRPr="009272B1">
        <w:rPr>
          <w:b/>
          <w:lang w:val="pt-PT"/>
        </w:rPr>
        <w:t xml:space="preserve"> [Mód. 128]</w:t>
      </w:r>
    </w:p>
    <w:p w:rsidR="00DC3DA1" w:rsidRPr="009272B1" w:rsidRDefault="005B354C">
      <w:pPr>
        <w:ind w:left="850" w:hanging="850"/>
        <w:rPr>
          <w:lang w:val="pt-PT"/>
        </w:rPr>
      </w:pPr>
      <w:r w:rsidRPr="009272B1">
        <w:rPr>
          <w:lang w:val="pt-PT"/>
        </w:rPr>
        <w:t>(7)</w:t>
      </w:r>
      <w:r w:rsidRPr="009272B1">
        <w:rPr>
          <w:lang w:val="pt-PT"/>
        </w:rPr>
        <w:tab/>
        <w:t>A (6) bekezdésben említett határidő lejártát követően a kompetencia-központ megvizsgálja a beérkezett észrevételeket, beleértve az összes vonatkozó műszaki előírást és alkalmazást, és közzéteszi az (1) bekezdés szerinti információkat.</w:t>
      </w:r>
    </w:p>
    <w:p w:rsidR="00DC3DA1" w:rsidRPr="009272B1" w:rsidRDefault="004B1F91">
      <w:pPr>
        <w:jc w:val="center"/>
        <w:rPr>
          <w:lang w:val="pt-PT"/>
        </w:rPr>
      </w:pPr>
      <w:r w:rsidRPr="009272B1">
        <w:rPr>
          <w:lang w:val="pt-PT"/>
        </w:rPr>
        <w:br w:type="page"/>
      </w:r>
      <w:r w:rsidR="005B354C" w:rsidRPr="009272B1">
        <w:rPr>
          <w:lang w:val="pt-PT"/>
        </w:rPr>
        <w:lastRenderedPageBreak/>
        <w:t>15. cikk</w:t>
      </w:r>
      <w:r w:rsidR="005B354C" w:rsidRPr="009272B1">
        <w:rPr>
          <w:lang w:val="pt-PT"/>
        </w:rPr>
        <w:br/>
        <w:t>Összesített jogdíj bejelentése a kompetencia-központnak</w:t>
      </w:r>
    </w:p>
    <w:p w:rsidR="00DC3DA1" w:rsidRPr="009272B1" w:rsidRDefault="005B354C">
      <w:pPr>
        <w:ind w:left="850" w:hanging="850"/>
        <w:rPr>
          <w:b/>
          <w:lang w:val="pt-PT"/>
        </w:rPr>
      </w:pPr>
      <w:r w:rsidRPr="009272B1">
        <w:rPr>
          <w:lang w:val="pt-PT"/>
        </w:rPr>
        <w:t>(1)</w:t>
      </w:r>
      <w:r w:rsidRPr="009272B1">
        <w:rPr>
          <w:lang w:val="pt-PT"/>
        </w:rPr>
        <w:tab/>
        <w:t xml:space="preserve">Az egy vagy több tagállamban hatályos olyan SEP-ek jogosultjai, amelyekre vonatkozóan </w:t>
      </w:r>
      <w:r w:rsidRPr="009272B1">
        <w:rPr>
          <w:b/>
          <w:i/>
          <w:lang w:val="pt-PT"/>
        </w:rPr>
        <w:t xml:space="preserve">akár tettek </w:t>
      </w:r>
      <w:r w:rsidRPr="009272B1">
        <w:rPr>
          <w:lang w:val="pt-PT"/>
        </w:rPr>
        <w:t>FRAND-kötelezettségvállalást</w:t>
      </w:r>
      <w:r w:rsidRPr="009272B1">
        <w:rPr>
          <w:b/>
          <w:i/>
          <w:lang w:val="pt-PT"/>
        </w:rPr>
        <w:t>, akár nem</w:t>
      </w:r>
      <w:r w:rsidRPr="009272B1">
        <w:rPr>
          <w:strike/>
          <w:lang w:val="pt-PT"/>
        </w:rPr>
        <w:t xml:space="preserve"> tettek</w:t>
      </w:r>
      <w:r w:rsidRPr="009272B1">
        <w:rPr>
          <w:lang w:val="pt-PT"/>
        </w:rPr>
        <w:t xml:space="preserve">, közösen bejelenthetik a kompetencia-központnak a szabványt lefedő </w:t>
      </w:r>
      <w:r w:rsidRPr="009272B1">
        <w:rPr>
          <w:strike/>
          <w:lang w:val="pt-PT"/>
        </w:rPr>
        <w:t>SEP-ek</w:t>
      </w:r>
      <w:r w:rsidRPr="009272B1">
        <w:rPr>
          <w:b/>
          <w:i/>
          <w:lang w:val="pt-PT"/>
        </w:rPr>
        <w:t>összes SEP</w:t>
      </w:r>
      <w:r w:rsidRPr="009272B1">
        <w:rPr>
          <w:lang w:val="pt-PT"/>
        </w:rPr>
        <w:t xml:space="preserve"> összesített jogdíját.</w:t>
      </w:r>
      <w:r w:rsidR="004B1F91" w:rsidRPr="009272B1">
        <w:rPr>
          <w:b/>
          <w:lang w:val="pt-PT"/>
        </w:rPr>
        <w:t xml:space="preserve"> [Mód. 129]</w:t>
      </w:r>
    </w:p>
    <w:p w:rsidR="00DC3DA1" w:rsidRPr="009272B1" w:rsidRDefault="005B354C">
      <w:pPr>
        <w:ind w:left="850" w:hanging="850"/>
        <w:rPr>
          <w:lang w:val="pt-PT"/>
        </w:rPr>
      </w:pPr>
      <w:r w:rsidRPr="009272B1">
        <w:rPr>
          <w:lang w:val="pt-PT"/>
        </w:rPr>
        <w:t>(2)</w:t>
      </w:r>
      <w:r w:rsidRPr="009272B1">
        <w:rPr>
          <w:lang w:val="pt-PT"/>
        </w:rPr>
        <w:tab/>
        <w:t>Az (1) bekezdéssel összhangban tett bejelentés a következőkre vonatkozó információkat tartalmazza:</w:t>
      </w:r>
    </w:p>
    <w:p w:rsidR="00DC3DA1" w:rsidRPr="009272B1" w:rsidRDefault="005B354C">
      <w:pPr>
        <w:ind w:left="1416" w:hanging="566"/>
        <w:rPr>
          <w:lang w:val="pt-PT"/>
        </w:rPr>
      </w:pPr>
      <w:r w:rsidRPr="009272B1">
        <w:rPr>
          <w:lang w:val="pt-PT"/>
        </w:rPr>
        <w:t>a)</w:t>
      </w:r>
      <w:r w:rsidRPr="009272B1">
        <w:rPr>
          <w:lang w:val="pt-PT"/>
        </w:rPr>
        <w:tab/>
        <w:t>a szabvány kereskedelmi megnevezése;</w:t>
      </w:r>
    </w:p>
    <w:p w:rsidR="00DC3DA1" w:rsidRPr="009272B1" w:rsidRDefault="005B354C">
      <w:pPr>
        <w:ind w:left="1416" w:hanging="566"/>
        <w:rPr>
          <w:lang w:val="pt-PT"/>
        </w:rPr>
      </w:pPr>
      <w:r w:rsidRPr="009272B1">
        <w:rPr>
          <w:lang w:val="pt-PT"/>
        </w:rPr>
        <w:t>b)</w:t>
      </w:r>
      <w:r w:rsidRPr="009272B1">
        <w:rPr>
          <w:lang w:val="pt-PT"/>
        </w:rPr>
        <w:tab/>
        <w:t>a szabványt meghatározó műszaki előírások listája;</w:t>
      </w:r>
    </w:p>
    <w:p w:rsidR="00DC3DA1" w:rsidRPr="009272B1" w:rsidRDefault="005B354C">
      <w:pPr>
        <w:ind w:left="1416" w:hanging="566"/>
        <w:rPr>
          <w:lang w:val="pt-PT"/>
        </w:rPr>
      </w:pPr>
      <w:r w:rsidRPr="009272B1">
        <w:rPr>
          <w:lang w:val="pt-PT"/>
        </w:rPr>
        <w:t>c)</w:t>
      </w:r>
      <w:r w:rsidRPr="009272B1">
        <w:rPr>
          <w:lang w:val="pt-PT"/>
        </w:rPr>
        <w:tab/>
        <w:t>az (1) bekezdésben említett bejelentést tevő SEP-jogosultak neve;</w:t>
      </w:r>
    </w:p>
    <w:p w:rsidR="00DC3DA1" w:rsidRPr="009272B1" w:rsidRDefault="005B354C">
      <w:pPr>
        <w:ind w:left="1416" w:hanging="566"/>
        <w:rPr>
          <w:lang w:val="pt-PT"/>
        </w:rPr>
      </w:pPr>
      <w:r w:rsidRPr="009272B1">
        <w:rPr>
          <w:lang w:val="pt-PT"/>
        </w:rPr>
        <w:t>d)</w:t>
      </w:r>
      <w:r w:rsidRPr="009272B1">
        <w:rPr>
          <w:lang w:val="pt-PT"/>
        </w:rPr>
        <w:tab/>
        <w:t>az (1) bekezdésben említett SEP-jogosultak becsült százalékos aránya az összes SEP jogosultjain belül;</w:t>
      </w:r>
    </w:p>
    <w:p w:rsidR="00DC3DA1" w:rsidRPr="009272B1" w:rsidRDefault="005B354C">
      <w:pPr>
        <w:ind w:left="1416" w:hanging="566"/>
        <w:rPr>
          <w:lang w:val="pt-PT"/>
        </w:rPr>
      </w:pPr>
      <w:r w:rsidRPr="009272B1">
        <w:rPr>
          <w:lang w:val="pt-PT"/>
        </w:rPr>
        <w:t>e)</w:t>
      </w:r>
      <w:r w:rsidRPr="009272B1">
        <w:rPr>
          <w:lang w:val="pt-PT"/>
        </w:rPr>
        <w:tab/>
        <w:t>az általuk együttesen birtokolt SEP-ek becsült százalékos aránya az összes szabványmegfelelőségi szempontból elengedhetetlen szabadalomhoz képest a szabvány tekintetében;</w:t>
      </w:r>
    </w:p>
    <w:p w:rsidR="00DC3DA1" w:rsidRPr="009272B1" w:rsidRDefault="004B1F91">
      <w:pPr>
        <w:ind w:left="1416" w:hanging="566"/>
        <w:rPr>
          <w:lang w:val="pt-PT"/>
        </w:rPr>
      </w:pPr>
      <w:r w:rsidRPr="009272B1">
        <w:rPr>
          <w:lang w:val="pt-PT"/>
        </w:rPr>
        <w:br w:type="page"/>
      </w:r>
      <w:r w:rsidR="005B354C" w:rsidRPr="009272B1">
        <w:rPr>
          <w:lang w:val="pt-PT"/>
        </w:rPr>
        <w:lastRenderedPageBreak/>
        <w:t>f)</w:t>
      </w:r>
      <w:r w:rsidR="005B354C" w:rsidRPr="009272B1">
        <w:rPr>
          <w:lang w:val="pt-PT"/>
        </w:rPr>
        <w:tab/>
        <w:t>a c) pontban említett SEP-jogosultak által ismert alkalmazások;</w:t>
      </w:r>
    </w:p>
    <w:p w:rsidR="00DC3DA1" w:rsidRPr="009272B1" w:rsidRDefault="005B354C">
      <w:pPr>
        <w:ind w:left="1416" w:hanging="566"/>
        <w:rPr>
          <w:lang w:val="pt-PT"/>
        </w:rPr>
      </w:pPr>
      <w:r w:rsidRPr="009272B1">
        <w:rPr>
          <w:lang w:val="pt-PT"/>
        </w:rPr>
        <w:t>g)</w:t>
      </w:r>
      <w:r w:rsidRPr="009272B1">
        <w:rPr>
          <w:lang w:val="pt-PT"/>
        </w:rPr>
        <w:tab/>
        <w:t>a globális összesített jogdíj, kivéve, ha a bejelentő felek kikötik, hogy az összesített jogdíj nem globális;</w:t>
      </w:r>
    </w:p>
    <w:p w:rsidR="00DC3DA1" w:rsidRPr="009272B1" w:rsidRDefault="005B354C">
      <w:pPr>
        <w:ind w:left="1416" w:hanging="566"/>
        <w:rPr>
          <w:lang w:val="pt-PT"/>
        </w:rPr>
      </w:pPr>
      <w:r w:rsidRPr="009272B1">
        <w:rPr>
          <w:lang w:val="pt-PT"/>
        </w:rPr>
        <w:t>h)</w:t>
      </w:r>
      <w:r w:rsidRPr="009272B1">
        <w:rPr>
          <w:lang w:val="pt-PT"/>
        </w:rPr>
        <w:tab/>
        <w:t>minden olyan időszak, amelyre az (1) bekezdésben említett összesített jogdíj érvényes.</w:t>
      </w:r>
    </w:p>
    <w:p w:rsidR="00DC3DA1" w:rsidRPr="009272B1" w:rsidRDefault="005B354C">
      <w:pPr>
        <w:ind w:left="850" w:hanging="850"/>
        <w:rPr>
          <w:lang w:val="pt-PT"/>
        </w:rPr>
      </w:pPr>
      <w:r w:rsidRPr="009272B1">
        <w:rPr>
          <w:lang w:val="pt-PT"/>
        </w:rPr>
        <w:t>(3)</w:t>
      </w:r>
      <w:r w:rsidRPr="009272B1">
        <w:rPr>
          <w:lang w:val="pt-PT"/>
        </w:rPr>
        <w:tab/>
        <w:t>Az (1) bekezdésben említett bejelentést legkésőbb 120 nappal azután kell megtenni, hogy:</w:t>
      </w:r>
    </w:p>
    <w:p w:rsidR="00DC3DA1" w:rsidRPr="009272B1" w:rsidRDefault="005B354C">
      <w:pPr>
        <w:ind w:left="1416" w:hanging="566"/>
        <w:rPr>
          <w:lang w:val="pt-PT"/>
        </w:rPr>
      </w:pPr>
      <w:r w:rsidRPr="009272B1">
        <w:rPr>
          <w:lang w:val="pt-PT"/>
        </w:rPr>
        <w:t>a)</w:t>
      </w:r>
      <w:r w:rsidRPr="009272B1">
        <w:rPr>
          <w:lang w:val="pt-PT"/>
        </w:rPr>
        <w:tab/>
        <w:t>a szabványt a szabványfejlesztő szervezet közzéteszi a (2) bekezdés c) pontjában említett SEP-jogosultak által ismert alkalmazásokra vonatkozóan; vagy</w:t>
      </w:r>
    </w:p>
    <w:p w:rsidR="00DC3DA1" w:rsidRPr="009272B1" w:rsidRDefault="005B354C">
      <w:pPr>
        <w:ind w:left="1416" w:hanging="566"/>
        <w:rPr>
          <w:lang w:val="pt-PT"/>
        </w:rPr>
      </w:pPr>
      <w:r w:rsidRPr="009272B1">
        <w:rPr>
          <w:lang w:val="pt-PT"/>
        </w:rPr>
        <w:t>b)</w:t>
      </w:r>
      <w:r w:rsidRPr="009272B1">
        <w:rPr>
          <w:lang w:val="pt-PT"/>
        </w:rPr>
        <w:tab/>
        <w:t>a szabvány egy új alkalmazása ismertté válik számukra.</w:t>
      </w:r>
    </w:p>
    <w:p w:rsidR="00DC3DA1" w:rsidRPr="009272B1" w:rsidRDefault="005B354C">
      <w:pPr>
        <w:ind w:left="850" w:hanging="850"/>
        <w:rPr>
          <w:lang w:val="pt-PT"/>
        </w:rPr>
      </w:pPr>
      <w:r w:rsidRPr="009272B1">
        <w:rPr>
          <w:lang w:val="pt-PT"/>
        </w:rPr>
        <w:t>(4)</w:t>
      </w:r>
      <w:r w:rsidRPr="009272B1">
        <w:rPr>
          <w:lang w:val="pt-PT"/>
        </w:rPr>
        <w:tab/>
        <w:t>A kompetencia-központ közzéteszi az adatbázisban a (2) bekezdés szerinti információkat.</w:t>
      </w:r>
    </w:p>
    <w:p w:rsidR="00DC3DA1" w:rsidRPr="009272B1" w:rsidRDefault="004B1F91">
      <w:pPr>
        <w:jc w:val="center"/>
        <w:rPr>
          <w:lang w:val="pt-PT"/>
        </w:rPr>
      </w:pPr>
      <w:r w:rsidRPr="009272B1">
        <w:rPr>
          <w:lang w:val="pt-PT"/>
        </w:rPr>
        <w:br w:type="page"/>
      </w:r>
      <w:r w:rsidR="005B354C" w:rsidRPr="009272B1">
        <w:rPr>
          <w:lang w:val="pt-PT"/>
        </w:rPr>
        <w:lastRenderedPageBreak/>
        <w:t>16. cikk</w:t>
      </w:r>
      <w:r w:rsidR="005B354C" w:rsidRPr="009272B1">
        <w:rPr>
          <w:lang w:val="pt-PT"/>
        </w:rPr>
        <w:br/>
        <w:t>Az összesített jogdíj felülvizsgálata</w:t>
      </w:r>
    </w:p>
    <w:p w:rsidR="00DC3DA1" w:rsidRPr="009272B1" w:rsidRDefault="005B354C">
      <w:pPr>
        <w:ind w:left="850" w:hanging="850"/>
        <w:rPr>
          <w:lang w:val="pt-PT"/>
        </w:rPr>
      </w:pPr>
      <w:r w:rsidRPr="009272B1">
        <w:rPr>
          <w:lang w:val="pt-PT"/>
        </w:rPr>
        <w:t>(1)</w:t>
      </w:r>
      <w:r w:rsidRPr="009272B1">
        <w:rPr>
          <w:lang w:val="pt-PT"/>
        </w:rPr>
        <w:tab/>
        <w:t>Az összesített jogdíj felülvizsgálata esetén a SEP-jogosultak értesítik a kompetencia-központot a felülvizsgált összesített jogdíjról és a felülvizsgálat okairól.</w:t>
      </w:r>
    </w:p>
    <w:p w:rsidR="00DC3DA1" w:rsidRPr="009272B1" w:rsidRDefault="005B354C">
      <w:pPr>
        <w:ind w:left="850" w:hanging="850"/>
        <w:rPr>
          <w:lang w:val="pt-PT"/>
        </w:rPr>
      </w:pPr>
      <w:r w:rsidRPr="009272B1">
        <w:rPr>
          <w:lang w:val="pt-PT"/>
        </w:rPr>
        <w:t>(2)</w:t>
      </w:r>
      <w:r w:rsidRPr="009272B1">
        <w:rPr>
          <w:lang w:val="pt-PT"/>
        </w:rPr>
        <w:tab/>
        <w:t>A kompetencia-központ az adatbázisban közzéteszi az eredeti összesített jogdíjat és a felülvizsgált összesített jogdíjat, a nyilvántartásban pedig a felülvizsgálat okait.</w:t>
      </w:r>
    </w:p>
    <w:p w:rsidR="00DC3DA1" w:rsidRPr="009272B1" w:rsidRDefault="005B354C">
      <w:pPr>
        <w:jc w:val="center"/>
        <w:rPr>
          <w:b/>
          <w:lang w:val="pt-PT"/>
        </w:rPr>
      </w:pPr>
      <w:r w:rsidRPr="009272B1">
        <w:rPr>
          <w:lang w:val="pt-PT"/>
        </w:rPr>
        <w:t>17. cikk</w:t>
      </w:r>
      <w:r w:rsidRPr="009272B1">
        <w:rPr>
          <w:lang w:val="pt-PT"/>
        </w:rPr>
        <w:br/>
      </w:r>
      <w:r w:rsidRPr="009272B1">
        <w:rPr>
          <w:b/>
          <w:i/>
          <w:lang w:val="pt-PT"/>
        </w:rPr>
        <w:t xml:space="preserve">A SEP-jogosultak közötti, </w:t>
      </w:r>
      <w:r w:rsidRPr="009272B1">
        <w:rPr>
          <w:lang w:val="pt-PT"/>
        </w:rPr>
        <w:t xml:space="preserve">az összesített </w:t>
      </w:r>
      <w:r w:rsidRPr="009272B1">
        <w:rPr>
          <w:strike/>
          <w:lang w:val="pt-PT"/>
        </w:rPr>
        <w:t>jogdíjak meghatározására</w:t>
      </w:r>
      <w:r w:rsidRPr="009272B1">
        <w:rPr>
          <w:b/>
          <w:i/>
          <w:lang w:val="pt-PT"/>
        </w:rPr>
        <w:t>jogdíjakra</w:t>
      </w:r>
      <w:r w:rsidRPr="009272B1">
        <w:rPr>
          <w:lang w:val="pt-PT"/>
        </w:rPr>
        <w:t xml:space="preserve"> vonatkozó megállapodások elősegítésére szolgáló eljárás</w:t>
      </w:r>
      <w:r w:rsidR="004B1F91" w:rsidRPr="009272B1">
        <w:rPr>
          <w:b/>
          <w:lang w:val="pt-PT"/>
        </w:rPr>
        <w:t xml:space="preserve"> [Mód. 130]</w:t>
      </w:r>
    </w:p>
    <w:p w:rsidR="00DC3DA1" w:rsidRPr="009272B1" w:rsidRDefault="005B354C">
      <w:pPr>
        <w:ind w:left="850" w:hanging="850"/>
        <w:rPr>
          <w:lang w:val="pt-PT"/>
        </w:rPr>
      </w:pPr>
      <w:r w:rsidRPr="009272B1">
        <w:rPr>
          <w:lang w:val="pt-PT"/>
        </w:rPr>
        <w:t>(1)</w:t>
      </w:r>
      <w:r w:rsidRPr="009272B1">
        <w:rPr>
          <w:lang w:val="pt-PT"/>
        </w:rPr>
        <w:tab/>
        <w:t>Az egy vagy több tagállamban hatályos SEP-ek jogosultjai, akik egy szabvány összes SEP-jének legalább 20 %-át képviselik, kérhetik a kompetencia-központot, hogy a közvetítői névjegyzékből nevezzen ki egy közvetítőt, aki közvetít az összesített jogdíj közös benyújtására irányuló tárgyalásokon.</w:t>
      </w:r>
    </w:p>
    <w:p w:rsidR="00DC3DA1" w:rsidRPr="009272B1" w:rsidRDefault="004B1F91">
      <w:pPr>
        <w:ind w:left="850" w:hanging="850"/>
        <w:rPr>
          <w:lang w:val="pt-PT"/>
        </w:rPr>
      </w:pPr>
      <w:r w:rsidRPr="009272B1">
        <w:rPr>
          <w:lang w:val="pt-PT"/>
        </w:rPr>
        <w:br w:type="page"/>
      </w:r>
      <w:r w:rsidR="005B354C" w:rsidRPr="009272B1">
        <w:rPr>
          <w:lang w:val="pt-PT"/>
        </w:rPr>
        <w:lastRenderedPageBreak/>
        <w:t>(2)</w:t>
      </w:r>
      <w:r w:rsidR="005B354C" w:rsidRPr="009272B1">
        <w:rPr>
          <w:lang w:val="pt-PT"/>
        </w:rPr>
        <w:tab/>
        <w:t>Az ilyen kérelmet legkésőbb a szabvány közzétételét követő 90 napon belül, illetve a szabvány közzétételének időpontjában még nem ismert alkalmazások esetében az új alkalmazás uniós piacon történő első értékesítését követő 120 napon belül kell benyújtani.</w:t>
      </w:r>
    </w:p>
    <w:p w:rsidR="00DC3DA1" w:rsidRPr="009272B1" w:rsidRDefault="005B354C">
      <w:pPr>
        <w:ind w:left="850" w:hanging="850"/>
        <w:rPr>
          <w:lang w:val="pt-PT"/>
        </w:rPr>
      </w:pPr>
      <w:r w:rsidRPr="009272B1">
        <w:rPr>
          <w:lang w:val="pt-PT"/>
        </w:rPr>
        <w:t>(3)</w:t>
      </w:r>
      <w:r w:rsidRPr="009272B1">
        <w:rPr>
          <w:lang w:val="pt-PT"/>
        </w:rPr>
        <w:tab/>
        <w:t>A kérelem a következő információkat tartalmazza:</w:t>
      </w:r>
    </w:p>
    <w:p w:rsidR="00DC3DA1" w:rsidRPr="009272B1" w:rsidRDefault="005B354C">
      <w:pPr>
        <w:ind w:left="1416" w:hanging="566"/>
        <w:rPr>
          <w:lang w:val="pt-PT"/>
        </w:rPr>
      </w:pPr>
      <w:r w:rsidRPr="009272B1">
        <w:rPr>
          <w:lang w:val="pt-PT"/>
        </w:rPr>
        <w:t>a)</w:t>
      </w:r>
      <w:r w:rsidRPr="009272B1">
        <w:rPr>
          <w:lang w:val="pt-PT"/>
        </w:rPr>
        <w:tab/>
        <w:t>a szabvány kereskedelmi megnevezése;</w:t>
      </w:r>
    </w:p>
    <w:p w:rsidR="00DC3DA1" w:rsidRPr="009272B1" w:rsidRDefault="005B354C">
      <w:pPr>
        <w:ind w:left="1416" w:hanging="566"/>
        <w:rPr>
          <w:lang w:val="pt-PT"/>
        </w:rPr>
      </w:pPr>
      <w:r w:rsidRPr="009272B1">
        <w:rPr>
          <w:lang w:val="pt-PT"/>
        </w:rPr>
        <w:t>b)</w:t>
      </w:r>
      <w:r w:rsidRPr="009272B1">
        <w:rPr>
          <w:lang w:val="pt-PT"/>
        </w:rPr>
        <w:tab/>
        <w:t>a legutóbbi műszaki előírás közzétételének időpontja vagy az új alkalmazás uniós piacon történő első értékesítésének időpontja;</w:t>
      </w:r>
    </w:p>
    <w:p w:rsidR="00DC3DA1" w:rsidRPr="009272B1" w:rsidRDefault="005B354C">
      <w:pPr>
        <w:ind w:left="1416" w:hanging="566"/>
        <w:rPr>
          <w:lang w:val="pt-PT"/>
        </w:rPr>
      </w:pPr>
      <w:r w:rsidRPr="009272B1">
        <w:rPr>
          <w:lang w:val="pt-PT"/>
        </w:rPr>
        <w:t>c)</w:t>
      </w:r>
      <w:r w:rsidRPr="009272B1">
        <w:rPr>
          <w:lang w:val="pt-PT"/>
        </w:rPr>
        <w:tab/>
        <w:t>az (1) bekezdésben említett SEP-jogosultak által ismert alkalmazások;</w:t>
      </w:r>
    </w:p>
    <w:p w:rsidR="00DC3DA1" w:rsidRPr="009272B1" w:rsidRDefault="005B354C">
      <w:pPr>
        <w:ind w:left="1416" w:hanging="566"/>
        <w:rPr>
          <w:lang w:val="pt-PT"/>
        </w:rPr>
      </w:pPr>
      <w:r w:rsidRPr="009272B1">
        <w:rPr>
          <w:lang w:val="pt-PT"/>
        </w:rPr>
        <w:t>d)</w:t>
      </w:r>
      <w:r w:rsidRPr="009272B1">
        <w:rPr>
          <w:lang w:val="pt-PT"/>
        </w:rPr>
        <w:tab/>
        <w:t>a kérelmet támogató SEP-jogosultak neve és elérhetősége;</w:t>
      </w:r>
    </w:p>
    <w:p w:rsidR="00DC3DA1" w:rsidRPr="009272B1" w:rsidRDefault="005B354C">
      <w:pPr>
        <w:ind w:left="1416" w:hanging="566"/>
        <w:rPr>
          <w:b/>
          <w:lang w:val="pt-PT"/>
        </w:rPr>
      </w:pPr>
      <w:r w:rsidRPr="009272B1">
        <w:rPr>
          <w:lang w:val="pt-PT"/>
        </w:rPr>
        <w:t>e)</w:t>
      </w:r>
      <w:r w:rsidRPr="009272B1">
        <w:rPr>
          <w:lang w:val="pt-PT"/>
        </w:rPr>
        <w:tab/>
        <w:t xml:space="preserve">az általuk egyénileg és együttesen birtokolt SEP-ek becsült százalékos aránya a szabványhoz igényelt összes </w:t>
      </w:r>
      <w:r w:rsidRPr="009272B1">
        <w:rPr>
          <w:strike/>
          <w:lang w:val="pt-PT"/>
        </w:rPr>
        <w:t xml:space="preserve">potenciális </w:t>
      </w:r>
      <w:r w:rsidRPr="009272B1">
        <w:rPr>
          <w:lang w:val="pt-PT"/>
        </w:rPr>
        <w:t>SEP-hez képest.</w:t>
      </w:r>
      <w:r w:rsidR="004B1F91" w:rsidRPr="009272B1">
        <w:rPr>
          <w:b/>
          <w:lang w:val="pt-PT"/>
        </w:rPr>
        <w:t xml:space="preserve"> [Mód. 131]</w:t>
      </w:r>
    </w:p>
    <w:p w:rsidR="00DC3DA1" w:rsidRPr="009272B1" w:rsidRDefault="004B1F91">
      <w:pPr>
        <w:ind w:left="850" w:hanging="850"/>
        <w:rPr>
          <w:b/>
          <w:lang w:val="pt-PT"/>
        </w:rPr>
      </w:pPr>
      <w:r w:rsidRPr="009272B1">
        <w:rPr>
          <w:lang w:val="pt-PT"/>
        </w:rPr>
        <w:br w:type="page"/>
      </w:r>
      <w:r w:rsidR="005B354C" w:rsidRPr="009272B1">
        <w:rPr>
          <w:lang w:val="pt-PT"/>
        </w:rPr>
        <w:lastRenderedPageBreak/>
        <w:t>(4)</w:t>
      </w:r>
      <w:r w:rsidR="005B354C" w:rsidRPr="009272B1">
        <w:rPr>
          <w:lang w:val="pt-PT"/>
        </w:rPr>
        <w:tab/>
        <w:t xml:space="preserve">A kompetencia-központ </w:t>
      </w:r>
      <w:r w:rsidR="005B354C" w:rsidRPr="009272B1">
        <w:rPr>
          <w:strike/>
          <w:lang w:val="pt-PT"/>
        </w:rPr>
        <w:t>értesíti a (3) bekezdés d) pontjában említett SEP-</w:t>
      </w:r>
      <w:proofErr w:type="gramStart"/>
      <w:r w:rsidR="005B354C" w:rsidRPr="009272B1">
        <w:rPr>
          <w:strike/>
          <w:lang w:val="pt-PT"/>
        </w:rPr>
        <w:t>jogosultjakat,</w:t>
      </w:r>
      <w:r w:rsidR="005B354C" w:rsidRPr="009272B1">
        <w:rPr>
          <w:b/>
          <w:i/>
          <w:lang w:val="pt-PT"/>
        </w:rPr>
        <w:t>közzéteszi</w:t>
      </w:r>
      <w:proofErr w:type="gramEnd"/>
      <w:r w:rsidR="005B354C" w:rsidRPr="009272B1">
        <w:rPr>
          <w:b/>
          <w:i/>
          <w:lang w:val="pt-PT"/>
        </w:rPr>
        <w:t xml:space="preserve"> a kérelmet</w:t>
      </w:r>
      <w:r w:rsidR="005B354C" w:rsidRPr="009272B1">
        <w:rPr>
          <w:lang w:val="pt-PT"/>
        </w:rPr>
        <w:t xml:space="preserve"> és felkéri </w:t>
      </w:r>
      <w:r w:rsidR="005B354C" w:rsidRPr="009272B1">
        <w:rPr>
          <w:strike/>
          <w:lang w:val="pt-PT"/>
        </w:rPr>
        <w:t>őket</w:t>
      </w:r>
      <w:r w:rsidR="005B354C" w:rsidRPr="009272B1">
        <w:rPr>
          <w:b/>
          <w:i/>
          <w:lang w:val="pt-PT"/>
        </w:rPr>
        <w:t>a többi SEP-jogosultat</w:t>
      </w:r>
      <w:r w:rsidR="005B354C" w:rsidRPr="009272B1">
        <w:rPr>
          <w:lang w:val="pt-PT"/>
        </w:rPr>
        <w:t>, hogy fejezzék ki érdeklődésüket az eljárásban való részvétel iránt, és adják meg SEP-jeik becsült százalékos arányát a szabványra vonatkozó összes SEP-hez képest.</w:t>
      </w:r>
      <w:r w:rsidRPr="009272B1">
        <w:rPr>
          <w:b/>
          <w:lang w:val="pt-PT"/>
        </w:rPr>
        <w:t xml:space="preserve"> [Mód. 132]</w:t>
      </w:r>
    </w:p>
    <w:p w:rsidR="00DC3DA1" w:rsidRPr="009272B1" w:rsidRDefault="005B354C">
      <w:pPr>
        <w:ind w:left="850" w:hanging="850"/>
        <w:rPr>
          <w:lang w:val="pt-PT"/>
        </w:rPr>
      </w:pPr>
      <w:r w:rsidRPr="009272B1">
        <w:rPr>
          <w:lang w:val="pt-PT"/>
        </w:rPr>
        <w:t>(5)</w:t>
      </w:r>
      <w:r w:rsidRPr="009272B1">
        <w:rPr>
          <w:lang w:val="pt-PT"/>
        </w:rPr>
        <w:tab/>
        <w:t>A kompetencia-központ kijelöl egy békéltetőt a békéltetők névjegyzékéből, és tájékoztatja erről az eljárásban való részvételi szándékát kifejező valamennyi SEP-jogosultat.</w:t>
      </w:r>
    </w:p>
    <w:p w:rsidR="00DC3DA1" w:rsidRPr="009272B1" w:rsidRDefault="005B354C">
      <w:pPr>
        <w:ind w:left="850" w:hanging="850"/>
        <w:rPr>
          <w:lang w:val="pt-PT"/>
        </w:rPr>
      </w:pPr>
      <w:r w:rsidRPr="009272B1">
        <w:rPr>
          <w:lang w:val="pt-PT"/>
        </w:rPr>
        <w:t>(6)</w:t>
      </w:r>
      <w:r w:rsidRPr="009272B1">
        <w:rPr>
          <w:lang w:val="pt-PT"/>
        </w:rPr>
        <w:tab/>
        <w:t>Azok a SEP-jogosultak, akik bizalmas információkat nyújtanak be a békéltetőnek, csatolják a bizalmasan benyújtott információ kellő részletességű nem bizalmas változatát, annak érdekében, hogy a bizalmasan benyújtott információk lényege kielégítő mértékben megismerhető legyen.</w:t>
      </w:r>
    </w:p>
    <w:p w:rsidR="00DC3DA1" w:rsidRPr="009272B1" w:rsidRDefault="005B354C">
      <w:pPr>
        <w:ind w:left="850" w:hanging="850"/>
        <w:rPr>
          <w:b/>
          <w:lang w:val="pt-PT"/>
        </w:rPr>
      </w:pPr>
      <w:r w:rsidRPr="009272B1">
        <w:rPr>
          <w:lang w:val="pt-PT"/>
        </w:rPr>
        <w:t>(7)</w:t>
      </w:r>
      <w:r w:rsidRPr="009272B1">
        <w:rPr>
          <w:lang w:val="pt-PT"/>
        </w:rPr>
        <w:tab/>
        <w:t xml:space="preserve">Ha a SEP-jogosultak a békéltető kijelölésétől számított 6 hónapon belül nem </w:t>
      </w:r>
      <w:r w:rsidRPr="009272B1">
        <w:rPr>
          <w:strike/>
          <w:lang w:val="pt-PT"/>
        </w:rPr>
        <w:t>tesznek</w:t>
      </w:r>
      <w:r w:rsidRPr="009272B1">
        <w:rPr>
          <w:b/>
          <w:i/>
          <w:lang w:val="pt-PT"/>
        </w:rPr>
        <w:t>kötnek az összesített jogdíj</w:t>
      </w:r>
      <w:r w:rsidRPr="009272B1">
        <w:rPr>
          <w:lang w:val="pt-PT"/>
        </w:rPr>
        <w:t xml:space="preserve"> közös </w:t>
      </w:r>
      <w:r w:rsidRPr="009272B1">
        <w:rPr>
          <w:strike/>
          <w:lang w:val="pt-PT"/>
        </w:rPr>
        <w:t>bejelentést</w:t>
      </w:r>
      <w:r w:rsidRPr="009272B1">
        <w:rPr>
          <w:b/>
          <w:i/>
          <w:lang w:val="pt-PT"/>
        </w:rPr>
        <w:t>benyújtásáról szóló közös bejelentésre vonatkozó megállapodást</w:t>
      </w:r>
      <w:r w:rsidRPr="009272B1">
        <w:rPr>
          <w:lang w:val="pt-PT"/>
        </w:rPr>
        <w:t>, a békéltető megszünteti az eljárást.</w:t>
      </w:r>
      <w:r w:rsidR="004B1F91" w:rsidRPr="009272B1">
        <w:rPr>
          <w:b/>
          <w:lang w:val="pt-PT"/>
        </w:rPr>
        <w:t xml:space="preserve"> [Mód. 133]</w:t>
      </w:r>
    </w:p>
    <w:p w:rsidR="00DC3DA1" w:rsidRPr="009272B1" w:rsidRDefault="005B354C">
      <w:pPr>
        <w:ind w:left="850" w:hanging="850"/>
        <w:rPr>
          <w:b/>
          <w:lang w:val="pt-PT"/>
        </w:rPr>
      </w:pPr>
      <w:r w:rsidRPr="009272B1">
        <w:rPr>
          <w:lang w:val="pt-PT"/>
        </w:rPr>
        <w:t>(8)</w:t>
      </w:r>
      <w:r w:rsidRPr="009272B1">
        <w:rPr>
          <w:lang w:val="pt-PT"/>
        </w:rPr>
        <w:tab/>
        <w:t xml:space="preserve">Ha a </w:t>
      </w:r>
      <w:r w:rsidRPr="009272B1">
        <w:rPr>
          <w:strike/>
          <w:lang w:val="pt-PT"/>
        </w:rPr>
        <w:t>közreműködők</w:t>
      </w:r>
      <w:r w:rsidRPr="009272B1">
        <w:rPr>
          <w:b/>
          <w:i/>
          <w:lang w:val="pt-PT"/>
        </w:rPr>
        <w:t>SEP-jogosultak</w:t>
      </w:r>
      <w:r w:rsidRPr="009272B1">
        <w:rPr>
          <w:lang w:val="pt-PT"/>
        </w:rPr>
        <w:t xml:space="preserve"> megállapodnak a közös bejelentésről, a 15. cikk (1), (2) és (4) bekezdésében meghatározott eljárást kell alkalmazni.</w:t>
      </w:r>
      <w:r w:rsidR="004B1F91" w:rsidRPr="009272B1">
        <w:rPr>
          <w:b/>
          <w:lang w:val="pt-PT"/>
        </w:rPr>
        <w:t xml:space="preserve"> [Mód. 134]</w:t>
      </w:r>
    </w:p>
    <w:p w:rsidR="00DC3DA1" w:rsidRPr="009272B1" w:rsidRDefault="004B1F91">
      <w:pPr>
        <w:jc w:val="center"/>
        <w:rPr>
          <w:lang w:val="pt-PT"/>
        </w:rPr>
      </w:pPr>
      <w:r w:rsidRPr="009272B1">
        <w:rPr>
          <w:lang w:val="pt-PT"/>
        </w:rPr>
        <w:br w:type="page"/>
      </w:r>
      <w:r w:rsidR="005B354C" w:rsidRPr="009272B1">
        <w:rPr>
          <w:lang w:val="pt-PT"/>
        </w:rPr>
        <w:lastRenderedPageBreak/>
        <w:t>18. cikk</w:t>
      </w:r>
      <w:r w:rsidR="005B354C" w:rsidRPr="009272B1">
        <w:rPr>
          <w:lang w:val="pt-PT"/>
        </w:rPr>
        <w:br/>
        <w:t>Nem kötelező érvényű szakértői vélemény az összesített jogdíjról</w:t>
      </w:r>
    </w:p>
    <w:p w:rsidR="00DC3DA1" w:rsidRPr="009272B1" w:rsidRDefault="005B354C">
      <w:pPr>
        <w:ind w:left="850" w:hanging="850"/>
        <w:rPr>
          <w:b/>
          <w:lang w:val="pt-PT"/>
        </w:rPr>
      </w:pPr>
      <w:r w:rsidRPr="009272B1">
        <w:rPr>
          <w:lang w:val="pt-PT"/>
        </w:rPr>
        <w:t>(1)</w:t>
      </w:r>
      <w:r w:rsidRPr="009272B1">
        <w:rPr>
          <w:lang w:val="pt-PT"/>
        </w:rPr>
        <w:tab/>
        <w:t xml:space="preserve">A SEP-jogosult vagy az alkalmazó kérheti a kompetencia-központ nem kötelező erejű szakértői véleményét </w:t>
      </w:r>
      <w:r w:rsidRPr="009272B1">
        <w:rPr>
          <w:strike/>
          <w:lang w:val="pt-PT"/>
        </w:rPr>
        <w:t>a globális</w:t>
      </w:r>
      <w:r w:rsidRPr="009272B1">
        <w:rPr>
          <w:b/>
          <w:i/>
          <w:lang w:val="pt-PT"/>
        </w:rPr>
        <w:t>az</w:t>
      </w:r>
      <w:r w:rsidRPr="009272B1">
        <w:rPr>
          <w:lang w:val="pt-PT"/>
        </w:rPr>
        <w:t xml:space="preserve"> összesített jogdíjról.</w:t>
      </w:r>
      <w:r w:rsidRPr="009272B1">
        <w:rPr>
          <w:b/>
          <w:i/>
          <w:lang w:val="pt-PT"/>
        </w:rPr>
        <w:t xml:space="preserve"> Az alkalmazó akkor is benyújthatja ezt a kérelmet, ha a SEP-jogosultak között már megállapodás született, többek között a 15–17. cikkben leírt eljárás keretében.</w:t>
      </w:r>
      <w:r w:rsidR="004B1F91" w:rsidRPr="009272B1">
        <w:rPr>
          <w:b/>
          <w:lang w:val="pt-PT"/>
        </w:rPr>
        <w:t xml:space="preserve"> [Mód. 135]</w:t>
      </w:r>
    </w:p>
    <w:p w:rsidR="00DC3DA1" w:rsidRPr="009272B1" w:rsidRDefault="005B354C">
      <w:pPr>
        <w:ind w:left="850" w:hanging="850"/>
        <w:rPr>
          <w:lang w:val="pt-PT"/>
        </w:rPr>
      </w:pPr>
      <w:r w:rsidRPr="009272B1">
        <w:rPr>
          <w:lang w:val="pt-PT"/>
        </w:rPr>
        <w:t>(2)</w:t>
      </w:r>
      <w:r w:rsidRPr="009272B1">
        <w:rPr>
          <w:lang w:val="pt-PT"/>
        </w:rPr>
        <w:tab/>
        <w:t>Az (1) bekezdésben említett kérelmet legkésőbb 150 nappal a következők után kell benyújtani:</w:t>
      </w:r>
    </w:p>
    <w:p w:rsidR="00DC3DA1" w:rsidRPr="009272B1" w:rsidRDefault="005B354C">
      <w:pPr>
        <w:ind w:left="1416" w:hanging="566"/>
        <w:rPr>
          <w:lang w:val="pt-PT"/>
        </w:rPr>
      </w:pPr>
      <w:r w:rsidRPr="009272B1">
        <w:rPr>
          <w:lang w:val="pt-PT"/>
        </w:rPr>
        <w:t>a)</w:t>
      </w:r>
      <w:r w:rsidRPr="009272B1">
        <w:rPr>
          <w:lang w:val="pt-PT"/>
        </w:rPr>
        <w:tab/>
        <w:t>a vonatkozó szabvány ismert alkalmazásokra vonatkozó közzététele; vagy</w:t>
      </w:r>
    </w:p>
    <w:p w:rsidR="00DC3DA1" w:rsidRPr="009272B1" w:rsidRDefault="005B354C">
      <w:pPr>
        <w:ind w:left="1416" w:hanging="566"/>
        <w:rPr>
          <w:lang w:val="pt-PT"/>
        </w:rPr>
      </w:pPr>
      <w:r w:rsidRPr="009272B1">
        <w:rPr>
          <w:lang w:val="pt-PT"/>
        </w:rPr>
        <w:t>b)</w:t>
      </w:r>
      <w:r w:rsidRPr="009272B1">
        <w:rPr>
          <w:lang w:val="pt-PT"/>
        </w:rPr>
        <w:tab/>
        <w:t>új alkalmazások első értékesítése az uniós piacon.</w:t>
      </w:r>
    </w:p>
    <w:p w:rsidR="00DC3DA1" w:rsidRPr="009272B1" w:rsidRDefault="005B354C">
      <w:pPr>
        <w:ind w:left="850" w:hanging="850"/>
        <w:rPr>
          <w:lang w:val="pt-PT"/>
        </w:rPr>
      </w:pPr>
      <w:r w:rsidRPr="009272B1">
        <w:rPr>
          <w:lang w:val="pt-PT"/>
        </w:rPr>
        <w:t>(3)</w:t>
      </w:r>
      <w:r w:rsidRPr="009272B1">
        <w:rPr>
          <w:lang w:val="pt-PT"/>
        </w:rPr>
        <w:tab/>
        <w:t>A kérelemnek tartalmaznia kell a következőket:</w:t>
      </w:r>
    </w:p>
    <w:p w:rsidR="00DC3DA1" w:rsidRPr="009272B1" w:rsidRDefault="005B354C">
      <w:pPr>
        <w:ind w:left="1416" w:hanging="566"/>
        <w:rPr>
          <w:lang w:val="pt-PT"/>
        </w:rPr>
      </w:pPr>
      <w:r w:rsidRPr="009272B1">
        <w:rPr>
          <w:lang w:val="pt-PT"/>
        </w:rPr>
        <w:t>a)</w:t>
      </w:r>
      <w:r w:rsidRPr="009272B1">
        <w:rPr>
          <w:lang w:val="pt-PT"/>
        </w:rPr>
        <w:tab/>
        <w:t>a szabvány kereskedelmi megnevezése;</w:t>
      </w:r>
    </w:p>
    <w:p w:rsidR="00DC3DA1" w:rsidRPr="009272B1" w:rsidRDefault="005B354C">
      <w:pPr>
        <w:ind w:left="1416" w:hanging="566"/>
        <w:rPr>
          <w:lang w:val="pt-PT"/>
        </w:rPr>
      </w:pPr>
      <w:r w:rsidRPr="009272B1">
        <w:rPr>
          <w:lang w:val="pt-PT"/>
        </w:rPr>
        <w:t>b)</w:t>
      </w:r>
      <w:r w:rsidRPr="009272B1">
        <w:rPr>
          <w:lang w:val="pt-PT"/>
        </w:rPr>
        <w:tab/>
        <w:t>a szabványt meghatározó idevágó műszaki előírások listája;</w:t>
      </w:r>
    </w:p>
    <w:p w:rsidR="00DC3DA1" w:rsidRPr="009272B1" w:rsidRDefault="005B354C">
      <w:pPr>
        <w:ind w:left="1416" w:hanging="566"/>
        <w:rPr>
          <w:lang w:val="pt-PT"/>
        </w:rPr>
      </w:pPr>
      <w:r w:rsidRPr="009272B1">
        <w:rPr>
          <w:lang w:val="pt-PT"/>
        </w:rPr>
        <w:t>c)</w:t>
      </w:r>
      <w:r w:rsidRPr="009272B1">
        <w:rPr>
          <w:lang w:val="pt-PT"/>
        </w:rPr>
        <w:tab/>
        <w:t>az idevágó termékek, eljárások, szolgáltatások, rendszerek vagy alkalmazások listája;</w:t>
      </w:r>
    </w:p>
    <w:p w:rsidR="00DC3DA1" w:rsidRPr="009272B1" w:rsidRDefault="005B354C">
      <w:pPr>
        <w:ind w:left="1416" w:hanging="566"/>
        <w:rPr>
          <w:lang w:val="pt-PT"/>
        </w:rPr>
      </w:pPr>
      <w:r w:rsidRPr="009272B1">
        <w:rPr>
          <w:lang w:val="pt-PT"/>
        </w:rPr>
        <w:t>d)</w:t>
      </w:r>
      <w:r w:rsidRPr="009272B1">
        <w:rPr>
          <w:lang w:val="pt-PT"/>
        </w:rPr>
        <w:tab/>
        <w:t>az ismert érdekelt felek és elérhetőségük listája.</w:t>
      </w:r>
    </w:p>
    <w:p w:rsidR="00DC3DA1" w:rsidRPr="009272B1" w:rsidRDefault="004B1F91">
      <w:pPr>
        <w:ind w:left="850" w:hanging="850"/>
        <w:rPr>
          <w:b/>
          <w:lang w:val="pt-PT"/>
        </w:rPr>
      </w:pPr>
      <w:r w:rsidRPr="009272B1">
        <w:rPr>
          <w:lang w:val="pt-PT"/>
        </w:rPr>
        <w:br w:type="page"/>
      </w:r>
      <w:r w:rsidR="005B354C" w:rsidRPr="009272B1">
        <w:rPr>
          <w:lang w:val="pt-PT"/>
        </w:rPr>
        <w:lastRenderedPageBreak/>
        <w:t>(4)</w:t>
      </w:r>
      <w:r w:rsidR="005B354C" w:rsidRPr="009272B1">
        <w:rPr>
          <w:lang w:val="pt-PT"/>
        </w:rPr>
        <w:tab/>
        <w:t xml:space="preserve">A kompetencia-központ a kérelemről értesíti az illetékes szabványfejlesztő szervezetet és valamennyi </w:t>
      </w:r>
      <w:r w:rsidR="005B354C" w:rsidRPr="009272B1">
        <w:rPr>
          <w:strike/>
          <w:lang w:val="pt-PT"/>
        </w:rPr>
        <w:t>ismert</w:t>
      </w:r>
      <w:r w:rsidR="005B354C" w:rsidRPr="009272B1">
        <w:rPr>
          <w:b/>
          <w:i/>
          <w:lang w:val="pt-PT"/>
        </w:rPr>
        <w:t>releváns</w:t>
      </w:r>
      <w:r w:rsidR="005B354C" w:rsidRPr="009272B1">
        <w:rPr>
          <w:lang w:val="pt-PT"/>
        </w:rPr>
        <w:t xml:space="preserve"> érdekelt felet. A kompetencia-központ a kérelmet közzéteszi az EUIPO honlapján, és felkéri az érdekelt feleket, hogy a kérelem közzétételétől számított 30 napon belül jelezzék, ha részt kívánnak venni a folyamatban.</w:t>
      </w:r>
      <w:r w:rsidRPr="009272B1">
        <w:rPr>
          <w:b/>
          <w:lang w:val="pt-PT"/>
        </w:rPr>
        <w:t xml:space="preserve"> [Mód. 136]</w:t>
      </w:r>
    </w:p>
    <w:p w:rsidR="00DC3DA1" w:rsidRPr="009272B1" w:rsidRDefault="005B354C">
      <w:pPr>
        <w:ind w:left="850" w:hanging="850"/>
        <w:rPr>
          <w:b/>
          <w:lang w:val="pt-PT"/>
        </w:rPr>
      </w:pPr>
      <w:r w:rsidRPr="009272B1">
        <w:rPr>
          <w:lang w:val="pt-PT"/>
        </w:rPr>
        <w:t>(5)</w:t>
      </w:r>
      <w:r w:rsidRPr="009272B1">
        <w:rPr>
          <w:lang w:val="pt-PT"/>
        </w:rPr>
        <w:tab/>
        <w:t xml:space="preserve">Bármely érdekelt fél kérheti a folyamatban való részvételét, miután megindokolta érdeklődését. A SEP-jogosultak megadják az adott szabványra vonatkozó összes SEP becsült százalékos arányát. Az alkalmazók </w:t>
      </w:r>
      <w:r w:rsidRPr="009272B1">
        <w:rPr>
          <w:b/>
          <w:i/>
          <w:lang w:val="pt-PT"/>
        </w:rPr>
        <w:t xml:space="preserve">és egyéb érdekelt felek </w:t>
      </w:r>
      <w:r w:rsidRPr="009272B1">
        <w:rPr>
          <w:lang w:val="pt-PT"/>
        </w:rPr>
        <w:t>tájékoztatást nyújtanak a szabvány valamennyi releváns</w:t>
      </w:r>
      <w:r w:rsidRPr="009272B1">
        <w:rPr>
          <w:b/>
          <w:i/>
          <w:lang w:val="pt-PT"/>
        </w:rPr>
        <w:t xml:space="preserve"> létező vagy esetleges</w:t>
      </w:r>
      <w:r w:rsidRPr="009272B1">
        <w:rPr>
          <w:lang w:val="pt-PT"/>
        </w:rPr>
        <w:t xml:space="preserve"> alkalmazásáról, beleértve az Unión belüli releváns piaci részesedést is.</w:t>
      </w:r>
      <w:r w:rsidR="004B1F91" w:rsidRPr="009272B1">
        <w:rPr>
          <w:b/>
          <w:lang w:val="pt-PT"/>
        </w:rPr>
        <w:t xml:space="preserve"> [Mód. 137]</w:t>
      </w:r>
    </w:p>
    <w:p w:rsidR="00DC3DA1" w:rsidRPr="009272B1" w:rsidRDefault="005B354C">
      <w:pPr>
        <w:ind w:left="850" w:hanging="850"/>
        <w:rPr>
          <w:b/>
          <w:lang w:val="pt-PT"/>
        </w:rPr>
      </w:pPr>
      <w:r w:rsidRPr="009272B1">
        <w:rPr>
          <w:lang w:val="pt-PT"/>
        </w:rPr>
        <w:t>(6)</w:t>
      </w:r>
      <w:r w:rsidRPr="009272B1">
        <w:rPr>
          <w:lang w:val="pt-PT"/>
        </w:rPr>
        <w:tab/>
        <w:t xml:space="preserve">Ha a részvételi kérelmet benyújtók között olyan SEP-jogosultak szerepelnek, akik együttesen a szabvány összes szabványmegfelelőségi szempontból elengedhetetlen szabadalmának legalább 20 %-át képviselik, </w:t>
      </w:r>
      <w:r w:rsidRPr="009272B1">
        <w:rPr>
          <w:strike/>
          <w:lang w:val="pt-PT"/>
        </w:rPr>
        <w:t>és</w:t>
      </w:r>
      <w:r w:rsidRPr="009272B1">
        <w:rPr>
          <w:b/>
          <w:i/>
          <w:lang w:val="pt-PT"/>
        </w:rPr>
        <w:t>vagy</w:t>
      </w:r>
      <w:r w:rsidRPr="009272B1">
        <w:rPr>
          <w:lang w:val="pt-PT"/>
        </w:rPr>
        <w:t xml:space="preserve"> olyan alkalmazók, akik együttesen legalább 10 %-os releváns piaci részesedéssel rendelkeznek az Unióban, vagy legalább 10 kkv </w:t>
      </w:r>
      <w:r w:rsidRPr="009272B1">
        <w:rPr>
          <w:b/>
          <w:i/>
          <w:lang w:val="pt-PT"/>
        </w:rPr>
        <w:t xml:space="preserve">és induló vállalkozás </w:t>
      </w:r>
      <w:r w:rsidRPr="009272B1">
        <w:rPr>
          <w:lang w:val="pt-PT"/>
        </w:rPr>
        <w:t xml:space="preserve">van közöttük, a kompetencia-központ kijelöl egy háromtagú békéltető testületet, amelyet a megfelelő technológiai </w:t>
      </w:r>
      <w:r w:rsidRPr="009272B1">
        <w:rPr>
          <w:strike/>
          <w:lang w:val="pt-PT"/>
        </w:rPr>
        <w:t>háttérrel</w:t>
      </w:r>
      <w:r w:rsidRPr="009272B1">
        <w:rPr>
          <w:b/>
          <w:i/>
          <w:lang w:val="pt-PT"/>
        </w:rPr>
        <w:t>háttér területén tapasztalattal</w:t>
      </w:r>
      <w:r w:rsidRPr="009272B1">
        <w:rPr>
          <w:lang w:val="pt-PT"/>
        </w:rPr>
        <w:t xml:space="preserve"> rendelkező békéltetők névjegyzékéből választanak ki.</w:t>
      </w:r>
      <w:r w:rsidR="004B1F91" w:rsidRPr="009272B1">
        <w:rPr>
          <w:b/>
          <w:lang w:val="pt-PT"/>
        </w:rPr>
        <w:t xml:space="preserve"> [Mód. 138]</w:t>
      </w:r>
    </w:p>
    <w:p w:rsidR="00DC3DA1" w:rsidRPr="009272B1" w:rsidRDefault="004B1F91">
      <w:pPr>
        <w:ind w:left="850" w:hanging="850"/>
        <w:rPr>
          <w:lang w:val="pt-PT"/>
        </w:rPr>
      </w:pPr>
      <w:r w:rsidRPr="009272B1">
        <w:rPr>
          <w:lang w:val="pt-PT"/>
        </w:rPr>
        <w:br w:type="page"/>
      </w:r>
      <w:r w:rsidR="005B354C" w:rsidRPr="009272B1">
        <w:rPr>
          <w:lang w:val="pt-PT"/>
        </w:rPr>
        <w:lastRenderedPageBreak/>
        <w:t>(7)</w:t>
      </w:r>
      <w:r w:rsidR="005B354C" w:rsidRPr="009272B1">
        <w:rPr>
          <w:lang w:val="pt-PT"/>
        </w:rPr>
        <w:tab/>
        <w:t>A testületnek bizalmas információkat átadó érdekelt felek a bizalmasan átadott információk nem bizalmas változatát kellő részletességgel rendelkezésre bocsátják annak érdekében, hogy a bizalmasan átadott információk lényege kielégítő mértékben megismerhető legyen.</w:t>
      </w:r>
    </w:p>
    <w:p w:rsidR="00DC3DA1" w:rsidRPr="009272B1" w:rsidRDefault="005B354C">
      <w:pPr>
        <w:ind w:left="850" w:hanging="850"/>
        <w:rPr>
          <w:b/>
          <w:lang w:val="pt-PT"/>
        </w:rPr>
      </w:pPr>
      <w:r w:rsidRPr="009272B1">
        <w:rPr>
          <w:lang w:val="pt-PT"/>
        </w:rPr>
        <w:t>(8)</w:t>
      </w:r>
      <w:r w:rsidRPr="009272B1">
        <w:rPr>
          <w:lang w:val="pt-PT"/>
        </w:rPr>
        <w:tab/>
        <w:t xml:space="preserve">A kijelölést </w:t>
      </w:r>
      <w:r w:rsidRPr="009272B1">
        <w:rPr>
          <w:strike/>
          <w:lang w:val="pt-PT"/>
        </w:rPr>
        <w:t>követően a testület</w:t>
      </w:r>
      <w:r w:rsidRPr="009272B1">
        <w:rPr>
          <w:b/>
          <w:i/>
          <w:lang w:val="pt-PT"/>
        </w:rPr>
        <w:t>követő</w:t>
      </w:r>
      <w:r w:rsidRPr="009272B1">
        <w:rPr>
          <w:lang w:val="pt-PT"/>
        </w:rPr>
        <w:t xml:space="preserve"> egy hónapon belül</w:t>
      </w:r>
      <w:r w:rsidRPr="009272B1">
        <w:rPr>
          <w:b/>
          <w:i/>
          <w:lang w:val="pt-PT"/>
        </w:rPr>
        <w:t xml:space="preserve"> a testület</w:t>
      </w:r>
      <w:r w:rsidRPr="009272B1">
        <w:rPr>
          <w:lang w:val="pt-PT"/>
        </w:rPr>
        <w:t xml:space="preserve"> felkéri a részt vevő SEP-jogosultakat, hogy:</w:t>
      </w:r>
      <w:r w:rsidR="004B1F91" w:rsidRPr="009272B1">
        <w:rPr>
          <w:b/>
          <w:lang w:val="pt-PT"/>
        </w:rPr>
        <w:t xml:space="preserve"> [Mód. 139]</w:t>
      </w:r>
    </w:p>
    <w:p w:rsidR="00DC3DA1" w:rsidRPr="009272B1" w:rsidRDefault="005B354C">
      <w:pPr>
        <w:ind w:left="1416" w:hanging="566"/>
        <w:rPr>
          <w:lang w:val="pt-PT"/>
        </w:rPr>
      </w:pPr>
      <w:r w:rsidRPr="009272B1">
        <w:rPr>
          <w:lang w:val="pt-PT"/>
        </w:rPr>
        <w:t>a)</w:t>
      </w:r>
      <w:r w:rsidRPr="009272B1">
        <w:rPr>
          <w:lang w:val="pt-PT"/>
        </w:rPr>
        <w:tab/>
        <w:t>tegyenek javaslatot az összesített jogdíjra, megadva a 15. cikk (2) bekezdésében említett információkat; vagy</w:t>
      </w:r>
    </w:p>
    <w:p w:rsidR="00DC3DA1" w:rsidRPr="009272B1" w:rsidRDefault="005B354C">
      <w:pPr>
        <w:ind w:left="1416" w:hanging="566"/>
        <w:rPr>
          <w:b/>
          <w:lang w:val="pt-PT"/>
        </w:rPr>
      </w:pPr>
      <w:r w:rsidRPr="009272B1">
        <w:rPr>
          <w:lang w:val="pt-PT"/>
        </w:rPr>
        <w:t>b)</w:t>
      </w:r>
      <w:r w:rsidRPr="009272B1">
        <w:rPr>
          <w:lang w:val="pt-PT"/>
        </w:rPr>
        <w:tab/>
        <w:t>nyújtsanak be indoklást arra vonatkozóan, ha technológiai, gazdasági vagy egyéb megfontolások miatt nem tudnak javaslatot tenni az összesített jogdíjra</w:t>
      </w:r>
      <w:r w:rsidRPr="009272B1">
        <w:rPr>
          <w:strike/>
          <w:lang w:val="pt-PT"/>
        </w:rPr>
        <w:t>.</w:t>
      </w:r>
      <w:r w:rsidRPr="009272B1">
        <w:rPr>
          <w:b/>
          <w:i/>
          <w:lang w:val="pt-PT"/>
        </w:rPr>
        <w:t>; és</w:t>
      </w:r>
      <w:r w:rsidR="004B1F91" w:rsidRPr="009272B1">
        <w:rPr>
          <w:b/>
          <w:lang w:val="pt-PT"/>
        </w:rPr>
        <w:t xml:space="preserve"> [Mód. 140]</w:t>
      </w:r>
    </w:p>
    <w:p w:rsidR="00DC3DA1" w:rsidRPr="009272B1" w:rsidRDefault="005B354C">
      <w:pPr>
        <w:ind w:left="1416" w:hanging="566"/>
        <w:rPr>
          <w:b/>
          <w:lang w:val="pt-PT"/>
        </w:rPr>
      </w:pPr>
      <w:r w:rsidRPr="009272B1">
        <w:rPr>
          <w:b/>
          <w:i/>
          <w:lang w:val="pt-PT"/>
        </w:rPr>
        <w:t>ba)</w:t>
      </w:r>
      <w:r w:rsidRPr="009272B1">
        <w:rPr>
          <w:lang w:val="pt-PT"/>
        </w:rPr>
        <w:tab/>
      </w:r>
      <w:r w:rsidRPr="009272B1">
        <w:rPr>
          <w:b/>
          <w:i/>
          <w:lang w:val="pt-PT"/>
        </w:rPr>
        <w:t>szolgáltassanak olyan bizonyítékokat vagy tegyenek olyan észrevételeket, amelyek segítik a testületet az összesített jogdíjról szóló döntéshozatalban.</w:t>
      </w:r>
      <w:r w:rsidR="004B1F91" w:rsidRPr="009272B1">
        <w:rPr>
          <w:b/>
          <w:lang w:val="pt-PT"/>
        </w:rPr>
        <w:t xml:space="preserve"> [Mód. 141]</w:t>
      </w:r>
    </w:p>
    <w:p w:rsidR="00DC3DA1" w:rsidRPr="009272B1" w:rsidRDefault="005B354C">
      <w:pPr>
        <w:ind w:left="850" w:hanging="850"/>
        <w:rPr>
          <w:b/>
          <w:lang w:val="pt-PT"/>
        </w:rPr>
      </w:pPr>
      <w:r w:rsidRPr="009272B1">
        <w:rPr>
          <w:b/>
          <w:i/>
          <w:lang w:val="pt-PT"/>
        </w:rPr>
        <w:t>(8a)</w:t>
      </w:r>
      <w:r w:rsidRPr="009272B1">
        <w:rPr>
          <w:lang w:val="pt-PT"/>
        </w:rPr>
        <w:tab/>
      </w:r>
      <w:r w:rsidRPr="009272B1">
        <w:rPr>
          <w:b/>
          <w:i/>
          <w:lang w:val="pt-PT"/>
        </w:rPr>
        <w:t>A testület lehetővé teszi a résztvevők számára, hogy válaszokat nyújtsanak be a (8) bekezdésben előírt beadványokhoz, és a válaszokra való reagálást is.</w:t>
      </w:r>
      <w:r w:rsidR="004B1F91" w:rsidRPr="009272B1">
        <w:rPr>
          <w:b/>
          <w:lang w:val="pt-PT"/>
        </w:rPr>
        <w:t xml:space="preserve"> [Mód. 142]</w:t>
      </w:r>
    </w:p>
    <w:p w:rsidR="00DC3DA1" w:rsidRPr="009272B1" w:rsidRDefault="004B1F91">
      <w:pPr>
        <w:ind w:left="850" w:hanging="850"/>
        <w:rPr>
          <w:b/>
          <w:lang w:val="pt-PT"/>
        </w:rPr>
      </w:pPr>
      <w:r w:rsidRPr="009272B1">
        <w:rPr>
          <w:lang w:val="pt-PT"/>
        </w:rPr>
        <w:br w:type="page"/>
      </w:r>
      <w:r w:rsidR="005B354C" w:rsidRPr="009272B1">
        <w:rPr>
          <w:lang w:val="pt-PT"/>
        </w:rPr>
        <w:lastRenderedPageBreak/>
        <w:t>(9)</w:t>
      </w:r>
      <w:r w:rsidR="005B354C" w:rsidRPr="009272B1">
        <w:rPr>
          <w:lang w:val="pt-PT"/>
        </w:rPr>
        <w:tab/>
        <w:t xml:space="preserve">A testület megfelelően megvizsgálja a (8) </w:t>
      </w:r>
      <w:r w:rsidR="005B354C" w:rsidRPr="009272B1">
        <w:rPr>
          <w:b/>
          <w:i/>
          <w:lang w:val="pt-PT"/>
        </w:rPr>
        <w:t xml:space="preserve">és a (8a) </w:t>
      </w:r>
      <w:r w:rsidR="005B354C" w:rsidRPr="009272B1">
        <w:rPr>
          <w:lang w:val="pt-PT"/>
        </w:rPr>
        <w:t>bekezdésben előírt beadványokat</w:t>
      </w:r>
      <w:r w:rsidR="005B354C" w:rsidRPr="009272B1">
        <w:rPr>
          <w:b/>
          <w:i/>
          <w:lang w:val="pt-PT"/>
        </w:rPr>
        <w:t xml:space="preserve"> és válaszokat</w:t>
      </w:r>
      <w:r w:rsidR="005B354C" w:rsidRPr="009272B1">
        <w:rPr>
          <w:lang w:val="pt-PT"/>
        </w:rPr>
        <w:t>, és döntést hoz arról, hogy:</w:t>
      </w:r>
      <w:r w:rsidRPr="009272B1">
        <w:rPr>
          <w:b/>
          <w:lang w:val="pt-PT"/>
        </w:rPr>
        <w:t xml:space="preserve"> [Mód. 143]</w:t>
      </w:r>
    </w:p>
    <w:p w:rsidR="00DC3DA1" w:rsidRPr="009272B1" w:rsidRDefault="005B354C">
      <w:pPr>
        <w:ind w:left="1416" w:hanging="566"/>
        <w:rPr>
          <w:b/>
          <w:lang w:val="pt-PT"/>
        </w:rPr>
      </w:pPr>
      <w:r w:rsidRPr="009272B1">
        <w:rPr>
          <w:lang w:val="pt-PT"/>
        </w:rPr>
        <w:t>a)</w:t>
      </w:r>
      <w:r w:rsidRPr="009272B1">
        <w:rPr>
          <w:lang w:val="pt-PT"/>
        </w:rPr>
        <w:tab/>
      </w:r>
      <w:r w:rsidRPr="009272B1">
        <w:rPr>
          <w:strike/>
          <w:lang w:val="pt-PT"/>
        </w:rPr>
        <w:t>felfüggeszti az összesített jogdíjra vonatkozó szakértői véleményezési eljárást</w:t>
      </w:r>
      <w:r w:rsidRPr="009272B1">
        <w:rPr>
          <w:b/>
          <w:i/>
          <w:lang w:val="pt-PT"/>
        </w:rPr>
        <w:t>az eljárás felfüggesztését</w:t>
      </w:r>
      <w:r w:rsidRPr="009272B1">
        <w:rPr>
          <w:lang w:val="pt-PT"/>
        </w:rPr>
        <w:t xml:space="preserve"> kezdetben legfeljebb 6 hónapos időtartamra</w:t>
      </w:r>
      <w:r w:rsidRPr="009272B1">
        <w:rPr>
          <w:b/>
          <w:i/>
          <w:lang w:val="pt-PT"/>
        </w:rPr>
        <w:t xml:space="preserve"> engedélyezi</w:t>
      </w:r>
      <w:r w:rsidRPr="009272B1">
        <w:rPr>
          <w:lang w:val="pt-PT"/>
        </w:rPr>
        <w:t>, amely időtartam</w:t>
      </w:r>
      <w:r w:rsidRPr="009272B1">
        <w:rPr>
          <w:b/>
          <w:i/>
          <w:lang w:val="pt-PT"/>
        </w:rPr>
        <w:t xml:space="preserve"> további 3 hónappal</w:t>
      </w:r>
      <w:r w:rsidRPr="009272B1">
        <w:rPr>
          <w:lang w:val="pt-PT"/>
        </w:rPr>
        <w:t xml:space="preserve"> meghosszabbítható, ha a részt vevő SEP-jogosultak valamelyike megfelelően indokolt kérelmet nyújt be; vagy</w:t>
      </w:r>
      <w:r w:rsidR="004B1F91" w:rsidRPr="009272B1">
        <w:rPr>
          <w:b/>
          <w:lang w:val="pt-PT"/>
        </w:rPr>
        <w:t xml:space="preserve"> [Mód. 144]</w:t>
      </w:r>
    </w:p>
    <w:p w:rsidR="00DC3DA1" w:rsidRPr="009272B1" w:rsidRDefault="005B354C">
      <w:pPr>
        <w:ind w:left="1416" w:hanging="566"/>
        <w:rPr>
          <w:lang w:val="pt-PT"/>
        </w:rPr>
      </w:pPr>
      <w:r w:rsidRPr="009272B1">
        <w:rPr>
          <w:lang w:val="pt-PT"/>
        </w:rPr>
        <w:t>b)</w:t>
      </w:r>
      <w:r w:rsidRPr="009272B1">
        <w:rPr>
          <w:lang w:val="pt-PT"/>
        </w:rPr>
        <w:tab/>
        <w:t>szakértői véleményt készít.</w:t>
      </w:r>
    </w:p>
    <w:p w:rsidR="00DC3DA1" w:rsidRPr="009272B1" w:rsidRDefault="005B354C">
      <w:pPr>
        <w:ind w:left="850" w:hanging="850"/>
        <w:rPr>
          <w:b/>
          <w:lang w:val="pt-PT"/>
        </w:rPr>
      </w:pPr>
      <w:r w:rsidRPr="009272B1">
        <w:rPr>
          <w:lang w:val="pt-PT"/>
        </w:rPr>
        <w:t>(10)</w:t>
      </w:r>
      <w:r w:rsidRPr="009272B1">
        <w:rPr>
          <w:lang w:val="pt-PT"/>
        </w:rPr>
        <w:tab/>
        <w:t xml:space="preserve">A szakértői testületnek a </w:t>
      </w:r>
      <w:r w:rsidRPr="009272B1">
        <w:rPr>
          <w:strike/>
          <w:lang w:val="pt-PT"/>
        </w:rPr>
        <w:t>(8)</w:t>
      </w:r>
      <w:r w:rsidRPr="009272B1">
        <w:rPr>
          <w:b/>
          <w:i/>
          <w:lang w:val="pt-PT"/>
        </w:rPr>
        <w:t>(9)</w:t>
      </w:r>
      <w:r w:rsidRPr="009272B1">
        <w:rPr>
          <w:lang w:val="pt-PT"/>
        </w:rPr>
        <w:t xml:space="preserve"> bekezdés a) pontja szerinti felfüggesztési időszak végétől vagy a </w:t>
      </w:r>
      <w:r w:rsidRPr="009272B1">
        <w:rPr>
          <w:strike/>
          <w:lang w:val="pt-PT"/>
        </w:rPr>
        <w:t>(8)</w:t>
      </w:r>
      <w:r w:rsidRPr="009272B1">
        <w:rPr>
          <w:b/>
          <w:i/>
          <w:lang w:val="pt-PT"/>
        </w:rPr>
        <w:t>(9)</w:t>
      </w:r>
      <w:r w:rsidRPr="009272B1">
        <w:rPr>
          <w:lang w:val="pt-PT"/>
        </w:rPr>
        <w:t xml:space="preserve"> bekezdés b) pontjában említett határozat meghozatalától számított 8 hónapon belül kell elkészítenie a szakértői véleményt. A véleményt a három békéltető közül legalább kettőnek támogatnia kell.</w:t>
      </w:r>
      <w:r w:rsidR="004B1F91" w:rsidRPr="009272B1">
        <w:rPr>
          <w:b/>
          <w:lang w:val="pt-PT"/>
        </w:rPr>
        <w:t xml:space="preserve"> [Mód. 145]</w:t>
      </w:r>
    </w:p>
    <w:p w:rsidR="00DC3DA1" w:rsidRPr="009272B1" w:rsidRDefault="005B354C">
      <w:pPr>
        <w:ind w:left="850" w:hanging="850"/>
        <w:rPr>
          <w:b/>
          <w:lang w:val="pt-PT"/>
        </w:rPr>
      </w:pPr>
      <w:r w:rsidRPr="009272B1">
        <w:rPr>
          <w:lang w:val="pt-PT"/>
        </w:rPr>
        <w:t>(11)</w:t>
      </w:r>
      <w:r w:rsidRPr="009272B1">
        <w:rPr>
          <w:lang w:val="pt-PT"/>
        </w:rPr>
        <w:tab/>
        <w:t xml:space="preserve">A szakértői vélemény tartalmazza a kérelemben megadott információk összefoglalóját, a 15. cikk (2) bekezdésében említett információkat, a békéltetők nevét, az eljárást, az </w:t>
      </w:r>
      <w:r w:rsidRPr="009272B1">
        <w:rPr>
          <w:b/>
          <w:i/>
          <w:lang w:val="pt-PT"/>
        </w:rPr>
        <w:t xml:space="preserve">ajánlott összesített jogdíj összegét, az </w:t>
      </w:r>
      <w:r w:rsidRPr="009272B1">
        <w:rPr>
          <w:lang w:val="pt-PT"/>
        </w:rPr>
        <w:t xml:space="preserve">összesített jogdíjra vonatkozó vélemény indoklását és az alapul szolgáló módszertant. Az esetleges eltérő </w:t>
      </w:r>
      <w:r w:rsidRPr="009272B1">
        <w:rPr>
          <w:strike/>
          <w:lang w:val="pt-PT"/>
        </w:rPr>
        <w:t>vélemények okait</w:t>
      </w:r>
      <w:r w:rsidRPr="009272B1">
        <w:rPr>
          <w:b/>
          <w:i/>
          <w:lang w:val="pt-PT"/>
        </w:rPr>
        <w:t>véleményeket és az indoklásukat</w:t>
      </w:r>
      <w:r w:rsidRPr="009272B1">
        <w:rPr>
          <w:lang w:val="pt-PT"/>
        </w:rPr>
        <w:t xml:space="preserve"> a szakértői vélemény mellékletében kell meghatározni.</w:t>
      </w:r>
      <w:r w:rsidR="004B1F91" w:rsidRPr="009272B1">
        <w:rPr>
          <w:b/>
          <w:lang w:val="pt-PT"/>
        </w:rPr>
        <w:t xml:space="preserve"> [Mód. 146]</w:t>
      </w:r>
    </w:p>
    <w:p w:rsidR="00DC3DA1" w:rsidRPr="009272B1" w:rsidRDefault="004B1F91">
      <w:pPr>
        <w:ind w:left="850" w:hanging="850"/>
        <w:rPr>
          <w:lang w:val="pt-PT"/>
        </w:rPr>
      </w:pPr>
      <w:r w:rsidRPr="009272B1">
        <w:rPr>
          <w:lang w:val="pt-PT"/>
        </w:rPr>
        <w:br w:type="page"/>
      </w:r>
      <w:r w:rsidR="005B354C" w:rsidRPr="009272B1">
        <w:rPr>
          <w:lang w:val="pt-PT"/>
        </w:rPr>
        <w:lastRenderedPageBreak/>
        <w:t>(12)</w:t>
      </w:r>
      <w:r w:rsidR="005B354C" w:rsidRPr="009272B1">
        <w:rPr>
          <w:lang w:val="pt-PT"/>
        </w:rPr>
        <w:tab/>
        <w:t>A szakértői véleménynek tartalmaznia kell az érintett értéklánc elemzését, valamint az összesített jogdíjnak a SEP-jogosultak és az engedélyezés helye szerinti értékláncban érdekelt felek innovációs ösztönzőire gyakorolt lehetséges hatását.</w:t>
      </w:r>
    </w:p>
    <w:p w:rsidR="00DC3DA1" w:rsidRPr="009272B1" w:rsidRDefault="005B354C">
      <w:pPr>
        <w:ind w:left="850" w:hanging="850"/>
        <w:rPr>
          <w:lang w:val="pt-PT"/>
        </w:rPr>
      </w:pPr>
      <w:r w:rsidRPr="009272B1">
        <w:rPr>
          <w:lang w:val="pt-PT"/>
        </w:rPr>
        <w:t>(13)</w:t>
      </w:r>
      <w:r w:rsidRPr="009272B1">
        <w:rPr>
          <w:lang w:val="pt-PT"/>
        </w:rPr>
        <w:tab/>
        <w:t>A kompetencia-központ közzéteszi a szakértői véleményt, és erről a közzétételről értesíti a résztvevőket.</w:t>
      </w:r>
    </w:p>
    <w:p w:rsidR="00DC3DA1" w:rsidRPr="009272B1" w:rsidRDefault="005B354C">
      <w:pPr>
        <w:jc w:val="center"/>
        <w:rPr>
          <w:lang w:val="pt-PT"/>
        </w:rPr>
      </w:pPr>
      <w:r w:rsidRPr="009272B1">
        <w:rPr>
          <w:lang w:val="pt-PT"/>
        </w:rPr>
        <w:t xml:space="preserve">3.fejezet </w:t>
      </w:r>
      <w:r w:rsidRPr="009272B1">
        <w:rPr>
          <w:lang w:val="pt-PT"/>
        </w:rPr>
        <w:br/>
        <w:t>A SEP-ek bejegyzése</w:t>
      </w:r>
    </w:p>
    <w:p w:rsidR="00DC3DA1" w:rsidRPr="009272B1" w:rsidRDefault="005B354C">
      <w:pPr>
        <w:jc w:val="center"/>
        <w:rPr>
          <w:lang w:val="pt-PT"/>
        </w:rPr>
      </w:pPr>
      <w:r w:rsidRPr="009272B1">
        <w:rPr>
          <w:lang w:val="pt-PT"/>
        </w:rPr>
        <w:t>19. cikk</w:t>
      </w:r>
      <w:r w:rsidRPr="009272B1">
        <w:rPr>
          <w:lang w:val="pt-PT"/>
        </w:rPr>
        <w:br/>
        <w:t>A SEP-nyilvántartás igazgatása</w:t>
      </w:r>
    </w:p>
    <w:p w:rsidR="00DC3DA1" w:rsidRPr="009272B1" w:rsidRDefault="005B354C">
      <w:pPr>
        <w:ind w:left="850" w:hanging="850"/>
        <w:rPr>
          <w:b/>
          <w:lang w:val="pt-PT"/>
        </w:rPr>
      </w:pPr>
      <w:r w:rsidRPr="009272B1">
        <w:rPr>
          <w:lang w:val="pt-PT"/>
        </w:rPr>
        <w:t>(1)</w:t>
      </w:r>
      <w:r w:rsidRPr="009272B1">
        <w:rPr>
          <w:lang w:val="pt-PT"/>
        </w:rPr>
        <w:tab/>
        <w:t>A kompetencia-központ az alábbi események közül a legkorábbitól számított 60 napon belül bejegyzi a nyilvántartásba azokat a szabványokat</w:t>
      </w:r>
      <w:r w:rsidRPr="009272B1">
        <w:rPr>
          <w:b/>
          <w:i/>
          <w:lang w:val="pt-PT"/>
        </w:rPr>
        <w:t xml:space="preserve"> vagy azok részeit</w:t>
      </w:r>
      <w:r w:rsidRPr="009272B1">
        <w:rPr>
          <w:lang w:val="pt-PT"/>
        </w:rPr>
        <w:t>, amelyekre vonatkozóan FRAND-kötelezettségvállalást tettek:</w:t>
      </w:r>
      <w:r w:rsidR="004B1F91" w:rsidRPr="009272B1">
        <w:rPr>
          <w:b/>
          <w:lang w:val="pt-PT"/>
        </w:rPr>
        <w:t xml:space="preserve"> [Mód. 147]</w:t>
      </w:r>
    </w:p>
    <w:p w:rsidR="00DC3DA1" w:rsidRPr="009272B1" w:rsidRDefault="005B354C">
      <w:pPr>
        <w:ind w:left="1416" w:hanging="566"/>
        <w:rPr>
          <w:lang w:val="pt-PT"/>
        </w:rPr>
      </w:pPr>
      <w:r w:rsidRPr="009272B1">
        <w:rPr>
          <w:lang w:val="pt-PT"/>
        </w:rPr>
        <w:t>a)</w:t>
      </w:r>
      <w:r w:rsidRPr="009272B1">
        <w:rPr>
          <w:lang w:val="pt-PT"/>
        </w:rPr>
        <w:tab/>
        <w:t>a szabványnak és a kapcsolódó információknak a 14. cikk (7) bekezdése szerinti közzététele a kompetencia-központ által;</w:t>
      </w:r>
    </w:p>
    <w:p w:rsidR="00DC3DA1" w:rsidRPr="009272B1" w:rsidRDefault="005B354C">
      <w:pPr>
        <w:ind w:left="1416" w:hanging="566"/>
        <w:rPr>
          <w:lang w:val="pt-PT"/>
        </w:rPr>
      </w:pPr>
      <w:r w:rsidRPr="009272B1">
        <w:rPr>
          <w:lang w:val="pt-PT"/>
        </w:rPr>
        <w:t>b)</w:t>
      </w:r>
      <w:r w:rsidRPr="009272B1">
        <w:rPr>
          <w:lang w:val="pt-PT"/>
        </w:rPr>
        <w:tab/>
        <w:t>a 15. cikk (4) bekezdése és a 18. cikk (11) bekezdése szerinti összesített jogdíj és a kapcsolódó információk közzététele a kompetencia-központ által.</w:t>
      </w:r>
    </w:p>
    <w:p w:rsidR="00DC3DA1" w:rsidRPr="009272B1" w:rsidRDefault="004B1F91">
      <w:pPr>
        <w:ind w:left="850" w:hanging="850"/>
        <w:rPr>
          <w:lang w:val="pt-PT"/>
        </w:rPr>
      </w:pPr>
      <w:r w:rsidRPr="009272B1">
        <w:rPr>
          <w:lang w:val="pt-PT"/>
        </w:rPr>
        <w:br w:type="page"/>
      </w:r>
      <w:r w:rsidR="005B354C" w:rsidRPr="009272B1">
        <w:rPr>
          <w:lang w:val="pt-PT"/>
        </w:rPr>
        <w:lastRenderedPageBreak/>
        <w:t>(2)</w:t>
      </w:r>
      <w:r w:rsidR="005B354C" w:rsidRPr="009272B1">
        <w:rPr>
          <w:lang w:val="pt-PT"/>
        </w:rPr>
        <w:tab/>
        <w:t>A kompetencia-központ az EUIPO weboldalán közleményt tesz közzé, amelyben tájékoztatja az érdekelteket a bejegyzés megtörténtéről, és hivatkozik az (1) bekezdésben említett közzétételekre. A kompetencia-központ az ismert SEP-jogosultakat és az érintett szabványfejlesztő szervezetet elektronikus úton egyenként értesíti az e bekezdés szerinti közleményről.</w:t>
      </w:r>
    </w:p>
    <w:p w:rsidR="00DC3DA1" w:rsidRPr="009272B1" w:rsidRDefault="005B354C">
      <w:pPr>
        <w:jc w:val="center"/>
        <w:rPr>
          <w:lang w:val="pt-PT"/>
        </w:rPr>
      </w:pPr>
      <w:r w:rsidRPr="009272B1">
        <w:rPr>
          <w:lang w:val="pt-PT"/>
        </w:rPr>
        <w:t>20. cikk</w:t>
      </w:r>
      <w:r w:rsidRPr="009272B1">
        <w:rPr>
          <w:lang w:val="pt-PT"/>
        </w:rPr>
        <w:br/>
        <w:t>A szabványmegfelelőségi szempontból elengedhetetlen szabadalmak bejegyzése</w:t>
      </w:r>
    </w:p>
    <w:p w:rsidR="00DC3DA1" w:rsidRPr="009272B1" w:rsidRDefault="005B354C">
      <w:pPr>
        <w:ind w:left="850" w:hanging="850"/>
        <w:rPr>
          <w:lang w:val="pt-PT"/>
        </w:rPr>
      </w:pPr>
      <w:r w:rsidRPr="009272B1">
        <w:rPr>
          <w:lang w:val="pt-PT"/>
        </w:rPr>
        <w:t>(1)</w:t>
      </w:r>
      <w:r w:rsidRPr="009272B1">
        <w:rPr>
          <w:lang w:val="pt-PT"/>
        </w:rPr>
        <w:tab/>
        <w:t>A SEP-jogosult kérésére a kompetencia-központ bejegyez minden olyan, egy vagy több tagállamban hatályos és e rendelet hatálya alá tartozó szabadalmat, amely nélkülözhetetlen egy szabvány szempontjából, és amelyre vonatkozóan a kompetencia-központ a 19. cikk (2) bekezdése szerinti közleményt tett közzé.</w:t>
      </w:r>
    </w:p>
    <w:p w:rsidR="00DC3DA1" w:rsidRPr="009272B1" w:rsidRDefault="005B354C">
      <w:pPr>
        <w:ind w:left="850" w:hanging="850"/>
        <w:rPr>
          <w:lang w:val="pt-PT"/>
        </w:rPr>
      </w:pPr>
      <w:r w:rsidRPr="009272B1">
        <w:rPr>
          <w:lang w:val="pt-PT"/>
        </w:rPr>
        <w:t>(2)</w:t>
      </w:r>
      <w:r w:rsidRPr="009272B1">
        <w:rPr>
          <w:lang w:val="pt-PT"/>
        </w:rPr>
        <w:tab/>
        <w:t>Ahhoz, hogy egy SEP-et felvegyenek a nyilvántartásba, legalább egy igénypontnak meg kell felelnie a szabvány legalább egy követelményének vagy ajánlásának, amelyet a szabvány neve, változata (és/vagy kiadása) és alpontja alapján kell azonosítani.</w:t>
      </w:r>
    </w:p>
    <w:p w:rsidR="00DC3DA1" w:rsidRPr="009272B1" w:rsidRDefault="004B1F91">
      <w:pPr>
        <w:ind w:left="850" w:hanging="850"/>
        <w:rPr>
          <w:lang w:val="pt-PT"/>
        </w:rPr>
      </w:pPr>
      <w:r w:rsidRPr="009272B1">
        <w:rPr>
          <w:lang w:val="pt-PT"/>
        </w:rPr>
        <w:br w:type="page"/>
      </w:r>
      <w:r w:rsidR="005B354C" w:rsidRPr="009272B1">
        <w:rPr>
          <w:lang w:val="pt-PT"/>
        </w:rPr>
        <w:lastRenderedPageBreak/>
        <w:t>(3)</w:t>
      </w:r>
      <w:r w:rsidR="005B354C" w:rsidRPr="009272B1">
        <w:rPr>
          <w:lang w:val="pt-PT"/>
        </w:rPr>
        <w:tab/>
        <w:t>A bejegyzési kérelmet a 19. cikk (2) bekezdése szerinti közlemény közzétételétől számított 6 hónapon belül kell benyújtani. Amennyiben a nemzeti vagy európai szabadalmi hivatal a SEP-et csak a 19. cikk (2) bekezdése szerinti közlemény közzétételét követően adja meg, a bejegyzési kérelmet a SEP illetékes szabadalmi hivatal általi megadásától számított 6 hónapon belül kell benyújtani.</w:t>
      </w:r>
    </w:p>
    <w:p w:rsidR="00DC3DA1" w:rsidRPr="009272B1" w:rsidRDefault="005B354C">
      <w:pPr>
        <w:ind w:left="850" w:hanging="850"/>
        <w:rPr>
          <w:lang w:val="pt-PT"/>
        </w:rPr>
      </w:pPr>
      <w:r w:rsidRPr="009272B1">
        <w:rPr>
          <w:lang w:val="pt-PT"/>
        </w:rPr>
        <w:t>(4)</w:t>
      </w:r>
      <w:r w:rsidRPr="009272B1">
        <w:rPr>
          <w:lang w:val="pt-PT"/>
        </w:rPr>
        <w:tab/>
        <w:t>A kérelemnek tartalmaznia kell a 4. cikk (3) bekezdésében és az 5. cikk (2) bekezdésének a), b), d) és e) pontjában meghatározott információkat.</w:t>
      </w:r>
    </w:p>
    <w:p w:rsidR="00DC3DA1" w:rsidRPr="009272B1" w:rsidRDefault="005B354C">
      <w:pPr>
        <w:ind w:left="850" w:hanging="850"/>
        <w:rPr>
          <w:b/>
          <w:lang w:val="pt-PT"/>
        </w:rPr>
      </w:pPr>
      <w:r w:rsidRPr="009272B1">
        <w:rPr>
          <w:lang w:val="pt-PT"/>
        </w:rPr>
        <w:t>(5)</w:t>
      </w:r>
      <w:r w:rsidRPr="009272B1">
        <w:rPr>
          <w:lang w:val="pt-PT"/>
        </w:rPr>
        <w:tab/>
        <w:t>A SEP-jogosult a nyilvántartásban és az adatbázisban szereplő információkat</w:t>
      </w:r>
      <w:r w:rsidRPr="009272B1">
        <w:rPr>
          <w:b/>
          <w:i/>
          <w:lang w:val="pt-PT"/>
        </w:rPr>
        <w:t xml:space="preserve"> – a 4. cikk (3) bekezdése c) pontjának megfelelően nyújtott információk kivételével –</w:t>
      </w:r>
      <w:r w:rsidRPr="009272B1">
        <w:rPr>
          <w:lang w:val="pt-PT"/>
        </w:rPr>
        <w:t xml:space="preserve"> a bejegyzett SEP-pel kapcsolatos lényeges változások tükrözése érdekében frissíti, és erről a változás bekövetkezésétől számított 6 hónapon belül értesíti a kompetencia-központot.</w:t>
      </w:r>
      <w:r w:rsidR="004B1F91" w:rsidRPr="009272B1">
        <w:rPr>
          <w:b/>
          <w:lang w:val="pt-PT"/>
        </w:rPr>
        <w:t xml:space="preserve"> [Mód. 148]</w:t>
      </w:r>
    </w:p>
    <w:p w:rsidR="00DC3DA1" w:rsidRPr="009272B1" w:rsidRDefault="005B354C">
      <w:pPr>
        <w:ind w:left="850" w:hanging="850"/>
        <w:rPr>
          <w:b/>
          <w:lang w:val="pt-PT"/>
        </w:rPr>
      </w:pPr>
      <w:r w:rsidRPr="009272B1">
        <w:rPr>
          <w:lang w:val="pt-PT"/>
        </w:rPr>
        <w:t>(6)</w:t>
      </w:r>
      <w:r w:rsidRPr="009272B1">
        <w:rPr>
          <w:lang w:val="pt-PT"/>
        </w:rPr>
        <w:tab/>
        <w:t xml:space="preserve">A bejegyzési kérelmet csak azt követően fogadják el, hogy a SEP-jogosult befizette a bejegyzési díjat. A Bizottság a bejegyzési díjat a 63. cikk (5) bekezdése alapján kiadott végrehajtási jogi aktusban határozza meg. A bejegyzési díj közép- és nagyvállalkozások esetében tartalmazza a 29. cikk (1) bekezdése szerint </w:t>
      </w:r>
      <w:r w:rsidRPr="009272B1">
        <w:rPr>
          <w:strike/>
          <w:lang w:val="pt-PT"/>
        </w:rPr>
        <w:t xml:space="preserve">kiválasztott SEP-ek nélkülözhetetlenségi ellenőrzésének </w:t>
      </w:r>
      <w:r w:rsidRPr="009272B1">
        <w:rPr>
          <w:lang w:val="pt-PT"/>
        </w:rPr>
        <w:t xml:space="preserve">várható </w:t>
      </w:r>
      <w:r w:rsidRPr="009272B1">
        <w:rPr>
          <w:strike/>
          <w:lang w:val="pt-PT"/>
        </w:rPr>
        <w:t>költségeit és díjait</w:t>
      </w:r>
      <w:r w:rsidRPr="009272B1">
        <w:rPr>
          <w:b/>
          <w:i/>
          <w:lang w:val="pt-PT"/>
        </w:rPr>
        <w:t>költségeket</w:t>
      </w:r>
      <w:r w:rsidRPr="009272B1">
        <w:rPr>
          <w:lang w:val="pt-PT"/>
        </w:rPr>
        <w:t>.</w:t>
      </w:r>
      <w:r w:rsidR="004B1F91" w:rsidRPr="009272B1">
        <w:rPr>
          <w:b/>
          <w:lang w:val="pt-PT"/>
        </w:rPr>
        <w:t xml:space="preserve"> [Mód. 149]</w:t>
      </w:r>
    </w:p>
    <w:p w:rsidR="00DC3DA1" w:rsidRPr="009272B1" w:rsidRDefault="004B1F91">
      <w:pPr>
        <w:jc w:val="center"/>
        <w:rPr>
          <w:lang w:val="pt-PT"/>
        </w:rPr>
      </w:pPr>
      <w:r w:rsidRPr="009272B1">
        <w:rPr>
          <w:lang w:val="pt-PT"/>
        </w:rPr>
        <w:br w:type="page"/>
      </w:r>
      <w:r w:rsidR="005B354C" w:rsidRPr="009272B1">
        <w:rPr>
          <w:lang w:val="pt-PT"/>
        </w:rPr>
        <w:lastRenderedPageBreak/>
        <w:t>21. cikk</w:t>
      </w:r>
      <w:r w:rsidR="005B354C" w:rsidRPr="009272B1">
        <w:rPr>
          <w:lang w:val="pt-PT"/>
        </w:rPr>
        <w:br/>
        <w:t>A bejegyzés időpontja</w:t>
      </w:r>
    </w:p>
    <w:p w:rsidR="00DC3DA1" w:rsidRPr="009272B1" w:rsidRDefault="005B354C">
      <w:pPr>
        <w:ind w:left="850" w:hanging="850"/>
        <w:rPr>
          <w:lang w:val="pt-PT"/>
        </w:rPr>
      </w:pPr>
      <w:r w:rsidRPr="009272B1">
        <w:rPr>
          <w:lang w:val="pt-PT"/>
        </w:rPr>
        <w:t>(1)</w:t>
      </w:r>
      <w:r w:rsidRPr="009272B1">
        <w:rPr>
          <w:lang w:val="pt-PT"/>
        </w:rPr>
        <w:tab/>
        <w:t>A bejegyzés időpontja az a nap, amikor a kompetencia-központ a 20. cikk (2), (4) és (5) bekezdése szerinti bejegyzési kérelmet megkapta.</w:t>
      </w:r>
    </w:p>
    <w:p w:rsidR="00DC3DA1" w:rsidRPr="009272B1" w:rsidRDefault="005B354C">
      <w:pPr>
        <w:ind w:left="850" w:hanging="850"/>
        <w:rPr>
          <w:lang w:val="pt-PT"/>
        </w:rPr>
      </w:pPr>
      <w:r w:rsidRPr="009272B1">
        <w:rPr>
          <w:lang w:val="pt-PT"/>
        </w:rPr>
        <w:t>(2)</w:t>
      </w:r>
      <w:r w:rsidRPr="009272B1">
        <w:rPr>
          <w:lang w:val="pt-PT"/>
        </w:rPr>
        <w:tab/>
        <w:t>A kompetencia-központ a bejegyzett SEP-eket a bejegyzéstől számított 7 munkanapon belül közzéteszi a nyilvántartásban.</w:t>
      </w:r>
    </w:p>
    <w:p w:rsidR="00DC3DA1" w:rsidRPr="009272B1" w:rsidRDefault="005B354C">
      <w:pPr>
        <w:jc w:val="center"/>
        <w:rPr>
          <w:lang w:val="pt-PT"/>
        </w:rPr>
      </w:pPr>
      <w:r w:rsidRPr="009272B1">
        <w:rPr>
          <w:lang w:val="pt-PT"/>
        </w:rPr>
        <w:t>22. cikk</w:t>
      </w:r>
      <w:r w:rsidRPr="009272B1">
        <w:rPr>
          <w:lang w:val="pt-PT"/>
        </w:rPr>
        <w:br/>
        <w:t>A bejegyzés feltételeinek vizsgálata</w:t>
      </w:r>
    </w:p>
    <w:p w:rsidR="00DC3DA1" w:rsidRPr="009272B1" w:rsidRDefault="005B354C">
      <w:pPr>
        <w:ind w:left="850" w:hanging="850"/>
        <w:rPr>
          <w:b/>
          <w:lang w:val="pt-PT"/>
        </w:rPr>
      </w:pPr>
      <w:r w:rsidRPr="009272B1">
        <w:rPr>
          <w:lang w:val="pt-PT"/>
        </w:rPr>
        <w:t>(1)</w:t>
      </w:r>
      <w:r w:rsidRPr="009272B1">
        <w:rPr>
          <w:lang w:val="pt-PT"/>
        </w:rPr>
        <w:tab/>
      </w:r>
      <w:r w:rsidRPr="009272B1">
        <w:rPr>
          <w:b/>
          <w:i/>
          <w:lang w:val="pt-PT"/>
        </w:rPr>
        <w:t xml:space="preserve">Az EUIPO évente megvizsgál egy, </w:t>
      </w:r>
      <w:r w:rsidRPr="009272B1">
        <w:rPr>
          <w:lang w:val="pt-PT"/>
        </w:rPr>
        <w:t xml:space="preserve">a SEP-bejegyzésekből </w:t>
      </w:r>
      <w:r w:rsidRPr="009272B1">
        <w:rPr>
          <w:strike/>
          <w:lang w:val="pt-PT"/>
        </w:rPr>
        <w:t>évente</w:t>
      </w:r>
      <w:r w:rsidRPr="009272B1">
        <w:rPr>
          <w:b/>
          <w:i/>
          <w:lang w:val="pt-PT"/>
        </w:rPr>
        <w:t>vett</w:t>
      </w:r>
      <w:r w:rsidRPr="009272B1">
        <w:rPr>
          <w:lang w:val="pt-PT"/>
        </w:rPr>
        <w:t xml:space="preserve"> mintát </w:t>
      </w:r>
      <w:r w:rsidRPr="009272B1">
        <w:rPr>
          <w:strike/>
          <w:lang w:val="pt-PT"/>
        </w:rPr>
        <w:t>kell venni, és azt ellenőrizni kell a teljesség és a helyesség szempontjából</w:t>
      </w:r>
      <w:r w:rsidRPr="009272B1">
        <w:rPr>
          <w:b/>
          <w:i/>
          <w:lang w:val="pt-PT"/>
        </w:rPr>
        <w:t>annak érdekében, hogy ellenőrizze azok teljességét és helyességét</w:t>
      </w:r>
      <w:r w:rsidRPr="009272B1">
        <w:rPr>
          <w:lang w:val="pt-PT"/>
        </w:rPr>
        <w:t>.</w:t>
      </w:r>
      <w:r w:rsidR="004B1F91" w:rsidRPr="009272B1">
        <w:rPr>
          <w:b/>
          <w:lang w:val="pt-PT"/>
        </w:rPr>
        <w:t xml:space="preserve"> [Mód. 150]</w:t>
      </w:r>
    </w:p>
    <w:p w:rsidR="00DC3DA1" w:rsidRPr="009272B1" w:rsidRDefault="005B354C">
      <w:pPr>
        <w:ind w:left="850" w:hanging="850"/>
        <w:rPr>
          <w:lang w:val="pt-PT"/>
        </w:rPr>
      </w:pPr>
      <w:r w:rsidRPr="009272B1">
        <w:rPr>
          <w:lang w:val="pt-PT"/>
        </w:rPr>
        <w:t>(2)</w:t>
      </w:r>
      <w:r w:rsidRPr="009272B1">
        <w:rPr>
          <w:lang w:val="pt-PT"/>
        </w:rPr>
        <w:tab/>
        <w:t>Az EUIPO módszertant fogad el a bejegyzett SEP-ek ellenőrzésre szánt mintájának kiválasztására.</w:t>
      </w:r>
    </w:p>
    <w:p w:rsidR="00DC3DA1" w:rsidRPr="009272B1" w:rsidRDefault="005B354C">
      <w:pPr>
        <w:ind w:left="850" w:hanging="850"/>
        <w:rPr>
          <w:b/>
          <w:lang w:val="pt-PT"/>
        </w:rPr>
      </w:pPr>
      <w:r w:rsidRPr="009272B1">
        <w:rPr>
          <w:lang w:val="pt-PT"/>
        </w:rPr>
        <w:t>(3)</w:t>
      </w:r>
      <w:r w:rsidRPr="009272B1">
        <w:rPr>
          <w:lang w:val="pt-PT"/>
        </w:rPr>
        <w:tab/>
        <w:t xml:space="preserve">Amennyiben a bejegyzés nem tartalmazza a 4. és 5. cikk szerinti információkat, vagy hiányos vagy pontatlan információkat tartalmaz, a kompetencia-központ felszólítja a SEP-jogosultat, hogy a megadott legalább </w:t>
      </w:r>
      <w:r w:rsidRPr="009272B1">
        <w:rPr>
          <w:strike/>
          <w:lang w:val="pt-PT"/>
        </w:rPr>
        <w:t>két</w:t>
      </w:r>
      <w:r w:rsidRPr="009272B1">
        <w:rPr>
          <w:b/>
          <w:i/>
          <w:lang w:val="pt-PT"/>
        </w:rPr>
        <w:t>három</w:t>
      </w:r>
      <w:r w:rsidRPr="009272B1">
        <w:rPr>
          <w:lang w:val="pt-PT"/>
        </w:rPr>
        <w:t xml:space="preserve"> hónapos határidőn belül közölje a teljes és pontos információkat.</w:t>
      </w:r>
      <w:r w:rsidR="004B1F91" w:rsidRPr="009272B1">
        <w:rPr>
          <w:b/>
          <w:lang w:val="pt-PT"/>
        </w:rPr>
        <w:t xml:space="preserve"> [Mód. 151]</w:t>
      </w:r>
    </w:p>
    <w:p w:rsidR="00DC3DA1" w:rsidRPr="009272B1" w:rsidRDefault="004B1F91">
      <w:pPr>
        <w:ind w:left="850" w:hanging="850"/>
        <w:rPr>
          <w:b/>
          <w:lang w:val="pt-PT"/>
        </w:rPr>
      </w:pPr>
      <w:r w:rsidRPr="009272B1">
        <w:rPr>
          <w:lang w:val="pt-PT"/>
        </w:rPr>
        <w:br w:type="page"/>
      </w:r>
      <w:r w:rsidR="005B354C" w:rsidRPr="009272B1">
        <w:rPr>
          <w:lang w:val="pt-PT"/>
        </w:rPr>
        <w:lastRenderedPageBreak/>
        <w:t>(4)</w:t>
      </w:r>
      <w:r w:rsidR="005B354C" w:rsidRPr="009272B1">
        <w:rPr>
          <w:lang w:val="pt-PT"/>
        </w:rPr>
        <w:tab/>
        <w:t xml:space="preserve">Ha a SEP-jogosult nem ad meg helyes és teljes körű információkat, a </w:t>
      </w:r>
      <w:r w:rsidR="005B354C" w:rsidRPr="009272B1">
        <w:rPr>
          <w:strike/>
          <w:lang w:val="pt-PT"/>
        </w:rPr>
        <w:t>bejegyzést</w:t>
      </w:r>
      <w:r w:rsidR="005B354C" w:rsidRPr="009272B1">
        <w:rPr>
          <w:b/>
          <w:i/>
          <w:lang w:val="pt-PT"/>
        </w:rPr>
        <w:t>kompetencia-központ értesíti a SEP-jogosultat arról, hogy elmulasztott megfelelő és hiánytalan információkat szolgáltatni, és hogy egy 1 hónapos türelmi idő elteltével, amely alatt a SEP-jogosult továbbra is megadhatja a kért információkat, a bejegyzését</w:t>
      </w:r>
      <w:r w:rsidR="005B354C" w:rsidRPr="009272B1">
        <w:rPr>
          <w:lang w:val="pt-PT"/>
        </w:rPr>
        <w:t xml:space="preserve"> a hiányosság vagy pontatlanság pótlásáig fel kell függeszteni a nyilvántartásban.</w:t>
      </w:r>
      <w:r w:rsidRPr="009272B1">
        <w:rPr>
          <w:b/>
          <w:lang w:val="pt-PT"/>
        </w:rPr>
        <w:t xml:space="preserve"> [Mód. 152]</w:t>
      </w:r>
    </w:p>
    <w:p w:rsidR="00DC3DA1" w:rsidRPr="009272B1" w:rsidRDefault="005B354C">
      <w:pPr>
        <w:ind w:left="850" w:hanging="850"/>
        <w:rPr>
          <w:lang w:val="pt-PT"/>
        </w:rPr>
      </w:pPr>
      <w:r w:rsidRPr="009272B1">
        <w:rPr>
          <w:lang w:val="pt-PT"/>
        </w:rPr>
        <w:t>(5)</w:t>
      </w:r>
      <w:r w:rsidRPr="009272B1">
        <w:rPr>
          <w:lang w:val="pt-PT"/>
        </w:rPr>
        <w:tab/>
        <w:t>Azon SEP-jogosult, akinek a szabványmegfelelőségi szempontból elengedhetetlen szabadalmát a (4) bekezdés alapján felfüggesztették a nyilvántartásban, és aki úgy véli, hogy a kompetencia-központ megállapítása helytelen, az EUIPO fellebbezési tanácsaihoz fordulhat az ügyben való döntésért. A kérelmet a felfüggesztéstől számított 2 hónapon belül kell benyújtani. A kérelem benyújtásától számított 2 hónapon belül az EUIPO fellebbezési tanácsai vagy elutasítják a kérelmet, vagy felszólítják a kompetencia-központot, hogy helyesbítse megállapításait, és erről tájékoztatják a kérelmezőt.</w:t>
      </w:r>
    </w:p>
    <w:p w:rsidR="00DC3DA1" w:rsidRPr="009272B1" w:rsidRDefault="005B354C">
      <w:pPr>
        <w:ind w:left="850" w:hanging="850"/>
        <w:rPr>
          <w:lang w:val="pt-PT"/>
        </w:rPr>
      </w:pPr>
      <w:r w:rsidRPr="009272B1">
        <w:rPr>
          <w:lang w:val="pt-PT"/>
        </w:rPr>
        <w:t>(6)</w:t>
      </w:r>
      <w:r w:rsidRPr="009272B1">
        <w:rPr>
          <w:lang w:val="pt-PT"/>
        </w:rPr>
        <w:tab/>
        <w:t>A szabványmegfelelőségi szempontból elengedhetetlen szabadalomra vonatkozó információk e cikk szerinti kiegészítése vagy helyesbítése díjmentesen történik.</w:t>
      </w:r>
    </w:p>
    <w:p w:rsidR="00DC3DA1" w:rsidRPr="009272B1" w:rsidRDefault="004B1F91">
      <w:pPr>
        <w:jc w:val="center"/>
        <w:rPr>
          <w:lang w:val="pt-PT"/>
        </w:rPr>
      </w:pPr>
      <w:r w:rsidRPr="009272B1">
        <w:rPr>
          <w:lang w:val="pt-PT"/>
        </w:rPr>
        <w:br w:type="page"/>
      </w:r>
      <w:r w:rsidR="005B354C" w:rsidRPr="009272B1">
        <w:rPr>
          <w:lang w:val="pt-PT"/>
        </w:rPr>
        <w:lastRenderedPageBreak/>
        <w:t>23. cikk</w:t>
      </w:r>
      <w:r w:rsidR="005B354C" w:rsidRPr="009272B1">
        <w:rPr>
          <w:lang w:val="pt-PT"/>
        </w:rPr>
        <w:br/>
        <w:t>Egy bejegyzés vagy az adatbázisban található információk helyesbítése</w:t>
      </w:r>
    </w:p>
    <w:p w:rsidR="00DC3DA1" w:rsidRPr="009272B1" w:rsidRDefault="005B354C">
      <w:pPr>
        <w:ind w:left="850" w:hanging="850"/>
        <w:rPr>
          <w:lang w:val="pt-PT"/>
        </w:rPr>
      </w:pPr>
      <w:r w:rsidRPr="009272B1">
        <w:rPr>
          <w:lang w:val="pt-PT"/>
        </w:rPr>
        <w:t>(1)</w:t>
      </w:r>
      <w:r w:rsidRPr="009272B1">
        <w:rPr>
          <w:lang w:val="pt-PT"/>
        </w:rPr>
        <w:tab/>
        <w:t>A SEP-jogosult a (2) bekezdésben foglaltak kivételével a kompetencia-központhoz benyújtott megfelelő kérelemmel kérheti a SEP-bejegyzésnek vagy az adatbázisban szereplő információknak a helyesbítését.</w:t>
      </w:r>
    </w:p>
    <w:p w:rsidR="00DC3DA1" w:rsidRPr="009272B1" w:rsidRDefault="005B354C">
      <w:pPr>
        <w:ind w:left="850" w:hanging="850"/>
        <w:rPr>
          <w:lang w:val="pt-PT"/>
        </w:rPr>
      </w:pPr>
      <w:r w:rsidRPr="009272B1">
        <w:rPr>
          <w:lang w:val="pt-PT"/>
        </w:rPr>
        <w:t>(2)</w:t>
      </w:r>
      <w:r w:rsidRPr="009272B1">
        <w:rPr>
          <w:lang w:val="pt-PT"/>
        </w:rPr>
        <w:tab/>
        <w:t>A SEP-bejegyzésnek vagy az adatbázisban szereplő információnak a helyesbítését bármely harmadik fél kérheti a kompetencia-központtól. A kérelem a következő információkat tartalmazza:</w:t>
      </w:r>
    </w:p>
    <w:p w:rsidR="00DC3DA1" w:rsidRPr="009272B1" w:rsidRDefault="005B354C">
      <w:pPr>
        <w:ind w:left="1416" w:hanging="566"/>
        <w:rPr>
          <w:lang w:val="pt-PT"/>
        </w:rPr>
      </w:pPr>
      <w:r w:rsidRPr="009272B1">
        <w:rPr>
          <w:lang w:val="pt-PT"/>
        </w:rPr>
        <w:t>a)</w:t>
      </w:r>
      <w:r w:rsidRPr="009272B1">
        <w:rPr>
          <w:lang w:val="pt-PT"/>
        </w:rPr>
        <w:tab/>
        <w:t>a kérelmező személy neve és elérhetősége;</w:t>
      </w:r>
    </w:p>
    <w:p w:rsidR="00DC3DA1" w:rsidRPr="009272B1" w:rsidRDefault="005B354C">
      <w:pPr>
        <w:ind w:left="1416" w:hanging="566"/>
        <w:rPr>
          <w:lang w:val="pt-PT"/>
        </w:rPr>
      </w:pPr>
      <w:r w:rsidRPr="009272B1">
        <w:rPr>
          <w:lang w:val="pt-PT"/>
        </w:rPr>
        <w:t>b)</w:t>
      </w:r>
      <w:r w:rsidRPr="009272B1">
        <w:rPr>
          <w:lang w:val="pt-PT"/>
        </w:rPr>
        <w:tab/>
        <w:t>a bejegyzett SEP nyilvántartási száma;</w:t>
      </w:r>
    </w:p>
    <w:p w:rsidR="00DC3DA1" w:rsidRPr="009272B1" w:rsidRDefault="005B354C">
      <w:pPr>
        <w:ind w:left="1416" w:hanging="566"/>
        <w:rPr>
          <w:lang w:val="pt-PT"/>
        </w:rPr>
      </w:pPr>
      <w:r w:rsidRPr="009272B1">
        <w:rPr>
          <w:lang w:val="pt-PT"/>
        </w:rPr>
        <w:t>c)</w:t>
      </w:r>
      <w:r w:rsidRPr="009272B1">
        <w:rPr>
          <w:lang w:val="pt-PT"/>
        </w:rPr>
        <w:tab/>
        <w:t>a kérelem indoklása;</w:t>
      </w:r>
    </w:p>
    <w:p w:rsidR="00DC3DA1" w:rsidRPr="009272B1" w:rsidRDefault="005B354C">
      <w:pPr>
        <w:ind w:left="1416" w:hanging="566"/>
        <w:rPr>
          <w:lang w:val="pt-PT"/>
        </w:rPr>
      </w:pPr>
      <w:r w:rsidRPr="009272B1">
        <w:rPr>
          <w:lang w:val="pt-PT"/>
        </w:rPr>
        <w:t>d)</w:t>
      </w:r>
      <w:r w:rsidRPr="009272B1">
        <w:rPr>
          <w:lang w:val="pt-PT"/>
        </w:rPr>
        <w:tab/>
        <w:t>a kérelmet alátámasztó, független forrásból származó bizonyíték.</w:t>
      </w:r>
    </w:p>
    <w:p w:rsidR="00DC3DA1" w:rsidRPr="009272B1" w:rsidRDefault="005B354C">
      <w:pPr>
        <w:ind w:left="850" w:hanging="850"/>
        <w:rPr>
          <w:b/>
          <w:lang w:val="pt-PT"/>
        </w:rPr>
      </w:pPr>
      <w:r w:rsidRPr="009272B1">
        <w:rPr>
          <w:lang w:val="pt-PT"/>
        </w:rPr>
        <w:t>(3)</w:t>
      </w:r>
      <w:r w:rsidRPr="009272B1">
        <w:rPr>
          <w:lang w:val="pt-PT"/>
        </w:rPr>
        <w:tab/>
        <w:t>A kompetencia-központ értesíti a SEP-jogosultat a</w:t>
      </w:r>
      <w:r w:rsidRPr="009272B1">
        <w:rPr>
          <w:b/>
          <w:i/>
          <w:lang w:val="pt-PT"/>
        </w:rPr>
        <w:t xml:space="preserve"> (2) bekezdés szerinti</w:t>
      </w:r>
      <w:r w:rsidRPr="009272B1">
        <w:rPr>
          <w:lang w:val="pt-PT"/>
        </w:rPr>
        <w:t xml:space="preserve"> kérelemről, és felszólítja, hogy adott esetben legalább </w:t>
      </w:r>
      <w:r w:rsidRPr="009272B1">
        <w:rPr>
          <w:strike/>
          <w:lang w:val="pt-PT"/>
        </w:rPr>
        <w:t>két</w:t>
      </w:r>
      <w:r w:rsidRPr="009272B1">
        <w:rPr>
          <w:b/>
          <w:i/>
          <w:lang w:val="pt-PT"/>
        </w:rPr>
        <w:t>három</w:t>
      </w:r>
      <w:r w:rsidRPr="009272B1">
        <w:rPr>
          <w:lang w:val="pt-PT"/>
        </w:rPr>
        <w:t xml:space="preserve"> hónapos határidőn belül </w:t>
      </w:r>
      <w:r w:rsidRPr="009272B1">
        <w:rPr>
          <w:strike/>
          <w:lang w:val="pt-PT"/>
        </w:rPr>
        <w:t>helyesbítse</w:t>
      </w:r>
      <w:r w:rsidRPr="009272B1">
        <w:rPr>
          <w:b/>
          <w:i/>
          <w:lang w:val="pt-PT"/>
        </w:rPr>
        <w:t>kérje</w:t>
      </w:r>
      <w:r w:rsidRPr="009272B1">
        <w:rPr>
          <w:lang w:val="pt-PT"/>
        </w:rPr>
        <w:t xml:space="preserve"> a nyilvántartásban szereplő </w:t>
      </w:r>
      <w:r w:rsidRPr="009272B1">
        <w:rPr>
          <w:strike/>
          <w:lang w:val="pt-PT"/>
        </w:rPr>
        <w:t>bejegyzést</w:t>
      </w:r>
      <w:r w:rsidRPr="009272B1">
        <w:rPr>
          <w:b/>
          <w:i/>
          <w:lang w:val="pt-PT"/>
        </w:rPr>
        <w:t>bejegyzés</w:t>
      </w:r>
      <w:r w:rsidRPr="009272B1">
        <w:rPr>
          <w:lang w:val="pt-PT"/>
        </w:rPr>
        <w:t xml:space="preserve"> vagy az adatbázisba benyújtott </w:t>
      </w:r>
      <w:r w:rsidRPr="009272B1">
        <w:rPr>
          <w:strike/>
          <w:lang w:val="pt-PT"/>
        </w:rPr>
        <w:t>információkat</w:t>
      </w:r>
      <w:r w:rsidRPr="009272B1">
        <w:rPr>
          <w:b/>
          <w:i/>
          <w:lang w:val="pt-PT"/>
        </w:rPr>
        <w:t>információk helyesbítését</w:t>
      </w:r>
      <w:r w:rsidRPr="009272B1">
        <w:rPr>
          <w:lang w:val="pt-PT"/>
        </w:rPr>
        <w:t>.</w:t>
      </w:r>
      <w:r w:rsidR="004B1F91" w:rsidRPr="009272B1">
        <w:rPr>
          <w:b/>
          <w:lang w:val="pt-PT"/>
        </w:rPr>
        <w:t xml:space="preserve"> [Mód. 153]</w:t>
      </w:r>
    </w:p>
    <w:p w:rsidR="00DC3DA1" w:rsidRPr="009272B1" w:rsidRDefault="004B1F91">
      <w:pPr>
        <w:ind w:left="850" w:hanging="850"/>
        <w:rPr>
          <w:b/>
          <w:lang w:val="pt-PT"/>
        </w:rPr>
      </w:pPr>
      <w:r w:rsidRPr="009272B1">
        <w:rPr>
          <w:lang w:val="pt-PT"/>
        </w:rPr>
        <w:br w:type="page"/>
      </w:r>
      <w:r w:rsidR="005B354C" w:rsidRPr="009272B1">
        <w:rPr>
          <w:lang w:val="pt-PT"/>
        </w:rPr>
        <w:lastRenderedPageBreak/>
        <w:t>(4)</w:t>
      </w:r>
      <w:r w:rsidR="005B354C" w:rsidRPr="009272B1">
        <w:rPr>
          <w:lang w:val="pt-PT"/>
        </w:rPr>
        <w:tab/>
        <w:t xml:space="preserve">A kompetencia-központ értesíti a SEP-jogosultat, és felszólítja, hogy adott esetben legalább </w:t>
      </w:r>
      <w:r w:rsidR="005B354C" w:rsidRPr="009272B1">
        <w:rPr>
          <w:strike/>
          <w:lang w:val="pt-PT"/>
        </w:rPr>
        <w:t>két</w:t>
      </w:r>
      <w:r w:rsidR="005B354C" w:rsidRPr="009272B1">
        <w:rPr>
          <w:b/>
          <w:i/>
          <w:lang w:val="pt-PT"/>
        </w:rPr>
        <w:t>három</w:t>
      </w:r>
      <w:r w:rsidR="005B354C" w:rsidRPr="009272B1">
        <w:rPr>
          <w:lang w:val="pt-PT"/>
        </w:rPr>
        <w:t xml:space="preserve"> hónapon belül </w:t>
      </w:r>
      <w:r w:rsidR="005B354C" w:rsidRPr="009272B1">
        <w:rPr>
          <w:strike/>
          <w:lang w:val="pt-PT"/>
        </w:rPr>
        <w:t>helyesbítse</w:t>
      </w:r>
      <w:r w:rsidR="005B354C" w:rsidRPr="009272B1">
        <w:rPr>
          <w:b/>
          <w:i/>
          <w:lang w:val="pt-PT"/>
        </w:rPr>
        <w:t>kérje</w:t>
      </w:r>
      <w:r w:rsidR="005B354C" w:rsidRPr="009272B1">
        <w:rPr>
          <w:lang w:val="pt-PT"/>
        </w:rPr>
        <w:t xml:space="preserve"> a nyilvántartásban szereplő </w:t>
      </w:r>
      <w:r w:rsidR="005B354C" w:rsidRPr="009272B1">
        <w:rPr>
          <w:strike/>
          <w:lang w:val="pt-PT"/>
        </w:rPr>
        <w:t>bejegyzést</w:t>
      </w:r>
      <w:r w:rsidR="005B354C" w:rsidRPr="009272B1">
        <w:rPr>
          <w:b/>
          <w:i/>
          <w:lang w:val="pt-PT"/>
        </w:rPr>
        <w:t>bejegyzés</w:t>
      </w:r>
      <w:r w:rsidR="005B354C" w:rsidRPr="009272B1">
        <w:rPr>
          <w:lang w:val="pt-PT"/>
        </w:rPr>
        <w:t xml:space="preserve"> vagy az adatbázisba benyújtott </w:t>
      </w:r>
      <w:r w:rsidR="005B354C" w:rsidRPr="009272B1">
        <w:rPr>
          <w:strike/>
          <w:lang w:val="pt-PT"/>
        </w:rPr>
        <w:t>információkat</w:t>
      </w:r>
      <w:r w:rsidR="005B354C" w:rsidRPr="009272B1">
        <w:rPr>
          <w:b/>
          <w:i/>
          <w:lang w:val="pt-PT"/>
        </w:rPr>
        <w:t>információk helyesbítését</w:t>
      </w:r>
      <w:r w:rsidR="005B354C" w:rsidRPr="009272B1">
        <w:rPr>
          <w:lang w:val="pt-PT"/>
        </w:rPr>
        <w:t>, ha a kompetencia-központot a 10. cikk (1) bekezdése szerint valamely tagállam illetékes bírósága, egy szabadalmi hivatal vagy bármely harmadik fél a következőről tájékoztatja:</w:t>
      </w:r>
      <w:r w:rsidRPr="009272B1">
        <w:rPr>
          <w:b/>
          <w:lang w:val="pt-PT"/>
        </w:rPr>
        <w:t xml:space="preserve"> [Mód. 154]</w:t>
      </w:r>
    </w:p>
    <w:p w:rsidR="00DC3DA1" w:rsidRPr="009272B1" w:rsidRDefault="005B354C">
      <w:pPr>
        <w:ind w:left="1416" w:hanging="566"/>
        <w:rPr>
          <w:lang w:val="pt-PT"/>
        </w:rPr>
      </w:pPr>
      <w:r w:rsidRPr="009272B1">
        <w:rPr>
          <w:lang w:val="pt-PT"/>
        </w:rPr>
        <w:t>a)</w:t>
      </w:r>
      <w:r w:rsidRPr="009272B1">
        <w:rPr>
          <w:lang w:val="pt-PT"/>
        </w:rPr>
        <w:tab/>
        <w:t>a bejegyzett SEP lejárata;</w:t>
      </w:r>
    </w:p>
    <w:p w:rsidR="00DC3DA1" w:rsidRPr="009272B1" w:rsidRDefault="005B354C">
      <w:pPr>
        <w:ind w:left="1416" w:hanging="566"/>
        <w:rPr>
          <w:lang w:val="pt-PT"/>
        </w:rPr>
      </w:pPr>
      <w:r w:rsidRPr="009272B1">
        <w:rPr>
          <w:lang w:val="pt-PT"/>
        </w:rPr>
        <w:t>b)</w:t>
      </w:r>
      <w:r w:rsidRPr="009272B1">
        <w:rPr>
          <w:lang w:val="pt-PT"/>
        </w:rPr>
        <w:tab/>
        <w:t>a bejegyzett SEP illetékes hatóság általi érvénytelenítése; vagy</w:t>
      </w:r>
    </w:p>
    <w:p w:rsidR="00DC3DA1" w:rsidRPr="009272B1" w:rsidRDefault="005B354C">
      <w:pPr>
        <w:ind w:left="1416" w:hanging="566"/>
        <w:rPr>
          <w:lang w:val="pt-PT"/>
        </w:rPr>
      </w:pPr>
      <w:r w:rsidRPr="009272B1">
        <w:rPr>
          <w:lang w:val="pt-PT"/>
        </w:rPr>
        <w:t>c)</w:t>
      </w:r>
      <w:r w:rsidRPr="009272B1">
        <w:rPr>
          <w:lang w:val="pt-PT"/>
        </w:rPr>
        <w:tab/>
        <w:t>egy arra vonatkozó jogerős bírósági határozat, hogy a bejegyzett SEP nem nélkülözhetetlen a vonatkozó szabvány szempontjából.</w:t>
      </w:r>
    </w:p>
    <w:p w:rsidR="00DC3DA1" w:rsidRPr="009272B1" w:rsidRDefault="005B354C">
      <w:pPr>
        <w:ind w:left="850" w:hanging="850"/>
        <w:rPr>
          <w:b/>
          <w:lang w:val="pt-PT"/>
        </w:rPr>
      </w:pPr>
      <w:r w:rsidRPr="009272B1">
        <w:rPr>
          <w:lang w:val="pt-PT"/>
        </w:rPr>
        <w:t>(5)</w:t>
      </w:r>
      <w:r w:rsidRPr="009272B1">
        <w:rPr>
          <w:lang w:val="pt-PT"/>
        </w:rPr>
        <w:tab/>
        <w:t xml:space="preserve">Ha a SEP-jogosult a megadott határidőn belül nem helyesbíti a bejegyzést vagy az adatbázis céljára benyújtott információkat, a </w:t>
      </w:r>
      <w:r w:rsidRPr="009272B1">
        <w:rPr>
          <w:b/>
          <w:i/>
          <w:lang w:val="pt-PT"/>
        </w:rPr>
        <w:t xml:space="preserve">kompetencia-központ értesíti a SEP-jogosultat a helyes és teljes információ megadásának elmulasztásáról, valamint arról, hogy egy 1 hónapos türelmi idő elteltével, amely alatt a SEP-jogosult továbbra is megadhatja a kért információkat, a </w:t>
      </w:r>
      <w:r w:rsidRPr="009272B1">
        <w:rPr>
          <w:lang w:val="pt-PT"/>
        </w:rPr>
        <w:t>bejegyzést a hiányosság vagy pontatlanság pótlásáig fel kell függeszteni a nyilvántartásban.</w:t>
      </w:r>
      <w:r w:rsidR="004B1F91" w:rsidRPr="009272B1">
        <w:rPr>
          <w:b/>
          <w:lang w:val="pt-PT"/>
        </w:rPr>
        <w:t xml:space="preserve"> [Mód. 155]</w:t>
      </w:r>
    </w:p>
    <w:p w:rsidR="00DC3DA1" w:rsidRPr="009272B1" w:rsidRDefault="004B1F91">
      <w:pPr>
        <w:ind w:left="850" w:hanging="850"/>
        <w:rPr>
          <w:lang w:val="pt-PT"/>
        </w:rPr>
      </w:pPr>
      <w:r w:rsidRPr="009272B1">
        <w:rPr>
          <w:lang w:val="pt-PT"/>
        </w:rPr>
        <w:br w:type="page"/>
      </w:r>
      <w:r w:rsidR="005B354C" w:rsidRPr="009272B1">
        <w:rPr>
          <w:lang w:val="pt-PT"/>
        </w:rPr>
        <w:lastRenderedPageBreak/>
        <w:t>(6)</w:t>
      </w:r>
      <w:r w:rsidR="005B354C" w:rsidRPr="009272B1">
        <w:rPr>
          <w:lang w:val="pt-PT"/>
        </w:rPr>
        <w:tab/>
        <w:t>Azon SEP-jogosult, akinek a szabványmegfelelőségi szempontból elengedhetetlen szabadalmát az (5) bekezdés alapján felfüggesztették a nyilvántartásban, és aki úgy véli, hogy a kompetencia-központ megállapítása helytelen, az EUIPO fellebbezési tanácsaihoz fordulhat az ügyben való döntésért. A kérelmet a felfüggesztéstől számított 2 hónapon belül kell benyújtani. A kérelem benyújtásától számított két hónapon belül az EUIPO fellebbezési tanácsai vagy elutasítják a kérelmet, vagy felszólítják a kompetencia-központot, hogy helyesbítse megállapításait, és erről tájékoztatják a kérelmezőt.</w:t>
      </w:r>
    </w:p>
    <w:p w:rsidR="00DC3DA1" w:rsidRPr="009272B1" w:rsidRDefault="005B354C">
      <w:pPr>
        <w:ind w:left="850" w:hanging="850"/>
        <w:rPr>
          <w:lang w:val="pt-PT"/>
        </w:rPr>
      </w:pPr>
      <w:r w:rsidRPr="009272B1">
        <w:rPr>
          <w:lang w:val="pt-PT"/>
        </w:rPr>
        <w:t>(7)</w:t>
      </w:r>
      <w:r w:rsidRPr="009272B1">
        <w:rPr>
          <w:lang w:val="pt-PT"/>
        </w:rPr>
        <w:tab/>
        <w:t>A kompetencia-központ a SEP-nek a 29. cikk szerinti nélkülözhetetlenségi ellenőrzésre történő kiválasztásától a nélkülözhetetlenségi ellenőrzés eredményének a 33. cikk (1) bekezdése szerinti nyilvántartásban és adatbázisban történő közzétételéig felfüggeszti az e cikk szerinti helyesbítési kérelmek feldolgozását.</w:t>
      </w:r>
    </w:p>
    <w:p w:rsidR="00DC3DA1" w:rsidRPr="009272B1" w:rsidRDefault="005B354C">
      <w:pPr>
        <w:ind w:left="850" w:hanging="850"/>
        <w:rPr>
          <w:b/>
          <w:lang w:val="pt-PT"/>
        </w:rPr>
      </w:pPr>
      <w:r w:rsidRPr="009272B1">
        <w:rPr>
          <w:lang w:val="pt-PT"/>
        </w:rPr>
        <w:t>(8)</w:t>
      </w:r>
      <w:r w:rsidRPr="009272B1">
        <w:rPr>
          <w:lang w:val="pt-PT"/>
        </w:rPr>
        <w:tab/>
        <w:t xml:space="preserve">A kompetencia-központ a nyilvántartásban és az adatbázisban a neki tulajdonítható nyelvi hibákat, átírási hibákat, nyilvánvaló figyelmetlenségeket vagy technikai hibákat hivatalból </w:t>
      </w:r>
      <w:r w:rsidRPr="009272B1">
        <w:rPr>
          <w:strike/>
          <w:lang w:val="pt-PT"/>
        </w:rPr>
        <w:t>kijavíthatja</w:t>
      </w:r>
      <w:r w:rsidRPr="009272B1">
        <w:rPr>
          <w:b/>
          <w:i/>
          <w:lang w:val="pt-PT"/>
        </w:rPr>
        <w:t>kijavítja</w:t>
      </w:r>
      <w:r w:rsidRPr="009272B1">
        <w:rPr>
          <w:lang w:val="pt-PT"/>
        </w:rPr>
        <w:t>.</w:t>
      </w:r>
      <w:r w:rsidR="004B1F91" w:rsidRPr="009272B1">
        <w:rPr>
          <w:b/>
          <w:lang w:val="pt-PT"/>
        </w:rPr>
        <w:t xml:space="preserve"> [Mód. 156]</w:t>
      </w:r>
    </w:p>
    <w:p w:rsidR="00DC3DA1" w:rsidRPr="009272B1" w:rsidRDefault="005B354C">
      <w:pPr>
        <w:ind w:left="850" w:hanging="850"/>
        <w:rPr>
          <w:lang w:val="pt-PT"/>
        </w:rPr>
      </w:pPr>
      <w:r w:rsidRPr="009272B1">
        <w:rPr>
          <w:lang w:val="pt-PT"/>
        </w:rPr>
        <w:t>(9)</w:t>
      </w:r>
      <w:r w:rsidRPr="009272B1">
        <w:rPr>
          <w:lang w:val="pt-PT"/>
        </w:rPr>
        <w:tab/>
        <w:t>Az e cikk szerinti bármely helyesbítés díjmentesen történik.</w:t>
      </w:r>
    </w:p>
    <w:p w:rsidR="00DC3DA1" w:rsidRPr="009272B1" w:rsidRDefault="004B1F91">
      <w:pPr>
        <w:jc w:val="center"/>
        <w:rPr>
          <w:lang w:val="pt-PT"/>
        </w:rPr>
      </w:pPr>
      <w:r w:rsidRPr="009272B1">
        <w:rPr>
          <w:lang w:val="pt-PT"/>
        </w:rPr>
        <w:br w:type="page"/>
      </w:r>
      <w:r w:rsidR="005B354C" w:rsidRPr="009272B1">
        <w:rPr>
          <w:lang w:val="pt-PT"/>
        </w:rPr>
        <w:lastRenderedPageBreak/>
        <w:t>24. cikk</w:t>
      </w:r>
      <w:r w:rsidR="005B354C" w:rsidRPr="009272B1">
        <w:rPr>
          <w:lang w:val="pt-PT"/>
        </w:rPr>
        <w:br/>
        <w:t>A SEP-bejegyzés elmaradásának vagy felfüggesztésének hatásai</w:t>
      </w:r>
    </w:p>
    <w:p w:rsidR="00DC3DA1" w:rsidRPr="009272B1" w:rsidRDefault="005B354C">
      <w:pPr>
        <w:ind w:left="850" w:hanging="850"/>
        <w:rPr>
          <w:b/>
          <w:lang w:val="pt-PT"/>
        </w:rPr>
      </w:pPr>
      <w:r w:rsidRPr="009272B1">
        <w:rPr>
          <w:strike/>
          <w:lang w:val="pt-PT"/>
        </w:rPr>
        <w:t>(1)</w:t>
      </w:r>
      <w:r w:rsidRPr="009272B1">
        <w:rPr>
          <w:lang w:val="pt-PT"/>
        </w:rPr>
        <w:tab/>
      </w:r>
      <w:r w:rsidRPr="009272B1">
        <w:rPr>
          <w:strike/>
          <w:lang w:val="pt-PT"/>
        </w:rPr>
        <w:t>A 20. cikk (3) bekezdésében meghatározott határidőn belül be nem jegyzett SEP a 20. cikk (3) bekezdésében meghatározott határidőtől a bejegyzésig nem érvényesíthető olyan szabvány alkalmazásával összefüggésben, amelyhez a tagállam illetékes bírósága előtti bejegyzés szükséges.</w:t>
      </w:r>
      <w:r w:rsidR="004B1F91" w:rsidRPr="009272B1">
        <w:rPr>
          <w:b/>
          <w:lang w:val="pt-PT"/>
        </w:rPr>
        <w:t xml:space="preserve"> [Mód. 157]</w:t>
      </w:r>
    </w:p>
    <w:p w:rsidR="00DC3DA1" w:rsidRPr="009272B1" w:rsidRDefault="005B354C">
      <w:pPr>
        <w:ind w:left="850" w:hanging="850"/>
        <w:rPr>
          <w:b/>
          <w:lang w:val="pt-PT"/>
        </w:rPr>
      </w:pPr>
      <w:r w:rsidRPr="009272B1">
        <w:rPr>
          <w:lang w:val="pt-PT"/>
        </w:rPr>
        <w:t>(2)</w:t>
      </w:r>
      <w:r w:rsidRPr="009272B1">
        <w:rPr>
          <w:lang w:val="pt-PT"/>
        </w:rPr>
        <w:tab/>
        <w:t xml:space="preserve">Azon SEP-jogosult, aki a 20. cikk (3) bekezdésében meghatározott határidőn belül nem jegyeztette be a szabványmegfelelőségi szempontból elengedhetetlen szabadalmát, a 20. cikk (3) bekezdésében meghatározott határidőtől a bejegyzésig nem jogosult </w:t>
      </w:r>
      <w:r w:rsidRPr="009272B1">
        <w:rPr>
          <w:strike/>
          <w:lang w:val="pt-PT"/>
        </w:rPr>
        <w:t>jogdíjat kapni vagy kártérítést követelni</w:t>
      </w:r>
      <w:r w:rsidRPr="009272B1">
        <w:rPr>
          <w:b/>
          <w:i/>
          <w:lang w:val="pt-PT"/>
        </w:rPr>
        <w:t>követelés benyújtására</w:t>
      </w:r>
      <w:r w:rsidRPr="009272B1">
        <w:rPr>
          <w:lang w:val="pt-PT"/>
        </w:rPr>
        <w:t xml:space="preserve"> a SEP bitorlása miatt olyan szabvány alkalmazásával kapcsolatban, amelyhez a bejegyzés szükséges.</w:t>
      </w:r>
      <w:r w:rsidR="004B1F91" w:rsidRPr="009272B1">
        <w:rPr>
          <w:b/>
          <w:lang w:val="pt-PT"/>
        </w:rPr>
        <w:t xml:space="preserve"> [Mód. 158]</w:t>
      </w:r>
    </w:p>
    <w:p w:rsidR="00DC3DA1" w:rsidRPr="009272B1" w:rsidRDefault="005B354C">
      <w:pPr>
        <w:ind w:left="850" w:hanging="850"/>
        <w:rPr>
          <w:b/>
          <w:lang w:val="pt-PT"/>
        </w:rPr>
      </w:pPr>
      <w:r w:rsidRPr="009272B1">
        <w:rPr>
          <w:lang w:val="pt-PT"/>
        </w:rPr>
        <w:t>(3)</w:t>
      </w:r>
      <w:r w:rsidRPr="009272B1">
        <w:rPr>
          <w:lang w:val="pt-PT"/>
        </w:rPr>
        <w:tab/>
        <w:t xml:space="preserve">Az (1) </w:t>
      </w:r>
      <w:r w:rsidRPr="009272B1">
        <w:rPr>
          <w:strike/>
          <w:lang w:val="pt-PT"/>
        </w:rPr>
        <w:t>és (2) bekezdések nem érintik az azon</w:t>
      </w:r>
      <w:r w:rsidRPr="009272B1">
        <w:rPr>
          <w:b/>
          <w:i/>
          <w:lang w:val="pt-PT"/>
        </w:rPr>
        <w:t>bekezdés nem érinti az e rendelet hatálybalépése előtt megkötött és alkalmazott</w:t>
      </w:r>
      <w:r w:rsidRPr="009272B1">
        <w:rPr>
          <w:lang w:val="pt-PT"/>
        </w:rPr>
        <w:t xml:space="preserve"> szerződésekben foglalt</w:t>
      </w:r>
      <w:r w:rsidRPr="009272B1">
        <w:rPr>
          <w:b/>
          <w:i/>
          <w:lang w:val="pt-PT"/>
        </w:rPr>
        <w:t xml:space="preserve"> azon</w:t>
      </w:r>
      <w:r w:rsidRPr="009272B1">
        <w:rPr>
          <w:lang w:val="pt-PT"/>
        </w:rPr>
        <w:t xml:space="preserve"> rendelkezéseket, amelyek </w:t>
      </w:r>
      <w:r w:rsidRPr="009272B1">
        <w:rPr>
          <w:strike/>
          <w:lang w:val="pt-PT"/>
        </w:rPr>
        <w:t xml:space="preserve">– jelenlegi vagy jövőbeli – szabadalmak széles portfóliójára vonatkozóan </w:t>
      </w:r>
      <w:r w:rsidRPr="009272B1">
        <w:rPr>
          <w:lang w:val="pt-PT"/>
        </w:rPr>
        <w:t>jogdíjat állapítanak meg</w:t>
      </w:r>
      <w:r w:rsidRPr="009272B1">
        <w:rPr>
          <w:strike/>
          <w:lang w:val="pt-PT"/>
        </w:rPr>
        <w:t>, és kimondják, hogy a jogdíj teljes összegét és végrehajthatóságát, illetve a szerződés egyéb feltételeit nem érinti, ha a</w:t>
      </w:r>
      <w:r w:rsidRPr="009272B1">
        <w:rPr>
          <w:b/>
          <w:i/>
          <w:lang w:val="pt-PT"/>
        </w:rPr>
        <w:t xml:space="preserve"> azon</w:t>
      </w:r>
      <w:r w:rsidRPr="009272B1">
        <w:rPr>
          <w:lang w:val="pt-PT"/>
        </w:rPr>
        <w:t xml:space="preserve"> szabadalmak </w:t>
      </w:r>
      <w:r w:rsidRPr="009272B1">
        <w:rPr>
          <w:strike/>
          <w:lang w:val="pt-PT"/>
        </w:rPr>
        <w:t>korlátozott számban érvénytelennek, nélkülözhetőnek vagy végrehajthatatlannak bizonyulnak</w:t>
      </w:r>
      <w:r w:rsidRPr="009272B1">
        <w:rPr>
          <w:b/>
          <w:i/>
          <w:lang w:val="pt-PT"/>
        </w:rPr>
        <w:t>után, amelyek a szabvány szempontjából nélkülözhetetlennek minősülnek vagy állítólag nélkülözhetetlennek minősülnek</w:t>
      </w:r>
      <w:r w:rsidRPr="009272B1">
        <w:rPr>
          <w:lang w:val="pt-PT"/>
        </w:rPr>
        <w:t>.</w:t>
      </w:r>
      <w:r w:rsidR="004B1F91" w:rsidRPr="009272B1">
        <w:rPr>
          <w:b/>
          <w:lang w:val="pt-PT"/>
        </w:rPr>
        <w:t xml:space="preserve"> [Mód. 159]</w:t>
      </w:r>
    </w:p>
    <w:p w:rsidR="00DC3DA1" w:rsidRPr="009272B1" w:rsidRDefault="004B1F91">
      <w:pPr>
        <w:ind w:left="850" w:hanging="850"/>
        <w:rPr>
          <w:b/>
          <w:lang w:val="pt-PT"/>
        </w:rPr>
      </w:pPr>
      <w:r w:rsidRPr="009272B1">
        <w:rPr>
          <w:lang w:val="pt-PT"/>
        </w:rPr>
        <w:br w:type="page"/>
      </w:r>
      <w:r w:rsidR="005B354C" w:rsidRPr="009272B1">
        <w:rPr>
          <w:lang w:val="pt-PT"/>
        </w:rPr>
        <w:lastRenderedPageBreak/>
        <w:t>(4)</w:t>
      </w:r>
      <w:r w:rsidR="005B354C" w:rsidRPr="009272B1">
        <w:rPr>
          <w:lang w:val="pt-PT"/>
        </w:rPr>
        <w:tab/>
        <w:t>Az</w:t>
      </w:r>
      <w:r w:rsidR="005B354C" w:rsidRPr="009272B1">
        <w:rPr>
          <w:b/>
          <w:i/>
          <w:lang w:val="pt-PT"/>
        </w:rPr>
        <w:t xml:space="preserve"> e cikk (1) bekezdését</w:t>
      </w:r>
      <w:r w:rsidR="005B354C" w:rsidRPr="009272B1">
        <w:rPr>
          <w:strike/>
          <w:lang w:val="pt-PT"/>
        </w:rPr>
        <w:t xml:space="preserve"> (1) és (2) bekezdést</w:t>
      </w:r>
      <w:r w:rsidR="005B354C" w:rsidRPr="009272B1">
        <w:rPr>
          <w:lang w:val="pt-PT"/>
        </w:rPr>
        <w:t xml:space="preserve"> felfüggesztett SEP-bejegyzés esetében alkalmazni kell a 22. cikk (4) bekezdése vagy a 23. cikk (5) bekezdése szerinti felfüggesztési időszak alatt, kivéve, ha a fellebbezési tanácsok a 22. cikk (5) bekezdésével és a 23. cikk (6) bekezdésével összhangban felkérik a kompetencia-központot megállapításainak helyesbítésére.</w:t>
      </w:r>
      <w:r w:rsidRPr="009272B1">
        <w:rPr>
          <w:b/>
          <w:lang w:val="pt-PT"/>
        </w:rPr>
        <w:t xml:space="preserve"> [Mód. 160]</w:t>
      </w:r>
    </w:p>
    <w:p w:rsidR="00DC3DA1" w:rsidRPr="009272B1" w:rsidRDefault="005B354C">
      <w:pPr>
        <w:ind w:left="850" w:hanging="850"/>
        <w:rPr>
          <w:lang w:val="pt-PT"/>
        </w:rPr>
      </w:pPr>
      <w:r w:rsidRPr="009272B1">
        <w:rPr>
          <w:lang w:val="pt-PT"/>
        </w:rPr>
        <w:t>(5)</w:t>
      </w:r>
      <w:r w:rsidRPr="009272B1">
        <w:rPr>
          <w:lang w:val="pt-PT"/>
        </w:rPr>
        <w:tab/>
        <w:t>Egy tagállam illetékes bírósága, amelyet arra kérnek, hogy egy vagy több tagállamban hatályos SEP-pel kapcsolatos kérdésben döntsön, a kereset elfogadhatóságáról szóló határozat részeként ellenőrzi, hogy a SEP be van-e jegyezve.</w:t>
      </w:r>
    </w:p>
    <w:p w:rsidR="00DC3DA1" w:rsidRPr="009272B1" w:rsidRDefault="005B354C">
      <w:pPr>
        <w:jc w:val="center"/>
        <w:rPr>
          <w:lang w:val="pt-PT"/>
        </w:rPr>
      </w:pPr>
      <w:r w:rsidRPr="009272B1">
        <w:rPr>
          <w:lang w:val="pt-PT"/>
        </w:rPr>
        <w:t>25. cikk</w:t>
      </w:r>
      <w:r w:rsidRPr="009272B1">
        <w:rPr>
          <w:lang w:val="pt-PT"/>
        </w:rPr>
        <w:br/>
        <w:t>A SEP törlése a nyilvántartásból és az adatbázisból</w:t>
      </w:r>
    </w:p>
    <w:p w:rsidR="00DC3DA1" w:rsidRPr="009272B1" w:rsidRDefault="005B354C">
      <w:pPr>
        <w:ind w:left="850" w:hanging="850"/>
        <w:rPr>
          <w:lang w:val="pt-PT"/>
        </w:rPr>
      </w:pPr>
      <w:r w:rsidRPr="009272B1">
        <w:rPr>
          <w:lang w:val="pt-PT"/>
        </w:rPr>
        <w:t>(1)</w:t>
      </w:r>
      <w:r w:rsidRPr="009272B1">
        <w:rPr>
          <w:lang w:val="pt-PT"/>
        </w:rPr>
        <w:tab/>
        <w:t>A SEP-jogosult a következő indokok alapján kérheti a bejegyzett SEP-jének a nyilvántartásból és az adatbázisból való törlését:</w:t>
      </w:r>
    </w:p>
    <w:p w:rsidR="00DC3DA1" w:rsidRPr="009272B1" w:rsidRDefault="005B354C">
      <w:pPr>
        <w:ind w:left="1416" w:hanging="566"/>
        <w:rPr>
          <w:lang w:val="pt-PT"/>
        </w:rPr>
      </w:pPr>
      <w:r w:rsidRPr="009272B1">
        <w:rPr>
          <w:lang w:val="pt-PT"/>
        </w:rPr>
        <w:t>a)</w:t>
      </w:r>
      <w:r w:rsidRPr="009272B1">
        <w:rPr>
          <w:lang w:val="pt-PT"/>
        </w:rPr>
        <w:tab/>
        <w:t>a szabadalom lejárta;</w:t>
      </w:r>
    </w:p>
    <w:p w:rsidR="00DC3DA1" w:rsidRPr="009272B1" w:rsidRDefault="005B354C">
      <w:pPr>
        <w:ind w:left="1416" w:hanging="566"/>
        <w:rPr>
          <w:lang w:val="pt-PT"/>
        </w:rPr>
      </w:pPr>
      <w:r w:rsidRPr="009272B1">
        <w:rPr>
          <w:lang w:val="pt-PT"/>
        </w:rPr>
        <w:t>b)</w:t>
      </w:r>
      <w:r w:rsidRPr="009272B1">
        <w:rPr>
          <w:lang w:val="pt-PT"/>
        </w:rPr>
        <w:tab/>
        <w:t>a szabadalom érvénytelenítése az illetékes hatóság által;</w:t>
      </w:r>
    </w:p>
    <w:p w:rsidR="00DC3DA1" w:rsidRPr="009272B1" w:rsidRDefault="005B354C">
      <w:pPr>
        <w:ind w:left="1416" w:hanging="566"/>
        <w:rPr>
          <w:lang w:val="pt-PT"/>
        </w:rPr>
      </w:pPr>
      <w:r w:rsidRPr="009272B1">
        <w:rPr>
          <w:lang w:val="pt-PT"/>
        </w:rPr>
        <w:t>c)</w:t>
      </w:r>
      <w:r w:rsidRPr="009272B1">
        <w:rPr>
          <w:lang w:val="pt-PT"/>
        </w:rPr>
        <w:tab/>
        <w:t>valamely tagállam illetékes bíróságának jogerős ítélete, amely szerint a bejegyzett szabadalom nem nélkülözhetetlen a vonatkozó szabvány szempontjából;</w:t>
      </w:r>
    </w:p>
    <w:p w:rsidR="00DC3DA1" w:rsidRPr="009272B1" w:rsidRDefault="004B1F91">
      <w:pPr>
        <w:ind w:left="1416" w:hanging="566"/>
        <w:rPr>
          <w:lang w:val="pt-PT"/>
        </w:rPr>
      </w:pPr>
      <w:r w:rsidRPr="009272B1">
        <w:rPr>
          <w:lang w:val="pt-PT"/>
        </w:rPr>
        <w:br w:type="page"/>
      </w:r>
      <w:r w:rsidR="005B354C" w:rsidRPr="009272B1">
        <w:rPr>
          <w:lang w:val="pt-PT"/>
        </w:rPr>
        <w:lastRenderedPageBreak/>
        <w:t>d)</w:t>
      </w:r>
      <w:r w:rsidR="005B354C" w:rsidRPr="009272B1">
        <w:rPr>
          <w:lang w:val="pt-PT"/>
        </w:rPr>
        <w:tab/>
        <w:t>a 31. cikk (5) bekezdése és a 33. cikk (1) bekezdése szerinti nélkülözhetetlenségi ellenőrzés negatív eredménye következtében.</w:t>
      </w:r>
    </w:p>
    <w:p w:rsidR="00DC3DA1" w:rsidRPr="009272B1" w:rsidRDefault="005B354C">
      <w:pPr>
        <w:ind w:left="850" w:hanging="850"/>
        <w:rPr>
          <w:lang w:val="pt-PT"/>
        </w:rPr>
      </w:pPr>
      <w:r w:rsidRPr="009272B1">
        <w:rPr>
          <w:lang w:val="pt-PT"/>
        </w:rPr>
        <w:t>(2)</w:t>
      </w:r>
      <w:r w:rsidRPr="009272B1">
        <w:rPr>
          <w:lang w:val="pt-PT"/>
        </w:rPr>
        <w:tab/>
        <w:t>Ilyen kérelem bármikor benyújtható, kivéve a SEP-nek a 29. cikk szerinti nélkülözhetetlenségi ellenőrzésre történő kiválasztásától a nélkülözhetetlenségi ellenőrzés eredményének a 33. cikk (1) bekezdése szerinti nyilvántartásban és adatbázisban történő közzétételéig.</w:t>
      </w:r>
    </w:p>
    <w:p w:rsidR="00DC3DA1" w:rsidRPr="009272B1" w:rsidRDefault="005B354C">
      <w:pPr>
        <w:ind w:left="850" w:hanging="850"/>
        <w:rPr>
          <w:lang w:val="pt-PT"/>
        </w:rPr>
      </w:pPr>
      <w:r w:rsidRPr="009272B1">
        <w:rPr>
          <w:lang w:val="pt-PT"/>
        </w:rPr>
        <w:t>(3)</w:t>
      </w:r>
      <w:r w:rsidRPr="009272B1">
        <w:rPr>
          <w:lang w:val="pt-PT"/>
        </w:rPr>
        <w:tab/>
        <w:t>A kompetencia-központ törli a szabványmegfelelőségi szempontból elengedhetetlen szabadalmat a nyilvántartásból és az adatbázisból.</w:t>
      </w:r>
    </w:p>
    <w:p w:rsidR="00DC3DA1" w:rsidRPr="009272B1" w:rsidRDefault="005B354C">
      <w:pPr>
        <w:jc w:val="center"/>
        <w:rPr>
          <w:lang w:val="pt-PT"/>
        </w:rPr>
      </w:pPr>
      <w:r w:rsidRPr="009272B1">
        <w:rPr>
          <w:lang w:val="pt-PT"/>
        </w:rPr>
        <w:t xml:space="preserve">IV. cím </w:t>
      </w:r>
      <w:r w:rsidRPr="009272B1">
        <w:rPr>
          <w:lang w:val="pt-PT"/>
        </w:rPr>
        <w:br/>
        <w:t>Értékelők és békéltetők</w:t>
      </w:r>
    </w:p>
    <w:p w:rsidR="00DC3DA1" w:rsidRPr="009272B1" w:rsidRDefault="005B354C">
      <w:pPr>
        <w:jc w:val="center"/>
        <w:rPr>
          <w:lang w:val="pt-PT"/>
        </w:rPr>
      </w:pPr>
      <w:r w:rsidRPr="009272B1">
        <w:rPr>
          <w:lang w:val="pt-PT"/>
        </w:rPr>
        <w:t>26. cikk</w:t>
      </w:r>
      <w:r w:rsidRPr="009272B1">
        <w:rPr>
          <w:lang w:val="pt-PT"/>
        </w:rPr>
        <w:br/>
        <w:t xml:space="preserve">Értékelők és békéltetők </w:t>
      </w:r>
    </w:p>
    <w:p w:rsidR="00DC3DA1" w:rsidRPr="009272B1" w:rsidRDefault="005B354C">
      <w:pPr>
        <w:ind w:left="850" w:hanging="850"/>
        <w:rPr>
          <w:lang w:val="pt-PT"/>
        </w:rPr>
      </w:pPr>
      <w:r w:rsidRPr="009272B1">
        <w:rPr>
          <w:lang w:val="pt-PT"/>
        </w:rPr>
        <w:t>(1)</w:t>
      </w:r>
      <w:r w:rsidRPr="009272B1">
        <w:rPr>
          <w:lang w:val="pt-PT"/>
        </w:rPr>
        <w:tab/>
        <w:t>Az értékelő a nélkülözhetetlenségi ellenőrzéseket végzi.</w:t>
      </w:r>
    </w:p>
    <w:p w:rsidR="00DC3DA1" w:rsidRPr="009272B1" w:rsidRDefault="005B354C">
      <w:pPr>
        <w:ind w:left="850" w:hanging="850"/>
        <w:rPr>
          <w:lang w:val="pt-PT"/>
        </w:rPr>
      </w:pPr>
      <w:r w:rsidRPr="009272B1">
        <w:rPr>
          <w:lang w:val="pt-PT"/>
        </w:rPr>
        <w:t>(2)</w:t>
      </w:r>
      <w:r w:rsidRPr="009272B1">
        <w:rPr>
          <w:lang w:val="pt-PT"/>
        </w:rPr>
        <w:tab/>
        <w:t>A békéltető a következő feladatokat látja el:</w:t>
      </w:r>
    </w:p>
    <w:p w:rsidR="00DC3DA1" w:rsidRPr="009272B1" w:rsidRDefault="005B354C">
      <w:pPr>
        <w:ind w:left="1416" w:hanging="566"/>
        <w:rPr>
          <w:lang w:val="pt-PT"/>
        </w:rPr>
      </w:pPr>
      <w:r w:rsidRPr="009272B1">
        <w:rPr>
          <w:lang w:val="pt-PT"/>
        </w:rPr>
        <w:t>a)</w:t>
      </w:r>
      <w:r w:rsidRPr="009272B1">
        <w:rPr>
          <w:lang w:val="pt-PT"/>
        </w:rPr>
        <w:tab/>
        <w:t>közvetít a felek között az összesített jogdíj megállapításában;</w:t>
      </w:r>
    </w:p>
    <w:p w:rsidR="00DC3DA1" w:rsidRPr="009272B1" w:rsidRDefault="005B354C">
      <w:pPr>
        <w:ind w:left="1416" w:hanging="566"/>
        <w:rPr>
          <w:lang w:val="pt-PT"/>
        </w:rPr>
      </w:pPr>
      <w:r w:rsidRPr="009272B1">
        <w:rPr>
          <w:lang w:val="pt-PT"/>
        </w:rPr>
        <w:t>b)</w:t>
      </w:r>
      <w:r w:rsidRPr="009272B1">
        <w:rPr>
          <w:lang w:val="pt-PT"/>
        </w:rPr>
        <w:tab/>
        <w:t>nem kötelező erejű véleményt ad az összesített jogdíjról;</w:t>
      </w:r>
    </w:p>
    <w:p w:rsidR="00DC3DA1" w:rsidRPr="009272B1" w:rsidRDefault="005B354C">
      <w:pPr>
        <w:ind w:left="1416" w:hanging="566"/>
        <w:rPr>
          <w:lang w:val="pt-PT"/>
        </w:rPr>
      </w:pPr>
      <w:r w:rsidRPr="009272B1">
        <w:rPr>
          <w:lang w:val="pt-PT"/>
        </w:rPr>
        <w:t>c)</w:t>
      </w:r>
      <w:r w:rsidRPr="009272B1">
        <w:rPr>
          <w:lang w:val="pt-PT"/>
        </w:rPr>
        <w:tab/>
        <w:t>közreműködik a FRAND-meghatározásban.</w:t>
      </w:r>
    </w:p>
    <w:p w:rsidR="00DC3DA1" w:rsidRPr="009272B1" w:rsidRDefault="004B1F91">
      <w:pPr>
        <w:ind w:left="850" w:hanging="850"/>
        <w:rPr>
          <w:lang w:val="pt-PT"/>
        </w:rPr>
      </w:pPr>
      <w:r w:rsidRPr="009272B1">
        <w:rPr>
          <w:lang w:val="pt-PT"/>
        </w:rPr>
        <w:br w:type="page"/>
      </w:r>
      <w:r w:rsidR="005B354C" w:rsidRPr="009272B1">
        <w:rPr>
          <w:lang w:val="pt-PT"/>
        </w:rPr>
        <w:lastRenderedPageBreak/>
        <w:t>(3)</w:t>
      </w:r>
      <w:r w:rsidR="005B354C" w:rsidRPr="009272B1">
        <w:rPr>
          <w:lang w:val="pt-PT"/>
        </w:rPr>
        <w:tab/>
        <w:t>Az értékelők és a békéltetők magatartási kódexet követnek.</w:t>
      </w:r>
    </w:p>
    <w:p w:rsidR="00DC3DA1" w:rsidRPr="009272B1" w:rsidRDefault="005B354C">
      <w:pPr>
        <w:ind w:left="850" w:hanging="850"/>
        <w:rPr>
          <w:lang w:val="pt-PT"/>
        </w:rPr>
      </w:pPr>
      <w:r w:rsidRPr="009272B1">
        <w:rPr>
          <w:lang w:val="pt-PT"/>
        </w:rPr>
        <w:t>(4)</w:t>
      </w:r>
      <w:r w:rsidRPr="009272B1">
        <w:rPr>
          <w:lang w:val="pt-PT"/>
        </w:rPr>
        <w:tab/>
        <w:t>A kompetencia-központ az értékelők névjegyzékéből [három] éves időtartamra [10] értékelőt kinevez szakértői értékelőnek.</w:t>
      </w:r>
    </w:p>
    <w:p w:rsidR="00DC3DA1" w:rsidRPr="009272B1" w:rsidRDefault="005B354C">
      <w:pPr>
        <w:ind w:left="850" w:hanging="850"/>
        <w:rPr>
          <w:b/>
          <w:lang w:val="pt-PT"/>
        </w:rPr>
      </w:pPr>
      <w:r w:rsidRPr="009272B1">
        <w:rPr>
          <w:lang w:val="pt-PT"/>
        </w:rPr>
        <w:t>(5)</w:t>
      </w:r>
      <w:r w:rsidRPr="009272B1">
        <w:rPr>
          <w:lang w:val="pt-PT"/>
        </w:rPr>
        <w:tab/>
        <w:t>A Bizottság</w:t>
      </w:r>
      <w:r w:rsidRPr="009272B1">
        <w:rPr>
          <w:b/>
          <w:i/>
          <w:lang w:val="pt-PT"/>
        </w:rPr>
        <w:t xml:space="preserve"> ...</w:t>
      </w:r>
      <w:r w:rsidRPr="009272B1">
        <w:rPr>
          <w:lang w:val="pt-PT"/>
        </w:rPr>
        <w:t xml:space="preserve"> [Kiadóhivatal: kérjük, illessze be a dátumot = 18 hónappal e rendelet hatálybalépését </w:t>
      </w:r>
      <w:proofErr w:type="gramStart"/>
      <w:r w:rsidRPr="009272B1">
        <w:rPr>
          <w:lang w:val="pt-PT"/>
        </w:rPr>
        <w:t>követően]-</w:t>
      </w:r>
      <w:proofErr w:type="gramEnd"/>
      <w:r w:rsidRPr="009272B1">
        <w:rPr>
          <w:lang w:val="pt-PT"/>
        </w:rPr>
        <w:t xml:space="preserve">ig a </w:t>
      </w:r>
      <w:r w:rsidRPr="009272B1">
        <w:rPr>
          <w:strike/>
          <w:lang w:val="pt-PT"/>
        </w:rPr>
        <w:t>[</w:t>
      </w:r>
      <w:r w:rsidRPr="009272B1">
        <w:rPr>
          <w:b/>
          <w:i/>
          <w:lang w:val="pt-PT"/>
        </w:rPr>
        <w:t>68</w:t>
      </w:r>
      <w:r w:rsidRPr="009272B1">
        <w:rPr>
          <w:lang w:val="pt-PT"/>
        </w:rPr>
        <w:t>.</w:t>
      </w:r>
      <w:r w:rsidRPr="009272B1">
        <w:rPr>
          <w:strike/>
          <w:lang w:val="pt-PT"/>
        </w:rPr>
        <w:t>..]-ban</w:t>
      </w:r>
      <w:r w:rsidRPr="009272B1">
        <w:rPr>
          <w:b/>
          <w:i/>
          <w:lang w:val="pt-PT"/>
        </w:rPr>
        <w:t xml:space="preserve"> cikk (2) bekezdésében</w:t>
      </w:r>
      <w:r w:rsidRPr="009272B1">
        <w:rPr>
          <w:lang w:val="pt-PT"/>
        </w:rPr>
        <w:t xml:space="preserve"> említett vizsgálóbizottsági eljárással összhangban elfogadott végrehajtási jogi aktus útján meghatározza az alábbiakra vonatkozó gyakorlati és működési szabályokat:</w:t>
      </w:r>
      <w:r w:rsidR="004B1F91" w:rsidRPr="009272B1">
        <w:rPr>
          <w:b/>
          <w:lang w:val="pt-PT"/>
        </w:rPr>
        <w:t xml:space="preserve"> [Mód. 161]</w:t>
      </w:r>
    </w:p>
    <w:p w:rsidR="00DC3DA1" w:rsidRPr="009272B1" w:rsidRDefault="005B354C">
      <w:pPr>
        <w:ind w:left="1416" w:hanging="566"/>
        <w:rPr>
          <w:b/>
          <w:lang w:val="pt-PT"/>
        </w:rPr>
      </w:pPr>
      <w:r w:rsidRPr="009272B1">
        <w:rPr>
          <w:lang w:val="pt-PT"/>
        </w:rPr>
        <w:t>a)</w:t>
      </w:r>
      <w:r w:rsidRPr="009272B1">
        <w:rPr>
          <w:lang w:val="pt-PT"/>
        </w:rPr>
        <w:tab/>
        <w:t>az értékelőkkel vagy békéltetőkkel szemben támasztott követelmények, beleértve a magatartási kódexet</w:t>
      </w:r>
      <w:r w:rsidRPr="009272B1">
        <w:rPr>
          <w:b/>
          <w:i/>
          <w:lang w:val="pt-PT"/>
        </w:rPr>
        <w:t>, többek között legalább az e rendelet 27. cikkének (2a) bekezdésében foglalt kritériumokat</w:t>
      </w:r>
      <w:r w:rsidRPr="009272B1">
        <w:rPr>
          <w:lang w:val="pt-PT"/>
        </w:rPr>
        <w:t>;</w:t>
      </w:r>
      <w:r w:rsidR="004B1F91" w:rsidRPr="009272B1">
        <w:rPr>
          <w:b/>
          <w:lang w:val="pt-PT"/>
        </w:rPr>
        <w:t xml:space="preserve"> [Mód. 162]</w:t>
      </w:r>
    </w:p>
    <w:p w:rsidR="00DC3DA1" w:rsidRPr="009272B1" w:rsidRDefault="005B354C">
      <w:pPr>
        <w:ind w:left="1416" w:hanging="566"/>
        <w:rPr>
          <w:lang w:val="it-IT"/>
        </w:rPr>
      </w:pPr>
      <w:r w:rsidRPr="009272B1">
        <w:rPr>
          <w:lang w:val="it-IT"/>
        </w:rPr>
        <w:t>b)</w:t>
      </w:r>
      <w:r w:rsidRPr="009272B1">
        <w:rPr>
          <w:lang w:val="it-IT"/>
        </w:rPr>
        <w:tab/>
        <w:t>a 17., 18., 31. és 32. cikk, valamint a VI. cím szerinti eljárások.</w:t>
      </w:r>
    </w:p>
    <w:p w:rsidR="00DC3DA1" w:rsidRPr="009272B1" w:rsidRDefault="005B354C">
      <w:pPr>
        <w:jc w:val="center"/>
        <w:rPr>
          <w:lang w:val="it-IT"/>
        </w:rPr>
      </w:pPr>
      <w:r w:rsidRPr="009272B1">
        <w:rPr>
          <w:lang w:val="it-IT"/>
        </w:rPr>
        <w:t>27. cikk</w:t>
      </w:r>
      <w:r w:rsidRPr="009272B1">
        <w:rPr>
          <w:lang w:val="it-IT"/>
        </w:rPr>
        <w:br/>
        <w:t xml:space="preserve">A kiválasztási eljárás </w:t>
      </w:r>
    </w:p>
    <w:p w:rsidR="00DC3DA1" w:rsidRPr="009272B1" w:rsidRDefault="005B354C">
      <w:pPr>
        <w:ind w:left="850" w:hanging="850"/>
        <w:rPr>
          <w:lang w:val="it-IT"/>
        </w:rPr>
      </w:pPr>
      <w:r w:rsidRPr="009272B1">
        <w:rPr>
          <w:lang w:val="it-IT"/>
        </w:rPr>
        <w:t>(1)</w:t>
      </w:r>
      <w:r w:rsidRPr="009272B1">
        <w:rPr>
          <w:lang w:val="it-IT"/>
        </w:rPr>
        <w:tab/>
        <w:t>A kompetencia-központ a 26. cikk (5) bekezdésében említett végrehajtási jogi aktusban meghatározott követelmények alapján kiválasztási eljárást folytat le.</w:t>
      </w:r>
    </w:p>
    <w:p w:rsidR="00DC3DA1" w:rsidRPr="009272B1" w:rsidRDefault="004B1F91">
      <w:pPr>
        <w:ind w:left="850" w:hanging="850"/>
        <w:rPr>
          <w:b/>
          <w:lang w:val="it-IT"/>
        </w:rPr>
      </w:pPr>
      <w:r w:rsidRPr="009272B1">
        <w:rPr>
          <w:lang w:val="it-IT"/>
        </w:rPr>
        <w:br w:type="page"/>
      </w:r>
      <w:r w:rsidR="005B354C" w:rsidRPr="009272B1">
        <w:rPr>
          <w:lang w:val="it-IT"/>
        </w:rPr>
        <w:lastRenderedPageBreak/>
        <w:t>(2)</w:t>
      </w:r>
      <w:r w:rsidR="005B354C" w:rsidRPr="009272B1">
        <w:rPr>
          <w:lang w:val="it-IT"/>
        </w:rPr>
        <w:tab/>
        <w:t>A kompetencia-központ összeállítja a megfelelő értékelő- vagy békéltetőjelöltek névjegyzékét</w:t>
      </w:r>
      <w:r w:rsidR="005B354C" w:rsidRPr="009272B1">
        <w:rPr>
          <w:strike/>
          <w:lang w:val="it-IT"/>
        </w:rPr>
        <w:t>. Az értékelők és a békéltetők névjegyzéke a szakterületük vagy szakértelmük műszaki területétől függően eltérő lehet.</w:t>
      </w:r>
      <w:r w:rsidR="005B354C" w:rsidRPr="009272B1">
        <w:rPr>
          <w:b/>
          <w:i/>
          <w:lang w:val="it-IT"/>
        </w:rPr>
        <w:t>, és megbizonyosodik a következőkről:</w:t>
      </w:r>
      <w:r w:rsidRPr="009272B1">
        <w:rPr>
          <w:b/>
          <w:lang w:val="it-IT"/>
        </w:rPr>
        <w:t xml:space="preserve"> [Mód. 163]</w:t>
      </w:r>
    </w:p>
    <w:p w:rsidR="00DC3DA1" w:rsidRPr="009272B1" w:rsidRDefault="005B354C">
      <w:pPr>
        <w:ind w:left="1416" w:hanging="566"/>
        <w:rPr>
          <w:b/>
          <w:lang w:val="it-IT"/>
        </w:rPr>
      </w:pPr>
      <w:r w:rsidRPr="009272B1">
        <w:rPr>
          <w:b/>
          <w:i/>
          <w:lang w:val="it-IT"/>
        </w:rPr>
        <w:t>a)</w:t>
      </w:r>
      <w:r w:rsidRPr="009272B1">
        <w:rPr>
          <w:lang w:val="it-IT"/>
        </w:rPr>
        <w:tab/>
      </w:r>
      <w:r w:rsidRPr="009272B1">
        <w:rPr>
          <w:b/>
          <w:i/>
          <w:lang w:val="it-IT"/>
        </w:rPr>
        <w:t>nincs potenciális összeférhetetlenség, így a kiválasztott értékelők és békéltetők pártatlanok és elfogulatlanok;</w:t>
      </w:r>
      <w:r w:rsidR="004B1F91" w:rsidRPr="009272B1">
        <w:rPr>
          <w:b/>
          <w:lang w:val="it-IT"/>
        </w:rPr>
        <w:t xml:space="preserve"> [Mód. 164]</w:t>
      </w:r>
    </w:p>
    <w:p w:rsidR="00DC3DA1" w:rsidRPr="009272B1" w:rsidRDefault="005B354C">
      <w:pPr>
        <w:ind w:left="1416" w:hanging="566"/>
        <w:rPr>
          <w:b/>
          <w:lang w:val="it-IT"/>
        </w:rPr>
      </w:pPr>
      <w:r w:rsidRPr="009272B1">
        <w:rPr>
          <w:b/>
          <w:i/>
          <w:lang w:val="it-IT"/>
        </w:rPr>
        <w:t>b)</w:t>
      </w:r>
      <w:r w:rsidRPr="009272B1">
        <w:rPr>
          <w:lang w:val="it-IT"/>
        </w:rPr>
        <w:tab/>
      </w:r>
      <w:r w:rsidRPr="009272B1">
        <w:rPr>
          <w:b/>
          <w:i/>
          <w:lang w:val="it-IT"/>
        </w:rPr>
        <w:t>a jegyzékbe felvett értékelők és békéltetők rendelkeznek az előírt feladatok hatékony ellátásához szükséges képesítéssel, tapasztalattal és készségekkel. Különösen rendelkeznek a szükséges képesítésekkel, a szabadalmi ágazatban és a vitarendezésben szerzett jelentős tapasztalattal, a FRAND-feltételek bizonyított ismeretével, vagy az érintett technológiai területen szerzett szilárd műszaki háttérrel.</w:t>
      </w:r>
      <w:r w:rsidR="004B1F91" w:rsidRPr="009272B1">
        <w:rPr>
          <w:b/>
          <w:lang w:val="it-IT"/>
        </w:rPr>
        <w:t xml:space="preserve"> [Mód. 165]</w:t>
      </w:r>
    </w:p>
    <w:p w:rsidR="00DC3DA1" w:rsidRPr="009272B1" w:rsidRDefault="004B1F91">
      <w:pPr>
        <w:ind w:left="850" w:hanging="850"/>
        <w:rPr>
          <w:b/>
          <w:lang w:val="it-IT"/>
        </w:rPr>
      </w:pPr>
      <w:r w:rsidRPr="009272B1">
        <w:rPr>
          <w:lang w:val="it-IT"/>
        </w:rPr>
        <w:br w:type="page"/>
      </w:r>
      <w:r w:rsidR="005B354C" w:rsidRPr="009272B1">
        <w:rPr>
          <w:lang w:val="it-IT"/>
        </w:rPr>
        <w:lastRenderedPageBreak/>
        <w:t>(3)</w:t>
      </w:r>
      <w:r w:rsidR="005B354C" w:rsidRPr="009272B1">
        <w:rPr>
          <w:lang w:val="it-IT"/>
        </w:rPr>
        <w:tab/>
      </w:r>
      <w:r w:rsidR="005B354C" w:rsidRPr="009272B1">
        <w:rPr>
          <w:strike/>
          <w:lang w:val="it-IT"/>
        </w:rPr>
        <w:t>Amennyiben a kompetencia-központ az első bejegyzések vagy a FRAND-meghatározás időpontjában még nem állította össze az értékelő- vagy békéltetőjelöltek névjegyzékét, a kompetencia-központ ad hoc jelleggel olyan elismert szakértőket kér fel, akik megfelelnek a 26</w:t>
      </w:r>
      <w:r w:rsidR="005B354C" w:rsidRPr="009272B1">
        <w:rPr>
          <w:b/>
          <w:i/>
          <w:lang w:val="it-IT"/>
        </w:rPr>
        <w:t>Az értékelők és a békéltetők névjegyzéke a szakterületük vagy szakértelmük műszaki területétől függően más és más</w:t>
      </w:r>
      <w:r w:rsidR="005B354C" w:rsidRPr="009272B1">
        <w:rPr>
          <w:lang w:val="it-IT"/>
        </w:rPr>
        <w:t>.</w:t>
      </w:r>
      <w:r w:rsidR="005B354C" w:rsidRPr="009272B1">
        <w:rPr>
          <w:strike/>
          <w:lang w:val="it-IT"/>
        </w:rPr>
        <w:t xml:space="preserve"> cikk (5) bekezdésében említett végrehajtási jogi aktusban meghatározott követelményeknek.</w:t>
      </w:r>
      <w:r w:rsidRPr="009272B1">
        <w:rPr>
          <w:b/>
          <w:lang w:val="it-IT"/>
        </w:rPr>
        <w:t xml:space="preserve"> [Mód. 166]</w:t>
      </w:r>
    </w:p>
    <w:p w:rsidR="00DC3DA1" w:rsidRPr="009272B1" w:rsidRDefault="005B354C">
      <w:pPr>
        <w:ind w:left="850" w:hanging="850"/>
        <w:rPr>
          <w:lang w:val="it-IT"/>
        </w:rPr>
      </w:pPr>
      <w:r w:rsidRPr="009272B1">
        <w:rPr>
          <w:lang w:val="it-IT"/>
        </w:rPr>
        <w:t>(4)</w:t>
      </w:r>
      <w:r w:rsidRPr="009272B1">
        <w:rPr>
          <w:lang w:val="it-IT"/>
        </w:rPr>
        <w:tab/>
        <w:t>A kompetencia-központ rendszeresen felülvizsgálja a névjegyzéket, hogy elegendő számú képzett jelölt álljon rendelkezésre.</w:t>
      </w:r>
    </w:p>
    <w:p w:rsidR="00DC3DA1" w:rsidRPr="009272B1" w:rsidRDefault="005B354C">
      <w:pPr>
        <w:jc w:val="center"/>
        <w:rPr>
          <w:lang w:val="it-IT"/>
        </w:rPr>
      </w:pPr>
      <w:r w:rsidRPr="009272B1">
        <w:rPr>
          <w:lang w:val="it-IT"/>
        </w:rPr>
        <w:t xml:space="preserve">V. cím </w:t>
      </w:r>
      <w:r w:rsidRPr="009272B1">
        <w:rPr>
          <w:lang w:val="it-IT"/>
        </w:rPr>
        <w:br/>
        <w:t>A SEP-ek nélkülözhetetlenségi ellenőrzése</w:t>
      </w:r>
    </w:p>
    <w:p w:rsidR="00DC3DA1" w:rsidRPr="009272B1" w:rsidRDefault="005B354C">
      <w:pPr>
        <w:jc w:val="center"/>
        <w:rPr>
          <w:lang w:val="it-IT"/>
        </w:rPr>
      </w:pPr>
      <w:r w:rsidRPr="009272B1">
        <w:rPr>
          <w:lang w:val="it-IT"/>
        </w:rPr>
        <w:t>28. cikk</w:t>
      </w:r>
      <w:r w:rsidRPr="009272B1">
        <w:rPr>
          <w:lang w:val="it-IT"/>
        </w:rPr>
        <w:br/>
        <w:t>A nélkülözhetetlenségi ellenőrzésekre vonatkozó általános követelmények</w:t>
      </w:r>
    </w:p>
    <w:p w:rsidR="00DC3DA1" w:rsidRPr="009272B1" w:rsidRDefault="005B354C">
      <w:pPr>
        <w:ind w:left="850" w:hanging="850"/>
        <w:rPr>
          <w:b/>
          <w:lang w:val="it-IT"/>
        </w:rPr>
      </w:pPr>
      <w:r w:rsidRPr="009272B1">
        <w:rPr>
          <w:lang w:val="it-IT"/>
        </w:rPr>
        <w:t>(1)</w:t>
      </w:r>
      <w:r w:rsidRPr="009272B1">
        <w:rPr>
          <w:lang w:val="it-IT"/>
        </w:rPr>
        <w:tab/>
        <w:t xml:space="preserve">A nélkülözhetetlenségi ellenőrzések rendszerét a kompetencia-központ működteti, és gondoskodik az ellenőrzések </w:t>
      </w:r>
      <w:r w:rsidRPr="009272B1">
        <w:rPr>
          <w:b/>
          <w:i/>
          <w:lang w:val="it-IT"/>
        </w:rPr>
        <w:t xml:space="preserve">átlátható, </w:t>
      </w:r>
      <w:r w:rsidRPr="009272B1">
        <w:rPr>
          <w:lang w:val="it-IT"/>
        </w:rPr>
        <w:t>objektív és pártatlan elvégzéséről, továbbá a megszerzett információk bizalmas kezeléséről.</w:t>
      </w:r>
      <w:r w:rsidR="004B1F91" w:rsidRPr="009272B1">
        <w:rPr>
          <w:b/>
          <w:lang w:val="it-IT"/>
        </w:rPr>
        <w:t xml:space="preserve"> [Mód. 167]</w:t>
      </w:r>
    </w:p>
    <w:p w:rsidR="00DC3DA1" w:rsidRPr="009272B1" w:rsidRDefault="004B1F91">
      <w:pPr>
        <w:ind w:left="850" w:hanging="850"/>
        <w:rPr>
          <w:lang w:val="it-IT"/>
        </w:rPr>
      </w:pPr>
      <w:r w:rsidRPr="009272B1">
        <w:rPr>
          <w:lang w:val="it-IT"/>
        </w:rPr>
        <w:br w:type="page"/>
      </w:r>
      <w:r w:rsidR="005B354C" w:rsidRPr="009272B1">
        <w:rPr>
          <w:lang w:val="it-IT"/>
        </w:rPr>
        <w:lastRenderedPageBreak/>
        <w:t>(2)</w:t>
      </w:r>
      <w:r w:rsidR="005B354C" w:rsidRPr="009272B1">
        <w:rPr>
          <w:lang w:val="it-IT"/>
        </w:rPr>
        <w:tab/>
        <w:t>A nélkülözhetetlenségi ellenőrzést a 27. cikk szerint kiválasztott értékelő végzi. Az értékelők a bejegyzett SEP-ek nélkülözhetetlenségi ellenőrzését arra a szabványra vonatkozóan végzik, amelyre vonatkozóan a szabadalmakat bejegyezték.</w:t>
      </w:r>
    </w:p>
    <w:p w:rsidR="00DC3DA1" w:rsidRPr="009272B1" w:rsidRDefault="005B354C">
      <w:pPr>
        <w:ind w:left="850" w:hanging="850"/>
        <w:rPr>
          <w:lang w:val="it-IT"/>
        </w:rPr>
      </w:pPr>
      <w:r w:rsidRPr="009272B1">
        <w:rPr>
          <w:lang w:val="it-IT"/>
        </w:rPr>
        <w:t>(3)</w:t>
      </w:r>
      <w:r w:rsidRPr="009272B1">
        <w:rPr>
          <w:lang w:val="it-IT"/>
        </w:rPr>
        <w:tab/>
        <w:t>Az adott szabadalomcsaládból egynél több SEP-re nem végezhető nélkülözhetetlenségi ellenőrzés.</w:t>
      </w:r>
    </w:p>
    <w:p w:rsidR="00DC3DA1" w:rsidRPr="009272B1" w:rsidRDefault="005B354C">
      <w:pPr>
        <w:ind w:left="850" w:hanging="850"/>
        <w:rPr>
          <w:lang w:val="it-IT"/>
        </w:rPr>
      </w:pPr>
      <w:r w:rsidRPr="009272B1">
        <w:rPr>
          <w:lang w:val="it-IT"/>
        </w:rPr>
        <w:t>(4)</w:t>
      </w:r>
      <w:r w:rsidRPr="009272B1">
        <w:rPr>
          <w:lang w:val="it-IT"/>
        </w:rPr>
        <w:tab/>
        <w:t>A nélkülözhetetlenségi ellenőrzés hiánya vagy a nélkülözhetetlenségi ellenőrzés folyamatban léte nem zárja ki sem valamely bejegyzett SEP-pel kapcsolatos engedélyezési tárgyalásokat, sem a bírósági vagy közigazgatási eljárásokat.</w:t>
      </w:r>
    </w:p>
    <w:p w:rsidR="00DC3DA1" w:rsidRPr="009272B1" w:rsidRDefault="005B354C">
      <w:pPr>
        <w:ind w:left="850" w:hanging="850"/>
        <w:rPr>
          <w:lang w:val="it-IT"/>
        </w:rPr>
      </w:pPr>
      <w:r w:rsidRPr="009272B1">
        <w:rPr>
          <w:lang w:val="it-IT"/>
        </w:rPr>
        <w:t>(5)</w:t>
      </w:r>
      <w:r w:rsidRPr="009272B1">
        <w:rPr>
          <w:lang w:val="it-IT"/>
        </w:rPr>
        <w:tab/>
        <w:t>Az értékelő a nélkülözhetetlenségi ellenőrzés eredményét és annak indokait indokolással ellátott véleményben, vagy – szakértői értékelés esetén – végleges indokolással ellátott véleményben foglalja össze, amely jogilag nem kötelező erejű.</w:t>
      </w:r>
    </w:p>
    <w:p w:rsidR="00DC3DA1" w:rsidRPr="009272B1" w:rsidRDefault="005B354C">
      <w:pPr>
        <w:ind w:left="850" w:hanging="850"/>
        <w:rPr>
          <w:lang w:val="it-IT"/>
        </w:rPr>
      </w:pPr>
      <w:r w:rsidRPr="009272B1">
        <w:rPr>
          <w:lang w:val="it-IT"/>
        </w:rPr>
        <w:t>(6)</w:t>
      </w:r>
      <w:r w:rsidRPr="009272B1">
        <w:rPr>
          <w:lang w:val="it-IT"/>
        </w:rPr>
        <w:tab/>
        <w:t>Az elvégzett nélkülözhetetlenségi ellenőrzés eredménye és az értékelő indokolással ellátott véleménye vagy a szakértői értékelő végleges indokolással ellátott véleménye bizonyítékként felhasználható az érdekelt felek, közösen használt szabadalmak, hatóságok, bíróságok vagy választottbírák előtt.</w:t>
      </w:r>
    </w:p>
    <w:p w:rsidR="00DC3DA1" w:rsidRPr="009272B1" w:rsidRDefault="004B1F91">
      <w:pPr>
        <w:jc w:val="center"/>
        <w:rPr>
          <w:lang w:val="it-IT"/>
        </w:rPr>
      </w:pPr>
      <w:r w:rsidRPr="009272B1">
        <w:rPr>
          <w:lang w:val="it-IT"/>
        </w:rPr>
        <w:br w:type="page"/>
      </w:r>
      <w:r w:rsidR="005B354C" w:rsidRPr="009272B1">
        <w:rPr>
          <w:lang w:val="it-IT"/>
        </w:rPr>
        <w:lastRenderedPageBreak/>
        <w:t>29. cikk</w:t>
      </w:r>
      <w:r w:rsidR="005B354C" w:rsidRPr="009272B1">
        <w:rPr>
          <w:lang w:val="it-IT"/>
        </w:rPr>
        <w:br/>
        <w:t xml:space="preserve">A nélkülözhetetlenségi ellenőrzések igazgatása </w:t>
      </w:r>
    </w:p>
    <w:p w:rsidR="00DC3DA1" w:rsidRPr="009272B1" w:rsidRDefault="005B354C">
      <w:pPr>
        <w:ind w:left="850" w:hanging="850"/>
        <w:rPr>
          <w:b/>
          <w:lang w:val="it-IT"/>
        </w:rPr>
      </w:pPr>
      <w:r w:rsidRPr="009272B1">
        <w:rPr>
          <w:lang w:val="it-IT"/>
        </w:rPr>
        <w:t>(1)</w:t>
      </w:r>
      <w:r w:rsidRPr="009272B1">
        <w:rPr>
          <w:lang w:val="it-IT"/>
        </w:rPr>
        <w:tab/>
        <w:t>A kompetencia-központ a nélkülözhetetlenségi ellenőrzés céljára évente kiválaszt egy mintát a nyilvántartásban szereplő minden egyes szabvány tekintetében minden egyes SEP-jogosult különböző szabadalomcsaládokba tartozó, bejegyzett SEP-jeiből. A mikro- és kisvállalkozások által bejegyeztetett SEP-eket ki kell zárni az éves mintavételi eljárásból</w:t>
      </w:r>
      <w:r w:rsidRPr="009272B1">
        <w:rPr>
          <w:b/>
          <w:i/>
          <w:lang w:val="it-IT"/>
        </w:rPr>
        <w:t>, kivéve, ha az mkkv szabadalomérvényesítő szervezet, vagy leányvállalat, kapcsolt vállalat, vagy ha az mkkv-t egy másik, nem kkv-nak számító természetes vagy jogi személy tulajdonolja, illetve közvetlen vagy közvetett módon irányítja</w:t>
      </w:r>
      <w:r w:rsidRPr="009272B1">
        <w:rPr>
          <w:lang w:val="it-IT"/>
        </w:rPr>
        <w:t xml:space="preserve">. Az ellenőrzéseket tisztességes és statisztikailag érvényes kiválasztást biztosító módszertan alapján kell elvégezni, amely a nyilvántartásban szereplő minden egyes szabvány tekintetében képes kellően pontos eredményt adni az egyes SEP-jogosultak összes bejegyzett SEP-jének nélkülözhetetlenségi arányáról. A Bizottság </w:t>
      </w:r>
      <w:r w:rsidRPr="009272B1">
        <w:rPr>
          <w:b/>
          <w:i/>
          <w:lang w:val="it-IT"/>
        </w:rPr>
        <w:t xml:space="preserve">... </w:t>
      </w:r>
      <w:r w:rsidRPr="009272B1">
        <w:rPr>
          <w:lang w:val="it-IT"/>
        </w:rPr>
        <w:t xml:space="preserve">[Kiadóhivatal: Kérjük, illessze be a dátumot = 18 hónappal e rendelet hatálybalépését </w:t>
      </w:r>
      <w:proofErr w:type="gramStart"/>
      <w:r w:rsidRPr="009272B1">
        <w:rPr>
          <w:lang w:val="it-IT"/>
        </w:rPr>
        <w:t>követően]-</w:t>
      </w:r>
      <w:proofErr w:type="gramEnd"/>
      <w:r w:rsidRPr="009272B1">
        <w:rPr>
          <w:lang w:val="it-IT"/>
        </w:rPr>
        <w:t>ig végrehajtási jogi aktus útján meghatározza a részletes módszertant. Ezt a végrehajtási jogi aktust a 68. cikk (2) bekezdésében említett vizsgálóbizottsági eljárásnak megfelelően kell elfogadni.</w:t>
      </w:r>
      <w:r w:rsidR="004B1F91" w:rsidRPr="009272B1">
        <w:rPr>
          <w:b/>
          <w:lang w:val="it-IT"/>
        </w:rPr>
        <w:t xml:space="preserve"> [Mód. 168]</w:t>
      </w:r>
    </w:p>
    <w:p w:rsidR="00DC3DA1" w:rsidRPr="009272B1" w:rsidRDefault="004B1F91">
      <w:pPr>
        <w:ind w:left="850" w:hanging="850"/>
        <w:rPr>
          <w:lang w:val="it-IT"/>
        </w:rPr>
      </w:pPr>
      <w:r w:rsidRPr="009272B1">
        <w:rPr>
          <w:lang w:val="it-IT"/>
        </w:rPr>
        <w:br w:type="page"/>
      </w:r>
      <w:r w:rsidR="005B354C" w:rsidRPr="009272B1">
        <w:rPr>
          <w:lang w:val="it-IT"/>
        </w:rPr>
        <w:lastRenderedPageBreak/>
        <w:t>(2)</w:t>
      </w:r>
      <w:r w:rsidR="005B354C" w:rsidRPr="009272B1">
        <w:rPr>
          <w:lang w:val="it-IT"/>
        </w:rPr>
        <w:tab/>
        <w:t>A kompetencia-központ értesíti a SEP-jogosultakat a nélkülözhetetlenségi ellenőrzések céljára kiválasztott SEP-ekről. A SEP-jogosultak a kompetencia-központ által megállapított határidőn belül benyújthatják a SEP és a vonatkozó szabvány közötti legfeljebb öt egyezést tartalmazó igénypont-megfeleltetést, minden olyan további műszaki információt, amely megkönnyítheti a nélkülözhetetlenségi ellenőrzést, valamint a szabadalomnak a kompetencia-központ által kért fordításait.</w:t>
      </w:r>
    </w:p>
    <w:p w:rsidR="00DC3DA1" w:rsidRPr="009272B1" w:rsidRDefault="005B354C">
      <w:pPr>
        <w:ind w:left="850" w:hanging="850"/>
        <w:rPr>
          <w:lang w:val="it-IT"/>
        </w:rPr>
      </w:pPr>
      <w:r w:rsidRPr="009272B1">
        <w:rPr>
          <w:lang w:val="it-IT"/>
        </w:rPr>
        <w:t>(3)</w:t>
      </w:r>
      <w:r w:rsidRPr="009272B1">
        <w:rPr>
          <w:lang w:val="it-IT"/>
        </w:rPr>
        <w:tab/>
        <w:t>A kompetencia-központ közzéteszi a nélkülözhetetlenségi ellenőrzésre kiválasztott SEP-ek listáját.</w:t>
      </w:r>
    </w:p>
    <w:p w:rsidR="00DC3DA1" w:rsidRPr="009272B1" w:rsidRDefault="005B354C">
      <w:pPr>
        <w:ind w:left="850" w:hanging="850"/>
        <w:rPr>
          <w:b/>
          <w:lang w:val="it-IT"/>
        </w:rPr>
      </w:pPr>
      <w:r w:rsidRPr="009272B1">
        <w:rPr>
          <w:lang w:val="it-IT"/>
        </w:rPr>
        <w:t>(4)</w:t>
      </w:r>
      <w:r w:rsidRPr="009272B1">
        <w:rPr>
          <w:lang w:val="it-IT"/>
        </w:rPr>
        <w:tab/>
        <w:t>Ha a nélkülözhetetlenségi ellenőrzésre kiválasztott SEP-en már korábban is végeztek az e cím szerinti nélkülözhetetlenségi ellenőrzést, illetve az ilyen ellenőrzés folyamatban van, vagy ha a SEP a 8. cikkben említett nélkülözhetetlenségi határozat vagy ellenőrzés tárgya, nem kerül sor további nélkülözhetetlenségi ellenőrzésre</w:t>
      </w:r>
      <w:r w:rsidRPr="009272B1">
        <w:rPr>
          <w:b/>
          <w:i/>
          <w:lang w:val="it-IT"/>
        </w:rPr>
        <w:t>, kivéve, ha a</w:t>
      </w:r>
      <w:r w:rsidR="008C7E3A">
        <w:rPr>
          <w:b/>
          <w:i/>
          <w:lang w:val="it-IT"/>
        </w:rPr>
        <w:t>z e cikk</w:t>
      </w:r>
      <w:r w:rsidRPr="009272B1">
        <w:rPr>
          <w:b/>
          <w:i/>
          <w:lang w:val="it-IT"/>
        </w:rPr>
        <w:t xml:space="preserve"> (4a) bekezdés</w:t>
      </w:r>
      <w:r w:rsidR="008C7E3A">
        <w:rPr>
          <w:b/>
          <w:i/>
          <w:lang w:val="it-IT"/>
        </w:rPr>
        <w:t>e</w:t>
      </w:r>
      <w:r w:rsidRPr="009272B1">
        <w:rPr>
          <w:b/>
          <w:i/>
          <w:lang w:val="it-IT"/>
        </w:rPr>
        <w:t xml:space="preserve"> alkalmazandó</w:t>
      </w:r>
      <w:r w:rsidRPr="009272B1">
        <w:rPr>
          <w:lang w:val="it-IT"/>
        </w:rPr>
        <w:t>. Annak meghatározásához, hogy a SEP-jogosultak és a bejegyzett egyes szabványok vonatkozásában a mintául vett SEP-ek milyen százalékos arányban mentek át sikeresen a nélkülözhetetlenségi ellenőrzésen, a korábbi nélkülözhetetlenségi ellenőrzés vagy határozat eredményét kell felhasználni.</w:t>
      </w:r>
      <w:r w:rsidR="004B1F91" w:rsidRPr="009272B1">
        <w:rPr>
          <w:b/>
          <w:lang w:val="it-IT"/>
        </w:rPr>
        <w:t xml:space="preserve"> [Mód. 169]</w:t>
      </w:r>
    </w:p>
    <w:p w:rsidR="00DC3DA1" w:rsidRPr="009272B1" w:rsidRDefault="004B1F91">
      <w:pPr>
        <w:ind w:left="850" w:hanging="850"/>
        <w:rPr>
          <w:b/>
          <w:lang w:val="it-IT"/>
        </w:rPr>
      </w:pPr>
      <w:r w:rsidRPr="009272B1">
        <w:rPr>
          <w:b/>
          <w:i/>
          <w:lang w:val="it-IT"/>
        </w:rPr>
        <w:br w:type="page"/>
      </w:r>
      <w:r w:rsidR="005B354C" w:rsidRPr="009272B1">
        <w:rPr>
          <w:b/>
          <w:i/>
          <w:lang w:val="it-IT"/>
        </w:rPr>
        <w:lastRenderedPageBreak/>
        <w:t>(4a)</w:t>
      </w:r>
      <w:r w:rsidR="005B354C" w:rsidRPr="009272B1">
        <w:rPr>
          <w:lang w:val="it-IT"/>
        </w:rPr>
        <w:tab/>
      </w:r>
      <w:r w:rsidR="005B354C" w:rsidRPr="009272B1">
        <w:rPr>
          <w:b/>
          <w:i/>
          <w:lang w:val="it-IT"/>
        </w:rPr>
        <w:t>Ha egy értékelőnek elegendő oka van azt feltételezni, hogy a 8. cikk b) pontja szerint elvégzett korábbi nélkülözhetetlenségi ellenőrzés pontatlan lehetett, hatáskörrel rendelkezik ahhoz, hogy felülvizsgálja a korábbi ellenőrzés eredményét. Ha a felülvizsgálat alapján az értékelő arra a következtetésre jut, hogy a korábbi nélkülözhetetlenségi ellenőrzés eredménye pontatlan, az adott SEP vonatkozásában új nélkülözhetetlenségi ellenőrzést végez.</w:t>
      </w:r>
      <w:r w:rsidRPr="009272B1">
        <w:rPr>
          <w:b/>
          <w:lang w:val="it-IT"/>
        </w:rPr>
        <w:t xml:space="preserve"> [Mód. 170]</w:t>
      </w:r>
    </w:p>
    <w:p w:rsidR="00DC3DA1" w:rsidRPr="009272B1" w:rsidRDefault="005B354C">
      <w:pPr>
        <w:ind w:left="850" w:hanging="850"/>
        <w:rPr>
          <w:lang w:val="it-IT"/>
        </w:rPr>
      </w:pPr>
      <w:r w:rsidRPr="009272B1">
        <w:rPr>
          <w:lang w:val="it-IT"/>
        </w:rPr>
        <w:t>(5)</w:t>
      </w:r>
      <w:r w:rsidRPr="009272B1">
        <w:rPr>
          <w:lang w:val="it-IT"/>
        </w:rPr>
        <w:tab/>
        <w:t>Minden egyes SEP-jogosult önkéntesen évente legfeljebb 100 különböző szabadalmi családból származó, bejegyzett SEP-et javasolhat nélkülözhetetlenségi ellenőrzés céljára minden egyes olyan szabvány tekintetében, amelyre vonatkozóan a SEP bejegyzése megtörtént.</w:t>
      </w:r>
    </w:p>
    <w:p w:rsidR="00DC3DA1" w:rsidRPr="009272B1" w:rsidRDefault="005B354C">
      <w:pPr>
        <w:ind w:left="850" w:hanging="850"/>
        <w:rPr>
          <w:lang w:val="it-IT"/>
        </w:rPr>
      </w:pPr>
      <w:r w:rsidRPr="009272B1">
        <w:rPr>
          <w:lang w:val="it-IT"/>
        </w:rPr>
        <w:t>(6)</w:t>
      </w:r>
      <w:r w:rsidRPr="009272B1">
        <w:rPr>
          <w:lang w:val="it-IT"/>
        </w:rPr>
        <w:tab/>
        <w:t>Bármely alkalmazó önkéntesen évente legfeljebb 100 különböző szabadalomcsaládból származó, bejegyzett SEP-et javasolhat nélkülözhetetlenségi ellenőrzés céljára minden egyes olyan szabvány tekintetében, amelyre vonatkozóan SEP-eket jegyeztek be.</w:t>
      </w:r>
    </w:p>
    <w:p w:rsidR="00DC3DA1" w:rsidRPr="009272B1" w:rsidRDefault="005B354C">
      <w:pPr>
        <w:ind w:left="850" w:hanging="850"/>
        <w:rPr>
          <w:lang w:val="it-IT"/>
        </w:rPr>
      </w:pPr>
      <w:r w:rsidRPr="009272B1">
        <w:rPr>
          <w:lang w:val="it-IT"/>
        </w:rPr>
        <w:t>(7)</w:t>
      </w:r>
      <w:r w:rsidRPr="009272B1">
        <w:rPr>
          <w:lang w:val="it-IT"/>
        </w:rPr>
        <w:tab/>
        <w:t>A kompetencia-központ a 27. cikk szerint létrehozott értékelői névjegyzék alapján jelöli ki a nélkülözhetetlenségi ellenőrzés céljára a SEP-eket az értékelőknek, és hozzáférést biztosít az értékelő számára a SEP-jogosult által benyújtott teljes dokumentációhoz.</w:t>
      </w:r>
    </w:p>
    <w:p w:rsidR="00DC3DA1" w:rsidRPr="009272B1" w:rsidRDefault="004B1F91">
      <w:pPr>
        <w:ind w:left="850" w:hanging="850"/>
        <w:rPr>
          <w:lang w:val="it-IT"/>
        </w:rPr>
      </w:pPr>
      <w:r w:rsidRPr="009272B1">
        <w:rPr>
          <w:lang w:val="it-IT"/>
        </w:rPr>
        <w:br w:type="page"/>
      </w:r>
      <w:r w:rsidR="005B354C" w:rsidRPr="009272B1">
        <w:rPr>
          <w:lang w:val="it-IT"/>
        </w:rPr>
        <w:lastRenderedPageBreak/>
        <w:t>(8)</w:t>
      </w:r>
      <w:r w:rsidR="005B354C" w:rsidRPr="009272B1">
        <w:rPr>
          <w:lang w:val="it-IT"/>
        </w:rPr>
        <w:tab/>
        <w:t>A kompetencia-központ biztosítja, hogy az értékelő személyazonossága a 31. cikk szerinti nélkülözhetetlenségi ellenőrzés vagy a 32. cikk szerinti szakértői értékelés során a SEP-jogosultak előtt titokban maradjon. A SEP-jogosult és az értékelő közötti minden kommunikációnak a kompetencia-központon keresztül kell történnie.</w:t>
      </w:r>
    </w:p>
    <w:p w:rsidR="00DC3DA1" w:rsidRPr="009272B1" w:rsidRDefault="005B354C">
      <w:pPr>
        <w:ind w:left="850" w:hanging="850"/>
        <w:rPr>
          <w:lang w:val="it-IT"/>
        </w:rPr>
      </w:pPr>
      <w:r w:rsidRPr="009272B1">
        <w:rPr>
          <w:lang w:val="it-IT"/>
        </w:rPr>
        <w:t>(9)</w:t>
      </w:r>
      <w:r w:rsidRPr="009272B1">
        <w:rPr>
          <w:lang w:val="it-IT"/>
        </w:rPr>
        <w:tab/>
        <w:t>A 28. cikk szerinti formai követelmények, egyéb eljárási követelmények vagy a magatartási kódex be nem tartása esetén a kompetencia-központ bármely érdekelt félnek az indokolással ellátott vélemény vagy a végleges indokolással ellátott vélemény közzétételétől számított egy hónapon belül benyújtott kérelmére vagy saját kezdeményezésére felülvizsgálhatja a vizsgálatot, és dönthet arról, hogy:</w:t>
      </w:r>
    </w:p>
    <w:p w:rsidR="00DC3DA1" w:rsidRPr="009272B1" w:rsidRDefault="005B354C">
      <w:pPr>
        <w:ind w:left="1416" w:hanging="566"/>
        <w:rPr>
          <w:lang w:val="it-IT"/>
        </w:rPr>
      </w:pPr>
      <w:r w:rsidRPr="009272B1">
        <w:rPr>
          <w:lang w:val="it-IT"/>
        </w:rPr>
        <w:t>a)</w:t>
      </w:r>
      <w:r w:rsidRPr="009272B1">
        <w:rPr>
          <w:lang w:val="it-IT"/>
        </w:rPr>
        <w:tab/>
        <w:t>fenntartja; vagy</w:t>
      </w:r>
    </w:p>
    <w:p w:rsidR="00DC3DA1" w:rsidRPr="009272B1" w:rsidRDefault="005B354C">
      <w:pPr>
        <w:ind w:left="1416" w:hanging="566"/>
        <w:rPr>
          <w:lang w:val="it-IT"/>
        </w:rPr>
      </w:pPr>
      <w:r w:rsidRPr="009272B1">
        <w:rPr>
          <w:lang w:val="it-IT"/>
        </w:rPr>
        <w:t>b)</w:t>
      </w:r>
      <w:r w:rsidRPr="009272B1">
        <w:rPr>
          <w:lang w:val="it-IT"/>
        </w:rPr>
        <w:tab/>
        <w:t>visszavonja</w:t>
      </w:r>
    </w:p>
    <w:p w:rsidR="00DC3DA1" w:rsidRPr="009272B1" w:rsidRDefault="005B354C">
      <w:pPr>
        <w:ind w:left="850"/>
        <w:rPr>
          <w:lang w:val="it-IT"/>
        </w:rPr>
      </w:pPr>
      <w:r w:rsidRPr="009272B1">
        <w:rPr>
          <w:lang w:val="it-IT"/>
        </w:rPr>
        <w:t>a bejegyzett SEP nélkülözhetetlenségi ellenőrzésének vagy a szakértői értékelésnek az eredményét.</w:t>
      </w:r>
    </w:p>
    <w:p w:rsidR="00DC3DA1" w:rsidRPr="009272B1" w:rsidRDefault="004B1F91">
      <w:pPr>
        <w:ind w:left="850" w:hanging="850"/>
        <w:rPr>
          <w:lang w:val="it-IT"/>
        </w:rPr>
      </w:pPr>
      <w:r w:rsidRPr="009272B1">
        <w:rPr>
          <w:lang w:val="it-IT"/>
        </w:rPr>
        <w:br w:type="page"/>
      </w:r>
      <w:r w:rsidR="005B354C" w:rsidRPr="009272B1">
        <w:rPr>
          <w:lang w:val="it-IT"/>
        </w:rPr>
        <w:lastRenderedPageBreak/>
        <w:t>(10)</w:t>
      </w:r>
      <w:r w:rsidR="005B354C" w:rsidRPr="009272B1">
        <w:rPr>
          <w:lang w:val="it-IT"/>
        </w:rPr>
        <w:tab/>
        <w:t>Amennyiben a kompetencia-központ a (9) bekezdés b) pontja alapján visszavonja az eredményeket, új értékelőt vagy szakértői értékelőt jelöl ki a 31. cikk szerinti új nélkülözhetetlenségi ellenőrzés vagy a 32. cikk szerinti új szakértői értékelés elvégzésére.</w:t>
      </w:r>
    </w:p>
    <w:p w:rsidR="00DC3DA1" w:rsidRPr="009272B1" w:rsidRDefault="005B354C">
      <w:pPr>
        <w:ind w:left="850" w:hanging="850"/>
        <w:rPr>
          <w:lang w:val="it-IT"/>
        </w:rPr>
      </w:pPr>
      <w:r w:rsidRPr="009272B1">
        <w:rPr>
          <w:lang w:val="it-IT"/>
        </w:rPr>
        <w:t>(11)</w:t>
      </w:r>
      <w:r w:rsidRPr="009272B1">
        <w:rPr>
          <w:lang w:val="it-IT"/>
        </w:rPr>
        <w:tab/>
        <w:t>Az a fél, aki a nélkülözhetetlenségi ellenőrzés vagy a szakértői értékelés felülvizsgálatát és új értékelő kijelölését kéri, és úgy véli, hogy a kompetencia-központ megállapítása helytelen, az EUIPO fellebbezési tanácsaihoz fordulhat az ügyben való döntésért. A kérelmet a kompetencia-központ megállapításától számított 2 hónapon belül kell benyújtani. Az EUIPO fellebbezési tanácsai vagy elutasítják a kérelmet, vagy felkérik a kompetencia-központot, hogy nevezzen ki új értékelőt, és tájékoztatják a kérelmező személyt és adott esetben a SEP-jogosultat.</w:t>
      </w:r>
    </w:p>
    <w:p w:rsidR="00DC3DA1" w:rsidRPr="009272B1" w:rsidRDefault="005B354C">
      <w:pPr>
        <w:jc w:val="center"/>
        <w:rPr>
          <w:lang w:val="it-IT"/>
        </w:rPr>
      </w:pPr>
      <w:r w:rsidRPr="009272B1">
        <w:rPr>
          <w:lang w:val="it-IT"/>
        </w:rPr>
        <w:t>30. cikk</w:t>
      </w:r>
      <w:r w:rsidRPr="009272B1">
        <w:rPr>
          <w:lang w:val="it-IT"/>
        </w:rPr>
        <w:br/>
        <w:t xml:space="preserve">Az érdekelt felek által tett észrevételek </w:t>
      </w:r>
    </w:p>
    <w:p w:rsidR="00DC3DA1" w:rsidRPr="009272B1" w:rsidRDefault="005B354C">
      <w:pPr>
        <w:ind w:left="850" w:hanging="850"/>
        <w:rPr>
          <w:b/>
          <w:lang w:val="it-IT"/>
        </w:rPr>
      </w:pPr>
      <w:r w:rsidRPr="009272B1">
        <w:rPr>
          <w:lang w:val="it-IT"/>
        </w:rPr>
        <w:t>(1)</w:t>
      </w:r>
      <w:r w:rsidRPr="009272B1">
        <w:rPr>
          <w:lang w:val="it-IT"/>
        </w:rPr>
        <w:tab/>
        <w:t xml:space="preserve">A mintavételre kiválasztott bejegyzett SEP-ek listájának közzétételét követő 90 napon belül bármely érdekelt fél írásbeli észrevételeket </w:t>
      </w:r>
      <w:r w:rsidRPr="009272B1">
        <w:rPr>
          <w:b/>
          <w:i/>
          <w:lang w:val="it-IT"/>
        </w:rPr>
        <w:t xml:space="preserve">és bizonyítékokat </w:t>
      </w:r>
      <w:r w:rsidRPr="009272B1">
        <w:rPr>
          <w:lang w:val="it-IT"/>
        </w:rPr>
        <w:t>nyújthat be a kompetencia-központhoz a kiválasztott SEP-ek nélkülözhetetlenségével kapcsolatban.</w:t>
      </w:r>
      <w:r w:rsidR="004B1F91" w:rsidRPr="009272B1">
        <w:rPr>
          <w:b/>
          <w:lang w:val="it-IT"/>
        </w:rPr>
        <w:t xml:space="preserve"> [Mód. 171]</w:t>
      </w:r>
    </w:p>
    <w:p w:rsidR="00DC3DA1" w:rsidRPr="009272B1" w:rsidRDefault="004B1F91">
      <w:pPr>
        <w:ind w:left="850" w:hanging="850"/>
        <w:rPr>
          <w:lang w:val="it-IT"/>
        </w:rPr>
      </w:pPr>
      <w:r w:rsidRPr="009272B1">
        <w:rPr>
          <w:lang w:val="it-IT"/>
        </w:rPr>
        <w:br w:type="page"/>
      </w:r>
      <w:r w:rsidR="005B354C" w:rsidRPr="009272B1">
        <w:rPr>
          <w:lang w:val="it-IT"/>
        </w:rPr>
        <w:lastRenderedPageBreak/>
        <w:t>(2)</w:t>
      </w:r>
      <w:r w:rsidR="005B354C" w:rsidRPr="009272B1">
        <w:rPr>
          <w:lang w:val="it-IT"/>
        </w:rPr>
        <w:tab/>
        <w:t>Az (1) bekezdésben említett észrevételeket közölni kell a SEP-jogosulttal, aki a kompetencia-központ által megállapított határidőn belül észrevételeket tehet.</w:t>
      </w:r>
    </w:p>
    <w:p w:rsidR="00DC3DA1" w:rsidRPr="009272B1" w:rsidRDefault="005B354C">
      <w:pPr>
        <w:ind w:left="850" w:hanging="850"/>
        <w:rPr>
          <w:b/>
          <w:lang w:val="it-IT"/>
        </w:rPr>
      </w:pPr>
      <w:r w:rsidRPr="009272B1">
        <w:rPr>
          <w:lang w:val="it-IT"/>
        </w:rPr>
        <w:t>(3)</w:t>
      </w:r>
      <w:r w:rsidRPr="009272B1">
        <w:rPr>
          <w:lang w:val="it-IT"/>
        </w:rPr>
        <w:tab/>
        <w:t>A kompetencia-központ az észrevételeket</w:t>
      </w:r>
      <w:r w:rsidRPr="009272B1">
        <w:rPr>
          <w:b/>
          <w:i/>
          <w:lang w:val="it-IT"/>
        </w:rPr>
        <w:t>, a bizonyítékokat</w:t>
      </w:r>
      <w:r w:rsidRPr="009272B1">
        <w:rPr>
          <w:lang w:val="it-IT"/>
        </w:rPr>
        <w:t xml:space="preserve"> és a SEP-jogosult válaszait a meghatározott határidők lejártát követően eljuttatja az értékelőnek.</w:t>
      </w:r>
      <w:r w:rsidR="004B1F91" w:rsidRPr="009272B1">
        <w:rPr>
          <w:b/>
          <w:lang w:val="it-IT"/>
        </w:rPr>
        <w:t xml:space="preserve"> [Mód. 172]</w:t>
      </w:r>
    </w:p>
    <w:p w:rsidR="00DC3DA1" w:rsidRPr="009272B1" w:rsidRDefault="005B354C">
      <w:pPr>
        <w:jc w:val="center"/>
        <w:rPr>
          <w:lang w:val="it-IT"/>
        </w:rPr>
      </w:pPr>
      <w:r w:rsidRPr="009272B1">
        <w:rPr>
          <w:lang w:val="it-IT"/>
        </w:rPr>
        <w:t>31. cikk</w:t>
      </w:r>
      <w:r w:rsidRPr="009272B1">
        <w:rPr>
          <w:lang w:val="it-IT"/>
        </w:rPr>
        <w:br/>
        <w:t>A bejegyzett SEP nélkülözhetetlenségi ellenőrzése</w:t>
      </w:r>
    </w:p>
    <w:p w:rsidR="00DC3DA1" w:rsidRPr="009272B1" w:rsidRDefault="005B354C">
      <w:pPr>
        <w:ind w:left="850" w:hanging="850"/>
        <w:rPr>
          <w:lang w:val="it-IT"/>
        </w:rPr>
      </w:pPr>
      <w:r w:rsidRPr="009272B1">
        <w:rPr>
          <w:lang w:val="it-IT"/>
        </w:rPr>
        <w:t>(1)</w:t>
      </w:r>
      <w:r w:rsidRPr="009272B1">
        <w:rPr>
          <w:lang w:val="it-IT"/>
        </w:rPr>
        <w:tab/>
        <w:t>A nélkülözhetetlenségi ellenőrzést olyan eljárás szerint kell elvégezni, amely megfelelő időt biztosít, kellően szigorú és magas színvonalú.</w:t>
      </w:r>
    </w:p>
    <w:p w:rsidR="00DC3DA1" w:rsidRPr="009272B1" w:rsidRDefault="005B354C">
      <w:pPr>
        <w:ind w:left="850" w:hanging="850"/>
        <w:rPr>
          <w:lang w:val="it-IT"/>
        </w:rPr>
      </w:pPr>
      <w:r w:rsidRPr="009272B1">
        <w:rPr>
          <w:lang w:val="it-IT"/>
        </w:rPr>
        <w:t>(2)</w:t>
      </w:r>
      <w:r w:rsidRPr="009272B1">
        <w:rPr>
          <w:lang w:val="it-IT"/>
        </w:rPr>
        <w:tab/>
        <w:t>Az értékelő felkérheti az érintett SEP-jogosultat, hogy észrevételeket nyújtson be, az értékelő által meghatározott határidőn belül.</w:t>
      </w:r>
    </w:p>
    <w:p w:rsidR="00DC3DA1" w:rsidRPr="009272B1" w:rsidRDefault="005B354C">
      <w:pPr>
        <w:ind w:left="850" w:hanging="850"/>
        <w:rPr>
          <w:lang w:val="it-IT"/>
        </w:rPr>
      </w:pPr>
      <w:r w:rsidRPr="009272B1">
        <w:rPr>
          <w:lang w:val="it-IT"/>
        </w:rPr>
        <w:t>(3)</w:t>
      </w:r>
      <w:r w:rsidRPr="009272B1">
        <w:rPr>
          <w:lang w:val="it-IT"/>
        </w:rPr>
        <w:tab/>
        <w:t>Ha az értékelőnek oka van feltételezni, hogy a SEP valószínűleg nem nélkülözhetetlen a szabvány szempontjából, a kompetencia-központ tájékoztatja erről a SEP-jogosultat, és meghatároz egy határidőt, amelyen belül a SEP-jogosult benyújthatja észrevételeit, vagy módosított igénypont-megfeleltetést nyújthat be.</w:t>
      </w:r>
    </w:p>
    <w:p w:rsidR="00DC3DA1" w:rsidRPr="009272B1" w:rsidRDefault="004B1F91">
      <w:pPr>
        <w:ind w:left="850" w:hanging="850"/>
        <w:rPr>
          <w:b/>
          <w:lang w:val="it-IT"/>
        </w:rPr>
      </w:pPr>
      <w:r w:rsidRPr="009272B1">
        <w:rPr>
          <w:lang w:val="it-IT"/>
        </w:rPr>
        <w:br w:type="page"/>
      </w:r>
      <w:r w:rsidR="005B354C" w:rsidRPr="009272B1">
        <w:rPr>
          <w:lang w:val="it-IT"/>
        </w:rPr>
        <w:lastRenderedPageBreak/>
        <w:t>(4)</w:t>
      </w:r>
      <w:r w:rsidR="005B354C" w:rsidRPr="009272B1">
        <w:rPr>
          <w:lang w:val="it-IT"/>
        </w:rPr>
        <w:tab/>
        <w:t xml:space="preserve">Az értékelőnek a </w:t>
      </w:r>
      <w:r w:rsidR="005B354C" w:rsidRPr="009272B1">
        <w:rPr>
          <w:b/>
          <w:i/>
          <w:lang w:val="it-IT"/>
        </w:rPr>
        <w:t xml:space="preserve">30. cikkben megállapított eljárásnak megfelelően a </w:t>
      </w:r>
      <w:r w:rsidR="005B354C" w:rsidRPr="009272B1">
        <w:rPr>
          <w:lang w:val="it-IT"/>
        </w:rPr>
        <w:t>SEP-jogosult</w:t>
      </w:r>
      <w:r w:rsidR="005B354C" w:rsidRPr="009272B1">
        <w:rPr>
          <w:b/>
          <w:i/>
          <w:lang w:val="it-IT"/>
        </w:rPr>
        <w:t xml:space="preserve"> vagy az érdekelt felek</w:t>
      </w:r>
      <w:r w:rsidR="005B354C" w:rsidRPr="009272B1">
        <w:rPr>
          <w:lang w:val="it-IT"/>
        </w:rPr>
        <w:t xml:space="preserve"> által szolgáltatott minden információt kellőképpen figyelembe kell vennie.</w:t>
      </w:r>
      <w:r w:rsidRPr="009272B1">
        <w:rPr>
          <w:b/>
          <w:lang w:val="it-IT"/>
        </w:rPr>
        <w:t xml:space="preserve"> [Mód. 173]</w:t>
      </w:r>
    </w:p>
    <w:p w:rsidR="00DC3DA1" w:rsidRPr="009272B1" w:rsidRDefault="005B354C">
      <w:pPr>
        <w:ind w:left="850" w:hanging="850"/>
        <w:rPr>
          <w:lang w:val="it-IT"/>
        </w:rPr>
      </w:pPr>
      <w:r w:rsidRPr="009272B1">
        <w:rPr>
          <w:lang w:val="it-IT"/>
        </w:rPr>
        <w:t>(5)</w:t>
      </w:r>
      <w:r w:rsidRPr="009272B1">
        <w:rPr>
          <w:lang w:val="it-IT"/>
        </w:rPr>
        <w:tab/>
        <w:t>Az értékelő a kijelölésétől számított 6 hónapon belül indokolással ellátott véleményt ad a kompetencia-központnak. Az indokolással ellátott véleménynek tartalmaznia kell a SEP-jogosult és az értékelő nevét, a nélkülözhetetlenségi ellenőrzés tárgyát képező SEP-et, a vonatkozó szabványt, a vizsgálati eljárás összefoglalóját, a nélkülözhetetlenségi ellenőrzés eredményét és az eredmény indoklását.</w:t>
      </w:r>
    </w:p>
    <w:p w:rsidR="00DC3DA1" w:rsidRPr="009272B1" w:rsidRDefault="005B354C">
      <w:pPr>
        <w:ind w:left="850" w:hanging="850"/>
        <w:rPr>
          <w:lang w:val="it-IT"/>
        </w:rPr>
      </w:pPr>
      <w:r w:rsidRPr="009272B1">
        <w:rPr>
          <w:lang w:val="it-IT"/>
        </w:rPr>
        <w:t>(6)</w:t>
      </w:r>
      <w:r w:rsidRPr="009272B1">
        <w:rPr>
          <w:lang w:val="it-IT"/>
        </w:rPr>
        <w:tab/>
        <w:t>A kompetencia-központ az indokolással ellátott véleményről értesíti a SEP-jogosultat.</w:t>
      </w:r>
    </w:p>
    <w:p w:rsidR="00DC3DA1" w:rsidRPr="009272B1" w:rsidRDefault="005B354C">
      <w:pPr>
        <w:jc w:val="center"/>
        <w:rPr>
          <w:lang w:val="it-IT"/>
        </w:rPr>
      </w:pPr>
      <w:r w:rsidRPr="009272B1">
        <w:rPr>
          <w:lang w:val="it-IT"/>
        </w:rPr>
        <w:t>32. cikk</w:t>
      </w:r>
      <w:r w:rsidRPr="009272B1">
        <w:rPr>
          <w:lang w:val="it-IT"/>
        </w:rPr>
        <w:br/>
        <w:t xml:space="preserve">Szakértői értékelés </w:t>
      </w:r>
    </w:p>
    <w:p w:rsidR="00DC3DA1" w:rsidRPr="009272B1" w:rsidRDefault="005B354C">
      <w:pPr>
        <w:ind w:left="850" w:hanging="850"/>
        <w:rPr>
          <w:lang w:val="it-IT"/>
        </w:rPr>
      </w:pPr>
      <w:r w:rsidRPr="009272B1">
        <w:rPr>
          <w:lang w:val="it-IT"/>
        </w:rPr>
        <w:t>(1)</w:t>
      </w:r>
      <w:r w:rsidRPr="009272B1">
        <w:rPr>
          <w:lang w:val="it-IT"/>
        </w:rPr>
        <w:tab/>
        <w:t>Amennyiben a kompetencia-központ a 31. cikk (3) bekezdése értelmében tájékoztatta a SEP-jogosultat, ez utóbbi a 31. cikk (3) bekezdése szerinti észrevételek benyújtására adott határidő lejárta előtt szakértői értékelést kérhet.</w:t>
      </w:r>
    </w:p>
    <w:p w:rsidR="00DC3DA1" w:rsidRPr="009272B1" w:rsidRDefault="005B354C">
      <w:pPr>
        <w:ind w:left="850" w:hanging="850"/>
        <w:rPr>
          <w:lang w:val="it-IT"/>
        </w:rPr>
      </w:pPr>
      <w:r w:rsidRPr="009272B1">
        <w:rPr>
          <w:lang w:val="it-IT"/>
        </w:rPr>
        <w:t>(2)</w:t>
      </w:r>
      <w:r w:rsidRPr="009272B1">
        <w:rPr>
          <w:lang w:val="it-IT"/>
        </w:rPr>
        <w:tab/>
        <w:t>Ha a SEP-jogosult szakértői értékelést kér, a kompetencia-központ kijelöl egy szakértői értékelőt.</w:t>
      </w:r>
    </w:p>
    <w:p w:rsidR="00DC3DA1" w:rsidRPr="009272B1" w:rsidRDefault="004B1F91">
      <w:pPr>
        <w:ind w:left="850" w:hanging="850"/>
        <w:rPr>
          <w:b/>
          <w:lang w:val="it-IT"/>
        </w:rPr>
      </w:pPr>
      <w:r w:rsidRPr="009272B1">
        <w:rPr>
          <w:lang w:val="it-IT"/>
        </w:rPr>
        <w:br w:type="page"/>
      </w:r>
      <w:r w:rsidR="005B354C" w:rsidRPr="009272B1">
        <w:rPr>
          <w:lang w:val="it-IT"/>
        </w:rPr>
        <w:lastRenderedPageBreak/>
        <w:t>(3)</w:t>
      </w:r>
      <w:r w:rsidR="005B354C" w:rsidRPr="009272B1">
        <w:rPr>
          <w:lang w:val="it-IT"/>
        </w:rPr>
        <w:tab/>
        <w:t xml:space="preserve">A szakértői értékelő kellőképpen figyelembe veszi a </w:t>
      </w:r>
      <w:r w:rsidR="005B354C" w:rsidRPr="009272B1">
        <w:rPr>
          <w:b/>
          <w:i/>
          <w:lang w:val="it-IT"/>
        </w:rPr>
        <w:t xml:space="preserve">30. cikkben megállapított eljárásnak megfelelően észrevételeket vagy bizonyítékokat benyújtó </w:t>
      </w:r>
      <w:r w:rsidR="005B354C" w:rsidRPr="009272B1">
        <w:rPr>
          <w:lang w:val="it-IT"/>
        </w:rPr>
        <w:t>SEP-jogosult</w:t>
      </w:r>
      <w:r w:rsidR="005B354C" w:rsidRPr="009272B1">
        <w:rPr>
          <w:b/>
          <w:i/>
          <w:lang w:val="it-IT"/>
        </w:rPr>
        <w:t xml:space="preserve"> vagy érdekelt felek</w:t>
      </w:r>
      <w:r w:rsidR="005B354C" w:rsidRPr="009272B1">
        <w:rPr>
          <w:lang w:val="it-IT"/>
        </w:rPr>
        <w:t xml:space="preserve"> által benyújtott valamennyi információt, az eredeti értékelő indoklását arra vonatkozóan, hogy a SEP valószínűleg miért nem nélkülözhetetlen a szabvány szempontjából, valamint a SEP-jogosult által benyújtott módosított igénypont-megfeleltetést vagy a további észrevételeket.</w:t>
      </w:r>
      <w:r w:rsidRPr="009272B1">
        <w:rPr>
          <w:b/>
          <w:lang w:val="it-IT"/>
        </w:rPr>
        <w:t xml:space="preserve"> [Mód. 174]</w:t>
      </w:r>
    </w:p>
    <w:p w:rsidR="00DC3DA1" w:rsidRPr="009272B1" w:rsidRDefault="005B354C">
      <w:pPr>
        <w:ind w:left="850" w:hanging="850"/>
        <w:rPr>
          <w:lang w:val="it-IT"/>
        </w:rPr>
      </w:pPr>
      <w:r w:rsidRPr="009272B1">
        <w:rPr>
          <w:lang w:val="it-IT"/>
        </w:rPr>
        <w:t>(4)</w:t>
      </w:r>
      <w:r w:rsidRPr="009272B1">
        <w:rPr>
          <w:lang w:val="it-IT"/>
        </w:rPr>
        <w:tab/>
        <w:t>Amennyiben a szakértői értékelés megerősíti az értékelő előzetes következtetéseit, miszerint az értékelt SEP valószínűleg nem nélkülözhetetlen azon szabvány szempontjából, amelyre bejegyezték, a szakértői értékelő tájékoztatja a kompetencia-központot, és megindokolja ezt a véleményét. A kompetencia-központ tájékoztatja a SEP-jogosultat, és felszólítja, hogy nyújtsa be észrevételeit.</w:t>
      </w:r>
    </w:p>
    <w:p w:rsidR="00DC3DA1" w:rsidRPr="009272B1" w:rsidRDefault="004B1F91">
      <w:pPr>
        <w:ind w:left="850" w:hanging="850"/>
        <w:rPr>
          <w:b/>
          <w:lang w:val="it-IT"/>
        </w:rPr>
      </w:pPr>
      <w:r w:rsidRPr="009272B1">
        <w:rPr>
          <w:lang w:val="it-IT"/>
        </w:rPr>
        <w:br w:type="page"/>
      </w:r>
      <w:r w:rsidR="005B354C" w:rsidRPr="009272B1">
        <w:rPr>
          <w:lang w:val="it-IT"/>
        </w:rPr>
        <w:lastRenderedPageBreak/>
        <w:t>(5)</w:t>
      </w:r>
      <w:r w:rsidR="005B354C" w:rsidRPr="009272B1">
        <w:rPr>
          <w:lang w:val="it-IT"/>
        </w:rPr>
        <w:tab/>
        <w:t>A szakértői értékelő megfelelően mérlegeli a SEP-jogosult észrevételeit</w:t>
      </w:r>
      <w:r w:rsidR="005B354C" w:rsidRPr="009272B1">
        <w:rPr>
          <w:b/>
          <w:i/>
          <w:lang w:val="it-IT"/>
        </w:rPr>
        <w:t>, vagy a 30. cikkben megállapított eljárásnak megfelelően más érdekelt felek által benyújtott észrevételeket vagy bizonyítékokat</w:t>
      </w:r>
      <w:r w:rsidR="005B354C" w:rsidRPr="009272B1">
        <w:rPr>
          <w:lang w:val="it-IT"/>
        </w:rPr>
        <w:t>, és a kijelölésétől számított 3 hónapon belül végleges, indokolással ellátott véleményt ad a kompetencia-központnak. A végleges, indokolással ellátott vélemény tartalmazza a SEP-jogosultnak, az értékelőnek és a szakértői értékelőnek a nevét, a nélkülözhetetlenségi ellenőrzés tárgyát képező SEP-et, a vonatkozó szabványt, a vizsgálati és szakértői értékelési eljárás összefoglalóját, az értékelő előzetes következtetését, a szakértői értékelés eredményét és az eredmény indoklását.</w:t>
      </w:r>
      <w:r w:rsidRPr="009272B1">
        <w:rPr>
          <w:b/>
          <w:lang w:val="it-IT"/>
        </w:rPr>
        <w:t xml:space="preserve"> [Mód. 175]</w:t>
      </w:r>
    </w:p>
    <w:p w:rsidR="00DC3DA1" w:rsidRPr="009272B1" w:rsidRDefault="005B354C">
      <w:pPr>
        <w:ind w:left="850" w:hanging="850"/>
        <w:rPr>
          <w:lang w:val="it-IT"/>
        </w:rPr>
      </w:pPr>
      <w:r w:rsidRPr="009272B1">
        <w:rPr>
          <w:lang w:val="it-IT"/>
        </w:rPr>
        <w:t>(6)</w:t>
      </w:r>
      <w:r w:rsidRPr="009272B1">
        <w:rPr>
          <w:lang w:val="it-IT"/>
        </w:rPr>
        <w:tab/>
        <w:t>A kompetencia-központ a végleges, indokolással ellátott véleményről értesíti a SEP-jogosultat.</w:t>
      </w:r>
    </w:p>
    <w:p w:rsidR="00DC3DA1" w:rsidRPr="009272B1" w:rsidRDefault="005B354C">
      <w:pPr>
        <w:ind w:left="850" w:hanging="850"/>
        <w:rPr>
          <w:lang w:val="it-IT"/>
        </w:rPr>
      </w:pPr>
      <w:r w:rsidRPr="009272B1">
        <w:rPr>
          <w:lang w:val="it-IT"/>
        </w:rPr>
        <w:t>(7)</w:t>
      </w:r>
      <w:r w:rsidRPr="009272B1">
        <w:rPr>
          <w:lang w:val="it-IT"/>
        </w:rPr>
        <w:tab/>
        <w:t>A szakértői értékelés eredményei a nélkülözhetetlenségi ellenőrzési eljárás javítását és a következetesség biztosítását szolgálják.</w:t>
      </w:r>
    </w:p>
    <w:p w:rsidR="00DC3DA1" w:rsidRPr="009272B1" w:rsidRDefault="005B354C">
      <w:pPr>
        <w:jc w:val="center"/>
        <w:rPr>
          <w:lang w:val="it-IT"/>
        </w:rPr>
      </w:pPr>
      <w:r w:rsidRPr="009272B1">
        <w:rPr>
          <w:lang w:val="it-IT"/>
        </w:rPr>
        <w:t>33. cikk</w:t>
      </w:r>
      <w:r w:rsidRPr="009272B1">
        <w:rPr>
          <w:lang w:val="it-IT"/>
        </w:rPr>
        <w:br/>
        <w:t>A nélkülözhetetlenségi ellenőrzések eredményeinek közzététele</w:t>
      </w:r>
    </w:p>
    <w:p w:rsidR="00DC3DA1" w:rsidRPr="009272B1" w:rsidRDefault="005B354C">
      <w:pPr>
        <w:ind w:left="850" w:hanging="850"/>
        <w:rPr>
          <w:lang w:val="it-IT"/>
        </w:rPr>
      </w:pPr>
      <w:r w:rsidRPr="009272B1">
        <w:rPr>
          <w:lang w:val="it-IT"/>
        </w:rPr>
        <w:t>(1)</w:t>
      </w:r>
      <w:r w:rsidRPr="009272B1">
        <w:rPr>
          <w:lang w:val="it-IT"/>
        </w:rPr>
        <w:tab/>
        <w:t>A kompetencia-központ a nélkülözhetetlenségi ellenőrzés vagy a szakértői értékelés eredményét bejegyzi a nyilvántartásba, az indokolással ellátott véleményt és a végleges indokolással ellátott véleményt pedig az adatbázisba. Az e rendelet szerinti nélkülözhetetlenségi ellenőrzés eredménye az ugyanazon szabadalomcsaládba tartozó minden SEP-re érvényes.</w:t>
      </w:r>
    </w:p>
    <w:p w:rsidR="00DC3DA1" w:rsidRPr="009272B1" w:rsidRDefault="004B1F91">
      <w:pPr>
        <w:ind w:left="850" w:hanging="850"/>
        <w:rPr>
          <w:lang w:val="it-IT"/>
        </w:rPr>
      </w:pPr>
      <w:r w:rsidRPr="009272B1">
        <w:rPr>
          <w:lang w:val="it-IT"/>
        </w:rPr>
        <w:br w:type="page"/>
      </w:r>
      <w:r w:rsidR="005B354C" w:rsidRPr="009272B1">
        <w:rPr>
          <w:lang w:val="it-IT"/>
        </w:rPr>
        <w:lastRenderedPageBreak/>
        <w:t>(2)</w:t>
      </w:r>
      <w:r w:rsidR="005B354C" w:rsidRPr="009272B1">
        <w:rPr>
          <w:lang w:val="it-IT"/>
        </w:rPr>
        <w:tab/>
        <w:t>A kompetencia-központ a nyilvántartásban közzéteszi a mintában szereplő azon SEP-ek százalékos arányát SEP-jogosultanként és egyedi bejegyzett szabványonként, amelyek sikeresen megfeleltek a nélkülözhetetlenségi ellenőrzésen.</w:t>
      </w:r>
    </w:p>
    <w:p w:rsidR="00DC3DA1" w:rsidRPr="009272B1" w:rsidRDefault="005B354C">
      <w:pPr>
        <w:ind w:left="850" w:hanging="850"/>
        <w:rPr>
          <w:lang w:val="it-IT"/>
        </w:rPr>
      </w:pPr>
      <w:r w:rsidRPr="009272B1">
        <w:rPr>
          <w:lang w:val="it-IT"/>
        </w:rPr>
        <w:t>(3)</w:t>
      </w:r>
      <w:r w:rsidRPr="009272B1">
        <w:rPr>
          <w:lang w:val="it-IT"/>
        </w:rPr>
        <w:tab/>
        <w:t>Ha az eredmények közzététele a kompetencia-központnak tulajdonítható hibát tartalmaz, a kompetencia-központ hivatalból vagy a SEP-jogosult bejegyzőjének kérésére kijavítja a hibát, és a javítást közzéteszi.</w:t>
      </w:r>
    </w:p>
    <w:p w:rsidR="00DC3DA1" w:rsidRPr="009272B1" w:rsidRDefault="005B354C">
      <w:pPr>
        <w:jc w:val="center"/>
        <w:rPr>
          <w:lang w:val="it-IT"/>
        </w:rPr>
      </w:pPr>
      <w:r w:rsidRPr="009272B1">
        <w:rPr>
          <w:lang w:val="it-IT"/>
        </w:rPr>
        <w:t xml:space="preserve">VI. cím </w:t>
      </w:r>
      <w:r w:rsidRPr="009272B1">
        <w:rPr>
          <w:lang w:val="it-IT"/>
        </w:rPr>
        <w:br/>
        <w:t>FRAND-meghatározás</w:t>
      </w:r>
    </w:p>
    <w:p w:rsidR="00DC3DA1" w:rsidRPr="009272B1" w:rsidRDefault="005B354C">
      <w:pPr>
        <w:jc w:val="center"/>
        <w:rPr>
          <w:lang w:val="it-IT"/>
        </w:rPr>
      </w:pPr>
      <w:r w:rsidRPr="009272B1">
        <w:rPr>
          <w:lang w:val="it-IT"/>
        </w:rPr>
        <w:t>34. cikk</w:t>
      </w:r>
      <w:r w:rsidRPr="009272B1">
        <w:rPr>
          <w:lang w:val="it-IT"/>
        </w:rPr>
        <w:br/>
        <w:t>FRAND-meghatározás kezdeményezése</w:t>
      </w:r>
    </w:p>
    <w:p w:rsidR="00DC3DA1" w:rsidRPr="009272B1" w:rsidRDefault="005B354C">
      <w:pPr>
        <w:ind w:left="850" w:hanging="850"/>
        <w:rPr>
          <w:lang w:val="it-IT"/>
        </w:rPr>
      </w:pPr>
      <w:r w:rsidRPr="009272B1">
        <w:rPr>
          <w:lang w:val="it-IT"/>
        </w:rPr>
        <w:t>(1)</w:t>
      </w:r>
      <w:r w:rsidRPr="009272B1">
        <w:rPr>
          <w:lang w:val="it-IT"/>
        </w:rPr>
        <w:tab/>
        <w:t>A FRAND-meghatározást egy olyan szabvány és alkalmazás tekintetében, amelyre vonatkozóan bejegyzést hoztak létre a nyilvántartásban, az alábbi személyek valamelyike kezdeményezi:</w:t>
      </w:r>
    </w:p>
    <w:p w:rsidR="00DC3DA1" w:rsidRPr="009272B1" w:rsidRDefault="005B354C">
      <w:pPr>
        <w:ind w:left="1416" w:hanging="566"/>
        <w:rPr>
          <w:lang w:val="it-IT"/>
        </w:rPr>
      </w:pPr>
      <w:r w:rsidRPr="009272B1">
        <w:rPr>
          <w:lang w:val="it-IT"/>
        </w:rPr>
        <w:t>a)</w:t>
      </w:r>
      <w:r w:rsidRPr="009272B1">
        <w:rPr>
          <w:lang w:val="it-IT"/>
        </w:rPr>
        <w:tab/>
        <w:t>a SEP-jogosult, mielőtt a SEP bitorlása miatti keresetet indítana valamely tagállam illetékes bírósága előtt;</w:t>
      </w:r>
    </w:p>
    <w:p w:rsidR="00DC3DA1" w:rsidRPr="009272B1" w:rsidRDefault="004B1F91">
      <w:pPr>
        <w:ind w:left="1416" w:hanging="566"/>
        <w:rPr>
          <w:lang w:val="it-IT"/>
        </w:rPr>
      </w:pPr>
      <w:r w:rsidRPr="009272B1">
        <w:rPr>
          <w:lang w:val="it-IT"/>
        </w:rPr>
        <w:br w:type="page"/>
      </w:r>
      <w:r w:rsidR="005B354C" w:rsidRPr="009272B1">
        <w:rPr>
          <w:lang w:val="it-IT"/>
        </w:rPr>
        <w:lastRenderedPageBreak/>
        <w:t>b)</w:t>
      </w:r>
      <w:r w:rsidR="005B354C" w:rsidRPr="009272B1">
        <w:rPr>
          <w:lang w:val="it-IT"/>
        </w:rPr>
        <w:tab/>
        <w:t>a SEP alkalmazója, mielőtt egy tagállam illetékes bírósága előtt a SEP-hasznosítási engedély FRAND-feltételeinek meghatározására vagy értékelésére irányuló kérelmet nyújtana be.</w:t>
      </w:r>
    </w:p>
    <w:p w:rsidR="00DC3DA1" w:rsidRPr="009272B1" w:rsidRDefault="005B354C">
      <w:pPr>
        <w:ind w:left="850"/>
        <w:rPr>
          <w:b/>
          <w:lang w:val="it-IT"/>
        </w:rPr>
      </w:pPr>
      <w:r w:rsidRPr="009272B1">
        <w:rPr>
          <w:b/>
          <w:i/>
          <w:lang w:val="it-IT"/>
        </w:rPr>
        <w:t>A FRAND-meghatározás nem alkalmazandó a meglévő hasznosítási megállapodásokra azok alkalmazásának időtartama alatt.</w:t>
      </w:r>
      <w:r w:rsidR="004B1F91" w:rsidRPr="009272B1">
        <w:rPr>
          <w:b/>
          <w:lang w:val="it-IT"/>
        </w:rPr>
        <w:t xml:space="preserve"> [Mód. 176]</w:t>
      </w:r>
    </w:p>
    <w:p w:rsidR="00DC3DA1" w:rsidRPr="009272B1" w:rsidRDefault="005B354C">
      <w:pPr>
        <w:ind w:left="850" w:hanging="850"/>
        <w:rPr>
          <w:lang w:val="it-IT"/>
        </w:rPr>
      </w:pPr>
      <w:r w:rsidRPr="009272B1">
        <w:rPr>
          <w:lang w:val="it-IT"/>
        </w:rPr>
        <w:t>(2)</w:t>
      </w:r>
      <w:r w:rsidRPr="009272B1">
        <w:rPr>
          <w:lang w:val="it-IT"/>
        </w:rPr>
        <w:tab/>
        <w:t>A FRAND-meghatározást kérő félre „kérelmező félként”, a kérelemre válaszoló félre „válaszadó félként”, és mindkettőre „felekként” kell hivatkozni a FRAND-meghatározás alkalmazásában.</w:t>
      </w:r>
    </w:p>
    <w:p w:rsidR="00DC3DA1" w:rsidRPr="009272B1" w:rsidRDefault="005B354C">
      <w:pPr>
        <w:ind w:left="850" w:hanging="850"/>
        <w:rPr>
          <w:lang w:val="it-IT"/>
        </w:rPr>
      </w:pPr>
      <w:r w:rsidRPr="009272B1">
        <w:rPr>
          <w:lang w:val="it-IT"/>
        </w:rPr>
        <w:t>(3)</w:t>
      </w:r>
      <w:r w:rsidRPr="009272B1">
        <w:rPr>
          <w:lang w:val="it-IT"/>
        </w:rPr>
        <w:tab/>
        <w:t>A FRAND-meghatározást kezdeményezheti valamelyik fél, vagy a felek csatlakozhatnak az eljáráshoz a FRAND-feltételekkel kapcsolatos viták önkéntes rendezése érdekében.</w:t>
      </w:r>
    </w:p>
    <w:p w:rsidR="00DC3DA1" w:rsidRPr="009272B1" w:rsidRDefault="004B1F91">
      <w:pPr>
        <w:ind w:left="850" w:hanging="850"/>
        <w:rPr>
          <w:b/>
          <w:lang w:val="it-IT"/>
        </w:rPr>
      </w:pPr>
      <w:r w:rsidRPr="009272B1">
        <w:rPr>
          <w:lang w:val="it-IT"/>
        </w:rPr>
        <w:br w:type="page"/>
      </w:r>
      <w:r w:rsidR="005B354C" w:rsidRPr="009272B1">
        <w:rPr>
          <w:lang w:val="it-IT"/>
        </w:rPr>
        <w:lastRenderedPageBreak/>
        <w:t>(4)</w:t>
      </w:r>
      <w:r w:rsidR="005B354C" w:rsidRPr="009272B1">
        <w:rPr>
          <w:lang w:val="it-IT"/>
        </w:rPr>
        <w:tab/>
        <w:t>Függetlenül az (1) bekezdés szerinti</w:t>
      </w:r>
      <w:r w:rsidR="005B354C" w:rsidRPr="009272B1">
        <w:rPr>
          <w:b/>
          <w:i/>
          <w:lang w:val="it-IT"/>
        </w:rPr>
        <w:t>, FRAND-meghatározás kezdeményezésére irányuló</w:t>
      </w:r>
      <w:r w:rsidR="005B354C" w:rsidRPr="009272B1">
        <w:rPr>
          <w:lang w:val="it-IT"/>
        </w:rPr>
        <w:t xml:space="preserve"> kötelezettségtől</w:t>
      </w:r>
      <w:r w:rsidR="005B354C" w:rsidRPr="009272B1">
        <w:rPr>
          <w:strike/>
          <w:lang w:val="it-IT"/>
        </w:rPr>
        <w:t>, miszerint a FRAND-meghatározást a bírósági eljárást megelőzően kell kezdeményezni</w:t>
      </w:r>
      <w:r w:rsidR="005B354C" w:rsidRPr="009272B1">
        <w:rPr>
          <w:lang w:val="it-IT"/>
        </w:rPr>
        <w:t xml:space="preserve">, a FRAND-meghatározásra irányuló eljárás alatt is bármelyik fél kérhet pénzügyi jellegű ideiglenes intézkedést a feltételezett jogsértővel szemben valamely tagállam illetékes bíróságától. Az ideiglenes intézkedés kizárja az állítólagos jogsértő tulajdonának lefoglalását, valamint a SEP megsértésével gyanúsított termékek lefoglalását vagy átadását. Amennyiben a nemzeti jog úgy rendelkezik, hogy pénzügyi jellegű ideiglenes intézkedés csak akkor kérhető, ha az ügy érdemi része folyamatban van, bármelyik fél kezdeményezhet érdemi eljárást a tagállam illetékes bíróságánál. A felek azonban kérhetik valamely tagállam illetékes bíróságától az érdemi eljárás felfüggesztését a FRAND-meghatározás időtartamára. Az ideiglenes intézkedés elrendeléséről szóló döntés meghozatalakor a </w:t>
      </w:r>
      <w:r w:rsidR="005B354C" w:rsidRPr="009272B1">
        <w:rPr>
          <w:strike/>
          <w:lang w:val="it-IT"/>
        </w:rPr>
        <w:t>tagállamok</w:t>
      </w:r>
      <w:r w:rsidR="005B354C" w:rsidRPr="009272B1">
        <w:rPr>
          <w:b/>
          <w:i/>
          <w:lang w:val="it-IT"/>
        </w:rPr>
        <w:t>tagállam</w:t>
      </w:r>
      <w:r w:rsidR="005B354C" w:rsidRPr="009272B1">
        <w:rPr>
          <w:lang w:val="it-IT"/>
        </w:rPr>
        <w:t xml:space="preserve"> illetékes bíróságának figyelembe kell vennie, hogy FRAND-meghatározásra irányuló eljárás van folyamatban.</w:t>
      </w:r>
      <w:r w:rsidRPr="009272B1">
        <w:rPr>
          <w:b/>
          <w:lang w:val="it-IT"/>
        </w:rPr>
        <w:t xml:space="preserve"> [Mód. 177]</w:t>
      </w:r>
    </w:p>
    <w:p w:rsidR="00DC3DA1" w:rsidRPr="009272B1" w:rsidRDefault="005B354C">
      <w:pPr>
        <w:ind w:left="850" w:hanging="850"/>
        <w:rPr>
          <w:b/>
          <w:lang w:val="it-IT"/>
        </w:rPr>
      </w:pPr>
      <w:r w:rsidRPr="009272B1">
        <w:rPr>
          <w:lang w:val="it-IT"/>
        </w:rPr>
        <w:t>(5)</w:t>
      </w:r>
      <w:r w:rsidRPr="009272B1">
        <w:rPr>
          <w:lang w:val="it-IT"/>
        </w:rPr>
        <w:tab/>
        <w:t>A FRAND-meghatározási eljárás megszüntetését követően a felek számára az intézkedések teljes skálája rendelkezésre áll, beleértve az ideiglenes intézkedéseket, az óvintézkedéseket és a korrekciós intézkedéseket is.</w:t>
      </w:r>
      <w:r w:rsidR="004B1F91" w:rsidRPr="009272B1">
        <w:rPr>
          <w:b/>
          <w:lang w:val="it-IT"/>
        </w:rPr>
        <w:t xml:space="preserve"> [Mód. </w:t>
      </w:r>
      <w:r w:rsidR="00C70284" w:rsidRPr="009272B1">
        <w:rPr>
          <w:b/>
          <w:lang w:val="it-IT"/>
        </w:rPr>
        <w:t xml:space="preserve">178 </w:t>
      </w:r>
      <w:r w:rsidR="008C7E3A">
        <w:rPr>
          <w:b/>
          <w:lang w:val="it-IT"/>
        </w:rPr>
        <w:t xml:space="preserve">– </w:t>
      </w:r>
      <w:r w:rsidR="004B1F91" w:rsidRPr="009272B1">
        <w:rPr>
          <w:b/>
          <w:lang w:val="it-IT"/>
        </w:rPr>
        <w:t xml:space="preserve">a magyar </w:t>
      </w:r>
      <w:r w:rsidR="00C70284" w:rsidRPr="0079258A">
        <w:rPr>
          <w:b/>
          <w:lang w:val="it-IT"/>
        </w:rPr>
        <w:t xml:space="preserve">változatot </w:t>
      </w:r>
      <w:r w:rsidR="004B1F91" w:rsidRPr="009272B1">
        <w:rPr>
          <w:b/>
          <w:lang w:val="it-IT"/>
        </w:rPr>
        <w:t>nem érinti]</w:t>
      </w:r>
    </w:p>
    <w:p w:rsidR="00DC3DA1" w:rsidRPr="009272B1" w:rsidRDefault="004B1F91">
      <w:pPr>
        <w:jc w:val="center"/>
        <w:rPr>
          <w:lang w:val="it-IT"/>
        </w:rPr>
      </w:pPr>
      <w:r w:rsidRPr="009272B1">
        <w:rPr>
          <w:lang w:val="it-IT"/>
        </w:rPr>
        <w:br w:type="page"/>
      </w:r>
      <w:r w:rsidR="005B354C" w:rsidRPr="009272B1">
        <w:rPr>
          <w:lang w:val="it-IT"/>
        </w:rPr>
        <w:lastRenderedPageBreak/>
        <w:t>35. cikk</w:t>
      </w:r>
      <w:r w:rsidR="005B354C" w:rsidRPr="009272B1">
        <w:rPr>
          <w:lang w:val="it-IT"/>
        </w:rPr>
        <w:br/>
        <w:t>Eljárási szabályzatok</w:t>
      </w:r>
    </w:p>
    <w:p w:rsidR="00DC3DA1" w:rsidRPr="009272B1" w:rsidRDefault="005B354C">
      <w:pPr>
        <w:pStyle w:val="Applicationdirecte"/>
        <w:rPr>
          <w:lang w:val="it-IT"/>
        </w:rPr>
      </w:pPr>
      <w:r w:rsidRPr="009272B1">
        <w:rPr>
          <w:lang w:val="it-IT"/>
        </w:rPr>
        <w:t>A FRAND-meghatározásra a 34–58. cikk, alkalmazására pedig a 26. cikk (5) bekezdése irányadó.</w:t>
      </w:r>
    </w:p>
    <w:p w:rsidR="00DC3DA1" w:rsidRPr="009272B1" w:rsidRDefault="005B354C">
      <w:pPr>
        <w:jc w:val="center"/>
        <w:rPr>
          <w:lang w:val="it-IT"/>
        </w:rPr>
      </w:pPr>
      <w:r w:rsidRPr="009272B1">
        <w:rPr>
          <w:lang w:val="it-IT"/>
        </w:rPr>
        <w:t>36. cikk</w:t>
      </w:r>
      <w:r w:rsidRPr="009272B1">
        <w:rPr>
          <w:lang w:val="it-IT"/>
        </w:rPr>
        <w:br/>
        <w:t>A FRAND-meghatározás kezdeményezésére irányuló kérelem tartalma</w:t>
      </w:r>
    </w:p>
    <w:p w:rsidR="00DC3DA1" w:rsidRPr="009272B1" w:rsidRDefault="005B354C">
      <w:pPr>
        <w:ind w:left="850" w:hanging="850"/>
        <w:rPr>
          <w:lang w:val="it-IT"/>
        </w:rPr>
      </w:pPr>
      <w:r w:rsidRPr="009272B1">
        <w:rPr>
          <w:lang w:val="it-IT"/>
        </w:rPr>
        <w:t>(1)</w:t>
      </w:r>
      <w:r w:rsidRPr="009272B1">
        <w:rPr>
          <w:lang w:val="it-IT"/>
        </w:rPr>
        <w:tab/>
        <w:t>A FRAND-meghatározást a kompetencia-központhoz intézett írásbeli kérelemmel kell kezdeményezni, amelynek a következő információkat kell tartalmaznia:</w:t>
      </w:r>
    </w:p>
    <w:p w:rsidR="00DC3DA1" w:rsidRPr="009272B1" w:rsidRDefault="005B354C">
      <w:pPr>
        <w:ind w:left="1416" w:hanging="566"/>
        <w:rPr>
          <w:lang w:val="pt-PT"/>
        </w:rPr>
      </w:pPr>
      <w:r w:rsidRPr="009272B1">
        <w:rPr>
          <w:lang w:val="pt-PT"/>
        </w:rPr>
        <w:t>a)</w:t>
      </w:r>
      <w:r w:rsidRPr="009272B1">
        <w:rPr>
          <w:lang w:val="pt-PT"/>
        </w:rPr>
        <w:tab/>
        <w:t>a kérelmező fél neve és elérhetősége;</w:t>
      </w:r>
    </w:p>
    <w:p w:rsidR="00DC3DA1" w:rsidRPr="009272B1" w:rsidRDefault="005B354C">
      <w:pPr>
        <w:ind w:left="1416" w:hanging="566"/>
        <w:rPr>
          <w:lang w:val="pt-PT"/>
        </w:rPr>
      </w:pPr>
      <w:r w:rsidRPr="009272B1">
        <w:rPr>
          <w:lang w:val="pt-PT"/>
        </w:rPr>
        <w:t>b)</w:t>
      </w:r>
      <w:r w:rsidRPr="009272B1">
        <w:rPr>
          <w:lang w:val="pt-PT"/>
        </w:rPr>
        <w:tab/>
        <w:t>a válaszadó fél neve és címe;</w:t>
      </w:r>
    </w:p>
    <w:p w:rsidR="00DC3DA1" w:rsidRPr="009272B1" w:rsidRDefault="005B354C">
      <w:pPr>
        <w:ind w:left="1416" w:hanging="566"/>
        <w:rPr>
          <w:lang w:val="pt-PT"/>
        </w:rPr>
      </w:pPr>
      <w:r w:rsidRPr="009272B1">
        <w:rPr>
          <w:lang w:val="pt-PT"/>
        </w:rPr>
        <w:t>c)</w:t>
      </w:r>
      <w:r w:rsidRPr="009272B1">
        <w:rPr>
          <w:lang w:val="pt-PT"/>
        </w:rPr>
        <w:tab/>
        <w:t>az érintett SEP-ek nyilvántartási számai a nyilvántartásban;</w:t>
      </w:r>
    </w:p>
    <w:p w:rsidR="00DC3DA1" w:rsidRPr="009272B1" w:rsidRDefault="005B354C">
      <w:pPr>
        <w:ind w:left="1416" w:hanging="566"/>
        <w:rPr>
          <w:b/>
          <w:lang w:val="pt-PT"/>
        </w:rPr>
      </w:pPr>
      <w:r w:rsidRPr="009272B1">
        <w:rPr>
          <w:lang w:val="pt-PT"/>
        </w:rPr>
        <w:t>d)</w:t>
      </w:r>
      <w:r w:rsidRPr="009272B1">
        <w:rPr>
          <w:lang w:val="pt-PT"/>
        </w:rPr>
        <w:tab/>
        <w:t xml:space="preserve">a szabvány kereskedelmi megnevezése és </w:t>
      </w:r>
      <w:r w:rsidRPr="009272B1">
        <w:rPr>
          <w:strike/>
          <w:lang w:val="pt-PT"/>
        </w:rPr>
        <w:t>a</w:t>
      </w:r>
      <w:r w:rsidRPr="009272B1">
        <w:rPr>
          <w:b/>
          <w:i/>
          <w:lang w:val="pt-PT"/>
        </w:rPr>
        <w:t>az érintett</w:t>
      </w:r>
      <w:r w:rsidRPr="009272B1">
        <w:rPr>
          <w:lang w:val="pt-PT"/>
        </w:rPr>
        <w:t xml:space="preserve"> szabványfejlesztő szervezet neve;</w:t>
      </w:r>
      <w:r w:rsidR="0061497F" w:rsidRPr="009272B1">
        <w:rPr>
          <w:b/>
          <w:lang w:val="pt-PT"/>
        </w:rPr>
        <w:t xml:space="preserve"> [Mód. 179]</w:t>
      </w:r>
    </w:p>
    <w:p w:rsidR="00DC3DA1" w:rsidRPr="009272B1" w:rsidRDefault="005B354C">
      <w:pPr>
        <w:ind w:left="1416" w:hanging="566"/>
        <w:rPr>
          <w:lang w:val="pt-PT"/>
        </w:rPr>
      </w:pPr>
      <w:r w:rsidRPr="009272B1">
        <w:rPr>
          <w:lang w:val="pt-PT"/>
        </w:rPr>
        <w:t>e)</w:t>
      </w:r>
      <w:r w:rsidRPr="009272B1">
        <w:rPr>
          <w:lang w:val="pt-PT"/>
        </w:rPr>
        <w:tab/>
        <w:t>adott esetben az eddigi engedélyezési tárgyalások összefoglalója;</w:t>
      </w:r>
    </w:p>
    <w:p w:rsidR="00DC3DA1" w:rsidRPr="009272B1" w:rsidRDefault="0061497F">
      <w:pPr>
        <w:ind w:left="1416" w:hanging="566"/>
        <w:rPr>
          <w:b/>
          <w:lang w:val="pt-PT"/>
        </w:rPr>
      </w:pPr>
      <w:r w:rsidRPr="009272B1">
        <w:rPr>
          <w:lang w:val="pt-PT"/>
        </w:rPr>
        <w:br w:type="page"/>
      </w:r>
      <w:r w:rsidR="005B354C" w:rsidRPr="009272B1">
        <w:rPr>
          <w:lang w:val="pt-PT"/>
        </w:rPr>
        <w:lastRenderedPageBreak/>
        <w:t>f)</w:t>
      </w:r>
      <w:r w:rsidR="005B354C" w:rsidRPr="009272B1">
        <w:rPr>
          <w:lang w:val="pt-PT"/>
        </w:rPr>
        <w:tab/>
        <w:t xml:space="preserve">adott esetben hivatkozások bármely más </w:t>
      </w:r>
      <w:r w:rsidR="005B354C" w:rsidRPr="009272B1">
        <w:rPr>
          <w:b/>
          <w:i/>
          <w:lang w:val="pt-PT"/>
        </w:rPr>
        <w:t xml:space="preserve">kapcsolódó </w:t>
      </w:r>
      <w:r w:rsidR="005B354C" w:rsidRPr="009272B1">
        <w:rPr>
          <w:lang w:val="pt-PT"/>
        </w:rPr>
        <w:t>FRAND-meghatározásra.</w:t>
      </w:r>
      <w:r w:rsidRPr="009272B1">
        <w:rPr>
          <w:b/>
          <w:lang w:val="pt-PT"/>
        </w:rPr>
        <w:t xml:space="preserve"> [Mód. 180]</w:t>
      </w:r>
    </w:p>
    <w:p w:rsidR="00DC3DA1" w:rsidRPr="009272B1" w:rsidRDefault="005B354C">
      <w:pPr>
        <w:ind w:left="850" w:hanging="850"/>
        <w:rPr>
          <w:b/>
          <w:lang w:val="pt-PT"/>
        </w:rPr>
      </w:pPr>
      <w:r w:rsidRPr="009272B1">
        <w:rPr>
          <w:lang w:val="pt-PT"/>
        </w:rPr>
        <w:t>(2)</w:t>
      </w:r>
      <w:r w:rsidRPr="009272B1">
        <w:rPr>
          <w:lang w:val="pt-PT"/>
        </w:rPr>
        <w:tab/>
        <w:t xml:space="preserve">Ha a FRAND-meghatározás kezdeményezésére irányuló kérelmet a SEP-jogosult nyújtja be, </w:t>
      </w:r>
      <w:r w:rsidRPr="009272B1">
        <w:rPr>
          <w:b/>
          <w:i/>
          <w:lang w:val="pt-PT"/>
        </w:rPr>
        <w:t xml:space="preserve">a kérelemnek tartalmaznia kell </w:t>
      </w:r>
      <w:r w:rsidRPr="009272B1">
        <w:rPr>
          <w:lang w:val="pt-PT"/>
        </w:rPr>
        <w:t>az (1) bekezdésben felsorolt információkon kívül a következő információkat is</w:t>
      </w:r>
      <w:r w:rsidRPr="009272B1">
        <w:rPr>
          <w:strike/>
          <w:lang w:val="pt-PT"/>
        </w:rPr>
        <w:t xml:space="preserve"> tartalmaznia kell</w:t>
      </w:r>
      <w:r w:rsidRPr="009272B1">
        <w:rPr>
          <w:lang w:val="pt-PT"/>
        </w:rPr>
        <w:t>:</w:t>
      </w:r>
      <w:r w:rsidR="0061497F" w:rsidRPr="009272B1">
        <w:rPr>
          <w:b/>
          <w:lang w:val="pt-PT"/>
        </w:rPr>
        <w:t xml:space="preserve"> [Mód. 181]</w:t>
      </w:r>
    </w:p>
    <w:p w:rsidR="00DC3DA1" w:rsidRPr="009272B1" w:rsidRDefault="005B354C">
      <w:pPr>
        <w:ind w:left="1416" w:hanging="566"/>
        <w:rPr>
          <w:lang w:val="pt-PT"/>
        </w:rPr>
      </w:pPr>
      <w:r w:rsidRPr="009272B1">
        <w:rPr>
          <w:lang w:val="pt-PT"/>
        </w:rPr>
        <w:t>a)</w:t>
      </w:r>
      <w:r w:rsidRPr="009272B1">
        <w:rPr>
          <w:lang w:val="pt-PT"/>
        </w:rPr>
        <w:tab/>
        <w:t>a kiválasztott bejegyzett SEP-ek szabványának megfelelő igénypontokat ábrázoló igénypont-megfeleltetések;</w:t>
      </w:r>
    </w:p>
    <w:p w:rsidR="00DC3DA1" w:rsidRPr="009272B1" w:rsidRDefault="005B354C">
      <w:pPr>
        <w:ind w:left="1416" w:hanging="566"/>
        <w:rPr>
          <w:lang w:val="pt-PT"/>
        </w:rPr>
      </w:pPr>
      <w:r w:rsidRPr="009272B1">
        <w:rPr>
          <w:lang w:val="pt-PT"/>
        </w:rPr>
        <w:t>b)</w:t>
      </w:r>
      <w:r w:rsidRPr="009272B1">
        <w:rPr>
          <w:lang w:val="pt-PT"/>
        </w:rPr>
        <w:tab/>
        <w:t>igazolás a nélkülözhetetlenségi ellenőrzés elvégzéséről, ha van.</w:t>
      </w:r>
    </w:p>
    <w:p w:rsidR="00DC3DA1" w:rsidRPr="009272B1" w:rsidRDefault="005B354C">
      <w:pPr>
        <w:ind w:left="850" w:hanging="850"/>
        <w:rPr>
          <w:lang w:val="pt-PT"/>
        </w:rPr>
      </w:pPr>
      <w:r w:rsidRPr="009272B1">
        <w:rPr>
          <w:lang w:val="pt-PT"/>
        </w:rPr>
        <w:t>(3)</w:t>
      </w:r>
      <w:r w:rsidRPr="009272B1">
        <w:rPr>
          <w:lang w:val="pt-PT"/>
        </w:rPr>
        <w:tab/>
        <w:t>A FRAND-meghatározás kezdeményezésére irányuló kérelem tartalmazhat a FRAND-meghatározásra vonatkozó javaslatot.</w:t>
      </w:r>
    </w:p>
    <w:p w:rsidR="00DC3DA1" w:rsidRPr="009272B1" w:rsidRDefault="005B354C">
      <w:pPr>
        <w:jc w:val="center"/>
        <w:rPr>
          <w:lang w:val="pt-PT"/>
        </w:rPr>
      </w:pPr>
      <w:r w:rsidRPr="009272B1">
        <w:rPr>
          <w:lang w:val="pt-PT"/>
        </w:rPr>
        <w:t>37. cikk</w:t>
      </w:r>
      <w:r w:rsidRPr="009272B1">
        <w:rPr>
          <w:lang w:val="pt-PT"/>
        </w:rPr>
        <w:br/>
        <w:t xml:space="preserve">A FRAND-meghatározás időtartama </w:t>
      </w:r>
    </w:p>
    <w:p w:rsidR="00DC3DA1" w:rsidRPr="009272B1" w:rsidRDefault="005B354C">
      <w:pPr>
        <w:ind w:left="850" w:hanging="850"/>
        <w:rPr>
          <w:b/>
          <w:lang w:val="pt-PT"/>
        </w:rPr>
      </w:pPr>
      <w:r w:rsidRPr="009272B1">
        <w:rPr>
          <w:lang w:val="pt-PT"/>
        </w:rPr>
        <w:t>(1)</w:t>
      </w:r>
      <w:r w:rsidRPr="009272B1">
        <w:rPr>
          <w:lang w:val="pt-PT"/>
        </w:rPr>
        <w:tab/>
        <w:t xml:space="preserve">A felek eltérő megállapodásának hiányában a FRAND-meghatározás folytatása iránti kérelem benyújtásának napjától az eljárás befejezésének napjáig tartó időszak a 38. cikk </w:t>
      </w:r>
      <w:r w:rsidRPr="009272B1">
        <w:rPr>
          <w:strike/>
          <w:lang w:val="pt-PT"/>
        </w:rPr>
        <w:t>(5)</w:t>
      </w:r>
      <w:r w:rsidRPr="009272B1">
        <w:rPr>
          <w:b/>
          <w:i/>
          <w:lang w:val="pt-PT"/>
        </w:rPr>
        <w:t>(3)</w:t>
      </w:r>
      <w:r w:rsidRPr="009272B1">
        <w:rPr>
          <w:lang w:val="pt-PT"/>
        </w:rPr>
        <w:t xml:space="preserve"> bekezdésének b) pontja, (3) bekezdésének c) pontja, (4) bekezdése a) pontjának második mondata vagy értelemszerűen (4) bekezdésének c) pontja szerint nem haladhatja meg a 9 hónapot.</w:t>
      </w:r>
      <w:r w:rsidR="0061497F" w:rsidRPr="009272B1">
        <w:rPr>
          <w:b/>
          <w:lang w:val="pt-PT"/>
        </w:rPr>
        <w:t xml:space="preserve"> [Mód. 182]</w:t>
      </w:r>
    </w:p>
    <w:p w:rsidR="00DC3DA1" w:rsidRPr="009272B1" w:rsidRDefault="0061497F">
      <w:pPr>
        <w:ind w:left="850" w:hanging="850"/>
        <w:rPr>
          <w:lang w:val="pt-PT"/>
        </w:rPr>
      </w:pPr>
      <w:r w:rsidRPr="009272B1">
        <w:rPr>
          <w:lang w:val="pt-PT"/>
        </w:rPr>
        <w:br w:type="page"/>
      </w:r>
      <w:r w:rsidR="005B354C" w:rsidRPr="009272B1">
        <w:rPr>
          <w:lang w:val="pt-PT"/>
        </w:rPr>
        <w:lastRenderedPageBreak/>
        <w:t>(2)</w:t>
      </w:r>
      <w:r w:rsidR="005B354C" w:rsidRPr="009272B1">
        <w:rPr>
          <w:lang w:val="pt-PT"/>
        </w:rPr>
        <w:tab/>
        <w:t>A FRAND-meghatározás időtartamára a tagállam illetékes bírósága előtt benyújtott keresetek elévülési ideje felfüggesztésre kerül.</w:t>
      </w:r>
    </w:p>
    <w:p w:rsidR="00DC3DA1" w:rsidRPr="009272B1" w:rsidRDefault="005B354C">
      <w:pPr>
        <w:jc w:val="center"/>
        <w:rPr>
          <w:lang w:val="pt-PT"/>
        </w:rPr>
      </w:pPr>
      <w:r w:rsidRPr="009272B1">
        <w:rPr>
          <w:lang w:val="pt-PT"/>
        </w:rPr>
        <w:t>38. cikk</w:t>
      </w:r>
      <w:r w:rsidRPr="009272B1">
        <w:rPr>
          <w:lang w:val="pt-PT"/>
        </w:rPr>
        <w:br/>
        <w:t>Értesítés a FRAND-meghatározásra irányuló kérelemről és a válaszról</w:t>
      </w:r>
    </w:p>
    <w:p w:rsidR="00DC3DA1" w:rsidRPr="009272B1" w:rsidRDefault="005B354C">
      <w:pPr>
        <w:ind w:left="850" w:hanging="850"/>
        <w:rPr>
          <w:b/>
          <w:lang w:val="pt-PT"/>
        </w:rPr>
      </w:pPr>
      <w:r w:rsidRPr="009272B1">
        <w:rPr>
          <w:lang w:val="pt-PT"/>
        </w:rPr>
        <w:t>(1)</w:t>
      </w:r>
      <w:r w:rsidRPr="009272B1">
        <w:rPr>
          <w:lang w:val="pt-PT"/>
        </w:rPr>
        <w:tab/>
        <w:t xml:space="preserve">A kompetencia-központ a kérelemről 7 napon belül értesíti a válaszadó </w:t>
      </w:r>
      <w:proofErr w:type="gramStart"/>
      <w:r w:rsidRPr="009272B1">
        <w:rPr>
          <w:lang w:val="pt-PT"/>
        </w:rPr>
        <w:t>felet,</w:t>
      </w:r>
      <w:r w:rsidRPr="009272B1">
        <w:rPr>
          <w:b/>
          <w:i/>
          <w:lang w:val="pt-PT"/>
        </w:rPr>
        <w:t xml:space="preserve">  beleértve</w:t>
      </w:r>
      <w:proofErr w:type="gramEnd"/>
      <w:r w:rsidRPr="009272B1">
        <w:rPr>
          <w:b/>
          <w:i/>
          <w:lang w:val="pt-PT"/>
        </w:rPr>
        <w:t xml:space="preserve"> a 36. cikknek megfelelően benyújtott információkat,</w:t>
      </w:r>
      <w:r w:rsidRPr="009272B1">
        <w:rPr>
          <w:lang w:val="pt-PT"/>
        </w:rPr>
        <w:t xml:space="preserve"> és erről tájékoztatja a kérelmező felet.</w:t>
      </w:r>
      <w:r w:rsidR="0061497F" w:rsidRPr="009272B1">
        <w:rPr>
          <w:b/>
          <w:lang w:val="pt-PT"/>
        </w:rPr>
        <w:t xml:space="preserve"> [Mód. 183]</w:t>
      </w:r>
    </w:p>
    <w:p w:rsidR="00DC3DA1" w:rsidRPr="009272B1" w:rsidRDefault="005B354C">
      <w:pPr>
        <w:ind w:left="850" w:hanging="850"/>
        <w:rPr>
          <w:b/>
          <w:lang w:val="pt-PT"/>
        </w:rPr>
      </w:pPr>
      <w:r w:rsidRPr="009272B1">
        <w:rPr>
          <w:lang w:val="pt-PT"/>
        </w:rPr>
        <w:t>(2)</w:t>
      </w:r>
      <w:r w:rsidRPr="009272B1">
        <w:rPr>
          <w:lang w:val="pt-PT"/>
        </w:rPr>
        <w:tab/>
        <w:t xml:space="preserve">A válaszadó fél az (1) bekezdés szerinti, a FRAND-meghatározás iránti kérelemről szóló értesítés kompetencia-központtól való kézhezvételétől számított 15 napon belül értesíti a kompetencia-központot. A válaszban fel kell tüntetni, hogy a válaszadó fél egyetért-e a FRAND-meghatározással, és </w:t>
      </w:r>
      <w:r w:rsidRPr="009272B1">
        <w:rPr>
          <w:strike/>
          <w:lang w:val="pt-PT"/>
        </w:rPr>
        <w:t>vállalja-e, hogy eleget tesz az eredményének</w:t>
      </w:r>
      <w:r w:rsidRPr="009272B1">
        <w:rPr>
          <w:b/>
          <w:i/>
          <w:lang w:val="pt-PT"/>
        </w:rPr>
        <w:t>egyet nem értés esetén meg kell jelölnie a részvétel elutasításának okait</w:t>
      </w:r>
      <w:r w:rsidRPr="009272B1">
        <w:rPr>
          <w:lang w:val="pt-PT"/>
        </w:rPr>
        <w:t>.</w:t>
      </w:r>
      <w:r w:rsidR="0061497F" w:rsidRPr="009272B1">
        <w:rPr>
          <w:b/>
          <w:lang w:val="pt-PT"/>
        </w:rPr>
        <w:t xml:space="preserve"> [Mód. 184]</w:t>
      </w:r>
    </w:p>
    <w:p w:rsidR="00DC3DA1" w:rsidRPr="009272B1" w:rsidRDefault="0061497F">
      <w:pPr>
        <w:ind w:left="850" w:hanging="850"/>
        <w:rPr>
          <w:b/>
          <w:lang w:val="pt-PT"/>
        </w:rPr>
      </w:pPr>
      <w:r w:rsidRPr="009272B1">
        <w:rPr>
          <w:lang w:val="pt-PT"/>
        </w:rPr>
        <w:br w:type="page"/>
      </w:r>
      <w:r w:rsidR="005B354C" w:rsidRPr="009272B1">
        <w:rPr>
          <w:lang w:val="pt-PT"/>
        </w:rPr>
        <w:lastRenderedPageBreak/>
        <w:t>(3)</w:t>
      </w:r>
      <w:r w:rsidR="005B354C" w:rsidRPr="009272B1">
        <w:rPr>
          <w:lang w:val="pt-PT"/>
        </w:rPr>
        <w:tab/>
        <w:t xml:space="preserve">Ha a válaszadó fél nem válaszol a (2) bekezdésben meghatározott határidőn belül, vagy a kompetencia-központot arról a döntéséről tájékoztatja, hogy nem vesz részt a FRAND-meghatározásban, </w:t>
      </w:r>
      <w:r w:rsidR="005B354C" w:rsidRPr="009272B1">
        <w:rPr>
          <w:strike/>
          <w:lang w:val="pt-PT"/>
        </w:rPr>
        <w:t xml:space="preserve">vagy nem vállalja, hogy eleget tesz az eredménynek, </w:t>
      </w:r>
      <w:r w:rsidR="005B354C" w:rsidRPr="009272B1">
        <w:rPr>
          <w:lang w:val="pt-PT"/>
        </w:rPr>
        <w:t>a következők teendők:</w:t>
      </w:r>
      <w:r w:rsidRPr="009272B1">
        <w:rPr>
          <w:b/>
          <w:lang w:val="pt-PT"/>
        </w:rPr>
        <w:t xml:space="preserve"> [Mód. 185]</w:t>
      </w:r>
    </w:p>
    <w:p w:rsidR="00DC3DA1" w:rsidRPr="009272B1" w:rsidRDefault="005B354C">
      <w:pPr>
        <w:ind w:left="1416" w:hanging="566"/>
        <w:rPr>
          <w:b/>
          <w:lang w:val="pt-PT"/>
        </w:rPr>
      </w:pPr>
      <w:r w:rsidRPr="009272B1">
        <w:rPr>
          <w:lang w:val="pt-PT"/>
        </w:rPr>
        <w:t>a)</w:t>
      </w:r>
      <w:r w:rsidRPr="009272B1">
        <w:rPr>
          <w:lang w:val="pt-PT"/>
        </w:rPr>
        <w:tab/>
        <w:t>a kompetencia-központ értesíti erről a kérelmező felet, és felkéri, hogy hét napon belül jelezze, kéri-e a FRAND-meghatározás folytatását</w:t>
      </w:r>
      <w:r w:rsidRPr="009272B1">
        <w:rPr>
          <w:strike/>
          <w:lang w:val="pt-PT"/>
        </w:rPr>
        <w:t>, illetve vállalja-e a FRAND-meghatározás eredményének betartását</w:t>
      </w:r>
      <w:r w:rsidRPr="009272B1">
        <w:rPr>
          <w:lang w:val="pt-PT"/>
        </w:rPr>
        <w:t>;</w:t>
      </w:r>
      <w:r w:rsidR="0061497F" w:rsidRPr="009272B1">
        <w:rPr>
          <w:b/>
          <w:lang w:val="pt-PT"/>
        </w:rPr>
        <w:t xml:space="preserve"> [Mód. 186]</w:t>
      </w:r>
    </w:p>
    <w:p w:rsidR="00DC3DA1" w:rsidRPr="009272B1" w:rsidRDefault="005B354C">
      <w:pPr>
        <w:ind w:left="1416" w:hanging="566"/>
        <w:rPr>
          <w:b/>
          <w:lang w:val="pt-PT"/>
        </w:rPr>
      </w:pPr>
      <w:r w:rsidRPr="009272B1">
        <w:rPr>
          <w:lang w:val="pt-PT"/>
        </w:rPr>
        <w:t>b)</w:t>
      </w:r>
      <w:r w:rsidRPr="009272B1">
        <w:rPr>
          <w:lang w:val="pt-PT"/>
        </w:rPr>
        <w:tab/>
        <w:t>ha a kérelmező fél a FRAND-meghatározás folytatását kéri</w:t>
      </w:r>
      <w:r w:rsidRPr="009272B1">
        <w:rPr>
          <w:strike/>
          <w:lang w:val="pt-PT"/>
        </w:rPr>
        <w:t>, és vállalja annak eredményét</w:t>
      </w:r>
      <w:r w:rsidRPr="009272B1">
        <w:rPr>
          <w:lang w:val="pt-PT"/>
        </w:rPr>
        <w:t>, a FRAND-meghatározás folytatódik, de a 34. cikk (1) bekezdését nem kell alkalmazni a kérelmező fél ugyanarra a tárgyra vonatkozó bírósági eljárására;</w:t>
      </w:r>
      <w:r w:rsidR="0061497F" w:rsidRPr="009272B1">
        <w:rPr>
          <w:b/>
          <w:lang w:val="pt-PT"/>
        </w:rPr>
        <w:t xml:space="preserve"> [Mód. 187]</w:t>
      </w:r>
    </w:p>
    <w:p w:rsidR="00DC3DA1" w:rsidRPr="009272B1" w:rsidRDefault="005B354C">
      <w:pPr>
        <w:ind w:left="1416" w:hanging="566"/>
        <w:rPr>
          <w:lang w:val="pt-PT"/>
        </w:rPr>
      </w:pPr>
      <w:r w:rsidRPr="009272B1">
        <w:rPr>
          <w:lang w:val="pt-PT"/>
        </w:rPr>
        <w:t>c)</w:t>
      </w:r>
      <w:r w:rsidRPr="009272B1">
        <w:rPr>
          <w:lang w:val="pt-PT"/>
        </w:rPr>
        <w:tab/>
        <w:t>ha a kérelmező fél az a) pontban említett határidőn belül nem kéri a FRAND-meghatározás folytatását, a kompetencia-központ megszünteti a FRAND-meghatározási eljárást.</w:t>
      </w:r>
    </w:p>
    <w:p w:rsidR="00DC3DA1" w:rsidRPr="009272B1" w:rsidRDefault="0061497F">
      <w:pPr>
        <w:ind w:left="850" w:hanging="850"/>
        <w:rPr>
          <w:b/>
          <w:lang w:val="pt-PT"/>
        </w:rPr>
      </w:pPr>
      <w:r w:rsidRPr="009272B1">
        <w:rPr>
          <w:lang w:val="pt-PT"/>
        </w:rPr>
        <w:br w:type="page"/>
      </w:r>
      <w:r w:rsidR="005B354C" w:rsidRPr="009272B1">
        <w:rPr>
          <w:lang w:val="pt-PT"/>
        </w:rPr>
        <w:lastRenderedPageBreak/>
        <w:t>(4)</w:t>
      </w:r>
      <w:r w:rsidR="005B354C" w:rsidRPr="009272B1">
        <w:rPr>
          <w:lang w:val="pt-PT"/>
        </w:rPr>
        <w:tab/>
        <w:t xml:space="preserve">Amennyiben a válaszadó fél egyetért a FRAND-meghatározással, </w:t>
      </w:r>
      <w:r w:rsidR="005B354C" w:rsidRPr="009272B1">
        <w:rPr>
          <w:strike/>
          <w:lang w:val="pt-PT"/>
        </w:rPr>
        <w:t>és a (2) bekezdés értelmében kötelezettséget vállal az eredményének betartására, ideértve azt az esetet is, amikor ez a kötelezettségvállalás</w:t>
      </w:r>
      <w:r w:rsidR="005B354C" w:rsidRPr="009272B1">
        <w:rPr>
          <w:b/>
          <w:i/>
          <w:lang w:val="pt-PT"/>
        </w:rPr>
        <w:t>a kompetencia-központ értesíti erről</w:t>
      </w:r>
      <w:r w:rsidR="005B354C" w:rsidRPr="009272B1">
        <w:rPr>
          <w:lang w:val="pt-PT"/>
        </w:rPr>
        <w:t xml:space="preserve"> a kérelmező </w:t>
      </w:r>
      <w:r w:rsidR="005B354C" w:rsidRPr="009272B1">
        <w:rPr>
          <w:strike/>
          <w:lang w:val="pt-PT"/>
        </w:rPr>
        <w:t xml:space="preserve">félnek a FRAND-meghatározás eredményének betartására vonatkozó kötelezettségvállalásától függ, a következők </w:t>
      </w:r>
      <w:proofErr w:type="gramStart"/>
      <w:r w:rsidR="005B354C" w:rsidRPr="009272B1">
        <w:rPr>
          <w:strike/>
          <w:lang w:val="pt-PT"/>
        </w:rPr>
        <w:t>teendők:</w:t>
      </w:r>
      <w:r w:rsidR="005B354C" w:rsidRPr="009272B1">
        <w:rPr>
          <w:b/>
          <w:i/>
          <w:lang w:val="pt-PT"/>
        </w:rPr>
        <w:t>felet</w:t>
      </w:r>
      <w:proofErr w:type="gramEnd"/>
      <w:r w:rsidR="005B354C" w:rsidRPr="009272B1">
        <w:rPr>
          <w:b/>
          <w:i/>
          <w:lang w:val="pt-PT"/>
        </w:rPr>
        <w:t>.</w:t>
      </w:r>
      <w:r w:rsidRPr="009272B1">
        <w:rPr>
          <w:b/>
          <w:lang w:val="pt-PT"/>
        </w:rPr>
        <w:t xml:space="preserve"> [Mód. 188]</w:t>
      </w:r>
    </w:p>
    <w:p w:rsidR="00DC3DA1" w:rsidRPr="009272B1" w:rsidRDefault="005B354C">
      <w:pPr>
        <w:ind w:left="1416" w:hanging="566"/>
        <w:rPr>
          <w:b/>
          <w:lang w:val="pt-PT"/>
        </w:rPr>
      </w:pPr>
      <w:r w:rsidRPr="009272B1">
        <w:rPr>
          <w:strike/>
          <w:lang w:val="pt-PT"/>
        </w:rPr>
        <w:t>a)</w:t>
      </w:r>
      <w:r w:rsidRPr="009272B1">
        <w:rPr>
          <w:lang w:val="pt-PT"/>
        </w:rPr>
        <w:tab/>
      </w:r>
      <w:r w:rsidRPr="009272B1">
        <w:rPr>
          <w:strike/>
          <w:lang w:val="pt-PT"/>
        </w:rPr>
        <w:t>a kompetencia-központ értesíti erről a kérelmező felet, és felkéri, hogy hét napon belül tájékoztassa a kompetencia-központot arról, hogy ő is vállalja-e a FRAND-meghatározás eredményének betartását. Amennyiben a kérelmező fél vállalja e kötelezettséget, a FRAND-meghatározás folytatódik, és az eredmény mindkét fél számára kötelező érvényű;</w:t>
      </w:r>
      <w:r w:rsidR="0061497F" w:rsidRPr="009272B1">
        <w:rPr>
          <w:b/>
          <w:lang w:val="pt-PT"/>
        </w:rPr>
        <w:t xml:space="preserve"> [Mód. 189]</w:t>
      </w:r>
    </w:p>
    <w:p w:rsidR="00DC3DA1" w:rsidRPr="009272B1" w:rsidRDefault="005B354C">
      <w:pPr>
        <w:ind w:left="1416" w:hanging="566"/>
        <w:rPr>
          <w:b/>
          <w:lang w:val="pt-PT"/>
        </w:rPr>
      </w:pPr>
      <w:r w:rsidRPr="009272B1">
        <w:rPr>
          <w:strike/>
          <w:lang w:val="pt-PT"/>
        </w:rPr>
        <w:t>b)</w:t>
      </w:r>
      <w:r w:rsidRPr="009272B1">
        <w:rPr>
          <w:lang w:val="pt-PT"/>
        </w:rPr>
        <w:tab/>
      </w:r>
      <w:r w:rsidRPr="009272B1">
        <w:rPr>
          <w:strike/>
          <w:lang w:val="pt-PT"/>
        </w:rPr>
        <w:t>ha a kérelmező fél nem válaszol az a) pontban említett határidőn belül, vagy a kompetencia-központot arról a döntéséről tájékoztatja, hogy nem vállal kötelezettséget a FRAND-meghatározás eredményének betartására, a kompetencia-központ értesíti a válaszadó felet, és felkéri, hogy hét napon belül jelezze, kéri-e a FRAND-meghatározás folytatását;</w:t>
      </w:r>
      <w:r w:rsidR="0061497F" w:rsidRPr="009272B1">
        <w:rPr>
          <w:b/>
          <w:lang w:val="pt-PT"/>
        </w:rPr>
        <w:t xml:space="preserve"> [Mód. 190]</w:t>
      </w:r>
    </w:p>
    <w:p w:rsidR="00DC3DA1" w:rsidRPr="009272B1" w:rsidRDefault="0061497F">
      <w:pPr>
        <w:ind w:left="1416" w:hanging="566"/>
        <w:rPr>
          <w:b/>
          <w:lang w:val="pt-PT"/>
        </w:rPr>
      </w:pPr>
      <w:r w:rsidRPr="009272B1">
        <w:rPr>
          <w:strike/>
          <w:lang w:val="pt-PT"/>
        </w:rPr>
        <w:br w:type="page"/>
      </w:r>
      <w:r w:rsidR="005B354C" w:rsidRPr="009272B1">
        <w:rPr>
          <w:strike/>
          <w:lang w:val="pt-PT"/>
        </w:rPr>
        <w:lastRenderedPageBreak/>
        <w:t>c)</w:t>
      </w:r>
      <w:r w:rsidR="005B354C" w:rsidRPr="009272B1">
        <w:rPr>
          <w:lang w:val="pt-PT"/>
        </w:rPr>
        <w:tab/>
      </w:r>
      <w:r w:rsidR="005B354C" w:rsidRPr="009272B1">
        <w:rPr>
          <w:strike/>
          <w:lang w:val="pt-PT"/>
        </w:rPr>
        <w:t>ha a válaszadó fél kéri a FRAND-meghatározás folytatását, a FRAND-meghatározás folytatódik, de a 34. cikk (1) bekezdését nem kell alkalmazni a válaszadó fél által ugyanarra a tárgyra vonatkozóan indított bírósági eljárásra;</w:t>
      </w:r>
      <w:r w:rsidRPr="009272B1">
        <w:rPr>
          <w:b/>
          <w:lang w:val="pt-PT"/>
        </w:rPr>
        <w:t xml:space="preserve"> [Mód. 191]</w:t>
      </w:r>
    </w:p>
    <w:p w:rsidR="00DC3DA1" w:rsidRPr="009272B1" w:rsidRDefault="005B354C">
      <w:pPr>
        <w:ind w:left="1416" w:hanging="566"/>
        <w:rPr>
          <w:b/>
          <w:lang w:val="pt-PT"/>
        </w:rPr>
      </w:pPr>
      <w:r w:rsidRPr="009272B1">
        <w:rPr>
          <w:strike/>
          <w:lang w:val="pt-PT"/>
        </w:rPr>
        <w:t>d)</w:t>
      </w:r>
      <w:r w:rsidRPr="009272B1">
        <w:rPr>
          <w:lang w:val="pt-PT"/>
        </w:rPr>
        <w:tab/>
      </w:r>
      <w:r w:rsidRPr="009272B1">
        <w:rPr>
          <w:strike/>
          <w:lang w:val="pt-PT"/>
        </w:rPr>
        <w:t>ha a válaszadó fél a b) pontban említett határidőn belül nem kéri a FRAND-meghatározás folytatását, a kompetencia-központ megszünteti a FRAND-meghatározási eljárást.</w:t>
      </w:r>
      <w:r w:rsidR="0061497F" w:rsidRPr="009272B1">
        <w:rPr>
          <w:b/>
          <w:lang w:val="pt-PT"/>
        </w:rPr>
        <w:t xml:space="preserve"> [Mód. 192]</w:t>
      </w:r>
    </w:p>
    <w:p w:rsidR="00DC3DA1" w:rsidRPr="009272B1" w:rsidRDefault="005B354C">
      <w:pPr>
        <w:ind w:left="850" w:hanging="850"/>
        <w:rPr>
          <w:b/>
          <w:lang w:val="pt-PT"/>
        </w:rPr>
      </w:pPr>
      <w:r w:rsidRPr="009272B1">
        <w:rPr>
          <w:b/>
          <w:i/>
          <w:lang w:val="pt-PT"/>
        </w:rPr>
        <w:t>(4a)</w:t>
      </w:r>
      <w:r w:rsidRPr="009272B1">
        <w:rPr>
          <w:lang w:val="pt-PT"/>
        </w:rPr>
        <w:tab/>
      </w:r>
      <w:r w:rsidRPr="009272B1">
        <w:rPr>
          <w:b/>
          <w:i/>
          <w:lang w:val="pt-PT"/>
        </w:rPr>
        <w:t>A FRAND-meghatározás folyamata során a felek bármikor nyilatkozhatnak arról, hogy kötelezettséget vállalnak arra, hogy eleget tesznek az eredménynek. A nyilatkozatot tevő fél a teljesítésre vonatkozó kötelezettségvállalását függővé teheti a másik fél eredményre vonatkozó kötelezettségvállalásától. Ez nem szünteti meg a FRAND-meghatározási folyamatot.</w:t>
      </w:r>
      <w:r w:rsidR="0061497F" w:rsidRPr="009272B1">
        <w:rPr>
          <w:b/>
          <w:lang w:val="pt-PT"/>
        </w:rPr>
        <w:t xml:space="preserve"> [Mód. 193]</w:t>
      </w:r>
    </w:p>
    <w:p w:rsidR="00DC3DA1" w:rsidRPr="009272B1" w:rsidRDefault="0061497F">
      <w:pPr>
        <w:ind w:left="850" w:hanging="850"/>
        <w:rPr>
          <w:b/>
          <w:lang w:val="pt-PT"/>
        </w:rPr>
      </w:pPr>
      <w:r w:rsidRPr="009272B1">
        <w:rPr>
          <w:strike/>
          <w:lang w:val="pt-PT"/>
        </w:rPr>
        <w:br w:type="page"/>
      </w:r>
      <w:r w:rsidR="005B354C" w:rsidRPr="009272B1">
        <w:rPr>
          <w:strike/>
          <w:lang w:val="pt-PT"/>
        </w:rPr>
        <w:lastRenderedPageBreak/>
        <w:t>(5)</w:t>
      </w:r>
      <w:r w:rsidR="005B354C" w:rsidRPr="008C7E3A">
        <w:rPr>
          <w:strike/>
          <w:lang w:val="pt-PT"/>
        </w:rPr>
        <w:tab/>
      </w:r>
      <w:r w:rsidR="005B354C" w:rsidRPr="009272B1">
        <w:rPr>
          <w:strike/>
          <w:lang w:val="pt-PT"/>
        </w:rPr>
        <w:t>Ha valamelyik fél vállalja, hogy eleget tesz a FRAND-meghatározás eredményének, a másik fél azonban nem teszi ezt meg az alkalmazandó határidőn belül, a kompetencia-központ nyilatkozatot fogad el a FRAND-meghatározásra vonatkozó kötelezettségvállalás tekintetében, és a kötelezettségvállalás megtételére rendelkezésre álló határidő lejártát követő 5 napon belül értesíti a feleket. A kötelezettségvállalásról szóló nyilatkozat tartalmazza a felek nevét, a FRAND-meghatározás tárgyát, az eljárás összefoglalóját, valamint az egyes felek kötelezettségvállalására vagy a kötelezettségvállalás mellőzésére vonatkozó információkat.</w:t>
      </w:r>
      <w:r w:rsidRPr="009272B1">
        <w:rPr>
          <w:b/>
          <w:lang w:val="pt-PT"/>
        </w:rPr>
        <w:t xml:space="preserve"> [Mód. 194]</w:t>
      </w:r>
    </w:p>
    <w:p w:rsidR="00DC3DA1" w:rsidRPr="009272B1" w:rsidRDefault="005B354C">
      <w:pPr>
        <w:ind w:left="850" w:hanging="850"/>
        <w:rPr>
          <w:b/>
          <w:lang w:val="pt-PT"/>
        </w:rPr>
      </w:pPr>
      <w:r w:rsidRPr="009272B1">
        <w:rPr>
          <w:lang w:val="pt-PT"/>
        </w:rPr>
        <w:t>(6)</w:t>
      </w:r>
      <w:r w:rsidRPr="009272B1">
        <w:rPr>
          <w:lang w:val="pt-PT"/>
        </w:rPr>
        <w:tab/>
        <w:t>A FRAND-meghatározás globális SEP-hasznosítási engedélyre vonatkozik, kivéve, ha a felek – amennyiben mindkét fél egyetért a FRAND-meghatározással – vagy a FRAND-meghatározás folytatását kérő fél másként rendelkezik. A FRAND-meghatározásban részt vevő kkv-</w:t>
      </w:r>
      <w:proofErr w:type="gramStart"/>
      <w:r w:rsidRPr="009272B1">
        <w:rPr>
          <w:lang w:val="pt-PT"/>
        </w:rPr>
        <w:t>k</w:t>
      </w:r>
      <w:proofErr w:type="gramEnd"/>
      <w:r w:rsidRPr="009272B1">
        <w:rPr>
          <w:lang w:val="pt-PT"/>
        </w:rPr>
        <w:t xml:space="preserve"> </w:t>
      </w:r>
      <w:r w:rsidRPr="009272B1">
        <w:rPr>
          <w:b/>
          <w:i/>
          <w:lang w:val="pt-PT"/>
        </w:rPr>
        <w:t xml:space="preserve">és induló vállalkozások </w:t>
      </w:r>
      <w:r w:rsidRPr="009272B1">
        <w:rPr>
          <w:lang w:val="pt-PT"/>
        </w:rPr>
        <w:t>kérhetik a FRAND-meghatározás területi hatályának korlátozását.</w:t>
      </w:r>
      <w:r w:rsidR="0061497F" w:rsidRPr="009272B1">
        <w:rPr>
          <w:b/>
          <w:lang w:val="pt-PT"/>
        </w:rPr>
        <w:t xml:space="preserve"> [Mód. 195]</w:t>
      </w:r>
    </w:p>
    <w:p w:rsidR="00DC3DA1" w:rsidRPr="009272B1" w:rsidRDefault="0061497F">
      <w:pPr>
        <w:jc w:val="center"/>
        <w:rPr>
          <w:b/>
          <w:lang w:val="pt-PT"/>
        </w:rPr>
      </w:pPr>
      <w:r w:rsidRPr="009272B1">
        <w:rPr>
          <w:lang w:val="pt-PT"/>
        </w:rPr>
        <w:br w:type="page"/>
      </w:r>
      <w:r w:rsidR="005B354C" w:rsidRPr="009272B1">
        <w:rPr>
          <w:lang w:val="pt-PT"/>
        </w:rPr>
        <w:lastRenderedPageBreak/>
        <w:t>39. cikk</w:t>
      </w:r>
      <w:r w:rsidR="005B354C" w:rsidRPr="009272B1">
        <w:rPr>
          <w:lang w:val="pt-PT"/>
        </w:rPr>
        <w:br/>
        <w:t xml:space="preserve">A </w:t>
      </w:r>
      <w:r w:rsidR="005B354C" w:rsidRPr="009272B1">
        <w:rPr>
          <w:strike/>
          <w:lang w:val="pt-PT"/>
        </w:rPr>
        <w:t>békéltetők</w:t>
      </w:r>
      <w:r w:rsidR="005B354C" w:rsidRPr="009272B1">
        <w:rPr>
          <w:b/>
          <w:i/>
          <w:lang w:val="pt-PT"/>
        </w:rPr>
        <w:t>békéltető testület</w:t>
      </w:r>
      <w:r w:rsidR="005B354C" w:rsidRPr="009272B1">
        <w:rPr>
          <w:lang w:val="pt-PT"/>
        </w:rPr>
        <w:t xml:space="preserve"> kiválasztása </w:t>
      </w:r>
      <w:r w:rsidRPr="009272B1">
        <w:rPr>
          <w:b/>
          <w:lang w:val="pt-PT"/>
        </w:rPr>
        <w:t xml:space="preserve"> [Mód. 196]</w:t>
      </w:r>
    </w:p>
    <w:p w:rsidR="00DC3DA1" w:rsidRPr="009272B1" w:rsidRDefault="005B354C">
      <w:pPr>
        <w:ind w:left="850" w:hanging="850"/>
        <w:rPr>
          <w:b/>
          <w:lang w:val="pt-PT"/>
        </w:rPr>
      </w:pPr>
      <w:r w:rsidRPr="009272B1">
        <w:rPr>
          <w:lang w:val="pt-PT"/>
        </w:rPr>
        <w:t>(1)</w:t>
      </w:r>
      <w:r w:rsidRPr="009272B1">
        <w:rPr>
          <w:lang w:val="pt-PT"/>
        </w:rPr>
        <w:tab/>
        <w:t xml:space="preserve">Miután a válaszadó fél a 38. cikk (2) bekezdésének megfelelően válaszolt a FRAND-meghatározásra, </w:t>
      </w:r>
      <w:r w:rsidRPr="009272B1">
        <w:rPr>
          <w:strike/>
          <w:lang w:val="pt-PT"/>
        </w:rPr>
        <w:t>vagy a 38. cikk (5) bekezdésének megfelelően kérte az eljárás folytatását, a kompetencia-központ a</w:t>
      </w:r>
      <w:r w:rsidRPr="009272B1">
        <w:rPr>
          <w:b/>
          <w:i/>
          <w:lang w:val="pt-PT"/>
        </w:rPr>
        <w:t>mind a kérelmező fél, mind a válaszadó fél kijelöl egy-egy békéltetőt a békéltetők</w:t>
      </w:r>
      <w:r w:rsidRPr="009272B1">
        <w:rPr>
          <w:lang w:val="pt-PT"/>
        </w:rPr>
        <w:t xml:space="preserve"> 27. cikk (2) bekezdésében említett </w:t>
      </w:r>
      <w:r w:rsidRPr="009272B1">
        <w:rPr>
          <w:strike/>
          <w:lang w:val="pt-PT"/>
        </w:rPr>
        <w:t xml:space="preserve">békéltetők </w:t>
      </w:r>
      <w:r w:rsidRPr="009272B1">
        <w:rPr>
          <w:lang w:val="pt-PT"/>
        </w:rPr>
        <w:t xml:space="preserve">névjegyzékéből </w:t>
      </w:r>
      <w:r w:rsidRPr="009272B1">
        <w:rPr>
          <w:strike/>
          <w:lang w:val="pt-PT"/>
        </w:rPr>
        <w:t>legalább 3 jelöltet javasol a FRAND-meghatározásra. A fél (vagy a felek) a javasolt jelöltek közül egyet kiválaszt(anak) a FRAND-meghatározás békéltetőjének</w:t>
      </w:r>
      <w:r w:rsidRPr="009272B1">
        <w:rPr>
          <w:b/>
          <w:i/>
          <w:lang w:val="pt-PT"/>
        </w:rPr>
        <w:t>a békéltető testületbe. A harmadik békéltetőt a kompetencia-központ választja ki a békéltetők 27. cikk (2) bekezdésében említett névjegyzékéből</w:t>
      </w:r>
      <w:r w:rsidRPr="009272B1">
        <w:rPr>
          <w:lang w:val="pt-PT"/>
        </w:rPr>
        <w:t>.</w:t>
      </w:r>
      <w:r w:rsidR="0061497F" w:rsidRPr="009272B1">
        <w:rPr>
          <w:b/>
          <w:lang w:val="pt-PT"/>
        </w:rPr>
        <w:t xml:space="preserve"> [Mód. 197]</w:t>
      </w:r>
    </w:p>
    <w:p w:rsidR="00DC3DA1" w:rsidRPr="009272B1" w:rsidRDefault="005B354C">
      <w:pPr>
        <w:ind w:left="850" w:hanging="850"/>
        <w:rPr>
          <w:b/>
          <w:lang w:val="pt-PT"/>
        </w:rPr>
      </w:pPr>
      <w:r w:rsidRPr="009272B1">
        <w:rPr>
          <w:strike/>
          <w:lang w:val="pt-PT"/>
        </w:rPr>
        <w:t>(2)</w:t>
      </w:r>
      <w:r w:rsidRPr="009272B1">
        <w:rPr>
          <w:lang w:val="pt-PT"/>
        </w:rPr>
        <w:tab/>
      </w:r>
      <w:r w:rsidRPr="009272B1">
        <w:rPr>
          <w:strike/>
          <w:lang w:val="pt-PT"/>
        </w:rPr>
        <w:t>Ha a felek nem tudnak megegyezni a békéltető személyében, a kompetencia-központ választ ki egy jelöltet a 27. cikk (2) bekezdésében említett békéltetők névjegyzékéből.</w:t>
      </w:r>
      <w:r w:rsidR="0061497F" w:rsidRPr="009272B1">
        <w:rPr>
          <w:b/>
          <w:lang w:val="pt-PT"/>
        </w:rPr>
        <w:t xml:space="preserve"> [Mód. 198]</w:t>
      </w:r>
    </w:p>
    <w:p w:rsidR="00DC3DA1" w:rsidRPr="009272B1" w:rsidRDefault="0061497F">
      <w:pPr>
        <w:jc w:val="center"/>
        <w:rPr>
          <w:b/>
          <w:lang w:val="pt-PT"/>
        </w:rPr>
      </w:pPr>
      <w:r w:rsidRPr="009272B1">
        <w:rPr>
          <w:lang w:val="pt-PT"/>
        </w:rPr>
        <w:br w:type="page"/>
      </w:r>
      <w:r w:rsidR="005B354C" w:rsidRPr="009272B1">
        <w:rPr>
          <w:lang w:val="pt-PT"/>
        </w:rPr>
        <w:lastRenderedPageBreak/>
        <w:t>40. cikk</w:t>
      </w:r>
      <w:r w:rsidR="005B354C" w:rsidRPr="009272B1">
        <w:rPr>
          <w:lang w:val="pt-PT"/>
        </w:rPr>
        <w:br/>
      </w:r>
      <w:r w:rsidR="005B354C" w:rsidRPr="009272B1">
        <w:rPr>
          <w:b/>
          <w:i/>
          <w:lang w:val="pt-PT"/>
        </w:rPr>
        <w:t>A békéltetők kinevezése</w:t>
      </w:r>
      <w:r w:rsidRPr="009272B1">
        <w:rPr>
          <w:b/>
          <w:lang w:val="pt-PT"/>
        </w:rPr>
        <w:t xml:space="preserve"> [Mód. 199]</w:t>
      </w:r>
    </w:p>
    <w:p w:rsidR="00DC3DA1" w:rsidRPr="009272B1" w:rsidRDefault="005B354C">
      <w:pPr>
        <w:ind w:left="850" w:hanging="850"/>
        <w:rPr>
          <w:b/>
          <w:lang w:val="pt-PT"/>
        </w:rPr>
      </w:pPr>
      <w:r w:rsidRPr="009272B1">
        <w:rPr>
          <w:lang w:val="pt-PT"/>
        </w:rPr>
        <w:t>(1)</w:t>
      </w:r>
      <w:r w:rsidRPr="009272B1">
        <w:rPr>
          <w:lang w:val="pt-PT"/>
        </w:rPr>
        <w:tab/>
        <w:t xml:space="preserve">A kiválasztott </w:t>
      </w:r>
      <w:r w:rsidRPr="009272B1">
        <w:rPr>
          <w:strike/>
          <w:lang w:val="pt-PT"/>
        </w:rPr>
        <w:t>jelölt tájékoztatja</w:t>
      </w:r>
      <w:r w:rsidRPr="009272B1">
        <w:rPr>
          <w:b/>
          <w:i/>
          <w:lang w:val="pt-PT"/>
        </w:rPr>
        <w:t>jelöltek tájékoztatják</w:t>
      </w:r>
      <w:r w:rsidRPr="009272B1">
        <w:rPr>
          <w:lang w:val="pt-PT"/>
        </w:rPr>
        <w:t xml:space="preserve"> a kompetencia-központot, hogy </w:t>
      </w:r>
      <w:r w:rsidRPr="009272B1">
        <w:rPr>
          <w:strike/>
          <w:lang w:val="pt-PT"/>
        </w:rPr>
        <w:t>elfogadja</w:t>
      </w:r>
      <w:r w:rsidRPr="009272B1">
        <w:rPr>
          <w:b/>
          <w:i/>
          <w:lang w:val="pt-PT"/>
        </w:rPr>
        <w:t>elfogadják</w:t>
      </w:r>
      <w:r w:rsidRPr="009272B1">
        <w:rPr>
          <w:lang w:val="pt-PT"/>
        </w:rPr>
        <w:t xml:space="preserve"> a FRAND-meghatározással kapcsolatos békéltetői feladatot, a kompetencia-központ pedig értesíti a feleket az elfogadásról szóló tájékoztatásról.</w:t>
      </w:r>
      <w:r w:rsidR="0061497F" w:rsidRPr="009272B1">
        <w:rPr>
          <w:b/>
          <w:lang w:val="pt-PT"/>
        </w:rPr>
        <w:t xml:space="preserve"> [Mód. 200]</w:t>
      </w:r>
    </w:p>
    <w:p w:rsidR="00DC3DA1" w:rsidRPr="009272B1" w:rsidRDefault="005B354C">
      <w:pPr>
        <w:ind w:left="850" w:hanging="850"/>
        <w:rPr>
          <w:b/>
          <w:lang w:val="pt-PT"/>
        </w:rPr>
      </w:pPr>
      <w:r w:rsidRPr="009272B1">
        <w:rPr>
          <w:lang w:val="pt-PT"/>
        </w:rPr>
        <w:t>(2)</w:t>
      </w:r>
      <w:r w:rsidRPr="009272B1">
        <w:rPr>
          <w:lang w:val="pt-PT"/>
        </w:rPr>
        <w:tab/>
        <w:t xml:space="preserve">Az elfogadásról szóló értesítés feleknek való megküldését követő napon kinevezik a </w:t>
      </w:r>
      <w:r w:rsidRPr="009272B1">
        <w:rPr>
          <w:strike/>
          <w:lang w:val="pt-PT"/>
        </w:rPr>
        <w:t>békéltetőt</w:t>
      </w:r>
      <w:r w:rsidRPr="009272B1">
        <w:rPr>
          <w:b/>
          <w:i/>
          <w:lang w:val="pt-PT"/>
        </w:rPr>
        <w:t>békéltető testületet</w:t>
      </w:r>
      <w:r w:rsidRPr="009272B1">
        <w:rPr>
          <w:lang w:val="pt-PT"/>
        </w:rPr>
        <w:t xml:space="preserve">, és a kompetencia-központ az ügyet </w:t>
      </w:r>
      <w:r w:rsidRPr="009272B1">
        <w:rPr>
          <w:strike/>
          <w:lang w:val="pt-PT"/>
        </w:rPr>
        <w:t>hozzá</w:t>
      </w:r>
      <w:r w:rsidRPr="009272B1">
        <w:rPr>
          <w:b/>
          <w:i/>
          <w:lang w:val="pt-PT"/>
        </w:rPr>
        <w:t>a békéltető testülethez</w:t>
      </w:r>
      <w:r w:rsidRPr="009272B1">
        <w:rPr>
          <w:lang w:val="pt-PT"/>
        </w:rPr>
        <w:t xml:space="preserve"> utalja.</w:t>
      </w:r>
      <w:r w:rsidR="0061497F" w:rsidRPr="009272B1">
        <w:rPr>
          <w:b/>
          <w:lang w:val="pt-PT"/>
        </w:rPr>
        <w:t xml:space="preserve"> [Mód. 201]</w:t>
      </w:r>
    </w:p>
    <w:p w:rsidR="00DC3DA1" w:rsidRPr="009272B1" w:rsidRDefault="005B354C">
      <w:pPr>
        <w:jc w:val="center"/>
        <w:rPr>
          <w:lang w:val="pt-PT"/>
        </w:rPr>
      </w:pPr>
      <w:r w:rsidRPr="009272B1">
        <w:rPr>
          <w:lang w:val="pt-PT"/>
        </w:rPr>
        <w:t>41. cikk</w:t>
      </w:r>
      <w:r w:rsidRPr="009272B1">
        <w:rPr>
          <w:lang w:val="pt-PT"/>
        </w:rPr>
        <w:br/>
        <w:t xml:space="preserve">Az eljárás előkészítése </w:t>
      </w:r>
    </w:p>
    <w:p w:rsidR="00DC3DA1" w:rsidRPr="009272B1" w:rsidRDefault="005B354C">
      <w:pPr>
        <w:pStyle w:val="Applicationdirecte"/>
        <w:rPr>
          <w:lang w:val="pt-PT"/>
        </w:rPr>
      </w:pPr>
      <w:r w:rsidRPr="009272B1">
        <w:rPr>
          <w:lang w:val="pt-PT"/>
        </w:rPr>
        <w:t>Ha a FRAND-meghatározásban a békéltető nem tud részt venni, visszalép a feladattól, vagy le kell váltani, mert nem felel meg a 26. cikkben előírt követelményeknek, a 39. cikkben előírt eljárást kell alkalmazni. A 37. cikkben említett határidőt meg kell hosszabbítani a FRAND-meghatározáshoz szükséges új békéltető kinevezéséhez szükséges idővel.</w:t>
      </w:r>
    </w:p>
    <w:p w:rsidR="00DC3DA1" w:rsidRPr="009272B1" w:rsidRDefault="0061497F">
      <w:pPr>
        <w:jc w:val="center"/>
        <w:rPr>
          <w:lang w:val="pt-PT"/>
        </w:rPr>
      </w:pPr>
      <w:r w:rsidRPr="009272B1">
        <w:rPr>
          <w:lang w:val="pt-PT"/>
        </w:rPr>
        <w:br w:type="page"/>
      </w:r>
      <w:r w:rsidR="005B354C" w:rsidRPr="009272B1">
        <w:rPr>
          <w:lang w:val="pt-PT"/>
        </w:rPr>
        <w:lastRenderedPageBreak/>
        <w:t>42. cikk</w:t>
      </w:r>
      <w:r w:rsidR="005B354C" w:rsidRPr="009272B1">
        <w:rPr>
          <w:lang w:val="pt-PT"/>
        </w:rPr>
        <w:br/>
        <w:t xml:space="preserve">Az eljárás előkészítése </w:t>
      </w:r>
    </w:p>
    <w:p w:rsidR="00DC3DA1" w:rsidRPr="009272B1" w:rsidRDefault="005B354C">
      <w:pPr>
        <w:ind w:left="850" w:hanging="850"/>
        <w:rPr>
          <w:b/>
          <w:lang w:val="pt-PT"/>
        </w:rPr>
      </w:pPr>
      <w:r w:rsidRPr="009272B1">
        <w:rPr>
          <w:lang w:val="pt-PT"/>
        </w:rPr>
        <w:t>(1)</w:t>
      </w:r>
      <w:r w:rsidRPr="009272B1">
        <w:rPr>
          <w:lang w:val="pt-PT"/>
        </w:rPr>
        <w:tab/>
        <w:t xml:space="preserve">Miután az ügyet a 40. cikk (2) bekezdésének megfelelően a </w:t>
      </w:r>
      <w:r w:rsidRPr="009272B1">
        <w:rPr>
          <w:strike/>
          <w:lang w:val="pt-PT"/>
        </w:rPr>
        <w:t>békéltetőhöz</w:t>
      </w:r>
      <w:r w:rsidRPr="009272B1">
        <w:rPr>
          <w:b/>
          <w:i/>
          <w:lang w:val="pt-PT"/>
        </w:rPr>
        <w:t>békéltető testülethez</w:t>
      </w:r>
      <w:r w:rsidRPr="009272B1">
        <w:rPr>
          <w:lang w:val="pt-PT"/>
        </w:rPr>
        <w:t xml:space="preserve"> utalták, </w:t>
      </w:r>
      <w:proofErr w:type="gramStart"/>
      <w:r w:rsidRPr="009272B1">
        <w:rPr>
          <w:lang w:val="pt-PT"/>
        </w:rPr>
        <w:t>az</w:t>
      </w:r>
      <w:proofErr w:type="gramEnd"/>
      <w:r w:rsidRPr="009272B1">
        <w:rPr>
          <w:lang w:val="pt-PT"/>
        </w:rPr>
        <w:t xml:space="preserve"> az eljárási szabályzatnak megfelelően megvizsgálja, hogy a kérelem tartalmazza-e a 36. cikkben előírt információkat.</w:t>
      </w:r>
      <w:r w:rsidR="0061497F" w:rsidRPr="009272B1">
        <w:rPr>
          <w:b/>
          <w:lang w:val="pt-PT"/>
        </w:rPr>
        <w:t xml:space="preserve"> [Mód. 202]</w:t>
      </w:r>
    </w:p>
    <w:p w:rsidR="00DC3DA1" w:rsidRPr="009272B1" w:rsidRDefault="005B354C">
      <w:pPr>
        <w:ind w:left="850" w:hanging="850"/>
        <w:rPr>
          <w:b/>
          <w:lang w:val="pt-PT"/>
        </w:rPr>
      </w:pPr>
      <w:r w:rsidRPr="009272B1">
        <w:rPr>
          <w:lang w:val="pt-PT"/>
        </w:rPr>
        <w:t>(2)</w:t>
      </w:r>
      <w:r w:rsidRPr="009272B1">
        <w:rPr>
          <w:lang w:val="pt-PT"/>
        </w:rPr>
        <w:tab/>
        <w:t>A békéltető</w:t>
      </w:r>
      <w:r w:rsidRPr="009272B1">
        <w:rPr>
          <w:b/>
          <w:i/>
          <w:lang w:val="pt-PT"/>
        </w:rPr>
        <w:t xml:space="preserve"> testület</w:t>
      </w:r>
      <w:r w:rsidRPr="009272B1">
        <w:rPr>
          <w:lang w:val="pt-PT"/>
        </w:rPr>
        <w:t xml:space="preserve"> közli a felekkel vagy a FRAND-meghatározás folytatását kérő féllel a lefolytatás módját, valamint az eljárás menetrendjét.</w:t>
      </w:r>
      <w:r w:rsidR="0061497F" w:rsidRPr="009272B1">
        <w:rPr>
          <w:b/>
          <w:lang w:val="pt-PT"/>
        </w:rPr>
        <w:t xml:space="preserve"> [Mód. 203]</w:t>
      </w:r>
    </w:p>
    <w:p w:rsidR="00DC3DA1" w:rsidRPr="009272B1" w:rsidRDefault="005B354C">
      <w:pPr>
        <w:jc w:val="center"/>
        <w:rPr>
          <w:lang w:val="pt-PT"/>
        </w:rPr>
      </w:pPr>
      <w:r w:rsidRPr="009272B1">
        <w:rPr>
          <w:lang w:val="pt-PT"/>
        </w:rPr>
        <w:t>43. cikk</w:t>
      </w:r>
      <w:r w:rsidRPr="009272B1">
        <w:rPr>
          <w:lang w:val="pt-PT"/>
        </w:rPr>
        <w:br/>
        <w:t xml:space="preserve">Írásbeli eljárás </w:t>
      </w:r>
    </w:p>
    <w:p w:rsidR="00DC3DA1" w:rsidRPr="009272B1" w:rsidRDefault="005B354C">
      <w:pPr>
        <w:pStyle w:val="Applicationdirecte"/>
        <w:rPr>
          <w:b/>
          <w:lang w:val="pt-PT"/>
        </w:rPr>
      </w:pPr>
      <w:r w:rsidRPr="009272B1">
        <w:rPr>
          <w:lang w:val="pt-PT"/>
        </w:rPr>
        <w:t>A békéltető</w:t>
      </w:r>
      <w:r w:rsidRPr="009272B1">
        <w:rPr>
          <w:b/>
          <w:i/>
          <w:lang w:val="pt-PT"/>
        </w:rPr>
        <w:t xml:space="preserve"> testület</w:t>
      </w:r>
      <w:r w:rsidRPr="009272B1">
        <w:rPr>
          <w:lang w:val="pt-PT"/>
        </w:rPr>
        <w:t xml:space="preserve"> felkér minden felet, hogy nyújtson be írásbeli beadványokat, amelyekben ismerteti az alkalmazandó FRAND-feltételek meghatározásával kapcsolatos érveit, beleértve a támogató dokumentumokat és bizonyítékokat, és megfelelő határidőket állapít meg.</w:t>
      </w:r>
      <w:r w:rsidR="0061497F" w:rsidRPr="009272B1">
        <w:rPr>
          <w:b/>
          <w:lang w:val="pt-PT"/>
        </w:rPr>
        <w:t xml:space="preserve"> [Mód. 204]</w:t>
      </w:r>
    </w:p>
    <w:p w:rsidR="00DC3DA1" w:rsidRPr="009272B1" w:rsidRDefault="0061497F">
      <w:pPr>
        <w:jc w:val="center"/>
        <w:rPr>
          <w:lang w:val="pt-PT"/>
        </w:rPr>
      </w:pPr>
      <w:r w:rsidRPr="009272B1">
        <w:rPr>
          <w:lang w:val="pt-PT"/>
        </w:rPr>
        <w:br w:type="page"/>
      </w:r>
      <w:r w:rsidR="005B354C" w:rsidRPr="009272B1">
        <w:rPr>
          <w:lang w:val="pt-PT"/>
        </w:rPr>
        <w:lastRenderedPageBreak/>
        <w:t>44. cikk</w:t>
      </w:r>
      <w:r w:rsidR="005B354C" w:rsidRPr="009272B1">
        <w:rPr>
          <w:lang w:val="pt-PT"/>
        </w:rPr>
        <w:br/>
        <w:t xml:space="preserve">A FRAND-meghatározással szembeni kifogás </w:t>
      </w:r>
    </w:p>
    <w:p w:rsidR="00DC3DA1" w:rsidRPr="009272B1" w:rsidRDefault="005B354C">
      <w:pPr>
        <w:ind w:left="850" w:hanging="850"/>
        <w:rPr>
          <w:b/>
          <w:lang w:val="pt-PT"/>
        </w:rPr>
      </w:pPr>
      <w:r w:rsidRPr="009272B1">
        <w:rPr>
          <w:lang w:val="pt-PT"/>
        </w:rPr>
        <w:t>(1)</w:t>
      </w:r>
      <w:r w:rsidRPr="009272B1">
        <w:rPr>
          <w:lang w:val="pt-PT"/>
        </w:rPr>
        <w:tab/>
        <w:t xml:space="preserve">A felek </w:t>
      </w:r>
      <w:r w:rsidRPr="009272B1">
        <w:rPr>
          <w:strike/>
          <w:lang w:val="pt-PT"/>
        </w:rPr>
        <w:t>legkésőbb az első írásbeli beadványban</w:t>
      </w:r>
      <w:r w:rsidRPr="009272B1">
        <w:rPr>
          <w:b/>
          <w:i/>
          <w:lang w:val="pt-PT"/>
        </w:rPr>
        <w:t>bármikor</w:t>
      </w:r>
      <w:r w:rsidRPr="009272B1">
        <w:rPr>
          <w:lang w:val="pt-PT"/>
        </w:rPr>
        <w:t xml:space="preserve"> kifogást nyújthatnak be, amelyben kijelentik, hogy a békéltető</w:t>
      </w:r>
      <w:r w:rsidRPr="009272B1">
        <w:rPr>
          <w:b/>
          <w:i/>
          <w:lang w:val="pt-PT"/>
        </w:rPr>
        <w:t xml:space="preserve"> testület</w:t>
      </w:r>
      <w:r w:rsidRPr="009272B1">
        <w:rPr>
          <w:lang w:val="pt-PT"/>
        </w:rPr>
        <w:t xml:space="preserve"> jogi okokból – például egy korábbi kötelező erejű FRAND-meghatározás vagy a felek közötti megállapodás miatt – nem képes a </w:t>
      </w:r>
      <w:r w:rsidRPr="009272B1">
        <w:rPr>
          <w:strike/>
          <w:lang w:val="pt-PT"/>
        </w:rPr>
        <w:t>FRAND-meghatározást</w:t>
      </w:r>
      <w:r w:rsidRPr="009272B1">
        <w:rPr>
          <w:b/>
          <w:i/>
          <w:lang w:val="pt-PT"/>
        </w:rPr>
        <w:t>FRAND-meghatározás</w:t>
      </w:r>
      <w:r w:rsidRPr="009272B1">
        <w:rPr>
          <w:lang w:val="pt-PT"/>
        </w:rPr>
        <w:t xml:space="preserve"> elvégzésére. A másik félnek lehetőséget kell adni észrevételei megtételére.</w:t>
      </w:r>
      <w:r w:rsidR="0061497F" w:rsidRPr="009272B1">
        <w:rPr>
          <w:b/>
          <w:lang w:val="pt-PT"/>
        </w:rPr>
        <w:t xml:space="preserve"> [Mód. 205]</w:t>
      </w:r>
    </w:p>
    <w:p w:rsidR="00DC3DA1" w:rsidRPr="009272B1" w:rsidRDefault="005B354C">
      <w:pPr>
        <w:ind w:left="850" w:hanging="850"/>
        <w:rPr>
          <w:b/>
          <w:lang w:val="pt-PT"/>
        </w:rPr>
      </w:pPr>
      <w:r w:rsidRPr="009272B1">
        <w:rPr>
          <w:lang w:val="pt-PT"/>
        </w:rPr>
        <w:t>(2)</w:t>
      </w:r>
      <w:r w:rsidRPr="009272B1">
        <w:rPr>
          <w:lang w:val="pt-PT"/>
        </w:rPr>
        <w:tab/>
        <w:t>A békéltető</w:t>
      </w:r>
      <w:r w:rsidRPr="009272B1">
        <w:rPr>
          <w:b/>
          <w:i/>
          <w:lang w:val="pt-PT"/>
        </w:rPr>
        <w:t xml:space="preserve"> testület</w:t>
      </w:r>
      <w:r w:rsidRPr="009272B1">
        <w:rPr>
          <w:lang w:val="pt-PT"/>
        </w:rPr>
        <w:t xml:space="preserve"> dönt a kifogásról, és vagy elutasítja azt, mint megalapozatlant, mielőtt az ügy érdemi részét megvizsgálná, vagy a FRAND-meghatározás érdemi részének vizsgálatához csatolja. Amennyiben a békéltető </w:t>
      </w:r>
      <w:r w:rsidRPr="009272B1">
        <w:rPr>
          <w:b/>
          <w:i/>
          <w:lang w:val="pt-PT"/>
        </w:rPr>
        <w:t xml:space="preserve">testület </w:t>
      </w:r>
      <w:r w:rsidRPr="009272B1">
        <w:rPr>
          <w:lang w:val="pt-PT"/>
        </w:rPr>
        <w:t>a kifogást elutasítja, vagy azt a FRAND-feltételek meghatározásának érdemi vizsgálatához csatolja, akkor folytatja a FRAND-feltételek meghatározásának vizsgálatát.</w:t>
      </w:r>
      <w:r w:rsidR="0061497F" w:rsidRPr="009272B1">
        <w:rPr>
          <w:b/>
          <w:lang w:val="pt-PT"/>
        </w:rPr>
        <w:t xml:space="preserve"> [Mód. 206]</w:t>
      </w:r>
    </w:p>
    <w:p w:rsidR="00DC3DA1" w:rsidRPr="009272B1" w:rsidRDefault="005B354C">
      <w:pPr>
        <w:ind w:left="850" w:hanging="850"/>
        <w:rPr>
          <w:b/>
          <w:lang w:val="pt-PT"/>
        </w:rPr>
      </w:pPr>
      <w:r w:rsidRPr="009272B1">
        <w:rPr>
          <w:lang w:val="pt-PT"/>
        </w:rPr>
        <w:t>(3)</w:t>
      </w:r>
      <w:r w:rsidRPr="009272B1">
        <w:rPr>
          <w:lang w:val="pt-PT"/>
        </w:rPr>
        <w:tab/>
        <w:t>Ha a békéltető</w:t>
      </w:r>
      <w:r w:rsidRPr="009272B1">
        <w:rPr>
          <w:b/>
          <w:i/>
          <w:lang w:val="pt-PT"/>
        </w:rPr>
        <w:t xml:space="preserve"> testület</w:t>
      </w:r>
      <w:r w:rsidRPr="009272B1">
        <w:rPr>
          <w:lang w:val="pt-PT"/>
        </w:rPr>
        <w:t xml:space="preserve"> úgy dönt, hogy a kifogás megalapozott, akkor megszünteti a FRAND-meghatározási eljárást, és jelentést készít a döntés indoklásáról.</w:t>
      </w:r>
      <w:r w:rsidR="0061497F" w:rsidRPr="009272B1">
        <w:rPr>
          <w:b/>
          <w:lang w:val="pt-PT"/>
        </w:rPr>
        <w:t xml:space="preserve"> [Mód. 207]</w:t>
      </w:r>
    </w:p>
    <w:p w:rsidR="00DC3DA1" w:rsidRPr="009272B1" w:rsidRDefault="0061497F">
      <w:pPr>
        <w:jc w:val="center"/>
        <w:rPr>
          <w:lang w:val="pt-PT"/>
        </w:rPr>
      </w:pPr>
      <w:r w:rsidRPr="009272B1">
        <w:rPr>
          <w:lang w:val="pt-PT"/>
        </w:rPr>
        <w:br w:type="page"/>
      </w:r>
      <w:r w:rsidR="005B354C" w:rsidRPr="009272B1">
        <w:rPr>
          <w:lang w:val="pt-PT"/>
        </w:rPr>
        <w:lastRenderedPageBreak/>
        <w:t>45. cikk</w:t>
      </w:r>
      <w:r w:rsidR="005B354C" w:rsidRPr="009272B1">
        <w:rPr>
          <w:lang w:val="pt-PT"/>
        </w:rPr>
        <w:br/>
        <w:t>A FRAND-meghatározás lefolytatása</w:t>
      </w:r>
    </w:p>
    <w:p w:rsidR="00DC3DA1" w:rsidRPr="009272B1" w:rsidRDefault="005B354C">
      <w:pPr>
        <w:ind w:left="850" w:hanging="850"/>
        <w:rPr>
          <w:b/>
          <w:lang w:val="pt-PT"/>
        </w:rPr>
      </w:pPr>
      <w:r w:rsidRPr="009272B1">
        <w:rPr>
          <w:lang w:val="pt-PT"/>
        </w:rPr>
        <w:t>(1)</w:t>
      </w:r>
      <w:r w:rsidRPr="009272B1">
        <w:rPr>
          <w:lang w:val="pt-PT"/>
        </w:rPr>
        <w:tab/>
        <w:t>A békéltető</w:t>
      </w:r>
      <w:r w:rsidRPr="009272B1">
        <w:rPr>
          <w:b/>
          <w:i/>
          <w:lang w:val="pt-PT"/>
        </w:rPr>
        <w:t xml:space="preserve"> testület</w:t>
      </w:r>
      <w:r w:rsidRPr="009272B1">
        <w:rPr>
          <w:lang w:val="pt-PT"/>
        </w:rPr>
        <w:t xml:space="preserve"> független és pártatlan módon segíti a feleket a FRAND-feltételek meghatározására irányuló törekvéseikben.</w:t>
      </w:r>
      <w:r w:rsidR="0061497F" w:rsidRPr="009272B1">
        <w:rPr>
          <w:b/>
          <w:lang w:val="pt-PT"/>
        </w:rPr>
        <w:t xml:space="preserve"> [Mód. 208]</w:t>
      </w:r>
    </w:p>
    <w:p w:rsidR="00DC3DA1" w:rsidRPr="009272B1" w:rsidRDefault="005B354C">
      <w:pPr>
        <w:ind w:left="850" w:hanging="850"/>
        <w:rPr>
          <w:b/>
          <w:lang w:val="pt-PT"/>
        </w:rPr>
      </w:pPr>
      <w:r w:rsidRPr="009272B1">
        <w:rPr>
          <w:lang w:val="pt-PT"/>
        </w:rPr>
        <w:t>(2)</w:t>
      </w:r>
      <w:r w:rsidRPr="009272B1">
        <w:rPr>
          <w:lang w:val="pt-PT"/>
        </w:rPr>
        <w:tab/>
        <w:t>A békéltető</w:t>
      </w:r>
      <w:r w:rsidRPr="009272B1">
        <w:rPr>
          <w:b/>
          <w:i/>
          <w:lang w:val="pt-PT"/>
        </w:rPr>
        <w:t xml:space="preserve"> testület</w:t>
      </w:r>
      <w:r w:rsidRPr="009272B1">
        <w:rPr>
          <w:lang w:val="pt-PT"/>
        </w:rPr>
        <w:t xml:space="preserve"> találkozásra hívhatja a feleket vagy a FRAND-meghatározás folytatását kérő felet, illetve szóban vagy írásban kommunikálhat vele.</w:t>
      </w:r>
      <w:r w:rsidR="0061497F" w:rsidRPr="009272B1">
        <w:rPr>
          <w:b/>
          <w:lang w:val="pt-PT"/>
        </w:rPr>
        <w:t xml:space="preserve"> [Mód. 209]</w:t>
      </w:r>
    </w:p>
    <w:p w:rsidR="00DC3DA1" w:rsidRPr="009272B1" w:rsidRDefault="005B354C">
      <w:pPr>
        <w:ind w:left="850" w:hanging="850"/>
        <w:rPr>
          <w:b/>
          <w:lang w:val="pt-PT"/>
        </w:rPr>
      </w:pPr>
      <w:r w:rsidRPr="009272B1">
        <w:rPr>
          <w:lang w:val="pt-PT"/>
        </w:rPr>
        <w:t>(3)</w:t>
      </w:r>
      <w:r w:rsidRPr="009272B1">
        <w:rPr>
          <w:lang w:val="pt-PT"/>
        </w:rPr>
        <w:tab/>
        <w:t xml:space="preserve">A felek vagy a FRAND-meghatározás folytatását kérő fél jóhiszeműen együttműködik a </w:t>
      </w:r>
      <w:r w:rsidRPr="009272B1">
        <w:rPr>
          <w:strike/>
          <w:lang w:val="pt-PT"/>
        </w:rPr>
        <w:t>békéltetővel</w:t>
      </w:r>
      <w:r w:rsidRPr="009272B1">
        <w:rPr>
          <w:b/>
          <w:i/>
          <w:lang w:val="pt-PT"/>
        </w:rPr>
        <w:t>békéltető testülettel</w:t>
      </w:r>
      <w:r w:rsidRPr="009272B1">
        <w:rPr>
          <w:lang w:val="pt-PT"/>
        </w:rPr>
        <w:t xml:space="preserve">, ami különösen arra irányul, hogy részt vesz a találkozókon, eleget tesz </w:t>
      </w:r>
      <w:r w:rsidRPr="009272B1">
        <w:rPr>
          <w:strike/>
          <w:lang w:val="pt-PT"/>
        </w:rPr>
        <w:t>a békéltető</w:t>
      </w:r>
      <w:r w:rsidRPr="009272B1">
        <w:rPr>
          <w:b/>
          <w:i/>
          <w:lang w:val="pt-PT"/>
        </w:rPr>
        <w:t>annak</w:t>
      </w:r>
      <w:r w:rsidRPr="009272B1">
        <w:rPr>
          <w:lang w:val="pt-PT"/>
        </w:rPr>
        <w:t xml:space="preserve"> azon kérésének, hogy nyújtson be minden vonatkozó dokumentumot, információt és magyarázatot, valamint felhasználja a rendelkezésére álló eszközöket annak érdekében, hogy a békéltető </w:t>
      </w:r>
      <w:r w:rsidRPr="009272B1">
        <w:rPr>
          <w:b/>
          <w:i/>
          <w:lang w:val="pt-PT"/>
        </w:rPr>
        <w:t xml:space="preserve">testület </w:t>
      </w:r>
      <w:r w:rsidRPr="009272B1">
        <w:rPr>
          <w:lang w:val="pt-PT"/>
        </w:rPr>
        <w:t>meghallgathassa az általa esetlegesen felkért tanúkat és szakértőket.</w:t>
      </w:r>
      <w:r w:rsidR="0061497F" w:rsidRPr="009272B1">
        <w:rPr>
          <w:b/>
          <w:lang w:val="pt-PT"/>
        </w:rPr>
        <w:t xml:space="preserve"> [Mód. 210]</w:t>
      </w:r>
    </w:p>
    <w:p w:rsidR="00DC3DA1" w:rsidRPr="009272B1" w:rsidRDefault="0061497F">
      <w:pPr>
        <w:ind w:left="850" w:hanging="850"/>
        <w:rPr>
          <w:lang w:val="pt-PT"/>
        </w:rPr>
      </w:pPr>
      <w:r w:rsidRPr="009272B1">
        <w:rPr>
          <w:lang w:val="pt-PT"/>
        </w:rPr>
        <w:br w:type="page"/>
      </w:r>
      <w:r w:rsidR="005B354C" w:rsidRPr="009272B1">
        <w:rPr>
          <w:lang w:val="pt-PT"/>
        </w:rPr>
        <w:lastRenderedPageBreak/>
        <w:t>(4)</w:t>
      </w:r>
      <w:r w:rsidR="005B354C" w:rsidRPr="009272B1">
        <w:rPr>
          <w:lang w:val="pt-PT"/>
        </w:rPr>
        <w:tab/>
        <w:t>A válaszadó fél a FRAND-meghatározási eljáráshoz annak befejezése előtt bármikor csatlakozhat.</w:t>
      </w:r>
    </w:p>
    <w:p w:rsidR="00DC3DA1" w:rsidRPr="009272B1" w:rsidRDefault="005B354C">
      <w:pPr>
        <w:ind w:left="850" w:hanging="850"/>
        <w:rPr>
          <w:b/>
          <w:lang w:val="pt-PT"/>
        </w:rPr>
      </w:pPr>
      <w:r w:rsidRPr="009272B1">
        <w:rPr>
          <w:lang w:val="pt-PT"/>
        </w:rPr>
        <w:t>(5)</w:t>
      </w:r>
      <w:r w:rsidRPr="009272B1">
        <w:rPr>
          <w:lang w:val="pt-PT"/>
        </w:rPr>
        <w:tab/>
        <w:t xml:space="preserve">Az eljárás bármely szakaszában mindkét fél vagy adott esetben a FRAND-meghatározás folytatását kérő fél kérésére a békéltető </w:t>
      </w:r>
      <w:r w:rsidRPr="009272B1">
        <w:rPr>
          <w:b/>
          <w:i/>
          <w:lang w:val="pt-PT"/>
        </w:rPr>
        <w:t xml:space="preserve">testület </w:t>
      </w:r>
      <w:r w:rsidRPr="009272B1">
        <w:rPr>
          <w:lang w:val="pt-PT"/>
        </w:rPr>
        <w:t>megszünteti a FRAND-meghatározási eljárást.</w:t>
      </w:r>
      <w:r w:rsidR="0061497F" w:rsidRPr="009272B1">
        <w:rPr>
          <w:b/>
          <w:lang w:val="pt-PT"/>
        </w:rPr>
        <w:t xml:space="preserve"> [Mód. 211]</w:t>
      </w:r>
    </w:p>
    <w:p w:rsidR="00DC3DA1" w:rsidRPr="009272B1" w:rsidRDefault="005B354C">
      <w:pPr>
        <w:jc w:val="center"/>
        <w:rPr>
          <w:lang w:val="pt-PT"/>
        </w:rPr>
      </w:pPr>
      <w:r w:rsidRPr="009272B1">
        <w:rPr>
          <w:lang w:val="pt-PT"/>
        </w:rPr>
        <w:t>46. cikk</w:t>
      </w:r>
      <w:r w:rsidRPr="009272B1">
        <w:rPr>
          <w:lang w:val="pt-PT"/>
        </w:rPr>
        <w:br/>
        <w:t xml:space="preserve">Az együttműködés elmulasztása az egyik fél részéről </w:t>
      </w:r>
    </w:p>
    <w:p w:rsidR="00DC3DA1" w:rsidRPr="009272B1" w:rsidRDefault="005B354C">
      <w:pPr>
        <w:ind w:left="850" w:hanging="850"/>
        <w:rPr>
          <w:lang w:val="pt-PT"/>
        </w:rPr>
      </w:pPr>
      <w:r w:rsidRPr="009272B1">
        <w:rPr>
          <w:lang w:val="pt-PT"/>
        </w:rPr>
        <w:t>(1)</w:t>
      </w:r>
      <w:r w:rsidRPr="009272B1">
        <w:rPr>
          <w:lang w:val="pt-PT"/>
        </w:rPr>
        <w:tab/>
        <w:t>Ha egy fél:</w:t>
      </w:r>
    </w:p>
    <w:p w:rsidR="00DC3DA1" w:rsidRPr="009272B1" w:rsidRDefault="005B354C">
      <w:pPr>
        <w:ind w:left="1416" w:hanging="566"/>
        <w:rPr>
          <w:b/>
          <w:lang w:val="pt-PT"/>
        </w:rPr>
      </w:pPr>
      <w:r w:rsidRPr="009272B1">
        <w:rPr>
          <w:lang w:val="pt-PT"/>
        </w:rPr>
        <w:t>a)</w:t>
      </w:r>
      <w:r w:rsidRPr="009272B1">
        <w:rPr>
          <w:lang w:val="pt-PT"/>
        </w:rPr>
        <w:tab/>
        <w:t xml:space="preserve">nem tesz eleget a </w:t>
      </w:r>
      <w:r w:rsidRPr="009272B1">
        <w:rPr>
          <w:b/>
          <w:i/>
          <w:lang w:val="pt-PT"/>
        </w:rPr>
        <w:t xml:space="preserve">45. cikk (3) bekezdésének, illetve a </w:t>
      </w:r>
      <w:r w:rsidRPr="009272B1">
        <w:rPr>
          <w:lang w:val="pt-PT"/>
        </w:rPr>
        <w:t>békéltető</w:t>
      </w:r>
      <w:r w:rsidRPr="009272B1">
        <w:rPr>
          <w:b/>
          <w:i/>
          <w:lang w:val="pt-PT"/>
        </w:rPr>
        <w:t xml:space="preserve"> testület</w:t>
      </w:r>
      <w:r w:rsidRPr="009272B1">
        <w:rPr>
          <w:lang w:val="pt-PT"/>
        </w:rPr>
        <w:t>, az eljárási szabályzat vagy a 42. cikk (2) bekezdésében említett eljárási rend bármely előírásának;</w:t>
      </w:r>
      <w:r w:rsidRPr="009272B1">
        <w:rPr>
          <w:b/>
          <w:i/>
          <w:lang w:val="pt-PT"/>
        </w:rPr>
        <w:t xml:space="preserve"> vagy</w:t>
      </w:r>
      <w:r w:rsidR="0061497F" w:rsidRPr="009272B1">
        <w:rPr>
          <w:b/>
          <w:lang w:val="pt-PT"/>
        </w:rPr>
        <w:t xml:space="preserve"> [Mód. 212]</w:t>
      </w:r>
    </w:p>
    <w:p w:rsidR="00DC3DA1" w:rsidRPr="009272B1" w:rsidRDefault="005B354C">
      <w:pPr>
        <w:ind w:left="1416" w:hanging="566"/>
        <w:rPr>
          <w:b/>
          <w:lang w:val="pt-PT"/>
        </w:rPr>
      </w:pPr>
      <w:r w:rsidRPr="009272B1">
        <w:rPr>
          <w:strike/>
          <w:lang w:val="pt-PT"/>
        </w:rPr>
        <w:t>b)</w:t>
      </w:r>
      <w:r w:rsidRPr="009272B1">
        <w:rPr>
          <w:lang w:val="pt-PT"/>
        </w:rPr>
        <w:tab/>
      </w:r>
      <w:r w:rsidRPr="009272B1">
        <w:rPr>
          <w:strike/>
          <w:lang w:val="pt-PT"/>
        </w:rPr>
        <w:t>visszavonja a FRAND-meghatározás eredményének betartására vonatkozó kötelezettségvállalását, amint azt a 38. cikk meghatározza; vagy</w:t>
      </w:r>
      <w:r w:rsidR="0061497F" w:rsidRPr="009272B1">
        <w:rPr>
          <w:b/>
          <w:lang w:val="pt-PT"/>
        </w:rPr>
        <w:t xml:space="preserve"> [Mód. 213]</w:t>
      </w:r>
    </w:p>
    <w:p w:rsidR="00DC3DA1" w:rsidRPr="009272B1" w:rsidRDefault="0061497F">
      <w:pPr>
        <w:ind w:left="1416" w:hanging="566"/>
        <w:rPr>
          <w:lang w:val="pt-PT"/>
        </w:rPr>
      </w:pPr>
      <w:r w:rsidRPr="009272B1">
        <w:rPr>
          <w:lang w:val="pt-PT"/>
        </w:rPr>
        <w:br w:type="page"/>
      </w:r>
      <w:r w:rsidR="005B354C" w:rsidRPr="009272B1">
        <w:rPr>
          <w:lang w:val="pt-PT"/>
        </w:rPr>
        <w:lastRenderedPageBreak/>
        <w:t>c)</w:t>
      </w:r>
      <w:r w:rsidR="005B354C" w:rsidRPr="009272B1">
        <w:rPr>
          <w:lang w:val="pt-PT"/>
        </w:rPr>
        <w:tab/>
        <w:t>bármilyen más módon nem tesz eleget a FRAND-meghatározással kapcsolatos valamely követelménynek;</w:t>
      </w:r>
    </w:p>
    <w:p w:rsidR="00DC3DA1" w:rsidRPr="009272B1" w:rsidRDefault="005B354C">
      <w:pPr>
        <w:ind w:left="850"/>
        <w:rPr>
          <w:b/>
          <w:lang w:val="pt-PT"/>
        </w:rPr>
      </w:pPr>
      <w:r w:rsidRPr="009272B1">
        <w:rPr>
          <w:lang w:val="pt-PT"/>
        </w:rPr>
        <w:t>a békéltető</w:t>
      </w:r>
      <w:r w:rsidRPr="009272B1">
        <w:rPr>
          <w:b/>
          <w:i/>
          <w:lang w:val="pt-PT"/>
        </w:rPr>
        <w:t xml:space="preserve"> testület</w:t>
      </w:r>
      <w:r w:rsidRPr="009272B1">
        <w:rPr>
          <w:lang w:val="pt-PT"/>
        </w:rPr>
        <w:t xml:space="preserve"> erről mindkét felet tájékoztatja.</w:t>
      </w:r>
      <w:r w:rsidR="0061497F" w:rsidRPr="009272B1">
        <w:rPr>
          <w:b/>
          <w:lang w:val="pt-PT"/>
        </w:rPr>
        <w:t xml:space="preserve"> [Mód. 214]</w:t>
      </w:r>
    </w:p>
    <w:p w:rsidR="00DC3DA1" w:rsidRPr="009272B1" w:rsidRDefault="005B354C">
      <w:pPr>
        <w:ind w:left="850" w:hanging="850"/>
        <w:rPr>
          <w:b/>
          <w:lang w:val="pt-PT"/>
        </w:rPr>
      </w:pPr>
      <w:r w:rsidRPr="009272B1">
        <w:rPr>
          <w:lang w:val="pt-PT"/>
        </w:rPr>
        <w:t>(2)</w:t>
      </w:r>
      <w:r w:rsidRPr="009272B1">
        <w:rPr>
          <w:lang w:val="pt-PT"/>
        </w:rPr>
        <w:tab/>
        <w:t>A békéltető</w:t>
      </w:r>
      <w:r w:rsidRPr="009272B1">
        <w:rPr>
          <w:b/>
          <w:i/>
          <w:lang w:val="pt-PT"/>
        </w:rPr>
        <w:t xml:space="preserve"> testület</w:t>
      </w:r>
      <w:r w:rsidRPr="009272B1">
        <w:rPr>
          <w:lang w:val="pt-PT"/>
        </w:rPr>
        <w:t xml:space="preserve"> értesítésének kézhezvételét követően a szabálykövető fél kérheti a </w:t>
      </w:r>
      <w:r w:rsidRPr="009272B1">
        <w:rPr>
          <w:strike/>
          <w:lang w:val="pt-PT"/>
        </w:rPr>
        <w:t>békéltetőt</w:t>
      </w:r>
      <w:r w:rsidRPr="009272B1">
        <w:rPr>
          <w:b/>
          <w:i/>
          <w:lang w:val="pt-PT"/>
        </w:rPr>
        <w:t>békéltető testületet</w:t>
      </w:r>
      <w:r w:rsidRPr="009272B1">
        <w:rPr>
          <w:lang w:val="pt-PT"/>
        </w:rPr>
        <w:t>, hogy tegye meg az alábbi intézkedések valamelyikét:</w:t>
      </w:r>
      <w:r w:rsidR="0061497F" w:rsidRPr="009272B1">
        <w:rPr>
          <w:b/>
          <w:lang w:val="pt-PT"/>
        </w:rPr>
        <w:t xml:space="preserve"> [Mód. 215]</w:t>
      </w:r>
    </w:p>
    <w:p w:rsidR="00DC3DA1" w:rsidRPr="009272B1" w:rsidRDefault="005B354C">
      <w:pPr>
        <w:ind w:left="1416" w:hanging="566"/>
        <w:rPr>
          <w:lang w:val="pt-PT"/>
        </w:rPr>
      </w:pPr>
      <w:r w:rsidRPr="009272B1">
        <w:rPr>
          <w:lang w:val="pt-PT"/>
        </w:rPr>
        <w:t>a)</w:t>
      </w:r>
      <w:r w:rsidRPr="009272B1">
        <w:rPr>
          <w:lang w:val="pt-PT"/>
        </w:rPr>
        <w:tab/>
        <w:t>a rendelkezésére álló információk alapján az 55. cikkel összhangban tegyen javaslatot a FRAND-meghatározására, a rendelkezésére bocsátott bizonyítékoknak az általa megfelelőnek ítélt súlyt tulajdonítva;</w:t>
      </w:r>
    </w:p>
    <w:p w:rsidR="00DC3DA1" w:rsidRPr="009272B1" w:rsidRDefault="005B354C">
      <w:pPr>
        <w:ind w:left="1416" w:hanging="566"/>
        <w:rPr>
          <w:lang w:val="pt-PT"/>
        </w:rPr>
      </w:pPr>
      <w:r w:rsidRPr="009272B1">
        <w:rPr>
          <w:lang w:val="pt-PT"/>
        </w:rPr>
        <w:t>b)</w:t>
      </w:r>
      <w:r w:rsidRPr="009272B1">
        <w:rPr>
          <w:lang w:val="pt-PT"/>
        </w:rPr>
        <w:tab/>
        <w:t>szüntesse meg az eljárást.</w:t>
      </w:r>
    </w:p>
    <w:p w:rsidR="00DC3DA1" w:rsidRPr="009272B1" w:rsidRDefault="005B354C">
      <w:pPr>
        <w:ind w:left="850" w:hanging="850"/>
        <w:rPr>
          <w:b/>
          <w:lang w:val="pt-PT"/>
        </w:rPr>
      </w:pPr>
      <w:r w:rsidRPr="009272B1">
        <w:rPr>
          <w:lang w:val="pt-PT"/>
        </w:rPr>
        <w:t>(3)</w:t>
      </w:r>
      <w:r w:rsidRPr="009272B1">
        <w:rPr>
          <w:lang w:val="pt-PT"/>
        </w:rPr>
        <w:tab/>
        <w:t>Ha a FRAND-meghatározás folytatását kérő fél nem tesz eleget a békéltető</w:t>
      </w:r>
      <w:r w:rsidRPr="009272B1">
        <w:rPr>
          <w:b/>
          <w:i/>
          <w:lang w:val="pt-PT"/>
        </w:rPr>
        <w:t xml:space="preserve"> testület</w:t>
      </w:r>
      <w:r w:rsidRPr="009272B1">
        <w:rPr>
          <w:lang w:val="pt-PT"/>
        </w:rPr>
        <w:t xml:space="preserve"> bármely kérésének, vagy bármely más módon nem teljesít egy, a FRAND-meghatározással kapcsolatos követelményt, a békéltető </w:t>
      </w:r>
      <w:r w:rsidRPr="009272B1">
        <w:rPr>
          <w:b/>
          <w:i/>
          <w:lang w:val="pt-PT"/>
        </w:rPr>
        <w:t xml:space="preserve">testület </w:t>
      </w:r>
      <w:r w:rsidRPr="009272B1">
        <w:rPr>
          <w:lang w:val="pt-PT"/>
        </w:rPr>
        <w:t>megszünteti az eljárást.</w:t>
      </w:r>
      <w:r w:rsidR="0061497F" w:rsidRPr="009272B1">
        <w:rPr>
          <w:b/>
          <w:lang w:val="pt-PT"/>
        </w:rPr>
        <w:t xml:space="preserve"> [Mód. 216]</w:t>
      </w:r>
    </w:p>
    <w:p w:rsidR="00DC3DA1" w:rsidRPr="009272B1" w:rsidRDefault="0061497F">
      <w:pPr>
        <w:jc w:val="center"/>
        <w:rPr>
          <w:lang w:val="pt-PT"/>
        </w:rPr>
      </w:pPr>
      <w:r w:rsidRPr="009272B1">
        <w:rPr>
          <w:lang w:val="pt-PT"/>
        </w:rPr>
        <w:br w:type="page"/>
      </w:r>
      <w:r w:rsidR="005B354C" w:rsidRPr="009272B1">
        <w:rPr>
          <w:lang w:val="pt-PT"/>
        </w:rPr>
        <w:lastRenderedPageBreak/>
        <w:t>47. cikk</w:t>
      </w:r>
      <w:r w:rsidR="005B354C" w:rsidRPr="009272B1">
        <w:rPr>
          <w:lang w:val="pt-PT"/>
        </w:rPr>
        <w:br/>
        <w:t>Párhuzamos eljárás harmadik országban</w:t>
      </w:r>
    </w:p>
    <w:p w:rsidR="00DC3DA1" w:rsidRPr="009272B1" w:rsidRDefault="005B354C">
      <w:pPr>
        <w:ind w:left="850" w:hanging="850"/>
        <w:rPr>
          <w:lang w:val="pt-PT"/>
        </w:rPr>
      </w:pPr>
      <w:r w:rsidRPr="009272B1">
        <w:rPr>
          <w:lang w:val="pt-PT"/>
        </w:rPr>
        <w:t>(1)</w:t>
      </w:r>
      <w:r w:rsidRPr="009272B1">
        <w:rPr>
          <w:lang w:val="pt-PT"/>
        </w:rPr>
        <w:tab/>
        <w:t>E cikk alkalmazásában a párhuzamos eljárás olyan eljárást jelent, amely megfelel az alábbi feltételeknek:</w:t>
      </w:r>
    </w:p>
    <w:p w:rsidR="00DC3DA1" w:rsidRPr="009272B1" w:rsidRDefault="005B354C">
      <w:pPr>
        <w:ind w:left="1416" w:hanging="566"/>
        <w:rPr>
          <w:lang w:val="pt-PT"/>
        </w:rPr>
      </w:pPr>
      <w:r w:rsidRPr="009272B1">
        <w:rPr>
          <w:lang w:val="pt-PT"/>
        </w:rPr>
        <w:t>a)</w:t>
      </w:r>
      <w:r w:rsidRPr="009272B1">
        <w:rPr>
          <w:lang w:val="pt-PT"/>
        </w:rPr>
        <w:tab/>
        <w:t>harmadik ország bírósága, igazságszolgáltatási fóruma, közigazgatási vagy állami hatósága előtt folyó bármely olyan eljárás, amely jogilag kötelező és végrehajtható határozatot hoz szabadalom érvényesítéséről, ideiglenes intézkedésről, szabadalombitorlásról, erőfölénnyel való visszaélésről vagy a FRAND-feltételek meghatározásáról;</w:t>
      </w:r>
    </w:p>
    <w:p w:rsidR="00DC3DA1" w:rsidRPr="009272B1" w:rsidRDefault="005B354C">
      <w:pPr>
        <w:ind w:left="1416" w:hanging="566"/>
        <w:rPr>
          <w:lang w:val="pt-PT"/>
        </w:rPr>
      </w:pPr>
      <w:r w:rsidRPr="009272B1">
        <w:rPr>
          <w:lang w:val="pt-PT"/>
        </w:rPr>
        <w:t>b)</w:t>
      </w:r>
      <w:r w:rsidRPr="009272B1">
        <w:rPr>
          <w:lang w:val="pt-PT"/>
        </w:rPr>
        <w:tab/>
        <w:t>azonos szabványra és alkalmazásra vonatkozó engedélyezéssel kapcsolatos vitára és olyan szabadalomra vonatkozik, amely lényegében ugyanazokkal az igénypontokkal rendelkezik, mint a FRAND-meghatározás tárgyát képező SEP-ek;</w:t>
      </w:r>
    </w:p>
    <w:p w:rsidR="00DC3DA1" w:rsidRPr="009272B1" w:rsidRDefault="005B354C">
      <w:pPr>
        <w:ind w:left="1416" w:hanging="566"/>
        <w:rPr>
          <w:lang w:val="pt-PT"/>
        </w:rPr>
      </w:pPr>
      <w:r w:rsidRPr="009272B1">
        <w:rPr>
          <w:lang w:val="pt-PT"/>
        </w:rPr>
        <w:t>c)</w:t>
      </w:r>
      <w:r w:rsidRPr="009272B1">
        <w:rPr>
          <w:lang w:val="pt-PT"/>
        </w:rPr>
        <w:tab/>
        <w:t>a FRAND-meghatározásban érintett egy vagy több felet félként érint.</w:t>
      </w:r>
    </w:p>
    <w:p w:rsidR="00DC3DA1" w:rsidRPr="009272B1" w:rsidRDefault="005B354C">
      <w:pPr>
        <w:ind w:left="850" w:hanging="850"/>
        <w:rPr>
          <w:b/>
          <w:lang w:val="pt-PT"/>
        </w:rPr>
      </w:pPr>
      <w:r w:rsidRPr="009272B1">
        <w:rPr>
          <w:lang w:val="pt-PT"/>
        </w:rPr>
        <w:t>(2)</w:t>
      </w:r>
      <w:r w:rsidRPr="009272B1">
        <w:rPr>
          <w:lang w:val="pt-PT"/>
        </w:rPr>
        <w:tab/>
        <w:t>Ha a FRAND-meghatározás előtt vagy közben valamelyik fél párhuzamos eljárást kezdeményezett, a békéltető</w:t>
      </w:r>
      <w:r w:rsidRPr="009272B1">
        <w:rPr>
          <w:b/>
          <w:i/>
          <w:lang w:val="pt-PT"/>
        </w:rPr>
        <w:t xml:space="preserve"> testület, vagy annak kinevezése</w:t>
      </w:r>
      <w:r w:rsidRPr="009272B1">
        <w:rPr>
          <w:strike/>
          <w:lang w:val="pt-PT"/>
        </w:rPr>
        <w:t>, vagy békéltető kinevezésének</w:t>
      </w:r>
      <w:r w:rsidRPr="009272B1">
        <w:rPr>
          <w:lang w:val="pt-PT"/>
        </w:rPr>
        <w:t xml:space="preserve"> híján a kompetencia-központ </w:t>
      </w:r>
      <w:r w:rsidRPr="009272B1">
        <w:rPr>
          <w:strike/>
          <w:lang w:val="pt-PT"/>
        </w:rPr>
        <w:t>bármelyik</w:t>
      </w:r>
      <w:r w:rsidRPr="009272B1">
        <w:rPr>
          <w:b/>
          <w:i/>
          <w:lang w:val="pt-PT"/>
        </w:rPr>
        <w:t>a másik</w:t>
      </w:r>
      <w:r w:rsidRPr="009272B1">
        <w:rPr>
          <w:lang w:val="pt-PT"/>
        </w:rPr>
        <w:t xml:space="preserve"> fél kérésére beszünteti a FRAND-meghatározási eljárást.</w:t>
      </w:r>
      <w:r w:rsidR="0061497F" w:rsidRPr="009272B1">
        <w:rPr>
          <w:b/>
          <w:lang w:val="pt-PT"/>
        </w:rPr>
        <w:t xml:space="preserve"> [Mód. 217]</w:t>
      </w:r>
    </w:p>
    <w:p w:rsidR="00DC3DA1" w:rsidRPr="009272B1" w:rsidRDefault="0061497F">
      <w:pPr>
        <w:jc w:val="center"/>
        <w:rPr>
          <w:lang w:val="pt-PT"/>
        </w:rPr>
      </w:pPr>
      <w:r w:rsidRPr="009272B1">
        <w:rPr>
          <w:lang w:val="pt-PT"/>
        </w:rPr>
        <w:br w:type="page"/>
      </w:r>
      <w:r w:rsidR="005B354C" w:rsidRPr="009272B1">
        <w:rPr>
          <w:lang w:val="pt-PT"/>
        </w:rPr>
        <w:lastRenderedPageBreak/>
        <w:t>48. cikk</w:t>
      </w:r>
      <w:r w:rsidR="005B354C" w:rsidRPr="009272B1">
        <w:rPr>
          <w:lang w:val="pt-PT"/>
        </w:rPr>
        <w:br/>
        <w:t>Bizonyíték</w:t>
      </w:r>
    </w:p>
    <w:p w:rsidR="00DC3DA1" w:rsidRPr="009272B1" w:rsidRDefault="005B354C">
      <w:pPr>
        <w:ind w:left="850" w:hanging="850"/>
        <w:rPr>
          <w:b/>
          <w:lang w:val="pt-PT"/>
        </w:rPr>
      </w:pPr>
      <w:r w:rsidRPr="009272B1">
        <w:rPr>
          <w:lang w:val="pt-PT"/>
        </w:rPr>
        <w:t>(1)</w:t>
      </w:r>
      <w:r w:rsidRPr="009272B1">
        <w:rPr>
          <w:lang w:val="pt-PT"/>
        </w:rPr>
        <w:tab/>
        <w:t>Az 54. cikk (3) bekezdése szerinti titoktartás védelmének sérelme nélkül a békéltető</w:t>
      </w:r>
      <w:r w:rsidRPr="009272B1">
        <w:rPr>
          <w:b/>
          <w:i/>
          <w:lang w:val="pt-PT"/>
        </w:rPr>
        <w:t xml:space="preserve"> testület</w:t>
      </w:r>
      <w:r w:rsidRPr="009272B1">
        <w:rPr>
          <w:lang w:val="pt-PT"/>
        </w:rPr>
        <w:t xml:space="preserve"> a FRAND-meghatározás során bármikor, valamelyik fél kérésére vagy hivatalból kérheti dokumentumok vagy egyéb bizonyítékok bemutatását.</w:t>
      </w:r>
      <w:r w:rsidR="0061497F" w:rsidRPr="009272B1">
        <w:rPr>
          <w:b/>
          <w:lang w:val="pt-PT"/>
        </w:rPr>
        <w:t xml:space="preserve"> [Mód. 218]</w:t>
      </w:r>
    </w:p>
    <w:p w:rsidR="00DC3DA1" w:rsidRPr="009272B1" w:rsidRDefault="005B354C">
      <w:pPr>
        <w:ind w:left="850" w:hanging="850"/>
        <w:rPr>
          <w:b/>
          <w:lang w:val="pt-PT"/>
        </w:rPr>
      </w:pPr>
      <w:r w:rsidRPr="009272B1">
        <w:rPr>
          <w:lang w:val="pt-PT"/>
        </w:rPr>
        <w:t>(2)</w:t>
      </w:r>
      <w:r w:rsidRPr="009272B1">
        <w:rPr>
          <w:lang w:val="pt-PT"/>
        </w:rPr>
        <w:tab/>
        <w:t>A békéltető</w:t>
      </w:r>
      <w:r w:rsidRPr="009272B1">
        <w:rPr>
          <w:b/>
          <w:i/>
          <w:lang w:val="pt-PT"/>
        </w:rPr>
        <w:t xml:space="preserve"> testület</w:t>
      </w:r>
      <w:r w:rsidRPr="009272B1">
        <w:rPr>
          <w:lang w:val="pt-PT"/>
        </w:rPr>
        <w:t xml:space="preserve"> megvizsgálhatja a nyilvánosan hozzáférhető információkat és a kompetencia-központ nyilvántartását, </w:t>
      </w:r>
      <w:r w:rsidRPr="009272B1">
        <w:rPr>
          <w:b/>
          <w:i/>
          <w:lang w:val="pt-PT"/>
        </w:rPr>
        <w:t xml:space="preserve">adatbázisát, </w:t>
      </w:r>
      <w:r w:rsidRPr="009272B1">
        <w:rPr>
          <w:lang w:val="pt-PT"/>
        </w:rPr>
        <w:t>valamint más FRAND-meghatározásokról</w:t>
      </w:r>
      <w:r w:rsidRPr="009272B1">
        <w:rPr>
          <w:b/>
          <w:i/>
          <w:lang w:val="pt-PT"/>
        </w:rPr>
        <w:t>, az összesített jogdíjak meghatározásairól és a nélkülözhetetlenségi ellenőrzések eredményeiről</w:t>
      </w:r>
      <w:r w:rsidRPr="009272B1">
        <w:rPr>
          <w:lang w:val="pt-PT"/>
        </w:rPr>
        <w:t xml:space="preserve"> szóló bizalmas és nem bizalmas jelentéseket, továbbá a kompetencia-központ által készített vagy a kompetencia-központhoz benyújtott </w:t>
      </w:r>
      <w:r w:rsidRPr="009272B1">
        <w:rPr>
          <w:b/>
          <w:i/>
          <w:lang w:val="pt-PT"/>
        </w:rPr>
        <w:t xml:space="preserve">egyéb, </w:t>
      </w:r>
      <w:r w:rsidRPr="009272B1">
        <w:rPr>
          <w:lang w:val="pt-PT"/>
        </w:rPr>
        <w:t>nem bizalmas dokumentumokat és információkat.</w:t>
      </w:r>
      <w:r w:rsidR="0061497F" w:rsidRPr="009272B1">
        <w:rPr>
          <w:b/>
          <w:lang w:val="pt-PT"/>
        </w:rPr>
        <w:t xml:space="preserve"> [Mód. 219]</w:t>
      </w:r>
    </w:p>
    <w:p w:rsidR="00DC3DA1" w:rsidRPr="009272B1" w:rsidRDefault="005B354C">
      <w:pPr>
        <w:jc w:val="center"/>
        <w:rPr>
          <w:lang w:val="pt-PT"/>
        </w:rPr>
      </w:pPr>
      <w:r w:rsidRPr="009272B1">
        <w:rPr>
          <w:lang w:val="pt-PT"/>
        </w:rPr>
        <w:t>49. cikk</w:t>
      </w:r>
      <w:r w:rsidRPr="009272B1">
        <w:rPr>
          <w:lang w:val="pt-PT"/>
        </w:rPr>
        <w:br/>
        <w:t>Tanúk és szakértők</w:t>
      </w:r>
    </w:p>
    <w:p w:rsidR="00DC3DA1" w:rsidRPr="009272B1" w:rsidRDefault="005B354C">
      <w:pPr>
        <w:pStyle w:val="Applicationdirecte"/>
        <w:rPr>
          <w:b/>
          <w:lang w:val="pt-PT"/>
        </w:rPr>
      </w:pPr>
      <w:r w:rsidRPr="009272B1">
        <w:rPr>
          <w:lang w:val="pt-PT"/>
        </w:rPr>
        <w:t>A békéltető</w:t>
      </w:r>
      <w:r w:rsidRPr="009272B1">
        <w:rPr>
          <w:b/>
          <w:i/>
          <w:lang w:val="pt-PT"/>
        </w:rPr>
        <w:t xml:space="preserve"> testület</w:t>
      </w:r>
      <w:r w:rsidRPr="009272B1">
        <w:rPr>
          <w:lang w:val="pt-PT"/>
        </w:rPr>
        <w:t xml:space="preserve"> bármelyik fél által kért tanúkat és szakértőket meghallgathat, feltéve, hogy a bizonyítékok szükségesek a FRAND-meghatározásához, és van idő az ilyen bizonyítékok mérlegelésére.</w:t>
      </w:r>
      <w:r w:rsidR="0061497F" w:rsidRPr="009272B1">
        <w:rPr>
          <w:b/>
          <w:lang w:val="pt-PT"/>
        </w:rPr>
        <w:t xml:space="preserve"> [Mód. 220]</w:t>
      </w:r>
    </w:p>
    <w:p w:rsidR="00DC3DA1" w:rsidRPr="009272B1" w:rsidRDefault="0061497F">
      <w:pPr>
        <w:jc w:val="center"/>
        <w:rPr>
          <w:lang w:val="pt-PT"/>
        </w:rPr>
      </w:pPr>
      <w:r w:rsidRPr="009272B1">
        <w:rPr>
          <w:lang w:val="pt-PT"/>
        </w:rPr>
        <w:br w:type="page"/>
      </w:r>
      <w:r w:rsidR="005B354C" w:rsidRPr="009272B1">
        <w:rPr>
          <w:lang w:val="pt-PT"/>
        </w:rPr>
        <w:lastRenderedPageBreak/>
        <w:t>50. cikk</w:t>
      </w:r>
      <w:r w:rsidR="005B354C" w:rsidRPr="009272B1">
        <w:rPr>
          <w:lang w:val="pt-PT"/>
        </w:rPr>
        <w:br/>
        <w:t xml:space="preserve">Javaslat a FRAND-feltételek meghatározására </w:t>
      </w:r>
    </w:p>
    <w:p w:rsidR="00DC3DA1" w:rsidRPr="009272B1" w:rsidRDefault="005B354C">
      <w:pPr>
        <w:ind w:left="850" w:hanging="850"/>
        <w:rPr>
          <w:b/>
          <w:lang w:val="pt-PT"/>
        </w:rPr>
      </w:pPr>
      <w:r w:rsidRPr="009272B1">
        <w:rPr>
          <w:lang w:val="pt-PT"/>
        </w:rPr>
        <w:t>(1)</w:t>
      </w:r>
      <w:r w:rsidRPr="009272B1">
        <w:rPr>
          <w:lang w:val="pt-PT"/>
        </w:rPr>
        <w:tab/>
        <w:t>A FRAND-meghatározás során a békéltető</w:t>
      </w:r>
      <w:r w:rsidRPr="009272B1">
        <w:rPr>
          <w:b/>
          <w:i/>
          <w:lang w:val="pt-PT"/>
        </w:rPr>
        <w:t xml:space="preserve"> testület</w:t>
      </w:r>
      <w:r w:rsidRPr="009272B1">
        <w:rPr>
          <w:lang w:val="pt-PT"/>
        </w:rPr>
        <w:t xml:space="preserve"> vagy valamelyik fél saját kezdeményezésére vagy a békéltető</w:t>
      </w:r>
      <w:r w:rsidRPr="009272B1">
        <w:rPr>
          <w:b/>
          <w:i/>
          <w:lang w:val="pt-PT"/>
        </w:rPr>
        <w:t xml:space="preserve"> testület</w:t>
      </w:r>
      <w:r w:rsidRPr="009272B1">
        <w:rPr>
          <w:lang w:val="pt-PT"/>
        </w:rPr>
        <w:t xml:space="preserve"> felhívására bármikor javaslatokat nyújthat be a FRAND-feltételek meghatározására.</w:t>
      </w:r>
      <w:r w:rsidR="0061497F" w:rsidRPr="009272B1">
        <w:rPr>
          <w:b/>
          <w:lang w:val="pt-PT"/>
        </w:rPr>
        <w:t xml:space="preserve"> [Mód. 221]</w:t>
      </w:r>
    </w:p>
    <w:p w:rsidR="00DC3DA1" w:rsidRPr="009272B1" w:rsidRDefault="005B354C">
      <w:pPr>
        <w:ind w:left="850" w:hanging="850"/>
        <w:rPr>
          <w:lang w:val="pt-PT"/>
        </w:rPr>
      </w:pPr>
      <w:r w:rsidRPr="009272B1">
        <w:rPr>
          <w:lang w:val="pt-PT"/>
        </w:rPr>
        <w:t>(2)</w:t>
      </w:r>
      <w:r w:rsidRPr="009272B1">
        <w:rPr>
          <w:lang w:val="pt-PT"/>
        </w:rPr>
        <w:tab/>
        <w:t>Ha a kérelmező fél írásbeli beadványában a FRAND-feltételekre vonatkozó javaslatot nyújtott be, a válaszadó félnek lehetőséget kell adni arra, hogy azt véleményezze és/vagy válaszában írásbeli ellenjavaslatot nyújtson be.</w:t>
      </w:r>
    </w:p>
    <w:p w:rsidR="00DC3DA1" w:rsidRPr="009272B1" w:rsidRDefault="005B354C">
      <w:pPr>
        <w:ind w:left="850" w:hanging="850"/>
        <w:rPr>
          <w:b/>
          <w:lang w:val="pt-PT"/>
        </w:rPr>
      </w:pPr>
      <w:r w:rsidRPr="009272B1">
        <w:rPr>
          <w:lang w:val="pt-PT"/>
        </w:rPr>
        <w:t>(3)</w:t>
      </w:r>
      <w:r w:rsidRPr="009272B1">
        <w:rPr>
          <w:lang w:val="pt-PT"/>
        </w:rPr>
        <w:tab/>
        <w:t>A FRAND-feltételekre vonatkozó javaslatok benyújtásakor a békéltető</w:t>
      </w:r>
      <w:r w:rsidRPr="009272B1">
        <w:rPr>
          <w:b/>
          <w:i/>
          <w:lang w:val="pt-PT"/>
        </w:rPr>
        <w:t xml:space="preserve"> testület</w:t>
      </w:r>
      <w:r w:rsidRPr="009272B1">
        <w:rPr>
          <w:lang w:val="pt-PT"/>
        </w:rPr>
        <w:t xml:space="preserve"> figyelembe veszi a FRAND-feltételek meghatározásának az értékláncra és az innovációra gyakorolt hatását mind a SEP-jogosult, mind az érintett értékláncban érdekelt felek szempontjából. E célból a békéltető </w:t>
      </w:r>
      <w:r w:rsidRPr="009272B1">
        <w:rPr>
          <w:b/>
          <w:i/>
          <w:lang w:val="pt-PT"/>
        </w:rPr>
        <w:t xml:space="preserve">testület </w:t>
      </w:r>
      <w:r w:rsidRPr="009272B1">
        <w:rPr>
          <w:lang w:val="pt-PT"/>
        </w:rPr>
        <w:t>a 18. cikkben említett szakértői véleményre támaszkodhat, vagy ilyen vélemény hiányában további információkat kérhet, és meghallgathat szakértőket vagy érdekelt feleket.</w:t>
      </w:r>
      <w:r w:rsidR="0061497F" w:rsidRPr="009272B1">
        <w:rPr>
          <w:b/>
          <w:lang w:val="pt-PT"/>
        </w:rPr>
        <w:t xml:space="preserve"> [Mód. 222]</w:t>
      </w:r>
    </w:p>
    <w:p w:rsidR="00DC3DA1" w:rsidRPr="009272B1" w:rsidRDefault="0061497F">
      <w:pPr>
        <w:jc w:val="center"/>
        <w:rPr>
          <w:b/>
          <w:lang w:val="pt-PT"/>
        </w:rPr>
      </w:pPr>
      <w:r w:rsidRPr="009272B1">
        <w:rPr>
          <w:lang w:val="pt-PT"/>
        </w:rPr>
        <w:br w:type="page"/>
      </w:r>
      <w:r w:rsidR="005B354C" w:rsidRPr="009272B1">
        <w:rPr>
          <w:lang w:val="pt-PT"/>
        </w:rPr>
        <w:lastRenderedPageBreak/>
        <w:t>51. cikk</w:t>
      </w:r>
      <w:r w:rsidR="005B354C" w:rsidRPr="009272B1">
        <w:rPr>
          <w:lang w:val="pt-PT"/>
        </w:rPr>
        <w:br/>
        <w:t>A békéltető</w:t>
      </w:r>
      <w:r w:rsidR="005B354C" w:rsidRPr="009272B1">
        <w:rPr>
          <w:b/>
          <w:i/>
          <w:lang w:val="pt-PT"/>
        </w:rPr>
        <w:t xml:space="preserve"> testület</w:t>
      </w:r>
      <w:r w:rsidR="005B354C" w:rsidRPr="009272B1">
        <w:rPr>
          <w:lang w:val="pt-PT"/>
        </w:rPr>
        <w:t xml:space="preserve"> ajánlása a FRAND-feltételek meghatározására</w:t>
      </w:r>
      <w:r w:rsidRPr="009272B1">
        <w:rPr>
          <w:b/>
          <w:lang w:val="pt-PT"/>
        </w:rPr>
        <w:t xml:space="preserve"> [Mód. 223]</w:t>
      </w:r>
    </w:p>
    <w:p w:rsidR="00DC3DA1" w:rsidRPr="009272B1" w:rsidRDefault="005B354C">
      <w:pPr>
        <w:pStyle w:val="Applicationdirecte"/>
        <w:rPr>
          <w:b/>
          <w:lang w:val="pt-PT"/>
        </w:rPr>
      </w:pPr>
      <w:r w:rsidRPr="009272B1">
        <w:rPr>
          <w:lang w:val="pt-PT"/>
        </w:rPr>
        <w:t>A békéltető</w:t>
      </w:r>
      <w:r w:rsidRPr="009272B1">
        <w:rPr>
          <w:b/>
          <w:i/>
          <w:lang w:val="pt-PT"/>
        </w:rPr>
        <w:t xml:space="preserve"> testület</w:t>
      </w:r>
      <w:r w:rsidRPr="009272B1">
        <w:rPr>
          <w:lang w:val="pt-PT"/>
        </w:rPr>
        <w:t xml:space="preserve"> legkésőbb 5 hónappal a 37. cikkben említett határidő lejárta előtt írásbeli ajánlást küld a feleknek a FRAND-feltételek meghatározására vonatkozóan.</w:t>
      </w:r>
      <w:r w:rsidR="0061497F" w:rsidRPr="009272B1">
        <w:rPr>
          <w:b/>
          <w:lang w:val="pt-PT"/>
        </w:rPr>
        <w:t xml:space="preserve"> [Mód. 224]</w:t>
      </w:r>
    </w:p>
    <w:p w:rsidR="00DC3DA1" w:rsidRPr="009272B1" w:rsidRDefault="005B354C">
      <w:pPr>
        <w:jc w:val="center"/>
        <w:rPr>
          <w:lang w:val="pt-PT"/>
        </w:rPr>
      </w:pPr>
      <w:r w:rsidRPr="009272B1">
        <w:rPr>
          <w:lang w:val="pt-PT"/>
        </w:rPr>
        <w:t>52. cikk</w:t>
      </w:r>
      <w:r w:rsidRPr="009272B1">
        <w:rPr>
          <w:lang w:val="pt-PT"/>
        </w:rPr>
        <w:br/>
        <w:t>Indokolt javaslatok benyújtása a felek által a FRAND-feltételek meghatározására</w:t>
      </w:r>
    </w:p>
    <w:p w:rsidR="00DC3DA1" w:rsidRPr="009272B1" w:rsidRDefault="005B354C">
      <w:pPr>
        <w:pStyle w:val="Applicationdirecte"/>
        <w:rPr>
          <w:b/>
          <w:lang w:val="pt-PT"/>
        </w:rPr>
      </w:pPr>
      <w:r w:rsidRPr="009272B1">
        <w:rPr>
          <w:lang w:val="pt-PT"/>
        </w:rPr>
        <w:t>A békéltető</w:t>
      </w:r>
      <w:r w:rsidRPr="009272B1">
        <w:rPr>
          <w:b/>
          <w:i/>
          <w:lang w:val="pt-PT"/>
        </w:rPr>
        <w:t xml:space="preserve"> testület</w:t>
      </w:r>
      <w:r w:rsidRPr="009272B1">
        <w:rPr>
          <w:lang w:val="pt-PT"/>
        </w:rPr>
        <w:t xml:space="preserve"> FRAND-feltételekre vonatkozó írásbeli ajánlásáról szóló értesítését követően bármelyik fél részletes és indokolt javaslatot nyújt be a FRAND-feltételek meghatározására. Ha valamelyik fél már benyújtott egy javaslatot a FRAND-feltételek meghatározására, akkor szükség esetén a békéltető </w:t>
      </w:r>
      <w:r w:rsidRPr="009272B1">
        <w:rPr>
          <w:b/>
          <w:i/>
          <w:lang w:val="pt-PT"/>
        </w:rPr>
        <w:t xml:space="preserve">testület </w:t>
      </w:r>
      <w:r w:rsidRPr="009272B1">
        <w:rPr>
          <w:lang w:val="pt-PT"/>
        </w:rPr>
        <w:t>ajánlásának figyelembevétele érdekében felülvizsgált változatot kell benyújtani.</w:t>
      </w:r>
      <w:r w:rsidR="0061497F" w:rsidRPr="009272B1">
        <w:rPr>
          <w:b/>
          <w:lang w:val="pt-PT"/>
        </w:rPr>
        <w:t xml:space="preserve"> [Mód. 225]</w:t>
      </w:r>
    </w:p>
    <w:p w:rsidR="00DC3DA1" w:rsidRPr="009272B1" w:rsidRDefault="0061497F">
      <w:pPr>
        <w:jc w:val="center"/>
        <w:rPr>
          <w:lang w:val="pt-PT"/>
        </w:rPr>
      </w:pPr>
      <w:r w:rsidRPr="009272B1">
        <w:rPr>
          <w:lang w:val="pt-PT"/>
        </w:rPr>
        <w:br w:type="page"/>
      </w:r>
      <w:r w:rsidR="005B354C" w:rsidRPr="009272B1">
        <w:rPr>
          <w:lang w:val="pt-PT"/>
        </w:rPr>
        <w:lastRenderedPageBreak/>
        <w:t>53. cikk</w:t>
      </w:r>
      <w:r w:rsidR="005B354C" w:rsidRPr="009272B1">
        <w:rPr>
          <w:lang w:val="pt-PT"/>
        </w:rPr>
        <w:br/>
        <w:t xml:space="preserve">Szóbeli eljárás </w:t>
      </w:r>
    </w:p>
    <w:p w:rsidR="00DC3DA1" w:rsidRPr="009272B1" w:rsidRDefault="005B354C">
      <w:pPr>
        <w:pStyle w:val="Applicationdirecte"/>
        <w:rPr>
          <w:b/>
          <w:lang w:val="pt-PT"/>
        </w:rPr>
      </w:pPr>
      <w:r w:rsidRPr="009272B1">
        <w:rPr>
          <w:lang w:val="pt-PT"/>
        </w:rPr>
        <w:t>Ha a békéltető</w:t>
      </w:r>
      <w:r w:rsidRPr="009272B1">
        <w:rPr>
          <w:b/>
          <w:i/>
          <w:lang w:val="pt-PT"/>
        </w:rPr>
        <w:t xml:space="preserve"> testület</w:t>
      </w:r>
      <w:r w:rsidRPr="009272B1">
        <w:rPr>
          <w:lang w:val="pt-PT"/>
        </w:rPr>
        <w:t xml:space="preserve"> szükségesnek tartja, vagy ha valamelyik fél kéri, a FRAND-feltételek meghatározására irányuló, indokolással ellátott javaslatok benyújtását követő 20 napon belül szóbeli meghallgatást tartanak.</w:t>
      </w:r>
      <w:r w:rsidR="0061497F" w:rsidRPr="009272B1">
        <w:rPr>
          <w:b/>
          <w:lang w:val="pt-PT"/>
        </w:rPr>
        <w:t xml:space="preserve"> [Mód. 226]</w:t>
      </w:r>
    </w:p>
    <w:p w:rsidR="00DC3DA1" w:rsidRPr="009272B1" w:rsidRDefault="005B354C">
      <w:pPr>
        <w:jc w:val="center"/>
        <w:rPr>
          <w:lang w:val="pt-PT"/>
        </w:rPr>
      </w:pPr>
      <w:r w:rsidRPr="009272B1">
        <w:rPr>
          <w:lang w:val="pt-PT"/>
        </w:rPr>
        <w:t>54. cikk</w:t>
      </w:r>
      <w:r w:rsidRPr="009272B1">
        <w:rPr>
          <w:lang w:val="pt-PT"/>
        </w:rPr>
        <w:br/>
        <w:t xml:space="preserve">Az információk közzététele </w:t>
      </w:r>
    </w:p>
    <w:p w:rsidR="00DC3DA1" w:rsidRPr="009272B1" w:rsidRDefault="005B354C">
      <w:pPr>
        <w:ind w:left="850" w:hanging="850"/>
        <w:rPr>
          <w:b/>
          <w:lang w:val="pt-PT"/>
        </w:rPr>
      </w:pPr>
      <w:r w:rsidRPr="009272B1">
        <w:rPr>
          <w:lang w:val="pt-PT"/>
        </w:rPr>
        <w:t>(1)</w:t>
      </w:r>
      <w:r w:rsidRPr="009272B1">
        <w:rPr>
          <w:lang w:val="pt-PT"/>
        </w:rPr>
        <w:tab/>
        <w:t>Ha a békéltető</w:t>
      </w:r>
      <w:r w:rsidRPr="009272B1">
        <w:rPr>
          <w:b/>
          <w:i/>
          <w:lang w:val="pt-PT"/>
        </w:rPr>
        <w:t xml:space="preserve"> testület</w:t>
      </w:r>
      <w:r w:rsidRPr="009272B1">
        <w:rPr>
          <w:lang w:val="pt-PT"/>
        </w:rPr>
        <w:t xml:space="preserve"> a FRAND-meghatározás céljából valamelyik féltől információt kap, azt közli a másik féllel, hogy a másik félnek lehetősége legyen magyarázatot előterjeszteni.</w:t>
      </w:r>
      <w:r w:rsidR="0061497F" w:rsidRPr="009272B1">
        <w:rPr>
          <w:b/>
          <w:lang w:val="pt-PT"/>
        </w:rPr>
        <w:t xml:space="preserve"> [Mód. 227]</w:t>
      </w:r>
    </w:p>
    <w:p w:rsidR="00DC3DA1" w:rsidRPr="009272B1" w:rsidRDefault="005B354C">
      <w:pPr>
        <w:ind w:left="850" w:hanging="850"/>
        <w:rPr>
          <w:b/>
          <w:lang w:val="pt-PT"/>
        </w:rPr>
      </w:pPr>
      <w:r w:rsidRPr="009272B1">
        <w:rPr>
          <w:lang w:val="pt-PT"/>
        </w:rPr>
        <w:t>(2)</w:t>
      </w:r>
      <w:r w:rsidRPr="009272B1">
        <w:rPr>
          <w:lang w:val="pt-PT"/>
        </w:rPr>
        <w:tab/>
        <w:t xml:space="preserve">A felek kérhetik a </w:t>
      </w:r>
      <w:r w:rsidRPr="009272B1">
        <w:rPr>
          <w:strike/>
          <w:lang w:val="pt-PT"/>
        </w:rPr>
        <w:t>békéltetőtől</w:t>
      </w:r>
      <w:r w:rsidRPr="009272B1">
        <w:rPr>
          <w:b/>
          <w:i/>
          <w:lang w:val="pt-PT"/>
        </w:rPr>
        <w:t>békéltető testülettől</w:t>
      </w:r>
      <w:r w:rsidRPr="009272B1">
        <w:rPr>
          <w:lang w:val="pt-PT"/>
        </w:rPr>
        <w:t>, hogy a benyújtott dokumentumban szereplő egyedi információkat bizalmasan kezelje.</w:t>
      </w:r>
      <w:r w:rsidR="0061497F" w:rsidRPr="009272B1">
        <w:rPr>
          <w:b/>
          <w:lang w:val="pt-PT"/>
        </w:rPr>
        <w:t xml:space="preserve"> [Mód. 228]</w:t>
      </w:r>
    </w:p>
    <w:p w:rsidR="00DC3DA1" w:rsidRPr="009272B1" w:rsidRDefault="005B354C">
      <w:pPr>
        <w:ind w:left="850" w:hanging="850"/>
        <w:rPr>
          <w:b/>
          <w:lang w:val="pt-PT"/>
        </w:rPr>
      </w:pPr>
      <w:r w:rsidRPr="009272B1">
        <w:rPr>
          <w:lang w:val="pt-PT"/>
        </w:rPr>
        <w:t>(3)</w:t>
      </w:r>
      <w:r w:rsidRPr="009272B1">
        <w:rPr>
          <w:lang w:val="pt-PT"/>
        </w:rPr>
        <w:tab/>
        <w:t>Ha egy fél az általa benyújtott dokumentumban szereplő információk bizalmas kezelését kéri, a békéltető</w:t>
      </w:r>
      <w:r w:rsidRPr="009272B1">
        <w:rPr>
          <w:b/>
          <w:i/>
          <w:lang w:val="pt-PT"/>
        </w:rPr>
        <w:t xml:space="preserve"> testület</w:t>
      </w:r>
      <w:r w:rsidRPr="009272B1">
        <w:rPr>
          <w:lang w:val="pt-PT"/>
        </w:rPr>
        <w:t xml:space="preserve"> nem közli ezeket az információkat a másik féllel. A titoktartást kérő fél rendelkezésre bocsátja a bizalmasan benyújtott információ nem bizalmas változatát is, olyan részletességgel, hogy a bizalmasan benyújtott információ lényege kielégítő mértékben megismerhető legyen. Ezt a nem bizalmas változatot a másik fél rendelkezésére kell bocsátani.</w:t>
      </w:r>
      <w:r w:rsidR="0061497F" w:rsidRPr="009272B1">
        <w:rPr>
          <w:b/>
          <w:lang w:val="pt-PT"/>
        </w:rPr>
        <w:t xml:space="preserve"> [Mód. 229]</w:t>
      </w:r>
    </w:p>
    <w:p w:rsidR="00DC3DA1" w:rsidRPr="009272B1" w:rsidRDefault="0061497F">
      <w:pPr>
        <w:jc w:val="center"/>
        <w:rPr>
          <w:lang w:val="pt-PT"/>
        </w:rPr>
      </w:pPr>
      <w:r w:rsidRPr="009272B1">
        <w:rPr>
          <w:lang w:val="pt-PT"/>
        </w:rPr>
        <w:br w:type="page"/>
      </w:r>
      <w:r w:rsidR="005B354C" w:rsidRPr="009272B1">
        <w:rPr>
          <w:lang w:val="pt-PT"/>
        </w:rPr>
        <w:lastRenderedPageBreak/>
        <w:t>55. cikk</w:t>
      </w:r>
      <w:r w:rsidR="005B354C" w:rsidRPr="009272B1">
        <w:rPr>
          <w:lang w:val="pt-PT"/>
        </w:rPr>
        <w:br/>
        <w:t>A békéltető indokolással ellátott javaslata a FRAND-feltételek meghatározására</w:t>
      </w:r>
    </w:p>
    <w:p w:rsidR="00DC3DA1" w:rsidRPr="009272B1" w:rsidRDefault="005B354C">
      <w:pPr>
        <w:ind w:left="850" w:hanging="850"/>
        <w:rPr>
          <w:b/>
          <w:lang w:val="pt-PT"/>
        </w:rPr>
      </w:pPr>
      <w:r w:rsidRPr="009272B1">
        <w:rPr>
          <w:lang w:val="pt-PT"/>
        </w:rPr>
        <w:t>(1)</w:t>
      </w:r>
      <w:r w:rsidRPr="009272B1">
        <w:rPr>
          <w:lang w:val="pt-PT"/>
        </w:rPr>
        <w:tab/>
        <w:t>A békéltető</w:t>
      </w:r>
      <w:r w:rsidRPr="009272B1">
        <w:rPr>
          <w:b/>
          <w:i/>
          <w:lang w:val="pt-PT"/>
        </w:rPr>
        <w:t xml:space="preserve"> testület</w:t>
      </w:r>
      <w:r w:rsidRPr="009272B1">
        <w:rPr>
          <w:lang w:val="pt-PT"/>
        </w:rPr>
        <w:t xml:space="preserve"> legkésőbb 45 nappal a 37. cikkben említett határidő lejárta előtt indokolással ellátott javaslatot nyújt be a feleknek vagy adott esetben a FRAND-meghatározás folytatását kérő félnek a FRAND-feltételek meghatározására.</w:t>
      </w:r>
      <w:r w:rsidR="0061497F" w:rsidRPr="009272B1">
        <w:rPr>
          <w:b/>
          <w:lang w:val="pt-PT"/>
        </w:rPr>
        <w:t xml:space="preserve"> [Mód. 230]</w:t>
      </w:r>
    </w:p>
    <w:p w:rsidR="00DC3DA1" w:rsidRPr="009272B1" w:rsidRDefault="005B354C">
      <w:pPr>
        <w:ind w:left="850" w:hanging="850"/>
        <w:rPr>
          <w:b/>
          <w:lang w:val="pt-PT"/>
        </w:rPr>
      </w:pPr>
      <w:r w:rsidRPr="009272B1">
        <w:rPr>
          <w:lang w:val="pt-PT"/>
        </w:rPr>
        <w:t>(2)</w:t>
      </w:r>
      <w:r w:rsidRPr="009272B1">
        <w:rPr>
          <w:lang w:val="pt-PT"/>
        </w:rPr>
        <w:tab/>
        <w:t xml:space="preserve">Bármelyik fél benyújthatja a javaslattal kapcsolatos észrevételeit, és </w:t>
      </w:r>
      <w:r w:rsidRPr="009272B1">
        <w:rPr>
          <w:strike/>
          <w:lang w:val="pt-PT"/>
        </w:rPr>
        <w:t>javasolhatja</w:t>
      </w:r>
      <w:r w:rsidRPr="009272B1">
        <w:rPr>
          <w:b/>
          <w:i/>
          <w:lang w:val="pt-PT"/>
        </w:rPr>
        <w:t>módosításokat javasolhat</w:t>
      </w:r>
      <w:r w:rsidRPr="009272B1">
        <w:rPr>
          <w:lang w:val="pt-PT"/>
        </w:rPr>
        <w:t xml:space="preserve"> a békéltető </w:t>
      </w:r>
      <w:r w:rsidRPr="009272B1">
        <w:rPr>
          <w:strike/>
          <w:lang w:val="pt-PT"/>
        </w:rPr>
        <w:t>javaslatának módosítását, aki</w:t>
      </w:r>
      <w:r w:rsidRPr="009272B1">
        <w:rPr>
          <w:b/>
          <w:i/>
          <w:lang w:val="pt-PT"/>
        </w:rPr>
        <w:t>testület által rögzített határidőig, a testület pedig</w:t>
      </w:r>
      <w:r w:rsidRPr="009272B1">
        <w:rPr>
          <w:lang w:val="pt-PT"/>
        </w:rPr>
        <w:t xml:space="preserve"> a felek által benyújtott észrevételek figyelembevétele érdekében átfogalmazhatja javaslatát, és erről az átfogalmazásról </w:t>
      </w:r>
      <w:r w:rsidRPr="009272B1">
        <w:rPr>
          <w:b/>
          <w:i/>
          <w:lang w:val="pt-PT"/>
        </w:rPr>
        <w:t xml:space="preserve">mihamarabb </w:t>
      </w:r>
      <w:r w:rsidRPr="009272B1">
        <w:rPr>
          <w:lang w:val="pt-PT"/>
        </w:rPr>
        <w:t>tájékoztatja a feleket vagy adott esetben a FRAND-meghatározás folytatását kérő felet.</w:t>
      </w:r>
      <w:r w:rsidR="0061497F" w:rsidRPr="009272B1">
        <w:rPr>
          <w:b/>
          <w:lang w:val="pt-PT"/>
        </w:rPr>
        <w:t xml:space="preserve"> [Mód. 231]</w:t>
      </w:r>
    </w:p>
    <w:p w:rsidR="00DC3DA1" w:rsidRPr="009272B1" w:rsidRDefault="005B354C">
      <w:pPr>
        <w:jc w:val="center"/>
        <w:rPr>
          <w:lang w:val="pt-PT"/>
        </w:rPr>
      </w:pPr>
      <w:r w:rsidRPr="009272B1">
        <w:rPr>
          <w:lang w:val="pt-PT"/>
        </w:rPr>
        <w:t>56. cikk</w:t>
      </w:r>
      <w:r w:rsidRPr="009272B1">
        <w:rPr>
          <w:lang w:val="pt-PT"/>
        </w:rPr>
        <w:br/>
        <w:t>A FRAND-meghatározás megszüntetése és a megszüntetésről szóló értesítés</w:t>
      </w:r>
    </w:p>
    <w:p w:rsidR="00DC3DA1" w:rsidRPr="009272B1" w:rsidRDefault="005B354C">
      <w:pPr>
        <w:ind w:left="850" w:hanging="850"/>
        <w:rPr>
          <w:lang w:val="pt-PT"/>
        </w:rPr>
      </w:pPr>
      <w:r w:rsidRPr="009272B1">
        <w:rPr>
          <w:lang w:val="pt-PT"/>
        </w:rPr>
        <w:t>(1)</w:t>
      </w:r>
      <w:r w:rsidRPr="009272B1">
        <w:rPr>
          <w:lang w:val="pt-PT"/>
        </w:rPr>
        <w:tab/>
        <w:t>A FRAND-meghatározási eljárásnak a 38. cikk (4) bekezdésében, a 44. cikk (3) bekezdésében, a 45. cikk (5) bekezdésében, a 46. cikk (2) bekezdésének b) pontjában, a 46. cikk (3) bekezdésében és a 47. cikk (2) bekezdésében meghatározott okok miatt történő megszüntetésén túlmenően a FRAND-meghatározás a következő módok bármelyikével megszűnik:</w:t>
      </w:r>
    </w:p>
    <w:p w:rsidR="00DC3DA1" w:rsidRPr="009272B1" w:rsidRDefault="0061497F">
      <w:pPr>
        <w:ind w:left="1416" w:hanging="566"/>
        <w:rPr>
          <w:lang w:val="pt-PT"/>
        </w:rPr>
      </w:pPr>
      <w:r w:rsidRPr="009272B1">
        <w:rPr>
          <w:lang w:val="pt-PT"/>
        </w:rPr>
        <w:br w:type="page"/>
      </w:r>
      <w:r w:rsidR="005B354C" w:rsidRPr="009272B1">
        <w:rPr>
          <w:lang w:val="pt-PT"/>
        </w:rPr>
        <w:lastRenderedPageBreak/>
        <w:t>a)</w:t>
      </w:r>
      <w:r w:rsidR="005B354C" w:rsidRPr="009272B1">
        <w:rPr>
          <w:lang w:val="pt-PT"/>
        </w:rPr>
        <w:tab/>
        <w:t>a felek egyezségi megállapodást írnak alá;</w:t>
      </w:r>
    </w:p>
    <w:p w:rsidR="00DC3DA1" w:rsidRPr="009272B1" w:rsidRDefault="005B354C">
      <w:pPr>
        <w:ind w:left="1416" w:hanging="566"/>
        <w:rPr>
          <w:b/>
          <w:lang w:val="pt-PT"/>
        </w:rPr>
      </w:pPr>
      <w:r w:rsidRPr="009272B1">
        <w:rPr>
          <w:lang w:val="pt-PT"/>
        </w:rPr>
        <w:t>b)</w:t>
      </w:r>
      <w:r w:rsidRPr="009272B1">
        <w:rPr>
          <w:lang w:val="pt-PT"/>
        </w:rPr>
        <w:tab/>
        <w:t>a felek írásos nyilatkozatot írnak alá, amelyben elfogadják a békéltető</w:t>
      </w:r>
      <w:r w:rsidRPr="009272B1">
        <w:rPr>
          <w:b/>
          <w:i/>
          <w:lang w:val="pt-PT"/>
        </w:rPr>
        <w:t xml:space="preserve"> testület</w:t>
      </w:r>
      <w:r w:rsidRPr="009272B1">
        <w:rPr>
          <w:lang w:val="pt-PT"/>
        </w:rPr>
        <w:t xml:space="preserve"> 55. cikkben említett, a FRAND-feltételek meghatározására vonatkozó, indokolással ellátott javaslatát;</w:t>
      </w:r>
      <w:r w:rsidR="0061497F" w:rsidRPr="009272B1">
        <w:rPr>
          <w:b/>
          <w:lang w:val="pt-PT"/>
        </w:rPr>
        <w:t xml:space="preserve"> [Mód. 232]</w:t>
      </w:r>
    </w:p>
    <w:p w:rsidR="00DC3DA1" w:rsidRPr="009272B1" w:rsidRDefault="005B354C">
      <w:pPr>
        <w:ind w:left="1416" w:hanging="566"/>
        <w:rPr>
          <w:b/>
          <w:lang w:val="pt-PT"/>
        </w:rPr>
      </w:pPr>
      <w:r w:rsidRPr="009272B1">
        <w:rPr>
          <w:lang w:val="pt-PT"/>
        </w:rPr>
        <w:t>c)</w:t>
      </w:r>
      <w:r w:rsidRPr="009272B1">
        <w:rPr>
          <w:lang w:val="pt-PT"/>
        </w:rPr>
        <w:tab/>
        <w:t>valamelyik fél írásbeli nyilatkozatot tesz arra vonatkozóan, hogy nem fogadja el a békéltető</w:t>
      </w:r>
      <w:r w:rsidRPr="009272B1">
        <w:rPr>
          <w:b/>
          <w:i/>
          <w:lang w:val="pt-PT"/>
        </w:rPr>
        <w:t xml:space="preserve"> testület</w:t>
      </w:r>
      <w:r w:rsidRPr="009272B1">
        <w:rPr>
          <w:lang w:val="pt-PT"/>
        </w:rPr>
        <w:t xml:space="preserve"> által az 55. cikkben említett, a FRAND-feltételek meghatározására vonatkozó, indokolással ellátott javaslatot;</w:t>
      </w:r>
      <w:r w:rsidR="0061497F" w:rsidRPr="009272B1">
        <w:rPr>
          <w:b/>
          <w:lang w:val="pt-PT"/>
        </w:rPr>
        <w:t xml:space="preserve"> [Mód. 233]</w:t>
      </w:r>
    </w:p>
    <w:p w:rsidR="00DC3DA1" w:rsidRPr="009272B1" w:rsidRDefault="005B354C">
      <w:pPr>
        <w:ind w:left="1416" w:hanging="566"/>
        <w:rPr>
          <w:b/>
          <w:lang w:val="pt-PT"/>
        </w:rPr>
      </w:pPr>
      <w:r w:rsidRPr="009272B1">
        <w:rPr>
          <w:lang w:val="pt-PT"/>
        </w:rPr>
        <w:t>d)</w:t>
      </w:r>
      <w:r w:rsidRPr="009272B1">
        <w:rPr>
          <w:lang w:val="pt-PT"/>
        </w:rPr>
        <w:tab/>
        <w:t>valamelyik fél nem nyújtott be választ a békéltető</w:t>
      </w:r>
      <w:r w:rsidRPr="009272B1">
        <w:rPr>
          <w:b/>
          <w:i/>
          <w:lang w:val="pt-PT"/>
        </w:rPr>
        <w:t xml:space="preserve"> testület</w:t>
      </w:r>
      <w:r w:rsidRPr="009272B1">
        <w:rPr>
          <w:lang w:val="pt-PT"/>
        </w:rPr>
        <w:t xml:space="preserve"> által az 55. cikkben említett, a FRAND-feltételek meghatározására irányuló, indokolással ellátott javaslatra.</w:t>
      </w:r>
      <w:r w:rsidR="0061497F" w:rsidRPr="009272B1">
        <w:rPr>
          <w:b/>
          <w:lang w:val="pt-PT"/>
        </w:rPr>
        <w:t xml:space="preserve"> [Mód. 234]</w:t>
      </w:r>
    </w:p>
    <w:p w:rsidR="00DC3DA1" w:rsidRPr="009272B1" w:rsidRDefault="005B354C">
      <w:pPr>
        <w:ind w:left="850" w:hanging="850"/>
        <w:rPr>
          <w:lang w:val="pt-PT"/>
        </w:rPr>
      </w:pPr>
      <w:r w:rsidRPr="009272B1">
        <w:rPr>
          <w:lang w:val="pt-PT"/>
        </w:rPr>
        <w:t>(2)</w:t>
      </w:r>
      <w:r w:rsidRPr="009272B1">
        <w:rPr>
          <w:lang w:val="pt-PT"/>
        </w:rPr>
        <w:tab/>
        <w:t>A FRAND-meghatározás megszűnése esetén a kompetencia-központ a FRAND-meghatározás megszűnéséről szóló értesítést fogad el, és a megszűnéstől számított 5 napon belül értesíti a feleket. A megszűnésre vonatkozó értesítés tartalmazza a felek és a békéltető nevét, a FRAND-meghatározás tárgyát, az eljárás összefoglalóját és a megszűnés okait.</w:t>
      </w:r>
    </w:p>
    <w:p w:rsidR="00DC3DA1" w:rsidRPr="009272B1" w:rsidRDefault="0061497F">
      <w:pPr>
        <w:ind w:left="850" w:hanging="850"/>
        <w:rPr>
          <w:lang w:val="pt-PT"/>
        </w:rPr>
      </w:pPr>
      <w:r w:rsidRPr="009272B1">
        <w:rPr>
          <w:lang w:val="pt-PT"/>
        </w:rPr>
        <w:br w:type="page"/>
      </w:r>
      <w:r w:rsidR="005B354C" w:rsidRPr="009272B1">
        <w:rPr>
          <w:lang w:val="pt-PT"/>
        </w:rPr>
        <w:lastRenderedPageBreak/>
        <w:t>(3)</w:t>
      </w:r>
      <w:r w:rsidR="005B354C" w:rsidRPr="009272B1">
        <w:rPr>
          <w:lang w:val="pt-PT"/>
        </w:rPr>
        <w:tab/>
        <w:t>A SEP jogosultjával közölt megszüntető értesítés a 608/2013/EU rendelet 6. cikke (3) bekezdésének c) pontja értelmében vett dokumentumnak minősül a jogosult SEP-jét feltehetően sértő áruk elleni vámeljárás iránti kérelem tekintetében.</w:t>
      </w:r>
    </w:p>
    <w:p w:rsidR="00DC3DA1" w:rsidRPr="009272B1" w:rsidRDefault="005B354C">
      <w:pPr>
        <w:ind w:left="850" w:hanging="850"/>
        <w:rPr>
          <w:b/>
          <w:lang w:val="pt-PT"/>
        </w:rPr>
      </w:pPr>
      <w:r w:rsidRPr="009272B1">
        <w:rPr>
          <w:lang w:val="pt-PT"/>
        </w:rPr>
        <w:t>(4)</w:t>
      </w:r>
      <w:r w:rsidRPr="009272B1">
        <w:rPr>
          <w:lang w:val="pt-PT"/>
        </w:rPr>
        <w:tab/>
        <w:t>Egy tagállam illetékes bírósága, amelyet arra kérnek, hogy döntsön a FRAND-feltételek meghatározásáról, beleértve a magánfelek közötti erőfölénnyel való visszaéléssel kapcsolatos ügyeket vagy a FRAND-meghatározás hatálya alá tartozó, egy vagy több tagállamban hatályos SEP-pel kapcsolatos, a SEP bitorlására vonatkozó keresetet, nem folytathatja a kereset érdemi vizsgálatát, kivéve, ha kézbesítették neki a FRAND-meghatározás megszüntetéséről szóló értesítést</w:t>
      </w:r>
      <w:r w:rsidRPr="009272B1">
        <w:rPr>
          <w:strike/>
          <w:lang w:val="pt-PT"/>
        </w:rPr>
        <w:t>, vagy – a 38</w:t>
      </w:r>
      <w:r w:rsidRPr="009272B1">
        <w:rPr>
          <w:lang w:val="pt-PT"/>
        </w:rPr>
        <w:t>.</w:t>
      </w:r>
      <w:r w:rsidRPr="009272B1">
        <w:rPr>
          <w:strike/>
          <w:lang w:val="pt-PT"/>
        </w:rPr>
        <w:t xml:space="preserve"> cikk (3) bekezdésének b) pontjában és (4) bekezdésének c) pontjában meghatározott esetekben – a 38. cikk (5) bekezdése szerinti kötelezettségvállalásról szóló értesítést.</w:t>
      </w:r>
      <w:r w:rsidR="0061497F" w:rsidRPr="009272B1">
        <w:rPr>
          <w:b/>
          <w:lang w:val="pt-PT"/>
        </w:rPr>
        <w:t xml:space="preserve"> [Mód. 235]</w:t>
      </w:r>
    </w:p>
    <w:p w:rsidR="00DC3DA1" w:rsidRPr="009272B1" w:rsidRDefault="005B354C">
      <w:pPr>
        <w:ind w:left="850" w:hanging="850"/>
        <w:rPr>
          <w:lang w:val="pt-PT"/>
        </w:rPr>
      </w:pPr>
      <w:r w:rsidRPr="009272B1">
        <w:rPr>
          <w:lang w:val="pt-PT"/>
        </w:rPr>
        <w:t>(5)</w:t>
      </w:r>
      <w:r w:rsidRPr="009272B1">
        <w:rPr>
          <w:lang w:val="pt-PT"/>
        </w:rPr>
        <w:tab/>
        <w:t>A 38. cikk (3) bekezdésének b) pontjában és (4) bekezdésének c) pontjában meghatározott esetekben a 34. cikk (5) bekezdését kell értelemszerűen alkalmazni a tagállam illetékes bírósága előtti eljárásban.</w:t>
      </w:r>
    </w:p>
    <w:p w:rsidR="00DC3DA1" w:rsidRPr="009272B1" w:rsidRDefault="0061497F">
      <w:pPr>
        <w:jc w:val="center"/>
        <w:rPr>
          <w:lang w:val="pt-PT"/>
        </w:rPr>
      </w:pPr>
      <w:r w:rsidRPr="009272B1">
        <w:rPr>
          <w:lang w:val="pt-PT"/>
        </w:rPr>
        <w:br w:type="page"/>
      </w:r>
      <w:r w:rsidR="005B354C" w:rsidRPr="009272B1">
        <w:rPr>
          <w:lang w:val="pt-PT"/>
        </w:rPr>
        <w:lastRenderedPageBreak/>
        <w:t>57. cikk</w:t>
      </w:r>
      <w:r w:rsidR="005B354C" w:rsidRPr="009272B1">
        <w:rPr>
          <w:lang w:val="pt-PT"/>
        </w:rPr>
        <w:br/>
        <w:t xml:space="preserve">Jelentés </w:t>
      </w:r>
    </w:p>
    <w:p w:rsidR="00DC3DA1" w:rsidRPr="009272B1" w:rsidRDefault="005B354C">
      <w:pPr>
        <w:ind w:left="850" w:hanging="850"/>
        <w:rPr>
          <w:b/>
          <w:lang w:val="pt-PT"/>
        </w:rPr>
      </w:pPr>
      <w:r w:rsidRPr="009272B1">
        <w:rPr>
          <w:lang w:val="pt-PT"/>
        </w:rPr>
        <w:t>(1)</w:t>
      </w:r>
      <w:r w:rsidRPr="009272B1">
        <w:rPr>
          <w:lang w:val="pt-PT"/>
        </w:rPr>
        <w:tab/>
        <w:t>A békéltető</w:t>
      </w:r>
      <w:r w:rsidRPr="009272B1">
        <w:rPr>
          <w:b/>
          <w:i/>
          <w:lang w:val="pt-PT"/>
        </w:rPr>
        <w:t xml:space="preserve"> testület</w:t>
      </w:r>
      <w:r w:rsidRPr="009272B1">
        <w:rPr>
          <w:lang w:val="pt-PT"/>
        </w:rPr>
        <w:t xml:space="preserve"> az 56. cikk (1) bekezdésének c) pontjában és az 56. cikk (1) bekezdésének d) pontjában felsorolt esetekben a FRAND-meghatározás befejezését követően írásbeli jelentést nyújt be a feleknek.</w:t>
      </w:r>
      <w:r w:rsidR="0061497F" w:rsidRPr="009272B1">
        <w:rPr>
          <w:b/>
          <w:lang w:val="pt-PT"/>
        </w:rPr>
        <w:t xml:space="preserve"> [Mód. 236]</w:t>
      </w:r>
    </w:p>
    <w:p w:rsidR="00DC3DA1" w:rsidRPr="009272B1" w:rsidRDefault="005B354C">
      <w:pPr>
        <w:ind w:left="850" w:hanging="850"/>
        <w:rPr>
          <w:lang w:val="pt-PT"/>
        </w:rPr>
      </w:pPr>
      <w:r w:rsidRPr="009272B1">
        <w:rPr>
          <w:lang w:val="pt-PT"/>
        </w:rPr>
        <w:t>(2)</w:t>
      </w:r>
      <w:r w:rsidRPr="009272B1">
        <w:rPr>
          <w:lang w:val="pt-PT"/>
        </w:rPr>
        <w:tab/>
        <w:t>A jelentés a következőket tartalmazza:</w:t>
      </w:r>
    </w:p>
    <w:p w:rsidR="00DC3DA1" w:rsidRPr="009272B1" w:rsidRDefault="005B354C">
      <w:pPr>
        <w:ind w:left="1416" w:hanging="566"/>
        <w:rPr>
          <w:lang w:val="pt-PT"/>
        </w:rPr>
      </w:pPr>
      <w:r w:rsidRPr="009272B1">
        <w:rPr>
          <w:lang w:val="pt-PT"/>
        </w:rPr>
        <w:t>a)</w:t>
      </w:r>
      <w:r w:rsidRPr="009272B1">
        <w:rPr>
          <w:lang w:val="pt-PT"/>
        </w:rPr>
        <w:tab/>
        <w:t>a felek nevei;</w:t>
      </w:r>
    </w:p>
    <w:p w:rsidR="00DC3DA1" w:rsidRPr="009272B1" w:rsidRDefault="005B354C">
      <w:pPr>
        <w:ind w:left="1416" w:hanging="566"/>
        <w:rPr>
          <w:lang w:val="pt-PT"/>
        </w:rPr>
      </w:pPr>
      <w:r w:rsidRPr="009272B1">
        <w:rPr>
          <w:lang w:val="pt-PT"/>
        </w:rPr>
        <w:t>b)</w:t>
      </w:r>
      <w:r w:rsidRPr="009272B1">
        <w:rPr>
          <w:lang w:val="pt-PT"/>
        </w:rPr>
        <w:tab/>
        <w:t>a FRAND-meghatározás bizalmas értékelése;</w:t>
      </w:r>
    </w:p>
    <w:p w:rsidR="00DC3DA1" w:rsidRPr="009272B1" w:rsidRDefault="005B354C">
      <w:pPr>
        <w:ind w:left="1416" w:hanging="566"/>
        <w:rPr>
          <w:lang w:val="pt-PT"/>
        </w:rPr>
      </w:pPr>
      <w:r w:rsidRPr="009272B1">
        <w:rPr>
          <w:lang w:val="pt-PT"/>
        </w:rPr>
        <w:t>c)</w:t>
      </w:r>
      <w:r w:rsidRPr="009272B1">
        <w:rPr>
          <w:lang w:val="pt-PT"/>
        </w:rPr>
        <w:tab/>
        <w:t>a nézeteltérések fő kérdéseinek bizalmas összefoglalása;</w:t>
      </w:r>
    </w:p>
    <w:p w:rsidR="00DC3DA1" w:rsidRPr="009272B1" w:rsidRDefault="005B354C">
      <w:pPr>
        <w:ind w:left="1416" w:hanging="566"/>
        <w:rPr>
          <w:b/>
          <w:lang w:val="pt-PT"/>
        </w:rPr>
      </w:pPr>
      <w:r w:rsidRPr="009272B1">
        <w:rPr>
          <w:lang w:val="pt-PT"/>
        </w:rPr>
        <w:t>d)</w:t>
      </w:r>
      <w:r w:rsidRPr="009272B1">
        <w:rPr>
          <w:lang w:val="pt-PT"/>
        </w:rPr>
        <w:tab/>
        <w:t xml:space="preserve">a nem bizalmas módszertan és a FRAND-feltételek meghatározásának a békéltető </w:t>
      </w:r>
      <w:r w:rsidRPr="009272B1">
        <w:rPr>
          <w:b/>
          <w:i/>
          <w:lang w:val="pt-PT"/>
        </w:rPr>
        <w:t xml:space="preserve">testület </w:t>
      </w:r>
      <w:r w:rsidRPr="009272B1">
        <w:rPr>
          <w:lang w:val="pt-PT"/>
        </w:rPr>
        <w:t>általi értékelése.</w:t>
      </w:r>
      <w:r w:rsidR="0061497F" w:rsidRPr="009272B1">
        <w:rPr>
          <w:b/>
          <w:lang w:val="pt-PT"/>
        </w:rPr>
        <w:t xml:space="preserve"> [Mód. 237]</w:t>
      </w:r>
    </w:p>
    <w:p w:rsidR="00DC3DA1" w:rsidRPr="009272B1" w:rsidRDefault="0061497F">
      <w:pPr>
        <w:ind w:left="850" w:hanging="850"/>
        <w:rPr>
          <w:lang w:val="pt-PT"/>
        </w:rPr>
      </w:pPr>
      <w:r w:rsidRPr="009272B1">
        <w:rPr>
          <w:lang w:val="pt-PT"/>
        </w:rPr>
        <w:br w:type="page"/>
      </w:r>
      <w:r w:rsidR="005B354C" w:rsidRPr="009272B1">
        <w:rPr>
          <w:lang w:val="pt-PT"/>
        </w:rPr>
        <w:lastRenderedPageBreak/>
        <w:t>(3)</w:t>
      </w:r>
      <w:r w:rsidR="005B354C" w:rsidRPr="009272B1">
        <w:rPr>
          <w:lang w:val="pt-PT"/>
        </w:rPr>
        <w:tab/>
        <w:t>A bizalmas jelentés csak a felek és a kompetencia-központ számára hozzáférhető. A kompetencia-központ a nem bizalmas jelentést közzéteszi az adatbázisban.</w:t>
      </w:r>
    </w:p>
    <w:p w:rsidR="00DC3DA1" w:rsidRPr="009272B1" w:rsidRDefault="005B354C">
      <w:pPr>
        <w:ind w:left="850" w:hanging="850"/>
        <w:rPr>
          <w:lang w:val="pt-PT"/>
        </w:rPr>
      </w:pPr>
      <w:r w:rsidRPr="009272B1">
        <w:rPr>
          <w:lang w:val="pt-PT"/>
        </w:rPr>
        <w:t>(4)</w:t>
      </w:r>
      <w:r w:rsidRPr="009272B1">
        <w:rPr>
          <w:lang w:val="pt-PT"/>
        </w:rPr>
        <w:tab/>
        <w:t>A FRAND-meghatározásban részt vevő bármelyik fél bármely eljárási akadály ellenére benyújthatja a jelentést bármely tagállam illetékes bírósága előtt a FRAND-meghatározásban részt vevő másik féllel szemben indított bármely eljárásban.</w:t>
      </w:r>
    </w:p>
    <w:p w:rsidR="00DC3DA1" w:rsidRPr="009272B1" w:rsidRDefault="005B354C">
      <w:pPr>
        <w:jc w:val="center"/>
        <w:rPr>
          <w:lang w:val="pt-PT"/>
        </w:rPr>
      </w:pPr>
      <w:r w:rsidRPr="009272B1">
        <w:rPr>
          <w:lang w:val="pt-PT"/>
        </w:rPr>
        <w:t>58. cikk</w:t>
      </w:r>
      <w:r w:rsidRPr="009272B1">
        <w:rPr>
          <w:lang w:val="pt-PT"/>
        </w:rPr>
        <w:br/>
        <w:t xml:space="preserve">Titoktartás </w:t>
      </w:r>
    </w:p>
    <w:p w:rsidR="00DC3DA1" w:rsidRPr="009272B1" w:rsidRDefault="005B354C">
      <w:pPr>
        <w:ind w:left="850" w:hanging="850"/>
        <w:rPr>
          <w:b/>
          <w:lang w:val="pt-PT"/>
        </w:rPr>
      </w:pPr>
      <w:r w:rsidRPr="009272B1">
        <w:rPr>
          <w:lang w:val="pt-PT"/>
        </w:rPr>
        <w:t>(1)</w:t>
      </w:r>
      <w:r w:rsidRPr="009272B1">
        <w:rPr>
          <w:lang w:val="pt-PT"/>
        </w:rPr>
        <w:tab/>
        <w:t>Az 57. cikk (2) bekezdésének d) pontjában említett békéltető</w:t>
      </w:r>
      <w:r w:rsidRPr="009272B1">
        <w:rPr>
          <w:b/>
          <w:i/>
          <w:lang w:val="pt-PT"/>
        </w:rPr>
        <w:t xml:space="preserve"> testület</w:t>
      </w:r>
      <w:r w:rsidRPr="009272B1">
        <w:rPr>
          <w:lang w:val="pt-PT"/>
        </w:rPr>
        <w:t xml:space="preserve"> által végzett FRAND-meghatározás módszertanának és értékelésének kivételével a kompetencia-központ bizalmasan kezeli a FRAND-feltételek meghatározását, az eljárás során benyújtott, a FRAND-feltételek meghatározására irányuló javaslatokat, valamint a FRAND-meghatározás során rendelkezésére bocsátott, nem nyilvános dokumentumokat és egyéb bizonyítékokat, kivéve, ha a felek másként rendelkeznek.</w:t>
      </w:r>
      <w:r w:rsidR="0061497F" w:rsidRPr="009272B1">
        <w:rPr>
          <w:b/>
          <w:lang w:val="pt-PT"/>
        </w:rPr>
        <w:t xml:space="preserve"> [Mód. 238]</w:t>
      </w:r>
    </w:p>
    <w:p w:rsidR="00DC3DA1" w:rsidRPr="009272B1" w:rsidRDefault="0061497F">
      <w:pPr>
        <w:ind w:left="850" w:hanging="850"/>
        <w:rPr>
          <w:lang w:val="pt-PT"/>
        </w:rPr>
      </w:pPr>
      <w:r w:rsidRPr="009272B1">
        <w:rPr>
          <w:lang w:val="pt-PT"/>
        </w:rPr>
        <w:br w:type="page"/>
      </w:r>
      <w:r w:rsidR="005B354C" w:rsidRPr="009272B1">
        <w:rPr>
          <w:lang w:val="pt-PT"/>
        </w:rPr>
        <w:lastRenderedPageBreak/>
        <w:t>(2)</w:t>
      </w:r>
      <w:r w:rsidR="005B354C" w:rsidRPr="009272B1">
        <w:rPr>
          <w:lang w:val="pt-PT"/>
        </w:rPr>
        <w:tab/>
        <w:t>Az (1) bekezdéstől eltérően a kompetencia-központ a FRAND-meghatározásra vonatkozó információkat belefoglalhatja a tevékenységeiről közzétett összesített statisztikai adatokba, feltéve, hogy ezek az információk nem teszik lehetővé a felek vagy a jogvita konkrét körülményeinek azonosítását.</w:t>
      </w:r>
    </w:p>
    <w:p w:rsidR="00DC3DA1" w:rsidRPr="009272B1" w:rsidRDefault="005B354C">
      <w:pPr>
        <w:jc w:val="center"/>
        <w:rPr>
          <w:lang w:val="pt-PT"/>
        </w:rPr>
      </w:pPr>
      <w:r w:rsidRPr="009272B1">
        <w:rPr>
          <w:lang w:val="pt-PT"/>
        </w:rPr>
        <w:t xml:space="preserve">VII. cím </w:t>
      </w:r>
      <w:r w:rsidRPr="009272B1">
        <w:rPr>
          <w:lang w:val="pt-PT"/>
        </w:rPr>
        <w:br/>
        <w:t>Eljárási szabályok</w:t>
      </w:r>
    </w:p>
    <w:p w:rsidR="00DC3DA1" w:rsidRPr="009272B1" w:rsidRDefault="005B354C">
      <w:pPr>
        <w:jc w:val="center"/>
        <w:rPr>
          <w:lang w:val="pt-PT"/>
        </w:rPr>
      </w:pPr>
      <w:r w:rsidRPr="009272B1">
        <w:rPr>
          <w:lang w:val="pt-PT"/>
        </w:rPr>
        <w:t>59. cikk</w:t>
      </w:r>
      <w:r w:rsidRPr="009272B1">
        <w:rPr>
          <w:lang w:val="pt-PT"/>
        </w:rPr>
        <w:br/>
        <w:t>A kompetencia-központnak adott tájékoztatás és az onnan érkező értesítések</w:t>
      </w:r>
    </w:p>
    <w:p w:rsidR="00DC3DA1" w:rsidRPr="009272B1" w:rsidRDefault="005B354C">
      <w:pPr>
        <w:ind w:left="850" w:hanging="850"/>
        <w:rPr>
          <w:lang w:val="pt-PT"/>
        </w:rPr>
      </w:pPr>
      <w:r w:rsidRPr="009272B1">
        <w:rPr>
          <w:lang w:val="pt-PT"/>
        </w:rPr>
        <w:t>(1)</w:t>
      </w:r>
      <w:r w:rsidRPr="009272B1">
        <w:rPr>
          <w:lang w:val="pt-PT"/>
        </w:rPr>
        <w:tab/>
        <w:t>A kompetencia-központnak adott tájékoztatás és az onnan érkező értesítések főszabályként elektronikus úton történnek.</w:t>
      </w:r>
    </w:p>
    <w:p w:rsidR="00DC3DA1" w:rsidRPr="009272B1" w:rsidRDefault="005B354C">
      <w:pPr>
        <w:ind w:left="850" w:hanging="850"/>
        <w:rPr>
          <w:lang w:val="pt-PT"/>
        </w:rPr>
      </w:pPr>
      <w:r w:rsidRPr="009272B1">
        <w:rPr>
          <w:lang w:val="pt-PT"/>
        </w:rPr>
        <w:t>(2)</w:t>
      </w:r>
      <w:r w:rsidRPr="009272B1">
        <w:rPr>
          <w:lang w:val="pt-PT"/>
        </w:rPr>
        <w:tab/>
        <w:t>Az EUIPO ügyvezető igazgatója határozza meg, hogy az (1) bekezdésben említett tájékoztatásokat és értesítéseket milyen mértékben és milyen technikai feltételek mellett kell elektronikus úton benyújtani.</w:t>
      </w:r>
    </w:p>
    <w:p w:rsidR="00DC3DA1" w:rsidRPr="009272B1" w:rsidRDefault="0061497F">
      <w:pPr>
        <w:jc w:val="center"/>
        <w:rPr>
          <w:lang w:val="pt-PT"/>
        </w:rPr>
      </w:pPr>
      <w:r w:rsidRPr="009272B1">
        <w:rPr>
          <w:lang w:val="pt-PT"/>
        </w:rPr>
        <w:br w:type="page"/>
      </w:r>
      <w:r w:rsidR="005B354C" w:rsidRPr="009272B1">
        <w:rPr>
          <w:lang w:val="pt-PT"/>
        </w:rPr>
        <w:lastRenderedPageBreak/>
        <w:t>60. cikk</w:t>
      </w:r>
      <w:r w:rsidR="005B354C" w:rsidRPr="009272B1">
        <w:rPr>
          <w:lang w:val="pt-PT"/>
        </w:rPr>
        <w:br/>
        <w:t>Határidők</w:t>
      </w:r>
    </w:p>
    <w:p w:rsidR="00DC3DA1" w:rsidRPr="009272B1" w:rsidRDefault="005B354C">
      <w:pPr>
        <w:ind w:left="850" w:hanging="850"/>
        <w:rPr>
          <w:lang w:val="pt-PT"/>
        </w:rPr>
      </w:pPr>
      <w:r w:rsidRPr="009272B1">
        <w:rPr>
          <w:lang w:val="pt-PT"/>
        </w:rPr>
        <w:t>(1)</w:t>
      </w:r>
      <w:r w:rsidRPr="009272B1">
        <w:rPr>
          <w:lang w:val="pt-PT"/>
        </w:rPr>
        <w:tab/>
        <w:t>A határidőt teljes év, hónap, hét vagy nap időtartamra kell megállapítani. A határidő számítása az érintett esemény bekövetkezésének napját követő nappal kezdődik.</w:t>
      </w:r>
    </w:p>
    <w:p w:rsidR="00DC3DA1" w:rsidRPr="009272B1" w:rsidRDefault="005B354C">
      <w:pPr>
        <w:ind w:left="850" w:hanging="850"/>
        <w:rPr>
          <w:b/>
          <w:lang w:val="pt-PT"/>
        </w:rPr>
      </w:pPr>
      <w:r w:rsidRPr="009272B1">
        <w:rPr>
          <w:b/>
          <w:i/>
          <w:lang w:val="pt-PT"/>
        </w:rPr>
        <w:t>(1a)</w:t>
      </w:r>
      <w:r w:rsidRPr="009272B1">
        <w:rPr>
          <w:lang w:val="pt-PT"/>
        </w:rPr>
        <w:tab/>
      </w:r>
      <w:r w:rsidRPr="009272B1">
        <w:rPr>
          <w:b/>
          <w:i/>
          <w:lang w:val="pt-PT"/>
        </w:rPr>
        <w:t>A napokban meghatározott időszak az utolsó napon ér véget, a hetekben megjelölt időszak az utolsó héten a nap végén ér véget, a hónapokban meghatározott időszak az időszak első napjának megfelelő nap végén ér véget, vagy ha az utolsó hónapban nem volt ilyen nap, akkor az adott hónap utolsó napján, az években megjelölt időszak pedig az adott időszak első napjának megfelelő nap végén ér véget, vagy ha nem volt ilyen nap, akkor a végső dátum az adott hónap utolsó napja.</w:t>
      </w:r>
      <w:r w:rsidR="0061497F" w:rsidRPr="009272B1">
        <w:rPr>
          <w:b/>
          <w:lang w:val="pt-PT"/>
        </w:rPr>
        <w:t xml:space="preserve"> [Mód. 239]</w:t>
      </w:r>
    </w:p>
    <w:p w:rsidR="00DC3DA1" w:rsidRPr="009272B1" w:rsidRDefault="005B354C">
      <w:pPr>
        <w:ind w:left="850" w:hanging="850"/>
        <w:rPr>
          <w:lang w:val="pt-PT"/>
        </w:rPr>
      </w:pPr>
      <w:r w:rsidRPr="009272B1">
        <w:rPr>
          <w:lang w:val="pt-PT"/>
        </w:rPr>
        <w:t>(2)</w:t>
      </w:r>
      <w:r w:rsidRPr="009272B1">
        <w:rPr>
          <w:lang w:val="pt-PT"/>
        </w:rPr>
        <w:tab/>
        <w:t>Az EUIPO ügyvezető igazgatója minden naptári év kezdete előtt meghatározza, hogy az EUIPO az iratok átvételére mely napokon nem tart nyitva, és hogy az EUIPO-nak otthont adó településen mely napokon nem kézbesítik a rendes levélpostai küldeményeket.</w:t>
      </w:r>
    </w:p>
    <w:p w:rsidR="00DC3DA1" w:rsidRPr="009272B1" w:rsidRDefault="0061497F">
      <w:pPr>
        <w:ind w:left="850" w:hanging="850"/>
        <w:rPr>
          <w:lang w:val="pt-PT"/>
        </w:rPr>
      </w:pPr>
      <w:r w:rsidRPr="009272B1">
        <w:rPr>
          <w:lang w:val="pt-PT"/>
        </w:rPr>
        <w:br w:type="page"/>
      </w:r>
      <w:r w:rsidR="005B354C" w:rsidRPr="009272B1">
        <w:rPr>
          <w:lang w:val="pt-PT"/>
        </w:rPr>
        <w:lastRenderedPageBreak/>
        <w:t>(3)</w:t>
      </w:r>
      <w:r w:rsidR="005B354C" w:rsidRPr="009272B1">
        <w:rPr>
          <w:lang w:val="pt-PT"/>
        </w:rPr>
        <w:tab/>
        <w:t>Az EUIPO ügyvezető igazgatója megállapítja az EUIPO-nak otthont adó tagállamban a postai kézbesítés tekintetében előálló általános üzemszünet esetében az üzemszünet időtartamát, illetve tényleges üzemszünet esetére az EUIPO-nak az engedélyezett elektronikus távközlési eszközökhöz való kapcsolódása időtartamát.</w:t>
      </w:r>
    </w:p>
    <w:p w:rsidR="00DC3DA1" w:rsidRPr="009272B1" w:rsidRDefault="005B354C">
      <w:pPr>
        <w:ind w:left="850" w:hanging="850"/>
        <w:rPr>
          <w:lang w:val="pt-PT"/>
        </w:rPr>
      </w:pPr>
      <w:r w:rsidRPr="009272B1">
        <w:rPr>
          <w:lang w:val="pt-PT"/>
        </w:rPr>
        <w:t>(4)</w:t>
      </w:r>
      <w:r w:rsidRPr="009272B1">
        <w:rPr>
          <w:lang w:val="pt-PT"/>
        </w:rPr>
        <w:tab/>
        <w:t>Olyan rendkívüli események esetén, amelyek az eljárásban részt vevő felek és a kompetencia-központ közötti kommunikációt nagyon nehézkessé teszik, az EUIPO ügyvezető igazgatója az ügyvezető igazgató által meghatározott módon meghosszabbíthatja az összes olyan határidőt, amely egyébként az ilyen esemény kezdetének napján vagy azt követően járna le, az alábbi témák tekintetében:</w:t>
      </w:r>
    </w:p>
    <w:p w:rsidR="00DC3DA1" w:rsidRPr="009272B1" w:rsidRDefault="005B354C">
      <w:pPr>
        <w:ind w:left="1416" w:hanging="566"/>
        <w:rPr>
          <w:lang w:val="pt-PT"/>
        </w:rPr>
      </w:pPr>
      <w:r w:rsidRPr="009272B1">
        <w:rPr>
          <w:lang w:val="pt-PT"/>
        </w:rPr>
        <w:t>a)</w:t>
      </w:r>
      <w:r w:rsidRPr="009272B1">
        <w:rPr>
          <w:lang w:val="pt-PT"/>
        </w:rPr>
        <w:tab/>
        <w:t>az érintett régióban lakóhellyel vagy létesítő okirat szerinti székhellyel rendelkező felek;</w:t>
      </w:r>
    </w:p>
    <w:p w:rsidR="00DC3DA1" w:rsidRPr="009272B1" w:rsidRDefault="005B354C">
      <w:pPr>
        <w:ind w:left="1416" w:hanging="566"/>
        <w:rPr>
          <w:lang w:val="pt-PT"/>
        </w:rPr>
      </w:pPr>
      <w:r w:rsidRPr="009272B1">
        <w:rPr>
          <w:lang w:val="pt-PT"/>
        </w:rPr>
        <w:t>b)</w:t>
      </w:r>
      <w:r w:rsidRPr="009272B1">
        <w:rPr>
          <w:lang w:val="pt-PT"/>
        </w:rPr>
        <w:tab/>
        <w:t>a felek által kijelölt, az érintett régióban székhellyel rendelkező képviselők vagy asszisztensek.</w:t>
      </w:r>
    </w:p>
    <w:p w:rsidR="00DC3DA1" w:rsidRPr="009272B1" w:rsidRDefault="0061497F">
      <w:pPr>
        <w:ind w:left="850" w:hanging="850"/>
        <w:rPr>
          <w:lang w:val="pt-PT"/>
        </w:rPr>
      </w:pPr>
      <w:r w:rsidRPr="009272B1">
        <w:rPr>
          <w:lang w:val="pt-PT"/>
        </w:rPr>
        <w:br w:type="page"/>
      </w:r>
      <w:r w:rsidR="005B354C" w:rsidRPr="009272B1">
        <w:rPr>
          <w:lang w:val="pt-PT"/>
        </w:rPr>
        <w:lastRenderedPageBreak/>
        <w:t>(5)</w:t>
      </w:r>
      <w:r w:rsidR="005B354C" w:rsidRPr="009272B1">
        <w:rPr>
          <w:lang w:val="pt-PT"/>
        </w:rPr>
        <w:tab/>
        <w:t>A második pontban említett határidő-hosszabbítás időtartamának meghatározásakor az EUIPO ügyvezető igazgatója figyelembe veszi a rendkívüli esemény végének időpontját. Ha a második pontban említett esemény az EUIPO székhelyét érinti, az ügyvezető igazgató a fentiekre vonatkozó döntésével együtt közli, hogy a döntés az eljárásban részt vevő összes félre vonatkozik.</w:t>
      </w:r>
    </w:p>
    <w:p w:rsidR="00DC3DA1" w:rsidRPr="009272B1" w:rsidRDefault="005B354C">
      <w:pPr>
        <w:jc w:val="center"/>
        <w:rPr>
          <w:lang w:val="pt-PT"/>
        </w:rPr>
      </w:pPr>
      <w:r w:rsidRPr="009272B1">
        <w:rPr>
          <w:lang w:val="pt-PT"/>
        </w:rPr>
        <w:t xml:space="preserve">VIII. cím </w:t>
      </w:r>
      <w:r w:rsidRPr="009272B1">
        <w:rPr>
          <w:lang w:val="pt-PT"/>
        </w:rPr>
        <w:br/>
        <w:t>Mikro-, kis- és középvállalkozások</w:t>
      </w:r>
    </w:p>
    <w:p w:rsidR="00DC3DA1" w:rsidRPr="009272B1" w:rsidRDefault="005B354C">
      <w:pPr>
        <w:jc w:val="center"/>
        <w:rPr>
          <w:b/>
          <w:lang w:val="pt-PT"/>
        </w:rPr>
      </w:pPr>
      <w:r w:rsidRPr="009272B1">
        <w:rPr>
          <w:lang w:val="pt-PT"/>
        </w:rPr>
        <w:t>61. cikk</w:t>
      </w:r>
      <w:r w:rsidRPr="009272B1">
        <w:rPr>
          <w:lang w:val="pt-PT"/>
        </w:rPr>
        <w:br/>
      </w:r>
      <w:r w:rsidRPr="009272B1">
        <w:rPr>
          <w:strike/>
          <w:lang w:val="pt-PT"/>
        </w:rPr>
        <w:t xml:space="preserve">Képzés, tanácsadás és támogatás </w:t>
      </w:r>
      <w:r w:rsidRPr="009272B1">
        <w:rPr>
          <w:b/>
          <w:i/>
          <w:lang w:val="pt-PT"/>
        </w:rPr>
        <w:t>A SEP-hasznosítási engedélyek kkv-k és induló vállalkozások általi megszerzését segítő központ</w:t>
      </w:r>
      <w:r w:rsidR="0061497F" w:rsidRPr="009272B1">
        <w:rPr>
          <w:b/>
          <w:lang w:val="pt-PT"/>
        </w:rPr>
        <w:t xml:space="preserve"> [Mód. 240]</w:t>
      </w:r>
    </w:p>
    <w:p w:rsidR="00DC3DA1" w:rsidRPr="009272B1" w:rsidRDefault="005B354C">
      <w:pPr>
        <w:ind w:left="850" w:hanging="850"/>
        <w:rPr>
          <w:b/>
          <w:lang w:val="pt-PT"/>
        </w:rPr>
      </w:pPr>
      <w:r w:rsidRPr="009272B1">
        <w:rPr>
          <w:lang w:val="pt-PT"/>
        </w:rPr>
        <w:t>(1)</w:t>
      </w:r>
      <w:r w:rsidRPr="009272B1">
        <w:rPr>
          <w:lang w:val="pt-PT"/>
        </w:rPr>
        <w:tab/>
        <w:t xml:space="preserve">A kompetencia-központ </w:t>
      </w:r>
      <w:r w:rsidRPr="009272B1">
        <w:rPr>
          <w:strike/>
          <w:lang w:val="pt-PT"/>
        </w:rPr>
        <w:t xml:space="preserve">a mikro-, kis- és középvállalkozások számára ingyenes képzést és támogatást nyújt a SEP-ekkel kapcsolatos </w:t>
      </w:r>
      <w:proofErr w:type="gramStart"/>
      <w:r w:rsidRPr="009272B1">
        <w:rPr>
          <w:strike/>
          <w:lang w:val="pt-PT"/>
        </w:rPr>
        <w:t>kérdésekben.</w:t>
      </w:r>
      <w:r w:rsidRPr="009272B1">
        <w:rPr>
          <w:b/>
          <w:i/>
          <w:lang w:val="pt-PT"/>
        </w:rPr>
        <w:t>létrehozza</w:t>
      </w:r>
      <w:proofErr w:type="gramEnd"/>
      <w:r w:rsidRPr="009272B1">
        <w:rPr>
          <w:b/>
          <w:i/>
          <w:lang w:val="pt-PT"/>
        </w:rPr>
        <w:t xml:space="preserve"> és vezeti a SEP-hasznosítási engedélyek kkv-k és induló vállalkozások általi megszerzését segítő központot, amely ingyenesen segíti a kkv-kat és az induló vállalkozásokat a következő feladatok ellátásában:</w:t>
      </w:r>
      <w:r w:rsidR="0061497F" w:rsidRPr="009272B1">
        <w:rPr>
          <w:b/>
          <w:lang w:val="pt-PT"/>
        </w:rPr>
        <w:t xml:space="preserve"> [Mód. 241]</w:t>
      </w:r>
    </w:p>
    <w:p w:rsidR="00DC3DA1" w:rsidRPr="009272B1" w:rsidRDefault="0061497F">
      <w:pPr>
        <w:ind w:left="1416" w:hanging="566"/>
        <w:rPr>
          <w:b/>
          <w:lang w:val="pt-PT"/>
        </w:rPr>
      </w:pPr>
      <w:r w:rsidRPr="009272B1">
        <w:rPr>
          <w:b/>
          <w:i/>
          <w:lang w:val="pt-PT"/>
        </w:rPr>
        <w:br w:type="page"/>
      </w:r>
      <w:r w:rsidR="005B354C" w:rsidRPr="009272B1">
        <w:rPr>
          <w:b/>
          <w:i/>
          <w:lang w:val="pt-PT"/>
        </w:rPr>
        <w:lastRenderedPageBreak/>
        <w:t>a)</w:t>
      </w:r>
      <w:r w:rsidR="005B354C" w:rsidRPr="009272B1">
        <w:rPr>
          <w:lang w:val="pt-PT"/>
        </w:rPr>
        <w:tab/>
      </w:r>
      <w:r w:rsidR="005B354C" w:rsidRPr="009272B1">
        <w:rPr>
          <w:b/>
          <w:i/>
          <w:lang w:val="pt-PT"/>
        </w:rPr>
        <w:t>amennyiben a kkv vagy az induló vállalkozás SEP-alkalmazó, annak azonosítása, hogy mely SEP-k lehetnek relevánsak a termékük vagy szolgáltatásuk szempontjából, valamint a lehetséges licencadók és közösen használt szabadalmak azonosítása;</w:t>
      </w:r>
      <w:r w:rsidRPr="009272B1">
        <w:rPr>
          <w:b/>
          <w:lang w:val="pt-PT"/>
        </w:rPr>
        <w:t xml:space="preserve"> [Mód. 242]</w:t>
      </w:r>
    </w:p>
    <w:p w:rsidR="00DC3DA1" w:rsidRPr="009272B1" w:rsidRDefault="005B354C">
      <w:pPr>
        <w:ind w:left="1416" w:hanging="566"/>
        <w:rPr>
          <w:b/>
          <w:lang w:val="pt-PT"/>
        </w:rPr>
      </w:pPr>
      <w:r w:rsidRPr="009272B1">
        <w:rPr>
          <w:b/>
          <w:i/>
          <w:lang w:val="pt-PT"/>
        </w:rPr>
        <w:t>b)</w:t>
      </w:r>
      <w:r w:rsidRPr="009272B1">
        <w:rPr>
          <w:lang w:val="pt-PT"/>
        </w:rPr>
        <w:tab/>
      </w:r>
      <w:r w:rsidRPr="009272B1">
        <w:rPr>
          <w:b/>
          <w:i/>
          <w:lang w:val="pt-PT"/>
        </w:rPr>
        <w:t>amennyiben a kkv vagy az induló vállalkozás SEP-jogosult, a lehetséges licencjogosultak meghatározása, és a szellemi tulajdoni jogsértések európai megfigyelőközpontjának segítségével tanácsadás az azzal kapcsolatban, hogy hogyan érvényesíthetik leghatékonyabban SEP-jogaikat európai és globális szinten;</w:t>
      </w:r>
      <w:r w:rsidR="0061497F" w:rsidRPr="009272B1">
        <w:rPr>
          <w:b/>
          <w:lang w:val="pt-PT"/>
        </w:rPr>
        <w:t xml:space="preserve"> [Mód. 243]</w:t>
      </w:r>
    </w:p>
    <w:p w:rsidR="00DC3DA1" w:rsidRPr="009272B1" w:rsidRDefault="005B354C">
      <w:pPr>
        <w:ind w:left="1416" w:hanging="566"/>
        <w:rPr>
          <w:b/>
          <w:lang w:val="pt-PT"/>
        </w:rPr>
      </w:pPr>
      <w:r w:rsidRPr="009272B1">
        <w:rPr>
          <w:b/>
          <w:i/>
          <w:lang w:val="pt-PT"/>
        </w:rPr>
        <w:t>c)</w:t>
      </w:r>
      <w:r w:rsidRPr="009272B1">
        <w:rPr>
          <w:lang w:val="pt-PT"/>
        </w:rPr>
        <w:tab/>
      </w:r>
      <w:r w:rsidRPr="009272B1">
        <w:rPr>
          <w:b/>
          <w:i/>
          <w:lang w:val="pt-PT"/>
        </w:rPr>
        <w:t>képzés és támogatás nyújtása a SEP-ekkel kapcsolatos kérdésekben.</w:t>
      </w:r>
      <w:r w:rsidR="0061497F" w:rsidRPr="009272B1">
        <w:rPr>
          <w:b/>
          <w:lang w:val="pt-PT"/>
        </w:rPr>
        <w:t xml:space="preserve"> [Mód. 244]</w:t>
      </w:r>
    </w:p>
    <w:p w:rsidR="00DC3DA1" w:rsidRPr="009272B1" w:rsidRDefault="005B354C">
      <w:pPr>
        <w:ind w:left="850"/>
        <w:rPr>
          <w:b/>
          <w:lang w:val="pt-PT"/>
        </w:rPr>
      </w:pPr>
      <w:r w:rsidRPr="009272B1">
        <w:rPr>
          <w:b/>
          <w:i/>
          <w:lang w:val="pt-PT"/>
        </w:rPr>
        <w:t xml:space="preserve">A kompetencia-központ nem vonható felelősségre a kkv-knak és az induló vállalkozásoknak e bekezdés alapján nyújtott segítségért. Az e bekezdésben említett feladatok ellátása során a kompetenciaközpont szorosan együttműködhet a kkv-kat támogató nemzeti szabadalmi hivatalokkal és kormányzati rendszerekkel. </w:t>
      </w:r>
      <w:r w:rsidR="0061497F" w:rsidRPr="009272B1">
        <w:rPr>
          <w:b/>
          <w:lang w:val="pt-PT"/>
        </w:rPr>
        <w:t xml:space="preserve"> [Mód. 245]</w:t>
      </w:r>
    </w:p>
    <w:p w:rsidR="00DC3DA1" w:rsidRPr="009272B1" w:rsidRDefault="005B354C">
      <w:pPr>
        <w:ind w:left="850" w:hanging="850"/>
        <w:rPr>
          <w:b/>
          <w:lang w:val="pt-PT"/>
        </w:rPr>
      </w:pPr>
      <w:r w:rsidRPr="009272B1">
        <w:rPr>
          <w:b/>
          <w:i/>
          <w:lang w:val="pt-PT"/>
        </w:rPr>
        <w:t>(1a)</w:t>
      </w:r>
      <w:r w:rsidRPr="009272B1">
        <w:rPr>
          <w:lang w:val="pt-PT"/>
        </w:rPr>
        <w:tab/>
      </w:r>
      <w:r w:rsidRPr="009272B1">
        <w:rPr>
          <w:b/>
          <w:i/>
          <w:lang w:val="pt-PT"/>
        </w:rPr>
        <w:t>A kompetencia-központ rendszeresen, proaktív módon kikéri a kkv-</w:t>
      </w:r>
      <w:proofErr w:type="gramStart"/>
      <w:r w:rsidRPr="009272B1">
        <w:rPr>
          <w:b/>
          <w:i/>
          <w:lang w:val="pt-PT"/>
        </w:rPr>
        <w:t>k</w:t>
      </w:r>
      <w:proofErr w:type="gramEnd"/>
      <w:r w:rsidRPr="009272B1">
        <w:rPr>
          <w:b/>
          <w:i/>
          <w:lang w:val="pt-PT"/>
        </w:rPr>
        <w:t xml:space="preserve"> és az induló vállalkozások véleményét arról, hogy milyen képzés és támogatás lenne a leghasznosabb.</w:t>
      </w:r>
      <w:r w:rsidR="0061497F" w:rsidRPr="009272B1">
        <w:rPr>
          <w:b/>
          <w:lang w:val="pt-PT"/>
        </w:rPr>
        <w:t xml:space="preserve"> [Mód. 246]</w:t>
      </w:r>
    </w:p>
    <w:p w:rsidR="00DC3DA1" w:rsidRPr="009272B1" w:rsidRDefault="0061497F">
      <w:pPr>
        <w:ind w:left="850" w:hanging="850"/>
        <w:rPr>
          <w:b/>
          <w:lang w:val="pt-PT"/>
        </w:rPr>
      </w:pPr>
      <w:r w:rsidRPr="009272B1">
        <w:rPr>
          <w:lang w:val="pt-PT"/>
        </w:rPr>
        <w:br w:type="page"/>
      </w:r>
      <w:r w:rsidR="005B354C" w:rsidRPr="009272B1">
        <w:rPr>
          <w:lang w:val="pt-PT"/>
        </w:rPr>
        <w:lastRenderedPageBreak/>
        <w:t>(2)</w:t>
      </w:r>
      <w:r w:rsidR="005B354C" w:rsidRPr="009272B1">
        <w:rPr>
          <w:lang w:val="pt-PT"/>
        </w:rPr>
        <w:tab/>
        <w:t xml:space="preserve">A kompetencia-központ, ha szükségesnek ítéli, tanulmányokat rendelhet meg a </w:t>
      </w:r>
      <w:r w:rsidR="005B354C" w:rsidRPr="009272B1">
        <w:rPr>
          <w:strike/>
          <w:lang w:val="pt-PT"/>
        </w:rPr>
        <w:t>mikro-, kis- és középvállalkozások</w:t>
      </w:r>
      <w:r w:rsidR="005B354C" w:rsidRPr="009272B1">
        <w:rPr>
          <w:b/>
          <w:i/>
          <w:lang w:val="pt-PT"/>
        </w:rPr>
        <w:t>kkv-k</w:t>
      </w:r>
      <w:r w:rsidR="005B354C" w:rsidRPr="009272B1">
        <w:rPr>
          <w:lang w:val="pt-PT"/>
        </w:rPr>
        <w:t xml:space="preserve"> SEP-ekkel kapcsolatos kérdésekben való segítése érdekében.</w:t>
      </w:r>
      <w:r w:rsidR="005B354C" w:rsidRPr="009272B1">
        <w:rPr>
          <w:b/>
          <w:i/>
          <w:lang w:val="pt-PT"/>
        </w:rPr>
        <w:t xml:space="preserve"> Az ilyen tanulmányok magukban foglalhatnak elemzést a SEP-jogosultak és -alkalmazók által nyújtott információk alapján a dolgok internetével kapcsolatos alkalmazások céljából nyújtott hasznosítási engedélyekről, kifizetett vagy beszedett jogdíjakról, valamint értékesített termékekről, és a kompetencia-központ becsléseket készíthet az ilyen alkalmazások kkv-k részére történő engedélyezésének költségeiről.</w:t>
      </w:r>
      <w:r w:rsidRPr="009272B1">
        <w:rPr>
          <w:b/>
          <w:lang w:val="pt-PT"/>
        </w:rPr>
        <w:t xml:space="preserve"> [Mód. 247]</w:t>
      </w:r>
    </w:p>
    <w:p w:rsidR="00DC3DA1" w:rsidRPr="009272B1" w:rsidRDefault="005B354C">
      <w:pPr>
        <w:ind w:left="850" w:hanging="850"/>
        <w:rPr>
          <w:b/>
          <w:lang w:val="pt-PT"/>
        </w:rPr>
      </w:pPr>
      <w:r w:rsidRPr="009272B1">
        <w:rPr>
          <w:lang w:val="pt-PT"/>
        </w:rPr>
        <w:t>(3)</w:t>
      </w:r>
      <w:r w:rsidRPr="009272B1">
        <w:rPr>
          <w:lang w:val="pt-PT"/>
        </w:rPr>
        <w:tab/>
        <w:t xml:space="preserve">Az (1) </w:t>
      </w:r>
      <w:r w:rsidRPr="009272B1">
        <w:rPr>
          <w:strike/>
          <w:lang w:val="pt-PT"/>
        </w:rPr>
        <w:t>bekezdésben és a</w:t>
      </w:r>
      <w:r w:rsidRPr="009272B1">
        <w:rPr>
          <w:b/>
          <w:i/>
          <w:lang w:val="pt-PT"/>
        </w:rPr>
        <w:t>és</w:t>
      </w:r>
      <w:r w:rsidRPr="009272B1">
        <w:rPr>
          <w:lang w:val="pt-PT"/>
        </w:rPr>
        <w:t xml:space="preserve"> (2) bekezdésben említett szolgáltatások költségeit az EUIPO viseli</w:t>
      </w:r>
      <w:r w:rsidRPr="009272B1">
        <w:rPr>
          <w:b/>
          <w:i/>
          <w:lang w:val="pt-PT"/>
        </w:rPr>
        <w:t>, és az EUIPO biztosítja a szolgáltatások megfelelő finanszírozását és forrásellátottságát</w:t>
      </w:r>
      <w:r w:rsidRPr="009272B1">
        <w:rPr>
          <w:lang w:val="pt-PT"/>
        </w:rPr>
        <w:t>.</w:t>
      </w:r>
      <w:r w:rsidR="0061497F" w:rsidRPr="009272B1">
        <w:rPr>
          <w:b/>
          <w:lang w:val="pt-PT"/>
        </w:rPr>
        <w:t xml:space="preserve"> [Mód. 248]</w:t>
      </w:r>
    </w:p>
    <w:p w:rsidR="00DC3DA1" w:rsidRPr="009272B1" w:rsidRDefault="005B354C">
      <w:pPr>
        <w:ind w:left="850" w:hanging="850"/>
        <w:rPr>
          <w:b/>
          <w:lang w:val="pt-PT"/>
        </w:rPr>
      </w:pPr>
      <w:r w:rsidRPr="009272B1">
        <w:rPr>
          <w:b/>
          <w:i/>
          <w:lang w:val="pt-PT"/>
        </w:rPr>
        <w:t>(3a)</w:t>
      </w:r>
      <w:r w:rsidRPr="009272B1">
        <w:rPr>
          <w:lang w:val="pt-PT"/>
        </w:rPr>
        <w:tab/>
      </w:r>
      <w:r w:rsidRPr="009272B1">
        <w:rPr>
          <w:b/>
          <w:i/>
          <w:lang w:val="pt-PT"/>
        </w:rPr>
        <w:t>Az (1) és (2) bekezdés nem vonatkozik azon szabadalomérvényesítő szervezetekre vagy kkv-kra, amelyek leányvállalatnak, kapcsolt vállalatnak számítanak, vagy ha azokat egy másik, nem kkv-nak számító természetes vagy jogi személy tulajdonolja, illetve közvetlen vagy közvetett módon irányítja.</w:t>
      </w:r>
      <w:r w:rsidR="0061497F" w:rsidRPr="009272B1">
        <w:rPr>
          <w:b/>
          <w:lang w:val="pt-PT"/>
        </w:rPr>
        <w:t xml:space="preserve"> [Mód. 249]</w:t>
      </w:r>
    </w:p>
    <w:p w:rsidR="00DC3DA1" w:rsidRPr="009272B1" w:rsidRDefault="0061497F">
      <w:pPr>
        <w:jc w:val="center"/>
        <w:rPr>
          <w:lang w:val="pt-PT"/>
        </w:rPr>
      </w:pPr>
      <w:r w:rsidRPr="009272B1">
        <w:rPr>
          <w:lang w:val="pt-PT"/>
        </w:rPr>
        <w:br w:type="page"/>
      </w:r>
      <w:r w:rsidR="005B354C" w:rsidRPr="009272B1">
        <w:rPr>
          <w:lang w:val="pt-PT"/>
        </w:rPr>
        <w:lastRenderedPageBreak/>
        <w:t>62. cikk</w:t>
      </w:r>
      <w:r w:rsidR="005B354C" w:rsidRPr="009272B1">
        <w:rPr>
          <w:lang w:val="pt-PT"/>
        </w:rPr>
        <w:br/>
        <w:t xml:space="preserve">FRAND-feltételek a mikro-, kis- és középvállalkozások számára </w:t>
      </w:r>
    </w:p>
    <w:p w:rsidR="00DC3DA1" w:rsidRPr="009272B1" w:rsidRDefault="005B354C">
      <w:pPr>
        <w:ind w:left="850" w:hanging="850"/>
        <w:rPr>
          <w:lang w:val="pt-PT"/>
        </w:rPr>
      </w:pPr>
      <w:r w:rsidRPr="009272B1">
        <w:rPr>
          <w:lang w:val="pt-PT"/>
        </w:rPr>
        <w:t>(1)</w:t>
      </w:r>
      <w:r w:rsidRPr="009272B1">
        <w:rPr>
          <w:lang w:val="pt-PT"/>
        </w:rPr>
        <w:tab/>
        <w:t>A SEP-hasznosítási engedélyek tárgyában a mikro-, kis- és középvállalkozásokkal folytatott tárgyalások során a SEP-jogosultak megfontolják, hogy olyan FRAND-feltételeket ajánljanak fel nekik, amelyek kedvezőbbek az általuk a nem mikro-, kis- és középvállalkozásoknak kínált, ugyanarra a szabványra és alkalmazásokra vonatkozó FRAND-feltételeknél.</w:t>
      </w:r>
    </w:p>
    <w:p w:rsidR="00DC3DA1" w:rsidRPr="009272B1" w:rsidRDefault="005B354C">
      <w:pPr>
        <w:ind w:left="850" w:hanging="850"/>
        <w:rPr>
          <w:b/>
          <w:lang w:val="pt-PT"/>
        </w:rPr>
      </w:pPr>
      <w:r w:rsidRPr="009272B1">
        <w:rPr>
          <w:lang w:val="pt-PT"/>
        </w:rPr>
        <w:t>(2)</w:t>
      </w:r>
      <w:r w:rsidRPr="009272B1">
        <w:rPr>
          <w:lang w:val="pt-PT"/>
        </w:rPr>
        <w:tab/>
      </w:r>
      <w:r w:rsidRPr="009272B1">
        <w:rPr>
          <w:strike/>
          <w:lang w:val="pt-PT"/>
        </w:rPr>
        <w:t>Ha</w:t>
      </w:r>
      <w:r w:rsidRPr="009272B1">
        <w:rPr>
          <w:b/>
          <w:i/>
          <w:lang w:val="pt-PT"/>
        </w:rPr>
        <w:t>Amennyiben</w:t>
      </w:r>
      <w:r w:rsidRPr="009272B1">
        <w:rPr>
          <w:lang w:val="pt-PT"/>
        </w:rPr>
        <w:t xml:space="preserve"> a SEP-jogosult az (1) bekezdés értelmében </w:t>
      </w:r>
      <w:r w:rsidRPr="009272B1">
        <w:rPr>
          <w:strike/>
          <w:lang w:val="pt-PT"/>
        </w:rPr>
        <w:t>kedvezőbb FRAND-feltételeket kínál a mikro-, kis- és középvállalkozásoknak, vagy</w:t>
      </w:r>
      <w:r w:rsidRPr="009272B1">
        <w:rPr>
          <w:b/>
          <w:i/>
          <w:lang w:val="pt-PT"/>
        </w:rPr>
        <w:t>a nem kkv-nak számító vállalkozásoknak ajánlott feltételeknél</w:t>
      </w:r>
      <w:r w:rsidRPr="009272B1">
        <w:rPr>
          <w:lang w:val="pt-PT"/>
        </w:rPr>
        <w:t xml:space="preserve"> kedvezőbb feltételeket tartalmazó SEP-hasznosítási engedélyt köt</w:t>
      </w:r>
      <w:r w:rsidRPr="009272B1">
        <w:rPr>
          <w:strike/>
          <w:lang w:val="pt-PT"/>
        </w:rPr>
        <w:t xml:space="preserve"> velük</w:t>
      </w:r>
      <w:r w:rsidRPr="009272B1">
        <w:rPr>
          <w:lang w:val="pt-PT"/>
        </w:rPr>
        <w:t>, a FRAND-meghatározás során nem ezeket a feltételeket kell figyelembe venni, kivéve, ha a FRAND-meghatározás kizárólag egy másik mikro-, kis- vagy középvállalkozás számára nyújtott FRAND-feltételekre tekintettel történik.</w:t>
      </w:r>
      <w:r w:rsidR="0061497F" w:rsidRPr="009272B1">
        <w:rPr>
          <w:b/>
          <w:lang w:val="pt-PT"/>
        </w:rPr>
        <w:t xml:space="preserve"> [Mód. 250]</w:t>
      </w:r>
    </w:p>
    <w:p w:rsidR="00DC3DA1" w:rsidRPr="009272B1" w:rsidRDefault="0061497F">
      <w:pPr>
        <w:ind w:left="850" w:hanging="850"/>
        <w:rPr>
          <w:b/>
          <w:lang w:val="pt-PT"/>
        </w:rPr>
      </w:pPr>
      <w:r w:rsidRPr="009272B1">
        <w:rPr>
          <w:lang w:val="pt-PT"/>
        </w:rPr>
        <w:br w:type="page"/>
      </w:r>
      <w:r w:rsidR="005B354C" w:rsidRPr="009272B1">
        <w:rPr>
          <w:lang w:val="pt-PT"/>
        </w:rPr>
        <w:lastRenderedPageBreak/>
        <w:t>(3)</w:t>
      </w:r>
      <w:r w:rsidR="005B354C" w:rsidRPr="009272B1">
        <w:rPr>
          <w:lang w:val="pt-PT"/>
        </w:rPr>
        <w:tab/>
        <w:t xml:space="preserve">A SEP-jogosultak </w:t>
      </w:r>
      <w:r w:rsidR="005B354C" w:rsidRPr="009272B1">
        <w:rPr>
          <w:strike/>
          <w:lang w:val="pt-PT"/>
        </w:rPr>
        <w:t>az</w:t>
      </w:r>
      <w:r w:rsidR="005B354C" w:rsidRPr="009272B1">
        <w:rPr>
          <w:b/>
          <w:i/>
          <w:lang w:val="pt-PT"/>
        </w:rPr>
        <w:t>továbbá</w:t>
      </w:r>
      <w:r w:rsidR="005B354C" w:rsidRPr="009272B1">
        <w:rPr>
          <w:lang w:val="pt-PT"/>
        </w:rPr>
        <w:t xml:space="preserve"> alacsony értékesítési volumenek esetében mérlegelik</w:t>
      </w:r>
      <w:r w:rsidR="005B354C" w:rsidRPr="009272B1">
        <w:rPr>
          <w:b/>
          <w:i/>
          <w:lang w:val="pt-PT"/>
        </w:rPr>
        <w:t xml:space="preserve"> a kedvezmények, kamatmentes részletfizetési lehetőség</w:t>
      </w:r>
      <w:r w:rsidR="005B354C" w:rsidRPr="009272B1">
        <w:rPr>
          <w:strike/>
          <w:lang w:val="pt-PT"/>
        </w:rPr>
        <w:t>, hogy kedvezményes</w:t>
      </w:r>
      <w:r w:rsidR="005B354C" w:rsidRPr="009272B1">
        <w:rPr>
          <w:lang w:val="pt-PT"/>
        </w:rPr>
        <w:t xml:space="preserve"> vagy jogdíjmentes </w:t>
      </w:r>
      <w:r w:rsidR="005B354C" w:rsidRPr="009272B1">
        <w:rPr>
          <w:strike/>
          <w:lang w:val="pt-PT"/>
        </w:rPr>
        <w:t>engedélyezést tegyenek-e lehetővé</w:t>
      </w:r>
      <w:r w:rsidR="005B354C" w:rsidRPr="009272B1">
        <w:rPr>
          <w:b/>
          <w:i/>
          <w:lang w:val="pt-PT"/>
        </w:rPr>
        <w:t>engedélyezés biztosítását</w:t>
      </w:r>
      <w:r w:rsidR="005B354C" w:rsidRPr="009272B1">
        <w:rPr>
          <w:lang w:val="pt-PT"/>
        </w:rPr>
        <w:t>, függetlenül a hasznosítási engedélyt igénybe vevő alkalmazó méretétől. Az ilyen kedvezményeknek vagy jogdíjmentes engedélyezésnek tisztességesnek, észszerűnek és megkülönböztetésmentesnek kell lennie, és az 5. cikk (2) bekezdésének b) pontjában meghatározott elektronikus adatbázisban elérhetőnek kell lennie.</w:t>
      </w:r>
      <w:r w:rsidRPr="009272B1">
        <w:rPr>
          <w:b/>
          <w:lang w:val="pt-PT"/>
        </w:rPr>
        <w:t xml:space="preserve"> [Mód. 251]</w:t>
      </w:r>
    </w:p>
    <w:p w:rsidR="00DC3DA1" w:rsidRPr="009272B1" w:rsidRDefault="005B354C">
      <w:pPr>
        <w:ind w:left="850" w:hanging="850"/>
        <w:rPr>
          <w:b/>
          <w:lang w:val="pt-PT"/>
        </w:rPr>
      </w:pPr>
      <w:r w:rsidRPr="009272B1">
        <w:rPr>
          <w:b/>
          <w:i/>
          <w:lang w:val="pt-PT"/>
        </w:rPr>
        <w:t>(3a)</w:t>
      </w:r>
      <w:r w:rsidRPr="009272B1">
        <w:rPr>
          <w:lang w:val="pt-PT"/>
        </w:rPr>
        <w:tab/>
      </w:r>
      <w:r w:rsidRPr="009272B1">
        <w:rPr>
          <w:b/>
          <w:i/>
          <w:lang w:val="pt-PT"/>
        </w:rPr>
        <w:t>Kijátszás vagy visszaélés esetén az e rendelet alapján a kkv-knak nyújtott bármely kedvezmény visszatartható vagy visszavonható.</w:t>
      </w:r>
      <w:r w:rsidR="0061497F" w:rsidRPr="009272B1">
        <w:rPr>
          <w:b/>
          <w:lang w:val="pt-PT"/>
        </w:rPr>
        <w:t xml:space="preserve"> [Mód. 252]</w:t>
      </w:r>
    </w:p>
    <w:p w:rsidR="00DC3DA1" w:rsidRPr="009272B1" w:rsidRDefault="005B354C">
      <w:pPr>
        <w:jc w:val="center"/>
        <w:rPr>
          <w:lang w:val="pt-PT"/>
        </w:rPr>
      </w:pPr>
      <w:r w:rsidRPr="009272B1">
        <w:rPr>
          <w:lang w:val="pt-PT"/>
        </w:rPr>
        <w:t xml:space="preserve">IX. cím </w:t>
      </w:r>
      <w:r w:rsidRPr="009272B1">
        <w:rPr>
          <w:lang w:val="pt-PT"/>
        </w:rPr>
        <w:br/>
        <w:t>Díjak és terhek</w:t>
      </w:r>
    </w:p>
    <w:p w:rsidR="00DC3DA1" w:rsidRPr="009272B1" w:rsidRDefault="005B354C">
      <w:pPr>
        <w:jc w:val="center"/>
        <w:rPr>
          <w:lang w:val="pt-PT"/>
        </w:rPr>
      </w:pPr>
      <w:r w:rsidRPr="009272B1">
        <w:rPr>
          <w:lang w:val="pt-PT"/>
        </w:rPr>
        <w:t>63. cikk</w:t>
      </w:r>
      <w:r w:rsidRPr="009272B1">
        <w:rPr>
          <w:lang w:val="pt-PT"/>
        </w:rPr>
        <w:br/>
        <w:t xml:space="preserve">Díjak és terhek </w:t>
      </w:r>
    </w:p>
    <w:p w:rsidR="00DC3DA1" w:rsidRPr="009272B1" w:rsidRDefault="005B354C">
      <w:pPr>
        <w:ind w:left="850" w:hanging="850"/>
        <w:rPr>
          <w:lang w:val="pt-PT"/>
        </w:rPr>
      </w:pPr>
      <w:r w:rsidRPr="009272B1">
        <w:rPr>
          <w:lang w:val="pt-PT"/>
        </w:rPr>
        <w:t>(1)</w:t>
      </w:r>
      <w:r w:rsidRPr="009272B1">
        <w:rPr>
          <w:lang w:val="pt-PT"/>
        </w:rPr>
        <w:tab/>
        <w:t>A kompetencia-központ az e rendelet alapján nyújtott szolgáltatásaiért igazgatási díjat számíthat fel.</w:t>
      </w:r>
    </w:p>
    <w:p w:rsidR="00DC3DA1" w:rsidRPr="009272B1" w:rsidRDefault="0061497F">
      <w:pPr>
        <w:ind w:left="850" w:hanging="850"/>
        <w:rPr>
          <w:lang w:val="pt-PT"/>
        </w:rPr>
      </w:pPr>
      <w:r w:rsidRPr="009272B1">
        <w:rPr>
          <w:lang w:val="pt-PT"/>
        </w:rPr>
        <w:br w:type="page"/>
      </w:r>
      <w:r w:rsidR="005B354C" w:rsidRPr="009272B1">
        <w:rPr>
          <w:lang w:val="pt-PT"/>
        </w:rPr>
        <w:lastRenderedPageBreak/>
        <w:t>(2)</w:t>
      </w:r>
      <w:r w:rsidR="005B354C" w:rsidRPr="009272B1">
        <w:rPr>
          <w:lang w:val="pt-PT"/>
        </w:rPr>
        <w:tab/>
        <w:t>Díjat legalább a következő ügyek tekintetében lehet felszámítani:</w:t>
      </w:r>
    </w:p>
    <w:p w:rsidR="00DC3DA1" w:rsidRPr="009272B1" w:rsidRDefault="005B354C">
      <w:pPr>
        <w:ind w:left="1416" w:hanging="566"/>
        <w:rPr>
          <w:lang w:val="pt-PT"/>
        </w:rPr>
      </w:pPr>
      <w:r w:rsidRPr="009272B1">
        <w:rPr>
          <w:lang w:val="pt-PT"/>
        </w:rPr>
        <w:t>a)</w:t>
      </w:r>
      <w:r w:rsidRPr="009272B1">
        <w:rPr>
          <w:lang w:val="pt-PT"/>
        </w:rPr>
        <w:tab/>
        <w:t>a 17. cikkel összhangban az összesített jogdíjak meghatározására vonatkozó megállapodásokat elősegítő békéltetők;</w:t>
      </w:r>
    </w:p>
    <w:p w:rsidR="00DC3DA1" w:rsidRPr="009272B1" w:rsidRDefault="005B354C">
      <w:pPr>
        <w:ind w:left="1416" w:hanging="566"/>
        <w:rPr>
          <w:lang w:val="pt-PT"/>
        </w:rPr>
      </w:pPr>
      <w:r w:rsidRPr="009272B1">
        <w:rPr>
          <w:lang w:val="pt-PT"/>
        </w:rPr>
        <w:t>b)</w:t>
      </w:r>
      <w:r w:rsidRPr="009272B1">
        <w:rPr>
          <w:lang w:val="pt-PT"/>
        </w:rPr>
        <w:tab/>
        <w:t>a 18. cikkel összhangban az összesített jogdíjjal kapcsolatos szakértői vélemény;</w:t>
      </w:r>
    </w:p>
    <w:p w:rsidR="00DC3DA1" w:rsidRPr="009272B1" w:rsidRDefault="005B354C">
      <w:pPr>
        <w:ind w:left="1416" w:hanging="566"/>
        <w:rPr>
          <w:lang w:val="pt-PT"/>
        </w:rPr>
      </w:pPr>
      <w:r w:rsidRPr="009272B1">
        <w:rPr>
          <w:lang w:val="pt-PT"/>
        </w:rPr>
        <w:t>c)</w:t>
      </w:r>
      <w:r w:rsidRPr="009272B1">
        <w:rPr>
          <w:lang w:val="pt-PT"/>
        </w:rPr>
        <w:tab/>
        <w:t>a 31. cikkel összhangban az értékelő és a 32. cikkel összhangban a szakértői értékelő által végzett nélkülözhetetlenségi ellenőrzés;</w:t>
      </w:r>
    </w:p>
    <w:p w:rsidR="00DC3DA1" w:rsidRPr="009272B1" w:rsidRDefault="005B354C">
      <w:pPr>
        <w:ind w:left="1416" w:hanging="566"/>
        <w:rPr>
          <w:lang w:val="pt-PT"/>
        </w:rPr>
      </w:pPr>
      <w:r w:rsidRPr="009272B1">
        <w:rPr>
          <w:lang w:val="pt-PT"/>
        </w:rPr>
        <w:t>d)</w:t>
      </w:r>
      <w:r w:rsidRPr="009272B1">
        <w:rPr>
          <w:lang w:val="pt-PT"/>
        </w:rPr>
        <w:tab/>
        <w:t>a VI. cím szerinti FRAND-meghatározás békéltetői.</w:t>
      </w:r>
    </w:p>
    <w:p w:rsidR="00DC3DA1" w:rsidRPr="009272B1" w:rsidRDefault="005B354C">
      <w:pPr>
        <w:ind w:left="850" w:hanging="850"/>
        <w:rPr>
          <w:lang w:val="pt-PT"/>
        </w:rPr>
      </w:pPr>
      <w:r w:rsidRPr="009272B1">
        <w:rPr>
          <w:lang w:val="pt-PT"/>
        </w:rPr>
        <w:t>(3)</w:t>
      </w:r>
      <w:r w:rsidRPr="009272B1">
        <w:rPr>
          <w:lang w:val="pt-PT"/>
        </w:rPr>
        <w:tab/>
        <w:t>Amennyiben a kompetencia-központ a (2) bekezdéssel összhangban díjat számít fel:</w:t>
      </w:r>
    </w:p>
    <w:p w:rsidR="00DC3DA1" w:rsidRPr="009272B1" w:rsidRDefault="005B354C">
      <w:pPr>
        <w:ind w:left="1416" w:hanging="566"/>
        <w:rPr>
          <w:lang w:val="pt-PT"/>
        </w:rPr>
      </w:pPr>
      <w:r w:rsidRPr="009272B1">
        <w:rPr>
          <w:lang w:val="pt-PT"/>
        </w:rPr>
        <w:t>a)</w:t>
      </w:r>
      <w:r w:rsidRPr="009272B1">
        <w:rPr>
          <w:lang w:val="pt-PT"/>
        </w:rPr>
        <w:tab/>
        <w:t>a (2) bekezdés a) pontjában említett díjakat az eljárásban részt vevő SEP-jogosultak a szabványra vonatkozó összes SEP és a saját SEP-jeik becsült százalékos aránya alapján kell felosztani;</w:t>
      </w:r>
    </w:p>
    <w:p w:rsidR="00DC3DA1" w:rsidRPr="009272B1" w:rsidRDefault="0061497F">
      <w:pPr>
        <w:ind w:left="1416" w:hanging="566"/>
        <w:rPr>
          <w:lang w:val="pt-PT"/>
        </w:rPr>
      </w:pPr>
      <w:r w:rsidRPr="009272B1">
        <w:rPr>
          <w:lang w:val="pt-PT"/>
        </w:rPr>
        <w:br w:type="page"/>
      </w:r>
      <w:r w:rsidR="005B354C" w:rsidRPr="009272B1">
        <w:rPr>
          <w:lang w:val="pt-PT"/>
        </w:rPr>
        <w:lastRenderedPageBreak/>
        <w:t>b)</w:t>
      </w:r>
      <w:r w:rsidR="005B354C" w:rsidRPr="009272B1">
        <w:rPr>
          <w:lang w:val="pt-PT"/>
        </w:rPr>
        <w:tab/>
        <w:t>a (2) bekezdés b) pontjában említett díjakat egyenlő arányban viselik az összesített jogdíjra vonatkozó szakértői vélemény elkészítési eljárásában részt vevő felek, kivéve, ha másként állapodnak meg, vagy ha a testület a felek forgalma alapján meghatározott méretére tekintettel eltérő felosztást javasol;</w:t>
      </w:r>
    </w:p>
    <w:p w:rsidR="00DC3DA1" w:rsidRPr="009272B1" w:rsidRDefault="005B354C">
      <w:pPr>
        <w:ind w:left="1416" w:hanging="566"/>
        <w:rPr>
          <w:lang w:val="pt-PT"/>
        </w:rPr>
      </w:pPr>
      <w:r w:rsidRPr="009272B1">
        <w:rPr>
          <w:lang w:val="pt-PT"/>
        </w:rPr>
        <w:t>c)</w:t>
      </w:r>
      <w:r w:rsidRPr="009272B1">
        <w:rPr>
          <w:lang w:val="pt-PT"/>
        </w:rPr>
        <w:tab/>
        <w:t>a (2) bekezdés c) pontjában említett díjakat a 29. cikk (5) bekezdése szerinti nélkülözhetetlenségi ellenőrzést vagy a 32. cikk (1) bekezdése szerinti szakértői értékelést kérő SEP-jogosult és a 29. cikk (6) bekezdése szerinti nélkülözhetetlenségi ellenőrzést kérő alkalmazó viseli;</w:t>
      </w:r>
    </w:p>
    <w:p w:rsidR="00DC3DA1" w:rsidRPr="009272B1" w:rsidRDefault="005B354C">
      <w:pPr>
        <w:ind w:left="1416" w:hanging="566"/>
        <w:rPr>
          <w:lang w:val="pt-PT"/>
        </w:rPr>
      </w:pPr>
      <w:r w:rsidRPr="009272B1">
        <w:rPr>
          <w:lang w:val="pt-PT"/>
        </w:rPr>
        <w:t>d)</w:t>
      </w:r>
      <w:r w:rsidRPr="009272B1">
        <w:rPr>
          <w:lang w:val="pt-PT"/>
        </w:rPr>
        <w:tab/>
        <w:t>a (2) bekezdés d) pontjában említett díjakat a felek egyenlő arányban viselik, kivéve, ha másként állapodnak meg, vagy ha a békéltető a felek FRAND-meghatározásban való részvételi mértéke alapján eltérő felosztást javasol.</w:t>
      </w:r>
    </w:p>
    <w:p w:rsidR="00DC3DA1" w:rsidRPr="009272B1" w:rsidRDefault="005B354C">
      <w:pPr>
        <w:ind w:left="850" w:hanging="850"/>
        <w:rPr>
          <w:b/>
          <w:lang w:val="pt-PT"/>
        </w:rPr>
      </w:pPr>
      <w:r w:rsidRPr="009272B1">
        <w:rPr>
          <w:lang w:val="pt-PT"/>
        </w:rPr>
        <w:t>(4)</w:t>
      </w:r>
      <w:r w:rsidRPr="009272B1">
        <w:rPr>
          <w:lang w:val="pt-PT"/>
        </w:rPr>
        <w:tab/>
        <w:t xml:space="preserve">A díjak mértékének észszerűnek kell lennie, és </w:t>
      </w:r>
      <w:r w:rsidRPr="009272B1">
        <w:rPr>
          <w:strike/>
          <w:lang w:val="pt-PT"/>
        </w:rPr>
        <w:t xml:space="preserve">meg kell felelnie </w:t>
      </w:r>
      <w:r w:rsidRPr="009272B1">
        <w:rPr>
          <w:lang w:val="pt-PT"/>
        </w:rPr>
        <w:t xml:space="preserve">a szolgáltatások </w:t>
      </w:r>
      <w:r w:rsidRPr="009272B1">
        <w:rPr>
          <w:strike/>
          <w:lang w:val="pt-PT"/>
        </w:rPr>
        <w:t>költségeinek</w:t>
      </w:r>
      <w:r w:rsidRPr="009272B1">
        <w:rPr>
          <w:b/>
          <w:i/>
          <w:lang w:val="pt-PT"/>
        </w:rPr>
        <w:t>költségeire kell korlátozódnia</w:t>
      </w:r>
      <w:r w:rsidRPr="009272B1">
        <w:rPr>
          <w:lang w:val="pt-PT"/>
        </w:rPr>
        <w:t>. Figyelembe kell venni a mikro-, kis- és középvállalkozások helyzetét.</w:t>
      </w:r>
      <w:r w:rsidR="0061497F" w:rsidRPr="009272B1">
        <w:rPr>
          <w:b/>
          <w:lang w:val="pt-PT"/>
        </w:rPr>
        <w:t xml:space="preserve"> [Mód. 253]</w:t>
      </w:r>
    </w:p>
    <w:p w:rsidR="00DC3DA1" w:rsidRPr="009272B1" w:rsidRDefault="0061497F">
      <w:pPr>
        <w:ind w:left="850" w:hanging="850"/>
        <w:rPr>
          <w:lang w:val="pt-PT"/>
        </w:rPr>
      </w:pPr>
      <w:r w:rsidRPr="009272B1">
        <w:rPr>
          <w:lang w:val="pt-PT"/>
        </w:rPr>
        <w:br w:type="page"/>
      </w:r>
      <w:r w:rsidR="005B354C" w:rsidRPr="009272B1">
        <w:rPr>
          <w:lang w:val="pt-PT"/>
        </w:rPr>
        <w:lastRenderedPageBreak/>
        <w:t>(5)</w:t>
      </w:r>
      <w:r w:rsidR="005B354C" w:rsidRPr="009272B1">
        <w:rPr>
          <w:lang w:val="pt-PT"/>
        </w:rPr>
        <w:tab/>
      </w:r>
      <w:r w:rsidR="005B354C" w:rsidRPr="009272B1">
        <w:rPr>
          <w:b/>
          <w:i/>
          <w:lang w:val="pt-PT"/>
        </w:rPr>
        <w:t xml:space="preserve">... </w:t>
      </w:r>
      <w:r w:rsidR="005B354C" w:rsidRPr="009272B1">
        <w:rPr>
          <w:lang w:val="pt-PT"/>
        </w:rPr>
        <w:t xml:space="preserve">[Kiadóhivatal: Kérjük, illessze be a dátumot = 18 hónappal e rendelet hatálybalépését </w:t>
      </w:r>
      <w:proofErr w:type="gramStart"/>
      <w:r w:rsidR="005B354C" w:rsidRPr="009272B1">
        <w:rPr>
          <w:lang w:val="pt-PT"/>
        </w:rPr>
        <w:t>követően]-</w:t>
      </w:r>
      <w:proofErr w:type="gramEnd"/>
      <w:r w:rsidR="005B354C" w:rsidRPr="009272B1">
        <w:rPr>
          <w:lang w:val="pt-PT"/>
        </w:rPr>
        <w:t>ig a Bizottság végrehajtási jogi aktust fogad el, amelyben meghatározza a 63. cikkben említett díjak összegét, valamint az e cikk (3) és (4) bekezdésében meghatározott szabályokhoz kapcsolódó fizetési módokra vonatkozó rendelkezéseket. A végrehajtási jogi aktust a 68. cikk (2) bekezdésében említett vizsgálóbizottsági eljárásnak megfelelően kell elfogadni.</w:t>
      </w:r>
    </w:p>
    <w:p w:rsidR="00DC3DA1" w:rsidRPr="009272B1" w:rsidRDefault="005B354C">
      <w:pPr>
        <w:jc w:val="center"/>
        <w:rPr>
          <w:lang w:val="pt-PT"/>
        </w:rPr>
      </w:pPr>
      <w:r w:rsidRPr="009272B1">
        <w:rPr>
          <w:lang w:val="pt-PT"/>
        </w:rPr>
        <w:t>64. cikk</w:t>
      </w:r>
      <w:r w:rsidRPr="009272B1">
        <w:rPr>
          <w:lang w:val="pt-PT"/>
        </w:rPr>
        <w:br/>
        <w:t>Díjfizetés</w:t>
      </w:r>
    </w:p>
    <w:p w:rsidR="00DC3DA1" w:rsidRPr="009272B1" w:rsidRDefault="005B354C">
      <w:pPr>
        <w:ind w:left="850" w:hanging="850"/>
        <w:rPr>
          <w:lang w:val="pt-PT"/>
        </w:rPr>
      </w:pPr>
      <w:r w:rsidRPr="009272B1">
        <w:rPr>
          <w:lang w:val="pt-PT"/>
        </w:rPr>
        <w:t>(1)</w:t>
      </w:r>
      <w:r w:rsidRPr="009272B1">
        <w:rPr>
          <w:lang w:val="pt-PT"/>
        </w:rPr>
        <w:tab/>
        <w:t>A díjakat az EUIPO-nak kell megfizetni. Valamennyi befizetést euróban kell teljesíteni. Az EUIPO ügyvezető igazgatója meghatározhatja, hogy mely konkrét fizetési módok használhatók.</w:t>
      </w:r>
    </w:p>
    <w:p w:rsidR="00DC3DA1" w:rsidRPr="009272B1" w:rsidRDefault="005B354C">
      <w:pPr>
        <w:ind w:left="850" w:hanging="850"/>
        <w:rPr>
          <w:lang w:val="pt-PT"/>
        </w:rPr>
      </w:pPr>
      <w:r w:rsidRPr="009272B1">
        <w:rPr>
          <w:lang w:val="pt-PT"/>
        </w:rPr>
        <w:t>(2)</w:t>
      </w:r>
      <w:r w:rsidRPr="009272B1">
        <w:rPr>
          <w:lang w:val="pt-PT"/>
        </w:rPr>
        <w:tab/>
        <w:t>Ha a kért összegeket a felszólítástól számított 10 napon belül nem fizetik be teljes egészében, a kompetencia-központ értesítheti a mulasztó felet, és lehetőséget adhat neki, hogy [5] napon belül teljesítse a kért összeget. Összevont jogdíj vagy FRAND-meghatározás esetén a másik félnek is megküldi a felszólítás egy példányát.</w:t>
      </w:r>
    </w:p>
    <w:p w:rsidR="00DC3DA1" w:rsidRPr="009272B1" w:rsidRDefault="0061497F">
      <w:pPr>
        <w:ind w:left="850" w:hanging="850"/>
        <w:rPr>
          <w:lang w:val="pt-PT"/>
        </w:rPr>
      </w:pPr>
      <w:r w:rsidRPr="009272B1">
        <w:rPr>
          <w:lang w:val="pt-PT"/>
        </w:rPr>
        <w:br w:type="page"/>
      </w:r>
      <w:r w:rsidR="005B354C" w:rsidRPr="009272B1">
        <w:rPr>
          <w:lang w:val="pt-PT"/>
        </w:rPr>
        <w:lastRenderedPageBreak/>
        <w:t>(3)</w:t>
      </w:r>
      <w:r w:rsidR="005B354C" w:rsidRPr="009272B1">
        <w:rPr>
          <w:lang w:val="pt-PT"/>
        </w:rPr>
        <w:tab/>
        <w:t>Az EUIPO részére történő befizetés időpontjának azt a napot kell tekinteni, amikor a befizetés vagy az átutalás összege ténylegesen megjelent az EUIPO által vezetett bankszámlán.</w:t>
      </w:r>
    </w:p>
    <w:p w:rsidR="00DC3DA1" w:rsidRPr="009272B1" w:rsidRDefault="005B354C">
      <w:pPr>
        <w:ind w:left="850" w:hanging="850"/>
        <w:rPr>
          <w:lang w:val="pt-PT"/>
        </w:rPr>
      </w:pPr>
      <w:r w:rsidRPr="009272B1">
        <w:rPr>
          <w:lang w:val="pt-PT"/>
        </w:rPr>
        <w:t>(4)</w:t>
      </w:r>
      <w:r w:rsidRPr="009272B1">
        <w:rPr>
          <w:lang w:val="pt-PT"/>
        </w:rPr>
        <w:tab/>
        <w:t>Ha a (2) bekezdésben meghatározott határidő lejárta után az előírt befizetés bármely része elmarad, a kompetencia-központ a befizetés teljesítéséig felfüggesztheti a mulasztó fél adatbázisához való hozzáférést.</w:t>
      </w:r>
    </w:p>
    <w:p w:rsidR="00DC3DA1" w:rsidRPr="009272B1" w:rsidRDefault="005B354C">
      <w:pPr>
        <w:jc w:val="center"/>
        <w:rPr>
          <w:lang w:val="pt-PT"/>
        </w:rPr>
      </w:pPr>
      <w:r w:rsidRPr="009272B1">
        <w:rPr>
          <w:lang w:val="pt-PT"/>
        </w:rPr>
        <w:t>65. cikk</w:t>
      </w:r>
      <w:r w:rsidRPr="009272B1">
        <w:rPr>
          <w:lang w:val="pt-PT"/>
        </w:rPr>
        <w:br/>
        <w:t>Pénzügyi rendelkezések</w:t>
      </w:r>
    </w:p>
    <w:p w:rsidR="00DC3DA1" w:rsidRPr="009272B1" w:rsidRDefault="005B354C">
      <w:pPr>
        <w:ind w:left="850" w:hanging="850"/>
        <w:rPr>
          <w:lang w:val="pt-PT"/>
        </w:rPr>
      </w:pPr>
      <w:r w:rsidRPr="009272B1">
        <w:rPr>
          <w:lang w:val="pt-PT"/>
        </w:rPr>
        <w:t>(1)</w:t>
      </w:r>
      <w:r w:rsidRPr="009272B1">
        <w:rPr>
          <w:lang w:val="pt-PT"/>
        </w:rPr>
        <w:tab/>
        <w:t>Az EUIPO-nál vagy az EUIPO által a 26. és 27. cikk alapján kiválasztott értékelőknél vagy békéltetőknél az e rendelettel összhangban rájuk ruházott feladatok ellátása során felmerülő költségeket az EUIPO-nak a kompetencia-központ szolgáltatásait igénybe vevők által fizetendő igazgatási díjakból kell fedezni.</w:t>
      </w:r>
    </w:p>
    <w:p w:rsidR="00DC3DA1" w:rsidRPr="009272B1" w:rsidRDefault="005B354C">
      <w:pPr>
        <w:ind w:left="850" w:hanging="850"/>
        <w:rPr>
          <w:lang w:val="pt-PT"/>
        </w:rPr>
      </w:pPr>
      <w:r w:rsidRPr="009272B1">
        <w:rPr>
          <w:lang w:val="pt-PT"/>
        </w:rPr>
        <w:t>(2)</w:t>
      </w:r>
      <w:r w:rsidRPr="009272B1">
        <w:rPr>
          <w:lang w:val="pt-PT"/>
        </w:rPr>
        <w:tab/>
        <w:t>Az EUIPO-nak az e rendelet által rábízott tevékenységekkel kapcsolatban felmerülő, az e rendelet szerinti díjakból nem fedezett költségeit az EUIPO saját költségvetési forrásaiból finanszírozza.</w:t>
      </w:r>
    </w:p>
    <w:p w:rsidR="00DC3DA1" w:rsidRPr="009272B1" w:rsidRDefault="0061497F">
      <w:pPr>
        <w:jc w:val="center"/>
        <w:rPr>
          <w:lang w:val="pt-PT"/>
        </w:rPr>
      </w:pPr>
      <w:r w:rsidRPr="009272B1">
        <w:rPr>
          <w:b/>
          <w:i/>
          <w:lang w:val="pt-PT"/>
        </w:rPr>
        <w:br w:type="page"/>
      </w:r>
      <w:r w:rsidR="005B354C" w:rsidRPr="009272B1">
        <w:rPr>
          <w:b/>
          <w:i/>
          <w:lang w:val="pt-PT"/>
        </w:rPr>
        <w:lastRenderedPageBreak/>
        <w:t>65a</w:t>
      </w:r>
      <w:r w:rsidRPr="009272B1">
        <w:rPr>
          <w:b/>
          <w:i/>
          <w:lang w:val="pt-PT"/>
        </w:rPr>
        <w:t>.</w:t>
      </w:r>
      <w:r w:rsidR="005B354C" w:rsidRPr="009272B1">
        <w:rPr>
          <w:b/>
          <w:i/>
          <w:lang w:val="pt-PT"/>
        </w:rPr>
        <w:t xml:space="preserve"> cikk</w:t>
      </w:r>
      <w:r w:rsidR="005B354C" w:rsidRPr="009272B1">
        <w:rPr>
          <w:lang w:val="pt-PT"/>
        </w:rPr>
        <w:br/>
      </w:r>
      <w:r w:rsidR="005B354C" w:rsidRPr="009272B1">
        <w:rPr>
          <w:b/>
          <w:i/>
          <w:lang w:val="pt-PT"/>
        </w:rPr>
        <w:t>Indokolással ellátott kérelem a Bizottsághoz</w:t>
      </w:r>
    </w:p>
    <w:p w:rsidR="00DC3DA1" w:rsidRPr="009272B1" w:rsidRDefault="005B354C">
      <w:pPr>
        <w:rPr>
          <w:lang w:val="pt-PT"/>
        </w:rPr>
      </w:pPr>
      <w:r w:rsidRPr="009272B1">
        <w:rPr>
          <w:b/>
          <w:i/>
          <w:lang w:val="pt-PT"/>
        </w:rPr>
        <w:t>Az SEP-jogosult vagy az SEP-alkalmazó indokolással ellátott kérelmet nyújthat be a Bizottsághoz annak megállapítására, hogy:</w:t>
      </w:r>
    </w:p>
    <w:p w:rsidR="00DC3DA1" w:rsidRPr="009272B1" w:rsidRDefault="005B354C">
      <w:pPr>
        <w:ind w:left="850" w:hanging="850"/>
        <w:rPr>
          <w:lang w:val="pt-PT"/>
        </w:rPr>
      </w:pPr>
      <w:r w:rsidRPr="009272B1">
        <w:rPr>
          <w:b/>
          <w:i/>
          <w:lang w:val="pt-PT"/>
        </w:rPr>
        <w:t>a)</w:t>
      </w:r>
      <w:r w:rsidRPr="009272B1">
        <w:rPr>
          <w:lang w:val="pt-PT"/>
        </w:rPr>
        <w:tab/>
      </w:r>
      <w:r w:rsidRPr="009272B1">
        <w:rPr>
          <w:b/>
          <w:i/>
          <w:lang w:val="pt-PT"/>
        </w:rPr>
        <w:t>a SEP-ek hasznosításának engedélyezésére vonatkozó, FRAND-feltételek alapján folytatott tárgyalások nem okoznak a belső piac működését vagy hatékonyságát érintő jelentős nehézségeket bizonyos szabványok vagy azok részeinek meghatározott alkalmazásai tekintetében a szabvány szabványfejlesztő szervezet általi közzétételétől számított egy hónapon belül;</w:t>
      </w:r>
    </w:p>
    <w:p w:rsidR="00DC3DA1" w:rsidRPr="009272B1" w:rsidRDefault="005B354C">
      <w:pPr>
        <w:ind w:left="850" w:hanging="850"/>
        <w:rPr>
          <w:b/>
          <w:lang w:val="pt-PT"/>
        </w:rPr>
      </w:pPr>
      <w:r w:rsidRPr="009272B1">
        <w:rPr>
          <w:b/>
          <w:i/>
          <w:lang w:val="pt-PT"/>
        </w:rPr>
        <w:t>b)</w:t>
      </w:r>
      <w:r w:rsidRPr="009272B1">
        <w:rPr>
          <w:lang w:val="pt-PT"/>
        </w:rPr>
        <w:tab/>
      </w:r>
      <w:r w:rsidRPr="009272B1">
        <w:rPr>
          <w:b/>
          <w:i/>
          <w:lang w:val="pt-PT"/>
        </w:rPr>
        <w:t>a belső piac működése súlyosan torzul a SEP-ek hasznosítása engedélyezésének nehézségei és eredménytelensége miatt szabványok vagy azok részeinek bizonyos meglévő alkalmazásai tekintetében e rendelet hatálybalépésétől számított 12 hónapon belül.</w:t>
      </w:r>
      <w:r w:rsidR="0061497F" w:rsidRPr="009272B1">
        <w:rPr>
          <w:b/>
          <w:lang w:val="pt-PT"/>
        </w:rPr>
        <w:t xml:space="preserve"> [Mód. 254]</w:t>
      </w:r>
    </w:p>
    <w:p w:rsidR="00DC3DA1" w:rsidRPr="009272B1" w:rsidRDefault="0061497F">
      <w:pPr>
        <w:jc w:val="center"/>
        <w:rPr>
          <w:lang w:val="pt-PT"/>
        </w:rPr>
      </w:pPr>
      <w:r w:rsidRPr="009272B1">
        <w:rPr>
          <w:b/>
          <w:i/>
          <w:lang w:val="pt-PT"/>
        </w:rPr>
        <w:br w:type="page"/>
      </w:r>
      <w:r w:rsidR="005B354C" w:rsidRPr="009272B1">
        <w:rPr>
          <w:b/>
          <w:i/>
          <w:lang w:val="pt-PT"/>
        </w:rPr>
        <w:lastRenderedPageBreak/>
        <w:t>65b</w:t>
      </w:r>
      <w:r w:rsidRPr="009272B1">
        <w:rPr>
          <w:b/>
          <w:i/>
          <w:lang w:val="pt-PT"/>
        </w:rPr>
        <w:t>.</w:t>
      </w:r>
      <w:r w:rsidR="005B354C" w:rsidRPr="009272B1">
        <w:rPr>
          <w:b/>
          <w:i/>
          <w:lang w:val="pt-PT"/>
        </w:rPr>
        <w:t xml:space="preserve"> cikk</w:t>
      </w:r>
      <w:r w:rsidR="005B354C" w:rsidRPr="009272B1">
        <w:rPr>
          <w:lang w:val="pt-PT"/>
        </w:rPr>
        <w:br/>
      </w:r>
      <w:r w:rsidR="005B354C" w:rsidRPr="009272B1">
        <w:rPr>
          <w:b/>
          <w:i/>
          <w:lang w:val="pt-PT"/>
        </w:rPr>
        <w:t>Felhatalmazáson alapuló jogi aktusok az új szabványok tekintetében</w:t>
      </w:r>
    </w:p>
    <w:p w:rsidR="00DC3DA1" w:rsidRPr="009272B1" w:rsidRDefault="005B354C">
      <w:pPr>
        <w:ind w:left="850" w:hanging="850"/>
        <w:rPr>
          <w:lang w:val="pt-PT"/>
        </w:rPr>
      </w:pPr>
      <w:r w:rsidRPr="009272B1">
        <w:rPr>
          <w:b/>
          <w:i/>
          <w:lang w:val="pt-PT"/>
        </w:rPr>
        <w:t>(1)</w:t>
      </w:r>
      <w:r w:rsidRPr="009272B1">
        <w:rPr>
          <w:lang w:val="pt-PT"/>
        </w:rPr>
        <w:tab/>
      </w:r>
      <w:r w:rsidRPr="009272B1">
        <w:rPr>
          <w:b/>
          <w:i/>
          <w:lang w:val="pt-PT"/>
        </w:rPr>
        <w:t>A</w:t>
      </w:r>
      <w:r w:rsidR="008C7E3A">
        <w:rPr>
          <w:b/>
          <w:i/>
          <w:lang w:val="pt-PT"/>
        </w:rPr>
        <w:t xml:space="preserve"> 65a. cikkben</w:t>
      </w:r>
      <w:r w:rsidRPr="009272B1">
        <w:rPr>
          <w:b/>
          <w:i/>
          <w:lang w:val="pt-PT"/>
        </w:rPr>
        <w:t xml:space="preserve"> említett kérelem kézhezvételétől számított négy hónapon belül a Bizottság felhatalmazást kap arra, hogy a 67. cikknek megfelelően és az összes érdekelt felet bevonó megfelelő konzultációs eljárást követően felhatalmazáson alapuló jogi aktusokat fogadjon el, valamint hogy összeállítsa a végrehajtások, szabványok vagy azok részeinek jegyzékét, amennyiben a SEP-ek hasznosításának engedélyezésére vonatkozó, FRAND-feltételek alapján folytatott tárgyalások nem okoznak a belső piac működését vagy hatékonyságát érintő jelentős nehézségeket.</w:t>
      </w:r>
    </w:p>
    <w:p w:rsidR="00DC3DA1" w:rsidRPr="009272B1" w:rsidRDefault="005B354C">
      <w:pPr>
        <w:ind w:left="850" w:hanging="850"/>
        <w:rPr>
          <w:lang w:val="pt-PT"/>
        </w:rPr>
      </w:pPr>
      <w:r w:rsidRPr="009272B1">
        <w:rPr>
          <w:b/>
          <w:i/>
          <w:lang w:val="pt-PT"/>
        </w:rPr>
        <w:t>(2)</w:t>
      </w:r>
      <w:r w:rsidRPr="009272B1">
        <w:rPr>
          <w:lang w:val="pt-PT"/>
        </w:rPr>
        <w:tab/>
      </w:r>
      <w:r w:rsidRPr="009272B1">
        <w:rPr>
          <w:b/>
          <w:i/>
          <w:lang w:val="pt-PT"/>
        </w:rPr>
        <w:t>A Bizottság évente egyszer felülvizsgálja az (1) bekezdésben említett jegyzéket annak megállapítása érdekében, hogy szükség van-e a frissítésére.</w:t>
      </w:r>
    </w:p>
    <w:p w:rsidR="00DC3DA1" w:rsidRPr="009272B1" w:rsidRDefault="005B354C">
      <w:pPr>
        <w:ind w:left="850" w:hanging="850"/>
        <w:rPr>
          <w:b/>
          <w:lang w:val="pt-PT"/>
        </w:rPr>
      </w:pPr>
      <w:r w:rsidRPr="009272B1">
        <w:rPr>
          <w:b/>
          <w:i/>
          <w:lang w:val="pt-PT"/>
        </w:rPr>
        <w:t>(3)</w:t>
      </w:r>
      <w:r w:rsidRPr="009272B1">
        <w:rPr>
          <w:lang w:val="pt-PT"/>
        </w:rPr>
        <w:tab/>
      </w:r>
      <w:r w:rsidRPr="009272B1">
        <w:rPr>
          <w:b/>
          <w:i/>
          <w:lang w:val="pt-PT"/>
        </w:rPr>
        <w:t>Az e cikk szerinti eljárás nem érinti a 17. és 18. cikkben meghatározott határidőket.</w:t>
      </w:r>
      <w:r w:rsidR="0061497F" w:rsidRPr="009272B1">
        <w:rPr>
          <w:b/>
          <w:lang w:val="pt-PT"/>
        </w:rPr>
        <w:t xml:space="preserve"> [Mód. 255]</w:t>
      </w:r>
    </w:p>
    <w:p w:rsidR="00DC3DA1" w:rsidRPr="009272B1" w:rsidRDefault="0061497F">
      <w:pPr>
        <w:jc w:val="center"/>
        <w:rPr>
          <w:lang w:val="pt-PT"/>
        </w:rPr>
      </w:pPr>
      <w:r w:rsidRPr="009272B1">
        <w:rPr>
          <w:b/>
          <w:i/>
          <w:lang w:val="pt-PT"/>
        </w:rPr>
        <w:br w:type="page"/>
      </w:r>
      <w:r w:rsidR="005B354C" w:rsidRPr="009272B1">
        <w:rPr>
          <w:b/>
          <w:i/>
          <w:lang w:val="pt-PT"/>
        </w:rPr>
        <w:lastRenderedPageBreak/>
        <w:t>65c. cikk</w:t>
      </w:r>
      <w:r w:rsidR="005B354C" w:rsidRPr="009272B1">
        <w:rPr>
          <w:lang w:val="pt-PT"/>
        </w:rPr>
        <w:br/>
      </w:r>
      <w:r w:rsidR="005B354C" w:rsidRPr="009272B1">
        <w:rPr>
          <w:b/>
          <w:i/>
          <w:lang w:val="pt-PT"/>
        </w:rPr>
        <w:t>Felhatalmazáson alapuló jogi aktusok a meglévő szabványok tekintetében</w:t>
      </w:r>
    </w:p>
    <w:p w:rsidR="00DC3DA1" w:rsidRPr="009272B1" w:rsidRDefault="005B354C">
      <w:pPr>
        <w:ind w:left="850" w:hanging="850"/>
        <w:rPr>
          <w:lang w:val="pt-PT"/>
        </w:rPr>
      </w:pPr>
      <w:r w:rsidRPr="009272B1">
        <w:rPr>
          <w:b/>
          <w:i/>
          <w:lang w:val="pt-PT"/>
        </w:rPr>
        <w:t>(1)</w:t>
      </w:r>
      <w:r w:rsidRPr="009272B1">
        <w:rPr>
          <w:lang w:val="pt-PT"/>
        </w:rPr>
        <w:tab/>
      </w:r>
      <w:r w:rsidRPr="009272B1">
        <w:rPr>
          <w:b/>
          <w:i/>
          <w:lang w:val="pt-PT"/>
        </w:rPr>
        <w:t>A Bizottság megfelelő konzultációkat folytat az érintett érdekelt felek bevonásával.</w:t>
      </w:r>
    </w:p>
    <w:p w:rsidR="00DC3DA1" w:rsidRPr="009272B1" w:rsidRDefault="005B354C">
      <w:pPr>
        <w:ind w:left="850" w:hanging="850"/>
        <w:rPr>
          <w:b/>
          <w:lang w:val="pt-PT"/>
        </w:rPr>
      </w:pPr>
      <w:r w:rsidRPr="009272B1">
        <w:rPr>
          <w:b/>
          <w:i/>
          <w:lang w:val="pt-PT"/>
        </w:rPr>
        <w:t>(2)</w:t>
      </w:r>
      <w:r w:rsidRPr="009272B1">
        <w:rPr>
          <w:lang w:val="pt-PT"/>
        </w:rPr>
        <w:tab/>
      </w:r>
      <w:r w:rsidRPr="009272B1">
        <w:rPr>
          <w:b/>
          <w:i/>
          <w:lang w:val="pt-PT"/>
        </w:rPr>
        <w:t xml:space="preserve">Az összes bizonyíték és szakértői vélemény mérlegelését követően a Bizottság felhatalmazást kap arra, hogy a 67. cikknek megfelelően felhatalmazáson alapuló jogi aktust fogadjon el, amelyben meghatározza, hogy a 66. cikk (1) vagy (2) bekezdésével összhangban mely szabványok vagy azok részeinek meglévő alkalmazásait lehet bejelenteni. A felhatalmazáson alapuló jogi aktusban a Bizottság meghatározza azt is, hogy az e rendeletben meghatározott mely eljárások, értesítési és közzétételi követelmények vonatkoznak ezekre a meglévő szabványokra, azok részeire vagy a releváns alkalmazásokra. A felhatalmazáson alapuló jogi aktust ... [Kiadóhivatal: kérjük, illessze be a dátumot = e rendelet hatálybalépésétől számított 18 hónapon </w:t>
      </w:r>
      <w:proofErr w:type="gramStart"/>
      <w:r w:rsidRPr="009272B1">
        <w:rPr>
          <w:b/>
          <w:i/>
          <w:lang w:val="pt-PT"/>
        </w:rPr>
        <w:t>belül]-</w:t>
      </w:r>
      <w:proofErr w:type="gramEnd"/>
      <w:r w:rsidRPr="009272B1">
        <w:rPr>
          <w:b/>
          <w:i/>
          <w:lang w:val="pt-PT"/>
        </w:rPr>
        <w:t>ig kell elfogadni. A Bizottság évente egyszer ellenőrzi, hogy szükség van-e a jegyzék frissítésére.</w:t>
      </w:r>
      <w:r w:rsidR="0061497F" w:rsidRPr="009272B1">
        <w:rPr>
          <w:b/>
          <w:lang w:val="pt-PT"/>
        </w:rPr>
        <w:t xml:space="preserve"> [Mód. 256]</w:t>
      </w:r>
    </w:p>
    <w:p w:rsidR="00DC3DA1" w:rsidRPr="009272B1" w:rsidRDefault="0061497F">
      <w:pPr>
        <w:jc w:val="center"/>
        <w:rPr>
          <w:lang w:val="pt-PT"/>
        </w:rPr>
      </w:pPr>
      <w:r w:rsidRPr="009272B1">
        <w:rPr>
          <w:lang w:val="pt-PT"/>
        </w:rPr>
        <w:br w:type="page"/>
      </w:r>
      <w:r w:rsidR="005B354C" w:rsidRPr="009272B1">
        <w:rPr>
          <w:lang w:val="pt-PT"/>
        </w:rPr>
        <w:lastRenderedPageBreak/>
        <w:t xml:space="preserve">X. cím </w:t>
      </w:r>
      <w:r w:rsidR="005B354C" w:rsidRPr="009272B1">
        <w:rPr>
          <w:lang w:val="pt-PT"/>
        </w:rPr>
        <w:br/>
        <w:t>Záró rendelkezések</w:t>
      </w:r>
    </w:p>
    <w:p w:rsidR="00DC3DA1" w:rsidRPr="009272B1" w:rsidRDefault="005B354C">
      <w:pPr>
        <w:jc w:val="center"/>
        <w:rPr>
          <w:lang w:val="pt-PT"/>
        </w:rPr>
      </w:pPr>
      <w:r w:rsidRPr="009272B1">
        <w:rPr>
          <w:lang w:val="pt-PT"/>
        </w:rPr>
        <w:t>66. cikk</w:t>
      </w:r>
      <w:r w:rsidRPr="009272B1">
        <w:rPr>
          <w:lang w:val="pt-PT"/>
        </w:rPr>
        <w:br/>
        <w:t>Meglévő szabvány bejegyzési folyamatának megnyitása</w:t>
      </w:r>
    </w:p>
    <w:p w:rsidR="00DC3DA1" w:rsidRPr="009272B1" w:rsidRDefault="005B354C">
      <w:pPr>
        <w:ind w:left="850" w:hanging="850"/>
        <w:rPr>
          <w:b/>
          <w:lang w:val="pt-PT"/>
        </w:rPr>
      </w:pPr>
      <w:r w:rsidRPr="009272B1">
        <w:rPr>
          <w:lang w:val="pt-PT"/>
        </w:rPr>
        <w:t>(1)</w:t>
      </w:r>
      <w:r w:rsidRPr="009272B1">
        <w:rPr>
          <w:lang w:val="pt-PT"/>
        </w:rPr>
        <w:tab/>
      </w:r>
      <w:r w:rsidRPr="009272B1">
        <w:rPr>
          <w:b/>
          <w:i/>
          <w:lang w:val="pt-PT"/>
        </w:rPr>
        <w:t xml:space="preserve">... </w:t>
      </w:r>
      <w:r w:rsidRPr="009272B1">
        <w:rPr>
          <w:lang w:val="pt-PT"/>
        </w:rPr>
        <w:t xml:space="preserve">[Kiadóhivatal: kérjük, illessze be a dátumot = e rendelet hatálybalépésétől számított 28 </w:t>
      </w:r>
      <w:proofErr w:type="gramStart"/>
      <w:r w:rsidRPr="009272B1">
        <w:rPr>
          <w:lang w:val="pt-PT"/>
        </w:rPr>
        <w:t>hónap]-</w:t>
      </w:r>
      <w:proofErr w:type="gramEnd"/>
      <w:r w:rsidRPr="009272B1">
        <w:rPr>
          <w:lang w:val="pt-PT"/>
        </w:rPr>
        <w:t>ig az e rendelet hatálybalépése előtt közzétett szabvány (a továbbiakban: meglévő szabványok) szempontjából nélkülözhetetlen SEP-jogosultjai, akikre vonatkozóan FRAND-kötelezettségvállalást tettek</w:t>
      </w:r>
      <w:r w:rsidRPr="009272B1">
        <w:rPr>
          <w:b/>
          <w:i/>
          <w:lang w:val="pt-PT"/>
        </w:rPr>
        <w:t xml:space="preserve"> vagy nem tettek</w:t>
      </w:r>
      <w:r w:rsidRPr="009272B1">
        <w:rPr>
          <w:lang w:val="pt-PT"/>
        </w:rPr>
        <w:t xml:space="preserve">, a 14., 15. és 17. cikk szerint értesíthetik a kompetencia-központot bármely olyan meglévő szabványról vagy annak bármely olyan részéről, amelyet a </w:t>
      </w:r>
      <w:r w:rsidRPr="009272B1">
        <w:rPr>
          <w:strike/>
          <w:lang w:val="pt-PT"/>
        </w:rPr>
        <w:t>(4) bekezdéssel</w:t>
      </w:r>
      <w:r w:rsidRPr="009272B1">
        <w:rPr>
          <w:b/>
          <w:i/>
          <w:lang w:val="pt-PT"/>
        </w:rPr>
        <w:t>65c. cikkel</w:t>
      </w:r>
      <w:r w:rsidRPr="009272B1">
        <w:rPr>
          <w:lang w:val="pt-PT"/>
        </w:rPr>
        <w:t xml:space="preserve"> összhangban a felhatalmazáson alapuló jogi aktusban határoznak meg. Az e rendeletben meghatározott eljárásokat, értesítési és közzétételi követelményeket értelemszerűen alkalmazni kell.</w:t>
      </w:r>
      <w:r w:rsidR="0061497F" w:rsidRPr="009272B1">
        <w:rPr>
          <w:b/>
          <w:lang w:val="pt-PT"/>
        </w:rPr>
        <w:t xml:space="preserve"> [Mód. 257]</w:t>
      </w:r>
    </w:p>
    <w:p w:rsidR="00DC3DA1" w:rsidRPr="009272B1" w:rsidRDefault="0061497F">
      <w:pPr>
        <w:ind w:left="850" w:hanging="850"/>
        <w:rPr>
          <w:lang w:val="pt-PT"/>
        </w:rPr>
      </w:pPr>
      <w:r w:rsidRPr="009272B1">
        <w:rPr>
          <w:lang w:val="pt-PT"/>
        </w:rPr>
        <w:br w:type="page"/>
      </w:r>
      <w:r w:rsidR="005B354C" w:rsidRPr="009272B1">
        <w:rPr>
          <w:lang w:val="pt-PT"/>
        </w:rPr>
        <w:lastRenderedPageBreak/>
        <w:t>(2)</w:t>
      </w:r>
      <w:r w:rsidR="005B354C" w:rsidRPr="009272B1">
        <w:rPr>
          <w:lang w:val="pt-PT"/>
        </w:rPr>
        <w:tab/>
      </w:r>
      <w:r w:rsidR="005B354C" w:rsidRPr="009272B1">
        <w:rPr>
          <w:b/>
          <w:i/>
          <w:lang w:val="pt-PT"/>
        </w:rPr>
        <w:t xml:space="preserve">... </w:t>
      </w:r>
      <w:r w:rsidR="005B354C" w:rsidRPr="009272B1">
        <w:rPr>
          <w:lang w:val="pt-PT"/>
        </w:rPr>
        <w:t xml:space="preserve">[Kiadóhivatal: kérjük, illessze be a dátumot = e rendelet hatálybalépésétől számított 28 </w:t>
      </w:r>
      <w:proofErr w:type="gramStart"/>
      <w:r w:rsidR="005B354C" w:rsidRPr="009272B1">
        <w:rPr>
          <w:lang w:val="pt-PT"/>
        </w:rPr>
        <w:t>hónap]-</w:t>
      </w:r>
      <w:proofErr w:type="gramEnd"/>
      <w:r w:rsidR="005B354C" w:rsidRPr="009272B1">
        <w:rPr>
          <w:lang w:val="pt-PT"/>
        </w:rPr>
        <w:t>ig az e rendelet hatálybalépése előtt közzétett olyan szabvány alkalmazói, amelyekre vonatkozóan FRAND-kötelezettségvállalásokat tettek a 14. cikk (4) bekezdése szerint értesíthetik a kompetencia-központot a (4) bekezdéssel összhangban felhatalmazáson alapuló jogi aktusban meghatározásra kerülő bármely meglévő szabványról vagy annak bármely részéről. Az e rendeletben meghatározott eljárásokat, értesítési és közzétételi követelményeket értelemszerűen alkalmazni kell.</w:t>
      </w:r>
    </w:p>
    <w:p w:rsidR="00DC3DA1" w:rsidRPr="009272B1" w:rsidRDefault="005B354C">
      <w:pPr>
        <w:ind w:left="850" w:hanging="850"/>
        <w:rPr>
          <w:lang w:val="pt-PT"/>
        </w:rPr>
      </w:pPr>
      <w:r w:rsidRPr="009272B1">
        <w:rPr>
          <w:lang w:val="pt-PT"/>
        </w:rPr>
        <w:t>(3)</w:t>
      </w:r>
      <w:r w:rsidRPr="009272B1">
        <w:rPr>
          <w:lang w:val="pt-PT"/>
        </w:rPr>
        <w:tab/>
      </w:r>
      <w:r w:rsidRPr="009272B1">
        <w:rPr>
          <w:b/>
          <w:i/>
          <w:lang w:val="pt-PT"/>
        </w:rPr>
        <w:t xml:space="preserve">... </w:t>
      </w:r>
      <w:r w:rsidRPr="009272B1">
        <w:rPr>
          <w:lang w:val="pt-PT"/>
        </w:rPr>
        <w:t xml:space="preserve">[Kiadóhivatal: kérjük, illessze be a dátumot = e rendelet hatálybalépésétől számított 30 </w:t>
      </w:r>
      <w:proofErr w:type="gramStart"/>
      <w:r w:rsidRPr="009272B1">
        <w:rPr>
          <w:lang w:val="pt-PT"/>
        </w:rPr>
        <w:t>hónap]-</w:t>
      </w:r>
      <w:proofErr w:type="gramEnd"/>
      <w:r w:rsidRPr="009272B1">
        <w:rPr>
          <w:lang w:val="pt-PT"/>
        </w:rPr>
        <w:t>ig a SEP jogosultja vagy az alkalmazó a 18. cikk szerint szakértői véleményt kérhet valamely meglévő szabvány vagy annak részei szempontjából nélkülözhetetlen SEP tekintetében, amelyet a (4) bekezdéssel összhangban a felhatalmazáson alapuló jogi aktusban határoznak meg. A 18. cikkben meghatározott követelményeket és eljárásokat értelemszerűen alkalmazni kell.</w:t>
      </w:r>
    </w:p>
    <w:p w:rsidR="00DC3DA1" w:rsidRPr="009272B1" w:rsidRDefault="0061497F">
      <w:pPr>
        <w:ind w:left="850" w:hanging="850"/>
        <w:rPr>
          <w:b/>
          <w:lang w:val="pt-PT"/>
        </w:rPr>
      </w:pPr>
      <w:r w:rsidRPr="009272B1">
        <w:rPr>
          <w:strike/>
          <w:lang w:val="pt-PT"/>
        </w:rPr>
        <w:br w:type="page"/>
      </w:r>
      <w:r w:rsidR="005B354C" w:rsidRPr="009272B1">
        <w:rPr>
          <w:strike/>
          <w:lang w:val="pt-PT"/>
        </w:rPr>
        <w:lastRenderedPageBreak/>
        <w:t>(4)</w:t>
      </w:r>
      <w:r w:rsidR="005B354C" w:rsidRPr="009272B1">
        <w:rPr>
          <w:lang w:val="pt-PT"/>
        </w:rPr>
        <w:tab/>
      </w:r>
      <w:r w:rsidR="005B354C" w:rsidRPr="009272B1">
        <w:rPr>
          <w:strike/>
          <w:lang w:val="pt-PT"/>
        </w:rPr>
        <w:t xml:space="preserve">Amennyiben a belső piac működése súlyosan torzul a SEP-ek hasznosítása engedélyezésének eredménytelensége miatt, a Bizottság megfelelő konzultációs eljárást követően, a 67. cikk szerinti felhatalmazáson alapuló jogi aktus útján meghatározza, hogy a meglévő szabványok, szabványrészek vagy releváns felhasználási esetek közül melyeket lehet az (1) vagy a (2) bekezdéssel összhangban bejelenteni, vagy melyekre vonatkozóan lehet a (3) bekezdéssel összhangban szakértői véleményt kérni. A felhatalmazáson alapuló jogi aktusban azt is meg kell határozni, hogy az e rendeletben meghatározott eljárások, értesítési és közzétételi követelmények mely meglévő szabványokra vonatkoznak. A felhatalmazáson alapuló jogi aktust [Kiadóhivatal: kérjük, illessze be a dátumot = e rendelet hatálybalépésétől számított 18 hónapon </w:t>
      </w:r>
      <w:proofErr w:type="gramStart"/>
      <w:r w:rsidR="005B354C" w:rsidRPr="009272B1">
        <w:rPr>
          <w:strike/>
          <w:lang w:val="pt-PT"/>
        </w:rPr>
        <w:t>belül]-</w:t>
      </w:r>
      <w:proofErr w:type="gramEnd"/>
      <w:r w:rsidR="005B354C" w:rsidRPr="009272B1">
        <w:rPr>
          <w:strike/>
          <w:lang w:val="pt-PT"/>
        </w:rPr>
        <w:t>ig kell elfogadni.</w:t>
      </w:r>
      <w:r w:rsidRPr="009272B1">
        <w:rPr>
          <w:b/>
          <w:lang w:val="pt-PT"/>
        </w:rPr>
        <w:t xml:space="preserve"> [Mód. 258]</w:t>
      </w:r>
    </w:p>
    <w:p w:rsidR="00DC3DA1" w:rsidRPr="009272B1" w:rsidRDefault="005B354C">
      <w:pPr>
        <w:ind w:left="850" w:hanging="850"/>
        <w:rPr>
          <w:lang w:val="pt-PT"/>
        </w:rPr>
      </w:pPr>
      <w:r w:rsidRPr="009272B1">
        <w:rPr>
          <w:lang w:val="pt-PT"/>
        </w:rPr>
        <w:t>(5)</w:t>
      </w:r>
      <w:r w:rsidRPr="009272B1">
        <w:rPr>
          <w:lang w:val="pt-PT"/>
        </w:rPr>
        <w:tab/>
        <w:t>Ezt a cikket a</w:t>
      </w:r>
      <w:r w:rsidRPr="009272B1">
        <w:rPr>
          <w:b/>
          <w:i/>
          <w:lang w:val="pt-PT"/>
        </w:rPr>
        <w:t xml:space="preserve"> ...</w:t>
      </w:r>
      <w:r w:rsidRPr="009272B1">
        <w:rPr>
          <w:lang w:val="pt-PT"/>
        </w:rPr>
        <w:t xml:space="preserve"> [Kiadóhivatal: kérjük, illessze be a dátumot = e rendelet hatálybalépésétől számított 28 </w:t>
      </w:r>
      <w:proofErr w:type="gramStart"/>
      <w:r w:rsidRPr="009272B1">
        <w:rPr>
          <w:lang w:val="pt-PT"/>
        </w:rPr>
        <w:t>hónap]-</w:t>
      </w:r>
      <w:proofErr w:type="gramEnd"/>
      <w:r w:rsidRPr="009272B1">
        <w:rPr>
          <w:lang w:val="pt-PT"/>
        </w:rPr>
        <w:t>ig megkötött jogi aktusok és szerzett jogok sérelme nélkül kell alkalmazni.</w:t>
      </w:r>
    </w:p>
    <w:p w:rsidR="00DC3DA1" w:rsidRPr="009272B1" w:rsidRDefault="005B354C">
      <w:pPr>
        <w:jc w:val="center"/>
        <w:rPr>
          <w:lang w:val="pt-PT"/>
        </w:rPr>
      </w:pPr>
      <w:r w:rsidRPr="009272B1">
        <w:rPr>
          <w:lang w:val="pt-PT"/>
        </w:rPr>
        <w:t>67. cikk</w:t>
      </w:r>
      <w:r w:rsidRPr="009272B1">
        <w:rPr>
          <w:lang w:val="pt-PT"/>
        </w:rPr>
        <w:br/>
        <w:t>A hatáskör-átruházás gyakorlása</w:t>
      </w:r>
    </w:p>
    <w:p w:rsidR="00DC3DA1" w:rsidRPr="009272B1" w:rsidRDefault="005B354C">
      <w:pPr>
        <w:ind w:left="850" w:hanging="850"/>
        <w:rPr>
          <w:lang w:val="pt-PT"/>
        </w:rPr>
      </w:pPr>
      <w:r w:rsidRPr="009272B1">
        <w:rPr>
          <w:lang w:val="pt-PT"/>
        </w:rPr>
        <w:t>(1)</w:t>
      </w:r>
      <w:r w:rsidRPr="009272B1">
        <w:rPr>
          <w:lang w:val="pt-PT"/>
        </w:rPr>
        <w:tab/>
        <w:t>A felhatalmazáson alapuló jogi aktusok elfogadására vonatkozóan a Bizottság részére adott felhatalmazás feltételeit ez a cikk határozza meg.</w:t>
      </w:r>
    </w:p>
    <w:p w:rsidR="00DC3DA1" w:rsidRPr="009272B1" w:rsidRDefault="0061497F">
      <w:pPr>
        <w:ind w:left="850" w:hanging="850"/>
        <w:rPr>
          <w:b/>
          <w:lang w:val="pt-PT"/>
        </w:rPr>
      </w:pPr>
      <w:r w:rsidRPr="009272B1">
        <w:rPr>
          <w:lang w:val="pt-PT"/>
        </w:rPr>
        <w:br w:type="page"/>
      </w:r>
      <w:r w:rsidR="005B354C" w:rsidRPr="009272B1">
        <w:rPr>
          <w:lang w:val="pt-PT"/>
        </w:rPr>
        <w:lastRenderedPageBreak/>
        <w:t>(2)</w:t>
      </w:r>
      <w:r w:rsidR="005B354C" w:rsidRPr="009272B1">
        <w:rPr>
          <w:lang w:val="pt-PT"/>
        </w:rPr>
        <w:tab/>
        <w:t>A Bizottságnak</w:t>
      </w:r>
      <w:r w:rsidR="005B354C" w:rsidRPr="009272B1">
        <w:rPr>
          <w:strike/>
          <w:lang w:val="pt-PT"/>
        </w:rPr>
        <w:t xml:space="preserve"> az 1. cikk (4) bekezdésében,</w:t>
      </w:r>
      <w:r w:rsidR="005B354C" w:rsidRPr="009272B1">
        <w:rPr>
          <w:lang w:val="pt-PT"/>
        </w:rPr>
        <w:t xml:space="preserve"> a 4. cikk (5) bekezdésében</w:t>
      </w:r>
      <w:r w:rsidR="005B354C" w:rsidRPr="009272B1">
        <w:rPr>
          <w:b/>
          <w:i/>
          <w:lang w:val="pt-PT"/>
        </w:rPr>
        <w:t>, a 65b. és a 65c. cikkben</w:t>
      </w:r>
      <w:r w:rsidR="005B354C" w:rsidRPr="009272B1">
        <w:rPr>
          <w:strike/>
          <w:lang w:val="pt-PT"/>
        </w:rPr>
        <w:t xml:space="preserve"> és a 66. cikk (4) bekezdésében</w:t>
      </w:r>
      <w:r w:rsidR="005B354C" w:rsidRPr="009272B1">
        <w:rPr>
          <w:lang w:val="pt-PT"/>
        </w:rPr>
        <w:t xml:space="preserve"> említett, felhatalmazáson alapuló jogi aktus elfogadására vonatkozó felhatalmazása határozatlan időre szól e rendelet hatálybalépésének időpontjától kezdődő hatállyal.</w:t>
      </w:r>
      <w:r w:rsidRPr="009272B1">
        <w:rPr>
          <w:b/>
          <w:lang w:val="pt-PT"/>
        </w:rPr>
        <w:t xml:space="preserve"> [Mód. 259]</w:t>
      </w:r>
    </w:p>
    <w:p w:rsidR="00DC3DA1" w:rsidRPr="009272B1" w:rsidRDefault="005B354C">
      <w:pPr>
        <w:ind w:left="850" w:hanging="850"/>
        <w:rPr>
          <w:b/>
          <w:lang w:val="pt-PT"/>
        </w:rPr>
      </w:pPr>
      <w:r w:rsidRPr="009272B1">
        <w:rPr>
          <w:lang w:val="pt-PT"/>
        </w:rPr>
        <w:t>(3)</w:t>
      </w:r>
      <w:r w:rsidRPr="009272B1">
        <w:rPr>
          <w:lang w:val="pt-PT"/>
        </w:rPr>
        <w:tab/>
        <w:t xml:space="preserve">Az Európai Parlament vagy a Tanács bármikor visszavonhatja </w:t>
      </w:r>
      <w:r w:rsidRPr="009272B1">
        <w:rPr>
          <w:strike/>
          <w:lang w:val="pt-PT"/>
        </w:rPr>
        <w:t xml:space="preserve">az 1. cikk (4) bekezdésében, </w:t>
      </w:r>
      <w:r w:rsidRPr="009272B1">
        <w:rPr>
          <w:lang w:val="pt-PT"/>
        </w:rPr>
        <w:t>a 4. cikk (5) bekezdésében</w:t>
      </w:r>
      <w:r w:rsidRPr="009272B1">
        <w:rPr>
          <w:b/>
          <w:i/>
          <w:lang w:val="pt-PT"/>
        </w:rPr>
        <w:t>, a 65b. és a 65c. cikkben</w:t>
      </w:r>
      <w:r w:rsidRPr="009272B1">
        <w:rPr>
          <w:strike/>
          <w:lang w:val="pt-PT"/>
        </w:rPr>
        <w:t xml:space="preserve"> és a 66 cikk (4) bekezdésében</w:t>
      </w:r>
      <w:r w:rsidRPr="009272B1">
        <w:rPr>
          <w:lang w:val="pt-PT"/>
        </w:rPr>
        <w:t xml:space="preserve"> említett </w:t>
      </w:r>
      <w:r w:rsidRPr="009272B1">
        <w:rPr>
          <w:strike/>
          <w:lang w:val="pt-PT"/>
        </w:rPr>
        <w:t>hatáskör-átruházást</w:t>
      </w:r>
      <w:r w:rsidRPr="009272B1">
        <w:rPr>
          <w:b/>
          <w:i/>
          <w:lang w:val="pt-PT"/>
        </w:rPr>
        <w:t>felhatalmazást</w:t>
      </w:r>
      <w:r w:rsidRPr="009272B1">
        <w:rPr>
          <w:lang w:val="pt-PT"/>
        </w:rPr>
        <w:t xml:space="preserve">. A visszavonásról szóló határozat megszünteti az abban meghatározott felhatalmazást. A határozat az </w:t>
      </w:r>
      <w:r w:rsidRPr="009272B1">
        <w:rPr>
          <w:i/>
          <w:lang w:val="pt-PT"/>
        </w:rPr>
        <w:t>Európai Unió Hivatalos Lapjában</w:t>
      </w:r>
      <w:r w:rsidRPr="009272B1">
        <w:rPr>
          <w:lang w:val="pt-PT"/>
        </w:rPr>
        <w:t xml:space="preserve"> való kihirdetését követő napon, vagy a benne megjelölt későbbi időpontban lép hatályba. A határozat nem érinti a már hatályban lévő felhatalmazáson alapuló jogi aktusok érvényességét.</w:t>
      </w:r>
      <w:r w:rsidR="0061497F" w:rsidRPr="009272B1">
        <w:rPr>
          <w:b/>
          <w:lang w:val="pt-PT"/>
        </w:rPr>
        <w:t xml:space="preserve"> [Mód. 260]</w:t>
      </w:r>
    </w:p>
    <w:p w:rsidR="00DC3DA1" w:rsidRPr="009272B1" w:rsidRDefault="005B354C">
      <w:pPr>
        <w:ind w:left="850" w:hanging="850"/>
        <w:rPr>
          <w:lang w:val="pt-PT"/>
        </w:rPr>
      </w:pPr>
      <w:r w:rsidRPr="009272B1">
        <w:rPr>
          <w:lang w:val="pt-PT"/>
        </w:rPr>
        <w:t>(4)</w:t>
      </w:r>
      <w:r w:rsidRPr="009272B1">
        <w:rPr>
          <w:lang w:val="pt-PT"/>
        </w:rPr>
        <w:tab/>
        <w:t>A felhatalmazáson alapuló jogi aktus elfogadása előtt a Bizottság a jogalkotás minőségének javításáról szóló 2016. április 13-i intézményközi megállapodásban foglalt elveknek megfelelően konzultál az egyes tagállamok által kijelölt szakértőkkel.</w:t>
      </w:r>
    </w:p>
    <w:p w:rsidR="00DC3DA1" w:rsidRPr="009272B1" w:rsidRDefault="005B354C">
      <w:pPr>
        <w:ind w:left="850" w:hanging="850"/>
        <w:rPr>
          <w:lang w:val="pt-PT"/>
        </w:rPr>
      </w:pPr>
      <w:r w:rsidRPr="009272B1">
        <w:rPr>
          <w:lang w:val="pt-PT"/>
        </w:rPr>
        <w:t>(5)</w:t>
      </w:r>
      <w:r w:rsidRPr="009272B1">
        <w:rPr>
          <w:lang w:val="pt-PT"/>
        </w:rPr>
        <w:tab/>
        <w:t>A Bizottság a felhatalmazáson alapuló jogi aktus elfogadásakor arról egyidejűleg értesíti az Európai Parlamentet és a Tanácsot.</w:t>
      </w:r>
    </w:p>
    <w:p w:rsidR="00DC3DA1" w:rsidRPr="009272B1" w:rsidRDefault="0061497F">
      <w:pPr>
        <w:ind w:left="850" w:hanging="850"/>
        <w:rPr>
          <w:b/>
          <w:lang w:val="pt-PT"/>
        </w:rPr>
      </w:pPr>
      <w:r w:rsidRPr="009272B1">
        <w:rPr>
          <w:lang w:val="pt-PT"/>
        </w:rPr>
        <w:br w:type="page"/>
      </w:r>
      <w:r w:rsidR="005B354C" w:rsidRPr="009272B1">
        <w:rPr>
          <w:lang w:val="pt-PT"/>
        </w:rPr>
        <w:lastRenderedPageBreak/>
        <w:t>(6)</w:t>
      </w:r>
      <w:r w:rsidR="005B354C" w:rsidRPr="009272B1">
        <w:rPr>
          <w:lang w:val="pt-PT"/>
        </w:rPr>
        <w:tab/>
      </w:r>
      <w:r w:rsidR="005B354C" w:rsidRPr="009272B1">
        <w:rPr>
          <w:strike/>
          <w:lang w:val="pt-PT"/>
        </w:rPr>
        <w:t xml:space="preserve">Az 1. cikk (4) bekezdése, </w:t>
      </w:r>
      <w:r w:rsidR="005B354C" w:rsidRPr="009272B1">
        <w:rPr>
          <w:lang w:val="pt-PT"/>
        </w:rPr>
        <w:t>A 4. cikk (5) bekezdése</w:t>
      </w:r>
      <w:r w:rsidR="005B354C" w:rsidRPr="009272B1">
        <w:rPr>
          <w:b/>
          <w:i/>
          <w:lang w:val="pt-PT"/>
        </w:rPr>
        <w:t>, a 65b. és a 65c. cikk</w:t>
      </w:r>
      <w:r w:rsidR="005B354C" w:rsidRPr="009272B1">
        <w:rPr>
          <w:strike/>
          <w:lang w:val="pt-PT"/>
        </w:rPr>
        <w:t xml:space="preserve"> és a 66. cikk (4) bekezdése</w:t>
      </w:r>
      <w:r w:rsidR="005B354C" w:rsidRPr="009272B1">
        <w:rPr>
          <w:lang w:val="pt-PT"/>
        </w:rPr>
        <w:t xml:space="preserve"> alapján elfogadott, felhatalmazáson alapuló jogi aktus csak akkor lép hatályba, ha az értesítést követő két hónapos időtartam leteltéig sem az Európai Parlament, sem a Tanács nem emelt kifogást a felhatalmazáson alapuló jogi aktus ellen, illetve ha az említett időtartam lejártát megelőzően mind az Európai Parlament, mind a Tanács arról tájékoztatta a Bizottságot, hogy nem fog kifogást emelni. Az Európai Parlament vagy a Tanács kezdeményezésére ez az időtartam 2 hónappal meghosszabbodik.</w:t>
      </w:r>
      <w:r w:rsidRPr="009272B1">
        <w:rPr>
          <w:b/>
          <w:lang w:val="pt-PT"/>
        </w:rPr>
        <w:t xml:space="preserve"> [Mód. 261]</w:t>
      </w:r>
    </w:p>
    <w:p w:rsidR="00DC3DA1" w:rsidRPr="009272B1" w:rsidRDefault="005B354C">
      <w:pPr>
        <w:jc w:val="center"/>
        <w:rPr>
          <w:lang w:val="pt-PT"/>
        </w:rPr>
      </w:pPr>
      <w:r w:rsidRPr="009272B1">
        <w:rPr>
          <w:lang w:val="pt-PT"/>
        </w:rPr>
        <w:t>68. cikk</w:t>
      </w:r>
      <w:r w:rsidRPr="009272B1">
        <w:rPr>
          <w:lang w:val="pt-PT"/>
        </w:rPr>
        <w:br/>
        <w:t xml:space="preserve">Bizottsági eljárás </w:t>
      </w:r>
    </w:p>
    <w:p w:rsidR="00DC3DA1" w:rsidRPr="009272B1" w:rsidRDefault="005B354C">
      <w:pPr>
        <w:ind w:left="850" w:hanging="850"/>
        <w:rPr>
          <w:lang w:val="pt-PT"/>
        </w:rPr>
      </w:pPr>
      <w:r w:rsidRPr="009272B1">
        <w:rPr>
          <w:lang w:val="pt-PT"/>
        </w:rPr>
        <w:t>(1)</w:t>
      </w:r>
      <w:r w:rsidRPr="009272B1">
        <w:rPr>
          <w:lang w:val="pt-PT"/>
        </w:rPr>
        <w:tab/>
        <w:t>A Bizottságot egy bizottság segíti. Ez a bizottság a 182/2011/EU rendelet szerinti bizottság.</w:t>
      </w:r>
    </w:p>
    <w:p w:rsidR="00DC3DA1" w:rsidRPr="009272B1" w:rsidRDefault="005B354C">
      <w:pPr>
        <w:ind w:left="850" w:hanging="850"/>
        <w:rPr>
          <w:lang w:val="pt-PT"/>
        </w:rPr>
      </w:pPr>
      <w:r w:rsidRPr="009272B1">
        <w:rPr>
          <w:lang w:val="pt-PT"/>
        </w:rPr>
        <w:t>(2)</w:t>
      </w:r>
      <w:r w:rsidRPr="009272B1">
        <w:rPr>
          <w:lang w:val="pt-PT"/>
        </w:rPr>
        <w:tab/>
        <w:t>Az e bekezdésre történő hivatkozás esetén a 182/2011/EU rendelet 5. cikkét kell alkalmazni.</w:t>
      </w:r>
    </w:p>
    <w:p w:rsidR="00DC3DA1" w:rsidRPr="009272B1" w:rsidRDefault="0061497F">
      <w:pPr>
        <w:jc w:val="center"/>
        <w:rPr>
          <w:lang w:val="pt-PT"/>
        </w:rPr>
      </w:pPr>
      <w:r w:rsidRPr="009272B1">
        <w:rPr>
          <w:lang w:val="pt-PT"/>
        </w:rPr>
        <w:br w:type="page"/>
      </w:r>
      <w:r w:rsidR="005B354C" w:rsidRPr="009272B1">
        <w:rPr>
          <w:lang w:val="pt-PT"/>
        </w:rPr>
        <w:lastRenderedPageBreak/>
        <w:t>69. cikk</w:t>
      </w:r>
      <w:r w:rsidR="005B354C" w:rsidRPr="009272B1">
        <w:rPr>
          <w:lang w:val="pt-PT"/>
        </w:rPr>
        <w:br/>
        <w:t>A Bizottság iránymutatása</w:t>
      </w:r>
    </w:p>
    <w:p w:rsidR="00DC3DA1" w:rsidRPr="009272B1" w:rsidRDefault="005B354C">
      <w:pPr>
        <w:pStyle w:val="Applicationdirecte"/>
        <w:rPr>
          <w:lang w:val="pt-PT"/>
        </w:rPr>
      </w:pPr>
      <w:r w:rsidRPr="009272B1">
        <w:rPr>
          <w:lang w:val="pt-PT"/>
        </w:rPr>
        <w:t>A Bizottság e rendelet alapján iránymutatást adhat ki a rendelet hatálya alá tartozó kérdésekben, kivéve az EUMSZ 101. és 102. cikkének értelmezésével kapcsolatos kérdéseket.</w:t>
      </w:r>
    </w:p>
    <w:p w:rsidR="00DC3DA1" w:rsidRPr="009272B1" w:rsidRDefault="005B354C">
      <w:pPr>
        <w:jc w:val="center"/>
        <w:rPr>
          <w:lang w:val="pt-PT"/>
        </w:rPr>
      </w:pPr>
      <w:r w:rsidRPr="009272B1">
        <w:rPr>
          <w:lang w:val="pt-PT"/>
        </w:rPr>
        <w:t>70. cikk</w:t>
      </w:r>
      <w:r w:rsidRPr="009272B1">
        <w:rPr>
          <w:lang w:val="pt-PT"/>
        </w:rPr>
        <w:br/>
        <w:t>Értékelés</w:t>
      </w:r>
    </w:p>
    <w:p w:rsidR="00DC3DA1" w:rsidRPr="009272B1" w:rsidRDefault="005B354C">
      <w:pPr>
        <w:ind w:left="850" w:hanging="850"/>
        <w:rPr>
          <w:b/>
          <w:lang w:val="pt-PT"/>
        </w:rPr>
      </w:pPr>
      <w:r w:rsidRPr="009272B1">
        <w:rPr>
          <w:lang w:val="pt-PT"/>
        </w:rPr>
        <w:t>(1)</w:t>
      </w:r>
      <w:r w:rsidRPr="009272B1">
        <w:rPr>
          <w:lang w:val="pt-PT"/>
        </w:rPr>
        <w:tab/>
        <w:t>A Bizottság</w:t>
      </w:r>
      <w:r w:rsidRPr="009272B1">
        <w:rPr>
          <w:b/>
          <w:i/>
          <w:lang w:val="pt-PT"/>
        </w:rPr>
        <w:t xml:space="preserve"> ...</w:t>
      </w:r>
      <w:r w:rsidRPr="009272B1">
        <w:rPr>
          <w:lang w:val="pt-PT"/>
        </w:rPr>
        <w:t xml:space="preserve"> [Kiadóhivatal: kérjük, illessze be a dátumot = </w:t>
      </w:r>
      <w:r w:rsidRPr="009272B1">
        <w:rPr>
          <w:strike/>
          <w:lang w:val="pt-PT"/>
        </w:rPr>
        <w:t>5 évvel</w:t>
      </w:r>
      <w:r w:rsidRPr="009272B1">
        <w:rPr>
          <w:b/>
          <w:i/>
          <w:lang w:val="pt-PT"/>
        </w:rPr>
        <w:t>az</w:t>
      </w:r>
      <w:r w:rsidRPr="009272B1">
        <w:rPr>
          <w:lang w:val="pt-PT"/>
        </w:rPr>
        <w:t xml:space="preserve"> e rendelet </w:t>
      </w:r>
      <w:r w:rsidRPr="009272B1">
        <w:rPr>
          <w:strike/>
          <w:lang w:val="pt-PT"/>
        </w:rPr>
        <w:t>hatálybalépését</w:t>
      </w:r>
      <w:r w:rsidRPr="009272B1">
        <w:rPr>
          <w:b/>
          <w:i/>
          <w:lang w:val="pt-PT"/>
        </w:rPr>
        <w:t xml:space="preserve">hatálybalépésének napjától számított 5 </w:t>
      </w:r>
      <w:proofErr w:type="gramStart"/>
      <w:r w:rsidRPr="009272B1">
        <w:rPr>
          <w:b/>
          <w:i/>
          <w:lang w:val="pt-PT"/>
        </w:rPr>
        <w:t>évvel]-</w:t>
      </w:r>
      <w:proofErr w:type="gramEnd"/>
      <w:r w:rsidRPr="009272B1">
        <w:rPr>
          <w:b/>
          <w:i/>
          <w:lang w:val="pt-PT"/>
        </w:rPr>
        <w:t>ig, majd ezt</w:t>
      </w:r>
      <w:r w:rsidRPr="009272B1">
        <w:rPr>
          <w:lang w:val="pt-PT"/>
        </w:rPr>
        <w:t xml:space="preserve"> követően</w:t>
      </w:r>
      <w:r w:rsidRPr="009272B1">
        <w:rPr>
          <w:strike/>
          <w:lang w:val="pt-PT"/>
        </w:rPr>
        <w:t>]-ig</w:t>
      </w:r>
      <w:r w:rsidRPr="009272B1">
        <w:rPr>
          <w:b/>
          <w:i/>
          <w:lang w:val="pt-PT"/>
        </w:rPr>
        <w:t xml:space="preserve"> háromévente</w:t>
      </w:r>
      <w:r w:rsidRPr="009272B1">
        <w:rPr>
          <w:lang w:val="pt-PT"/>
        </w:rPr>
        <w:t xml:space="preserve"> értékeli </w:t>
      </w:r>
      <w:r w:rsidRPr="009272B1">
        <w:rPr>
          <w:strike/>
          <w:lang w:val="pt-PT"/>
        </w:rPr>
        <w:t>a szabványmegfelelőségi szempontból elengedhetetlen szabadalmak bejegyzésének és a nélkülözhetetlenségi ellenőrzés rendszerének eredményességét és hatékonyságát.</w:t>
      </w:r>
      <w:r w:rsidRPr="009272B1">
        <w:rPr>
          <w:b/>
          <w:i/>
          <w:lang w:val="pt-PT"/>
        </w:rPr>
        <w:t>e rendelet végrehajtását. Az értékelés értékeli e rendelet működését, különösen a következőket:</w:t>
      </w:r>
      <w:r w:rsidR="0061497F" w:rsidRPr="009272B1">
        <w:rPr>
          <w:b/>
          <w:lang w:val="pt-PT"/>
        </w:rPr>
        <w:t xml:space="preserve"> [Mód. 262]</w:t>
      </w:r>
    </w:p>
    <w:p w:rsidR="00DC3DA1" w:rsidRPr="009272B1" w:rsidRDefault="005B354C">
      <w:pPr>
        <w:ind w:left="1416" w:hanging="566"/>
        <w:rPr>
          <w:b/>
          <w:lang w:val="pt-PT"/>
        </w:rPr>
      </w:pPr>
      <w:r w:rsidRPr="009272B1">
        <w:rPr>
          <w:b/>
          <w:i/>
          <w:lang w:val="pt-PT"/>
        </w:rPr>
        <w:t>a)</w:t>
      </w:r>
      <w:r w:rsidRPr="009272B1">
        <w:rPr>
          <w:lang w:val="pt-PT"/>
        </w:rPr>
        <w:tab/>
      </w:r>
      <w:r w:rsidRPr="009272B1">
        <w:rPr>
          <w:b/>
          <w:i/>
          <w:lang w:val="pt-PT"/>
        </w:rPr>
        <w:t>a kompetenciaközpont és munkamódszereinek hatása, eredményessége és hatékonysága;</w:t>
      </w:r>
      <w:r w:rsidR="0061497F" w:rsidRPr="009272B1">
        <w:rPr>
          <w:b/>
          <w:lang w:val="pt-PT"/>
        </w:rPr>
        <w:t xml:space="preserve"> [Mód. 263]</w:t>
      </w:r>
    </w:p>
    <w:p w:rsidR="00DC3DA1" w:rsidRPr="009272B1" w:rsidRDefault="005B354C">
      <w:pPr>
        <w:ind w:left="1416" w:hanging="566"/>
        <w:rPr>
          <w:b/>
          <w:lang w:val="pt-PT"/>
        </w:rPr>
      </w:pPr>
      <w:r w:rsidRPr="009272B1">
        <w:rPr>
          <w:b/>
          <w:i/>
          <w:lang w:val="pt-PT"/>
        </w:rPr>
        <w:t>b)</w:t>
      </w:r>
      <w:r w:rsidRPr="009272B1">
        <w:rPr>
          <w:lang w:val="pt-PT"/>
        </w:rPr>
        <w:tab/>
      </w:r>
      <w:r w:rsidRPr="009272B1">
        <w:rPr>
          <w:b/>
          <w:i/>
          <w:lang w:val="pt-PT"/>
        </w:rPr>
        <w:t>a SEP-bejegyzés és a nélkülözhetetlenségi ellenőrzésre szolgáló rendszer eredményessége és hatékonysága; valamint</w:t>
      </w:r>
      <w:r w:rsidR="0061497F" w:rsidRPr="009272B1">
        <w:rPr>
          <w:b/>
          <w:lang w:val="pt-PT"/>
        </w:rPr>
        <w:t xml:space="preserve"> [Mód. 264]</w:t>
      </w:r>
    </w:p>
    <w:p w:rsidR="00DC3DA1" w:rsidRPr="009272B1" w:rsidRDefault="0061497F">
      <w:pPr>
        <w:ind w:left="1416" w:hanging="566"/>
        <w:rPr>
          <w:b/>
          <w:lang w:val="pt-PT"/>
        </w:rPr>
      </w:pPr>
      <w:r w:rsidRPr="009272B1">
        <w:rPr>
          <w:b/>
          <w:i/>
          <w:lang w:val="pt-PT"/>
        </w:rPr>
        <w:br w:type="page"/>
      </w:r>
      <w:r w:rsidR="005B354C" w:rsidRPr="009272B1">
        <w:rPr>
          <w:b/>
          <w:i/>
          <w:lang w:val="pt-PT"/>
        </w:rPr>
        <w:lastRenderedPageBreak/>
        <w:t>c)</w:t>
      </w:r>
      <w:r w:rsidR="005B354C" w:rsidRPr="009272B1">
        <w:rPr>
          <w:lang w:val="pt-PT"/>
        </w:rPr>
        <w:tab/>
      </w:r>
      <w:r w:rsidR="005B354C" w:rsidRPr="009272B1">
        <w:rPr>
          <w:b/>
          <w:i/>
          <w:lang w:val="pt-PT"/>
        </w:rPr>
        <w:t>a nélkülözhetetlenségi ellenőrzés rendszere, az összesített jogdíjak meghatározási rendszere és a FRAND-meghatározási rendszer által különösen az uniós SEP-jogosultak globális szintű versenyképességére és az Unión belüli innovációra gyakorolt hatás.</w:t>
      </w:r>
      <w:r w:rsidRPr="009272B1">
        <w:rPr>
          <w:b/>
          <w:lang w:val="pt-PT"/>
        </w:rPr>
        <w:t xml:space="preserve"> [Mód. 265]</w:t>
      </w:r>
    </w:p>
    <w:p w:rsidR="00DC3DA1" w:rsidRPr="009272B1" w:rsidRDefault="005B354C">
      <w:pPr>
        <w:ind w:left="850" w:hanging="850"/>
        <w:rPr>
          <w:b/>
          <w:lang w:val="pt-PT"/>
        </w:rPr>
      </w:pPr>
      <w:r w:rsidRPr="009272B1">
        <w:rPr>
          <w:strike/>
          <w:lang w:val="pt-PT"/>
        </w:rPr>
        <w:t>(2)</w:t>
      </w:r>
      <w:r w:rsidRPr="009272B1">
        <w:rPr>
          <w:lang w:val="pt-PT"/>
        </w:rPr>
        <w:tab/>
      </w:r>
      <w:r w:rsidRPr="009272B1">
        <w:rPr>
          <w:strike/>
          <w:lang w:val="pt-PT"/>
        </w:rPr>
        <w:t xml:space="preserve">A Bizottság [Kiadóhivatal: kérjük, illessze be a dátumot = 8 évvel e rendelet hatálybalépését </w:t>
      </w:r>
      <w:proofErr w:type="gramStart"/>
      <w:r w:rsidRPr="009272B1">
        <w:rPr>
          <w:strike/>
          <w:lang w:val="pt-PT"/>
        </w:rPr>
        <w:t>követően]-</w:t>
      </w:r>
      <w:proofErr w:type="gramEnd"/>
      <w:r w:rsidRPr="009272B1">
        <w:rPr>
          <w:strike/>
          <w:lang w:val="pt-PT"/>
        </w:rPr>
        <w:t>ig, majd ezt követően ötévente értékeli e rendelet végrehajtását. Az értékelés során ki kell térni e rendelet működésére, különösen a kompetencia-központ hatására, eredményességére és hatékonyságára, valamint munkamódszereire.</w:t>
      </w:r>
      <w:r w:rsidR="0061497F" w:rsidRPr="009272B1">
        <w:rPr>
          <w:b/>
          <w:lang w:val="pt-PT"/>
        </w:rPr>
        <w:t xml:space="preserve"> [Mód. 266]</w:t>
      </w:r>
    </w:p>
    <w:p w:rsidR="00DC3DA1" w:rsidRPr="009272B1" w:rsidRDefault="005B354C">
      <w:pPr>
        <w:ind w:left="850" w:hanging="850"/>
        <w:rPr>
          <w:b/>
          <w:lang w:val="pt-PT"/>
        </w:rPr>
      </w:pPr>
      <w:r w:rsidRPr="009272B1">
        <w:rPr>
          <w:lang w:val="pt-PT"/>
        </w:rPr>
        <w:t>(3)</w:t>
      </w:r>
      <w:r w:rsidRPr="009272B1">
        <w:rPr>
          <w:lang w:val="pt-PT"/>
        </w:rPr>
        <w:tab/>
        <w:t>Az (1)</w:t>
      </w:r>
      <w:r w:rsidRPr="009272B1">
        <w:rPr>
          <w:strike/>
          <w:lang w:val="pt-PT"/>
        </w:rPr>
        <w:t xml:space="preserve"> és (2)</w:t>
      </w:r>
      <w:r w:rsidRPr="009272B1">
        <w:rPr>
          <w:lang w:val="pt-PT"/>
        </w:rPr>
        <w:t xml:space="preserve"> bekezdésben említett értékelő jelentések elkészítése során a Bizottság konzultál az EUIPO-val és az érdekelt felekkel.</w:t>
      </w:r>
      <w:r w:rsidR="0061497F" w:rsidRPr="009272B1">
        <w:rPr>
          <w:b/>
          <w:lang w:val="pt-PT"/>
        </w:rPr>
        <w:t xml:space="preserve"> [Mód. 267]</w:t>
      </w:r>
    </w:p>
    <w:p w:rsidR="00DC3DA1" w:rsidRPr="009272B1" w:rsidRDefault="005B354C">
      <w:pPr>
        <w:ind w:left="850" w:hanging="850"/>
        <w:rPr>
          <w:b/>
          <w:lang w:val="pt-PT"/>
        </w:rPr>
      </w:pPr>
      <w:r w:rsidRPr="009272B1">
        <w:rPr>
          <w:lang w:val="pt-PT"/>
        </w:rPr>
        <w:t>(4)</w:t>
      </w:r>
      <w:r w:rsidRPr="009272B1">
        <w:rPr>
          <w:lang w:val="pt-PT"/>
        </w:rPr>
        <w:tab/>
        <w:t>A Bizottság az (1)</w:t>
      </w:r>
      <w:r w:rsidRPr="009272B1">
        <w:rPr>
          <w:strike/>
          <w:lang w:val="pt-PT"/>
        </w:rPr>
        <w:t xml:space="preserve"> és (2)</w:t>
      </w:r>
      <w:r w:rsidRPr="009272B1">
        <w:rPr>
          <w:lang w:val="pt-PT"/>
        </w:rPr>
        <w:t xml:space="preserve"> bekezdésben említett értékelő jelentéseket az azok alapján levont következtetéseivel együtt benyújtja az Európai Parlamentnek, a Tanácsnak, az Európai Gazdasági és Szociális Bizottságnak és az EUIPO igazgatótanácsának.</w:t>
      </w:r>
      <w:r w:rsidRPr="009272B1">
        <w:rPr>
          <w:b/>
          <w:i/>
          <w:lang w:val="pt-PT"/>
        </w:rPr>
        <w:t xml:space="preserve"> Az (1) bekezdésben említett értékelő jelentéshez adott esetben jogalkotási javaslatot kell mellékelni.</w:t>
      </w:r>
      <w:r w:rsidR="0061497F" w:rsidRPr="009272B1">
        <w:rPr>
          <w:b/>
          <w:lang w:val="pt-PT"/>
        </w:rPr>
        <w:t xml:space="preserve"> [Mód. 268]</w:t>
      </w:r>
    </w:p>
    <w:p w:rsidR="00DC3DA1" w:rsidRPr="009272B1" w:rsidRDefault="0061497F">
      <w:pPr>
        <w:jc w:val="center"/>
        <w:rPr>
          <w:lang w:val="pt-PT"/>
        </w:rPr>
      </w:pPr>
      <w:r w:rsidRPr="009272B1">
        <w:rPr>
          <w:lang w:val="pt-PT"/>
        </w:rPr>
        <w:br w:type="page"/>
      </w:r>
      <w:r w:rsidR="005B354C" w:rsidRPr="009272B1">
        <w:rPr>
          <w:lang w:val="pt-PT"/>
        </w:rPr>
        <w:lastRenderedPageBreak/>
        <w:t>71. cikk</w:t>
      </w:r>
      <w:r w:rsidR="005B354C" w:rsidRPr="009272B1">
        <w:rPr>
          <w:lang w:val="pt-PT"/>
        </w:rPr>
        <w:br/>
        <w:t>Az (EU) 2017/1001 rendelet módosításai</w:t>
      </w:r>
    </w:p>
    <w:p w:rsidR="00DC3DA1" w:rsidRPr="009272B1" w:rsidRDefault="005B354C">
      <w:pPr>
        <w:rPr>
          <w:lang w:val="pt-PT"/>
        </w:rPr>
      </w:pPr>
      <w:r w:rsidRPr="009272B1">
        <w:rPr>
          <w:lang w:val="pt-PT"/>
        </w:rPr>
        <w:t>Az (EU) 2017/1001 rendelet a következőképpen módosul:</w:t>
      </w:r>
    </w:p>
    <w:p w:rsidR="00DC3DA1" w:rsidRPr="009272B1" w:rsidRDefault="005B354C">
      <w:pPr>
        <w:ind w:left="850" w:hanging="850"/>
        <w:rPr>
          <w:lang w:val="pt-PT"/>
        </w:rPr>
      </w:pPr>
      <w:r w:rsidRPr="009272B1">
        <w:rPr>
          <w:lang w:val="pt-PT"/>
        </w:rPr>
        <w:t>1.</w:t>
      </w:r>
      <w:r w:rsidRPr="009272B1">
        <w:rPr>
          <w:lang w:val="pt-PT"/>
        </w:rPr>
        <w:tab/>
        <w:t>A 151. cikk (1) bekezdése a következőképpen módosul:</w:t>
      </w:r>
    </w:p>
    <w:p w:rsidR="00DC3DA1" w:rsidRPr="009272B1" w:rsidRDefault="005B354C">
      <w:pPr>
        <w:ind w:left="1416" w:hanging="566"/>
        <w:rPr>
          <w:lang w:val="pt-PT"/>
        </w:rPr>
      </w:pPr>
      <w:r w:rsidRPr="009272B1">
        <w:rPr>
          <w:lang w:val="pt-PT"/>
        </w:rPr>
        <w:t>a)</w:t>
      </w:r>
      <w:r w:rsidRPr="009272B1">
        <w:rPr>
          <w:lang w:val="pt-PT"/>
        </w:rPr>
        <w:tab/>
        <w:t>a bekezdés a következő ponttal egészül ki:</w:t>
      </w:r>
    </w:p>
    <w:p w:rsidR="00DC3DA1" w:rsidRPr="009272B1" w:rsidRDefault="005B354C">
      <w:pPr>
        <w:ind w:left="1982" w:hanging="566"/>
        <w:rPr>
          <w:lang w:val="pt-PT"/>
        </w:rPr>
      </w:pPr>
      <w:r w:rsidRPr="009272B1">
        <w:rPr>
          <w:lang w:val="pt-PT"/>
        </w:rPr>
        <w:t>„ba)</w:t>
      </w:r>
      <w:r w:rsidRPr="009272B1">
        <w:rPr>
          <w:lang w:val="pt-PT"/>
        </w:rPr>
        <w:tab/>
        <w:t>az (EU) …/… európai parlamenti és tanácsi rendelet+* alapján rá ruházott, egy kompetencia-központ által ellátott feladatok igazgatása, előmozdítása és támogatása;</w:t>
      </w:r>
    </w:p>
    <w:p w:rsidR="00DC3DA1" w:rsidRPr="009272B1" w:rsidRDefault="005B354C">
      <w:pPr>
        <w:ind w:left="1982"/>
        <w:rPr>
          <w:lang w:val="pt-PT"/>
        </w:rPr>
      </w:pPr>
      <w:r w:rsidRPr="009272B1">
        <w:rPr>
          <w:lang w:val="pt-PT"/>
        </w:rPr>
        <w:t>* Az Európai Parlament és a Tanács (EU) …/… rendelete a szabványmegfelelőségi szempontból elengedhetetlen szabadalmakról (…) (HL …).”</w:t>
      </w:r>
      <w:r w:rsidR="00FB1AC9" w:rsidRPr="009272B1">
        <w:rPr>
          <w:lang w:val="pt-PT"/>
        </w:rPr>
        <w:t>;</w:t>
      </w:r>
    </w:p>
    <w:p w:rsidR="00DC3DA1" w:rsidRPr="009272B1" w:rsidRDefault="005B354C">
      <w:pPr>
        <w:ind w:left="1416" w:hanging="566"/>
        <w:rPr>
          <w:lang w:val="pt-PT"/>
        </w:rPr>
      </w:pPr>
      <w:r w:rsidRPr="009272B1">
        <w:rPr>
          <w:lang w:val="pt-PT"/>
        </w:rPr>
        <w:t>b)</w:t>
      </w:r>
      <w:r w:rsidRPr="009272B1">
        <w:rPr>
          <w:lang w:val="pt-PT"/>
        </w:rPr>
        <w:tab/>
        <w:t>a (3) bekezdés helyébe a következő szöveg lép:</w:t>
      </w:r>
    </w:p>
    <w:p w:rsidR="00DC3DA1" w:rsidRPr="009272B1" w:rsidRDefault="005B354C">
      <w:pPr>
        <w:ind w:left="1982" w:hanging="566"/>
        <w:rPr>
          <w:lang w:val="pt-PT"/>
        </w:rPr>
      </w:pPr>
      <w:proofErr w:type="gramStart"/>
      <w:r w:rsidRPr="009272B1">
        <w:rPr>
          <w:lang w:val="pt-PT"/>
        </w:rPr>
        <w:t>„(</w:t>
      </w:r>
      <w:proofErr w:type="gramEnd"/>
      <w:r w:rsidRPr="009272B1">
        <w:rPr>
          <w:lang w:val="pt-PT"/>
        </w:rPr>
        <w:t>3)</w:t>
      </w:r>
      <w:r w:rsidRPr="009272B1">
        <w:rPr>
          <w:lang w:val="pt-PT"/>
        </w:rPr>
        <w:tab/>
        <w:t>A Hivatal alternatív vitarendezési szolgáltatásokat nyújthat, beleértve a közvetítést, a békéltetést, a választottbírósági eljárást, a jogdíjak meghatározását és a FRAND-meghatározást.”</w:t>
      </w:r>
    </w:p>
    <w:p w:rsidR="00DC3DA1" w:rsidRPr="009272B1" w:rsidRDefault="0061497F">
      <w:pPr>
        <w:ind w:left="850" w:hanging="850"/>
        <w:rPr>
          <w:lang w:val="pt-PT"/>
        </w:rPr>
      </w:pPr>
      <w:r w:rsidRPr="009272B1">
        <w:rPr>
          <w:lang w:val="pt-PT"/>
        </w:rPr>
        <w:br w:type="page"/>
      </w:r>
      <w:r w:rsidR="005B354C" w:rsidRPr="009272B1">
        <w:rPr>
          <w:lang w:val="pt-PT"/>
        </w:rPr>
        <w:lastRenderedPageBreak/>
        <w:t>2.</w:t>
      </w:r>
      <w:r w:rsidR="005B354C" w:rsidRPr="009272B1">
        <w:rPr>
          <w:lang w:val="pt-PT"/>
        </w:rPr>
        <w:tab/>
        <w:t>A 157. cikk (4) bekezdése a következő ponttal egészül ki:</w:t>
      </w:r>
    </w:p>
    <w:p w:rsidR="00DC3DA1" w:rsidRPr="009272B1" w:rsidRDefault="005B354C">
      <w:pPr>
        <w:ind w:left="1416" w:hanging="566"/>
        <w:rPr>
          <w:lang w:val="pt-PT"/>
        </w:rPr>
      </w:pPr>
      <w:r w:rsidRPr="009272B1">
        <w:rPr>
          <w:lang w:val="pt-PT"/>
        </w:rPr>
        <w:t>„p)</w:t>
      </w:r>
      <w:r w:rsidRPr="009272B1">
        <w:rPr>
          <w:lang w:val="pt-PT"/>
        </w:rPr>
        <w:tab/>
        <w:t>az (EU) …</w:t>
      </w:r>
      <w:r w:rsidRPr="006B7566">
        <w:rPr>
          <w:vertAlign w:val="superscript"/>
          <w:lang w:val="pt-PT"/>
        </w:rPr>
        <w:t>++</w:t>
      </w:r>
      <w:r w:rsidRPr="009272B1">
        <w:rPr>
          <w:lang w:val="pt-PT"/>
        </w:rPr>
        <w:t xml:space="preserve"> rendelet alapján ráruházott hatáskörök gyakorlása.”</w:t>
      </w:r>
    </w:p>
    <w:p w:rsidR="00DC3DA1" w:rsidRPr="009272B1" w:rsidRDefault="005B354C">
      <w:pPr>
        <w:ind w:left="850" w:hanging="850"/>
        <w:rPr>
          <w:lang w:val="pt-PT"/>
        </w:rPr>
      </w:pPr>
      <w:r w:rsidRPr="009272B1">
        <w:rPr>
          <w:lang w:val="pt-PT"/>
        </w:rPr>
        <w:t>3.</w:t>
      </w:r>
      <w:r w:rsidRPr="009272B1">
        <w:rPr>
          <w:lang w:val="pt-PT"/>
        </w:rPr>
        <w:tab/>
        <w:t>A 170. cikk a következőképpen módosul:</w:t>
      </w:r>
    </w:p>
    <w:p w:rsidR="00DC3DA1" w:rsidRPr="009272B1" w:rsidRDefault="005B354C">
      <w:pPr>
        <w:ind w:left="1416" w:hanging="566"/>
        <w:rPr>
          <w:lang w:val="pt-PT"/>
        </w:rPr>
      </w:pPr>
      <w:r w:rsidRPr="009272B1">
        <w:rPr>
          <w:lang w:val="pt-PT"/>
        </w:rPr>
        <w:t>a)</w:t>
      </w:r>
      <w:r w:rsidRPr="009272B1">
        <w:rPr>
          <w:lang w:val="pt-PT"/>
        </w:rPr>
        <w:tab/>
        <w:t>a cím helyébe a következő szöveg lép:</w:t>
      </w:r>
    </w:p>
    <w:p w:rsidR="00DC3DA1" w:rsidRPr="009272B1" w:rsidRDefault="005B354C">
      <w:pPr>
        <w:ind w:left="1416"/>
        <w:rPr>
          <w:lang w:val="pt-PT"/>
        </w:rPr>
      </w:pPr>
      <w:r w:rsidRPr="009272B1">
        <w:rPr>
          <w:lang w:val="pt-PT"/>
        </w:rPr>
        <w:t>„Alternatív vitarendezési központ”</w:t>
      </w:r>
      <w:r w:rsidR="00FB1AC9" w:rsidRPr="009272B1">
        <w:rPr>
          <w:lang w:val="pt-PT"/>
        </w:rPr>
        <w:t>;</w:t>
      </w:r>
    </w:p>
    <w:p w:rsidR="00DC3DA1" w:rsidRPr="009272B1" w:rsidRDefault="005B354C">
      <w:pPr>
        <w:ind w:left="1416" w:hanging="566"/>
        <w:rPr>
          <w:lang w:val="pt-PT"/>
        </w:rPr>
      </w:pPr>
      <w:r w:rsidRPr="009272B1">
        <w:rPr>
          <w:lang w:val="pt-PT"/>
        </w:rPr>
        <w:t>b)</w:t>
      </w:r>
      <w:r w:rsidRPr="009272B1">
        <w:rPr>
          <w:lang w:val="pt-PT"/>
        </w:rPr>
        <w:tab/>
        <w:t>az (1) és a (2) bekezdés helyébe a következő szöveg lép:</w:t>
      </w:r>
    </w:p>
    <w:p w:rsidR="00DC3DA1" w:rsidRPr="009272B1" w:rsidRDefault="005B354C">
      <w:pPr>
        <w:ind w:left="1982" w:hanging="566"/>
        <w:rPr>
          <w:lang w:val="pt-PT"/>
        </w:rPr>
      </w:pPr>
      <w:proofErr w:type="gramStart"/>
      <w:r w:rsidRPr="009272B1">
        <w:rPr>
          <w:lang w:val="pt-PT"/>
        </w:rPr>
        <w:t>„(</w:t>
      </w:r>
      <w:proofErr w:type="gramEnd"/>
      <w:r w:rsidRPr="009272B1">
        <w:rPr>
          <w:lang w:val="pt-PT"/>
        </w:rPr>
        <w:t>1)</w:t>
      </w:r>
      <w:r w:rsidRPr="009272B1">
        <w:rPr>
          <w:lang w:val="pt-PT"/>
        </w:rPr>
        <w:tab/>
        <w:t>A 151. cikk (3) bekezdése alkalmazásában a Hivatal Alternatív vitarendezési központot (a továbbiakban: Központ) hozhat létre.</w:t>
      </w:r>
    </w:p>
    <w:p w:rsidR="00DC3DA1" w:rsidRPr="009272B1" w:rsidRDefault="005B354C">
      <w:pPr>
        <w:ind w:left="1982" w:hanging="566"/>
        <w:rPr>
          <w:lang w:val="pt-PT"/>
        </w:rPr>
      </w:pPr>
      <w:r w:rsidRPr="009272B1">
        <w:rPr>
          <w:lang w:val="pt-PT"/>
        </w:rPr>
        <w:t>(2)</w:t>
      </w:r>
      <w:r w:rsidRPr="009272B1">
        <w:rPr>
          <w:lang w:val="pt-PT"/>
        </w:rPr>
        <w:tab/>
        <w:t>Bármely természetes vagy jogi személy igénybe veheti a Központ szolgáltatásait a szellemitulajdon-jogokkal kapcsolatos viták rendezéséhez.”</w:t>
      </w:r>
      <w:r w:rsidR="00FB1AC9" w:rsidRPr="009272B1">
        <w:rPr>
          <w:lang w:val="pt-PT"/>
        </w:rPr>
        <w:t>;</w:t>
      </w:r>
    </w:p>
    <w:p w:rsidR="00DC3DA1" w:rsidRPr="009272B1" w:rsidRDefault="005B354C">
      <w:pPr>
        <w:ind w:left="1416" w:hanging="566"/>
        <w:rPr>
          <w:lang w:val="pt-PT"/>
        </w:rPr>
      </w:pPr>
      <w:r w:rsidRPr="009272B1">
        <w:rPr>
          <w:lang w:val="pt-PT"/>
        </w:rPr>
        <w:t>c)</w:t>
      </w:r>
      <w:r w:rsidRPr="009272B1">
        <w:rPr>
          <w:lang w:val="pt-PT"/>
        </w:rPr>
        <w:tab/>
        <w:t>a (15) bekezdés helyébe a következő szöveg lép:</w:t>
      </w:r>
    </w:p>
    <w:p w:rsidR="00DC3DA1" w:rsidRPr="009272B1" w:rsidRDefault="005B354C">
      <w:pPr>
        <w:ind w:left="1982" w:hanging="566"/>
        <w:rPr>
          <w:lang w:val="pt-PT"/>
        </w:rPr>
      </w:pPr>
      <w:proofErr w:type="gramStart"/>
      <w:r w:rsidRPr="009272B1">
        <w:rPr>
          <w:lang w:val="pt-PT"/>
        </w:rPr>
        <w:t>„(</w:t>
      </w:r>
      <w:proofErr w:type="gramEnd"/>
      <w:r w:rsidRPr="009272B1">
        <w:rPr>
          <w:lang w:val="pt-PT"/>
        </w:rPr>
        <w:t>15)</w:t>
      </w:r>
      <w:r w:rsidRPr="009272B1">
        <w:rPr>
          <w:lang w:val="pt-PT"/>
        </w:rPr>
        <w:tab/>
        <w:t>A Hivatal együttműködhet más elismert nemzeti vagy nemzetközi szervezetekkel, amelyek alternatív vitarendezési szolgáltatásokat nyújtanak.”</w:t>
      </w:r>
      <w:r w:rsidR="00FB1AC9" w:rsidRPr="009272B1">
        <w:rPr>
          <w:lang w:val="pt-PT"/>
        </w:rPr>
        <w:t>;</w:t>
      </w:r>
    </w:p>
    <w:p w:rsidR="00DC3DA1" w:rsidRPr="009272B1" w:rsidRDefault="0061497F">
      <w:pPr>
        <w:ind w:left="1416" w:hanging="566"/>
        <w:rPr>
          <w:lang w:val="pt-PT"/>
        </w:rPr>
      </w:pPr>
      <w:r w:rsidRPr="009272B1">
        <w:rPr>
          <w:lang w:val="pt-PT"/>
        </w:rPr>
        <w:br w:type="page"/>
      </w:r>
      <w:r w:rsidR="005B354C" w:rsidRPr="009272B1">
        <w:rPr>
          <w:lang w:val="pt-PT"/>
        </w:rPr>
        <w:lastRenderedPageBreak/>
        <w:t>d)</w:t>
      </w:r>
      <w:r w:rsidR="005B354C" w:rsidRPr="009272B1">
        <w:rPr>
          <w:lang w:val="pt-PT"/>
        </w:rPr>
        <w:tab/>
        <w:t>a cikk a következő bekezdéssel egészül ki:</w:t>
      </w:r>
    </w:p>
    <w:p w:rsidR="00DC3DA1" w:rsidRPr="009272B1" w:rsidRDefault="005B354C">
      <w:pPr>
        <w:ind w:left="1982" w:hanging="566"/>
        <w:rPr>
          <w:lang w:val="pt-PT"/>
        </w:rPr>
      </w:pPr>
      <w:proofErr w:type="gramStart"/>
      <w:r w:rsidRPr="009272B1">
        <w:rPr>
          <w:lang w:val="pt-PT"/>
        </w:rPr>
        <w:t>„(</w:t>
      </w:r>
      <w:proofErr w:type="gramEnd"/>
      <w:r w:rsidRPr="009272B1">
        <w:rPr>
          <w:lang w:val="pt-PT"/>
        </w:rPr>
        <w:t>16)</w:t>
      </w:r>
      <w:r w:rsidRPr="009272B1">
        <w:rPr>
          <w:lang w:val="pt-PT"/>
        </w:rPr>
        <w:tab/>
        <w:t>A Központra a szabványmegfelelőségi szempontból elengedhetetlen szabadalmakkal kapcsolatos valamennyi eljárásban …</w:t>
      </w:r>
      <w:r w:rsidRPr="006B7566">
        <w:rPr>
          <w:vertAlign w:val="superscript"/>
          <w:lang w:val="pt-PT"/>
        </w:rPr>
        <w:t>++</w:t>
      </w:r>
      <w:r w:rsidRPr="009272B1">
        <w:rPr>
          <w:lang w:val="pt-PT"/>
        </w:rPr>
        <w:t xml:space="preserve"> rendelet 18. és 19. cikkét, valamint 34–58. cikke vonatkozik.”</w:t>
      </w:r>
    </w:p>
    <w:p w:rsidR="00DC3DA1" w:rsidRPr="009272B1" w:rsidRDefault="005B354C">
      <w:pPr>
        <w:ind w:left="1982"/>
        <w:rPr>
          <w:lang w:val="pt-PT"/>
        </w:rPr>
      </w:pPr>
      <w:r w:rsidRPr="009272B1">
        <w:rPr>
          <w:lang w:val="pt-PT"/>
        </w:rPr>
        <w:t>[</w:t>
      </w:r>
      <w:r w:rsidRPr="006B7566">
        <w:rPr>
          <w:vertAlign w:val="superscript"/>
          <w:lang w:val="pt-PT"/>
        </w:rPr>
        <w:t>+</w:t>
      </w:r>
      <w:r w:rsidRPr="009272B1">
        <w:rPr>
          <w:lang w:val="pt-PT"/>
        </w:rPr>
        <w:t xml:space="preserve"> Kiadóhivatal: kérjük, illesszék be a szövegbe e rendelet számát, és illesszék be e rendelet számát, dátumát és HL-hivatkozását a lábjegyzetbe.]</w:t>
      </w:r>
    </w:p>
    <w:p w:rsidR="00DC3DA1" w:rsidRPr="009272B1" w:rsidRDefault="005B354C">
      <w:pPr>
        <w:ind w:left="1982"/>
        <w:rPr>
          <w:lang w:val="pt-PT"/>
        </w:rPr>
      </w:pPr>
      <w:r w:rsidRPr="009272B1">
        <w:rPr>
          <w:lang w:val="pt-PT"/>
        </w:rPr>
        <w:t>[</w:t>
      </w:r>
      <w:r w:rsidRPr="006B7566">
        <w:rPr>
          <w:vertAlign w:val="superscript"/>
          <w:lang w:val="pt-PT"/>
        </w:rPr>
        <w:t>++</w:t>
      </w:r>
      <w:r w:rsidRPr="009272B1">
        <w:rPr>
          <w:lang w:val="pt-PT"/>
        </w:rPr>
        <w:t xml:space="preserve"> Kiadóhivatal: kérjük, illesszék be a szövegbe e rendelet számát.]”</w:t>
      </w:r>
    </w:p>
    <w:p w:rsidR="00DC3DA1" w:rsidRPr="009272B1" w:rsidRDefault="005B354C">
      <w:pPr>
        <w:jc w:val="center"/>
        <w:rPr>
          <w:lang w:val="pt-PT"/>
        </w:rPr>
      </w:pPr>
      <w:r w:rsidRPr="009272B1">
        <w:rPr>
          <w:lang w:val="pt-PT"/>
        </w:rPr>
        <w:t>72. cikk</w:t>
      </w:r>
      <w:r w:rsidRPr="009272B1">
        <w:rPr>
          <w:lang w:val="pt-PT"/>
        </w:rPr>
        <w:br/>
        <w:t>Hatálybalépés és alkalmazás</w:t>
      </w:r>
    </w:p>
    <w:p w:rsidR="00DC3DA1" w:rsidRPr="009272B1" w:rsidRDefault="005B354C">
      <w:pPr>
        <w:ind w:left="850" w:hanging="850"/>
        <w:rPr>
          <w:lang w:val="pt-PT"/>
        </w:rPr>
      </w:pPr>
      <w:r w:rsidRPr="009272B1">
        <w:rPr>
          <w:lang w:val="pt-PT"/>
        </w:rPr>
        <w:t>(1)</w:t>
      </w:r>
      <w:r w:rsidRPr="009272B1">
        <w:rPr>
          <w:lang w:val="pt-PT"/>
        </w:rPr>
        <w:tab/>
        <w:t xml:space="preserve">Ez a rendelet az </w:t>
      </w:r>
      <w:r w:rsidRPr="009272B1">
        <w:rPr>
          <w:i/>
          <w:lang w:val="pt-PT"/>
        </w:rPr>
        <w:t>Európai Unió Hivatalos Lapjában</w:t>
      </w:r>
      <w:r w:rsidRPr="009272B1">
        <w:rPr>
          <w:lang w:val="pt-PT"/>
        </w:rPr>
        <w:t xml:space="preserve"> való kihirdetését követő huszadik napon lép hatályba.</w:t>
      </w:r>
    </w:p>
    <w:p w:rsidR="00DC3DA1" w:rsidRPr="009272B1" w:rsidRDefault="005B354C">
      <w:pPr>
        <w:ind w:left="850" w:hanging="850"/>
        <w:rPr>
          <w:lang w:val="pt-PT"/>
        </w:rPr>
      </w:pPr>
      <w:r w:rsidRPr="009272B1">
        <w:rPr>
          <w:lang w:val="pt-PT"/>
        </w:rPr>
        <w:t>(2)</w:t>
      </w:r>
      <w:r w:rsidRPr="009272B1">
        <w:rPr>
          <w:lang w:val="pt-PT"/>
        </w:rPr>
        <w:tab/>
        <w:t xml:space="preserve">Ezt a rendeletet … [Kiadóhivatal, kérjük, illesszék be az e rendelet hatálybalépésének kezdőnapját 24 hónappal követő nap </w:t>
      </w:r>
      <w:proofErr w:type="gramStart"/>
      <w:r w:rsidRPr="009272B1">
        <w:rPr>
          <w:lang w:val="pt-PT"/>
        </w:rPr>
        <w:t>dátumát]-</w:t>
      </w:r>
      <w:proofErr w:type="gramEnd"/>
      <w:r w:rsidRPr="009272B1">
        <w:rPr>
          <w:lang w:val="pt-PT"/>
        </w:rPr>
        <w:t>tól/-től kell alkalmazni.</w:t>
      </w:r>
    </w:p>
    <w:p w:rsidR="00DC3DA1" w:rsidRPr="009272B1" w:rsidRDefault="005B354C">
      <w:pPr>
        <w:pStyle w:val="Applicationdirecte"/>
        <w:rPr>
          <w:lang w:val="pt-PT"/>
        </w:rPr>
      </w:pPr>
      <w:r w:rsidRPr="009272B1">
        <w:rPr>
          <w:lang w:val="pt-PT"/>
        </w:rPr>
        <w:t>Ez a rendelet teljes egészében kötelező és közvetlenül alkalmazandó valamennyi tagállamban.</w:t>
      </w:r>
    </w:p>
    <w:p w:rsidR="00DC3DA1" w:rsidRPr="009272B1" w:rsidRDefault="005B354C">
      <w:pPr>
        <w:pStyle w:val="Fait"/>
        <w:rPr>
          <w:lang w:val="pt-PT"/>
        </w:rPr>
      </w:pPr>
      <w:r w:rsidRPr="009272B1">
        <w:rPr>
          <w:lang w:val="pt-PT"/>
        </w:rPr>
        <w:t xml:space="preserve">Kelt </w:t>
      </w:r>
      <w:r w:rsidR="00FB1AC9" w:rsidRPr="009272B1">
        <w:rPr>
          <w:lang w:val="pt-PT"/>
        </w:rPr>
        <w:t>..</w:t>
      </w:r>
      <w:r w:rsidRPr="009272B1">
        <w:rPr>
          <w:lang w:val="pt-PT"/>
        </w:rPr>
        <w:t>.</w:t>
      </w:r>
    </w:p>
    <w:p w:rsidR="00DC3DA1" w:rsidRPr="009272B1" w:rsidRDefault="005B354C">
      <w:pPr>
        <w:pStyle w:val="SignatureInstitution"/>
        <w:rPr>
          <w:lang w:val="pt-PT"/>
        </w:rPr>
      </w:pPr>
      <w:r w:rsidRPr="009272B1">
        <w:rPr>
          <w:lang w:val="pt-PT"/>
        </w:rPr>
        <w:t>az Európai Parlament részéről</w:t>
      </w:r>
      <w:r w:rsidRPr="009272B1">
        <w:rPr>
          <w:lang w:val="pt-PT"/>
        </w:rPr>
        <w:tab/>
        <w:t>a Tanács részéről</w:t>
      </w:r>
    </w:p>
    <w:p w:rsidR="00DC3DA1" w:rsidRPr="009272B1" w:rsidRDefault="005B354C">
      <w:pPr>
        <w:pStyle w:val="SignaturePersonne"/>
        <w:rPr>
          <w:lang w:val="pt-PT"/>
        </w:rPr>
      </w:pPr>
      <w:r w:rsidRPr="009272B1">
        <w:rPr>
          <w:lang w:val="pt-PT"/>
        </w:rPr>
        <w:t>az elnök</w:t>
      </w:r>
      <w:r w:rsidRPr="009272B1">
        <w:rPr>
          <w:lang w:val="pt-PT"/>
        </w:rPr>
        <w:tab/>
        <w:t>az elnök</w:t>
      </w:r>
    </w:p>
    <w:sectPr w:rsidR="00DC3DA1" w:rsidRPr="009272B1">
      <w:footnotePr>
        <w:numRestart w:val="eachSect"/>
      </w:footnotePr>
      <w:pgSz w:w="11909" w:h="16834"/>
      <w:pgMar w:top="1134" w:right="1417" w:bottom="1417" w:left="1417" w:header="113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19EA" w:rsidRDefault="000719EA">
      <w:pPr>
        <w:spacing w:before="0" w:after="0" w:line="240" w:lineRule="auto"/>
      </w:pPr>
      <w:r>
        <w:separator/>
      </w:r>
    </w:p>
  </w:endnote>
  <w:endnote w:type="continuationSeparator" w:id="0">
    <w:p w:rsidR="000719EA" w:rsidRDefault="000719E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9EA" w:rsidRDefault="000719EA">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9EA" w:rsidRDefault="000719EA">
    <w:pPr>
      <w:pStyle w:val="Footer1"/>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9EA" w:rsidRDefault="000719EA">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19EA" w:rsidRDefault="000719EA">
      <w:pPr>
        <w:spacing w:after="0" w:line="240" w:lineRule="auto"/>
      </w:pPr>
      <w:r>
        <w:separator/>
      </w:r>
    </w:p>
  </w:footnote>
  <w:footnote w:type="continuationSeparator" w:id="0">
    <w:p w:rsidR="000719EA" w:rsidRDefault="000719EA">
      <w:pPr>
        <w:spacing w:after="0" w:line="240" w:lineRule="auto"/>
      </w:pPr>
      <w:r>
        <w:continuationSeparator/>
      </w:r>
    </w:p>
  </w:footnote>
  <w:footnote w:id="1">
    <w:p w:rsidR="000719EA" w:rsidRPr="00701F2A" w:rsidRDefault="000719EA" w:rsidP="00A310F8">
      <w:pPr>
        <w:pStyle w:val="FootnoteText"/>
        <w:ind w:left="567" w:hanging="567"/>
        <w:rPr>
          <w:sz w:val="24"/>
          <w:lang w:val="hu-HU"/>
        </w:rPr>
      </w:pPr>
      <w:r w:rsidRPr="00701F2A">
        <w:rPr>
          <w:rStyle w:val="FootnoteReference"/>
          <w:sz w:val="24"/>
          <w:lang w:val="hu-HU"/>
        </w:rPr>
        <w:footnoteRef/>
      </w:r>
      <w:r w:rsidRPr="00701F2A">
        <w:rPr>
          <w:sz w:val="24"/>
          <w:lang w:val="hu-HU"/>
        </w:rPr>
        <w:t xml:space="preserve"> </w:t>
      </w:r>
      <w:r w:rsidRPr="00701F2A">
        <w:rPr>
          <w:sz w:val="24"/>
          <w:lang w:val="hu-HU"/>
        </w:rPr>
        <w:tab/>
        <w:t>HL C, C/2023/865, 2023.12.8</w:t>
      </w:r>
      <w:proofErr w:type="gramStart"/>
      <w:r w:rsidRPr="00701F2A">
        <w:rPr>
          <w:sz w:val="24"/>
          <w:lang w:val="hu-HU"/>
        </w:rPr>
        <w:t>.</w:t>
      </w:r>
      <w:r>
        <w:rPr>
          <w:sz w:val="24"/>
          <w:lang w:val="hu-HU"/>
        </w:rPr>
        <w:t>,</w:t>
      </w:r>
      <w:proofErr w:type="gramEnd"/>
      <w:r w:rsidRPr="00332D3C">
        <w:rPr>
          <w:sz w:val="24"/>
          <w:lang w:val="fi-FI"/>
        </w:rPr>
        <w:t xml:space="preserve"> ELI: </w:t>
      </w:r>
      <w:hyperlink r:id="rId1" w:history="1">
        <w:r w:rsidRPr="008F12B2">
          <w:rPr>
            <w:rStyle w:val="Hyperlink1"/>
            <w:sz w:val="24"/>
            <w:lang w:val="fi-FI"/>
          </w:rPr>
          <w:t>http://data.europa.eu/eli/C/2023/865/oj</w:t>
        </w:r>
      </w:hyperlink>
      <w:r w:rsidRPr="00332D3C">
        <w:rPr>
          <w:sz w:val="24"/>
          <w:lang w:val="fi-FI"/>
        </w:rPr>
        <w:t>.</w:t>
      </w:r>
    </w:p>
  </w:footnote>
  <w:footnote w:id="2">
    <w:p w:rsidR="000719EA" w:rsidRPr="009272B1" w:rsidRDefault="000719EA">
      <w:pPr>
        <w:pStyle w:val="FootnoteTextForceStyle"/>
        <w:rPr>
          <w:lang w:val="hu-HU"/>
        </w:rPr>
      </w:pPr>
      <w:r>
        <w:rPr>
          <w:vertAlign w:val="superscript"/>
        </w:rPr>
        <w:footnoteRef/>
      </w:r>
      <w:r w:rsidRPr="009272B1">
        <w:rPr>
          <w:lang w:val="hu-HU"/>
        </w:rPr>
        <w:tab/>
        <w:t>HL C […]</w:t>
      </w:r>
      <w:proofErr w:type="gramStart"/>
      <w:r w:rsidRPr="009272B1">
        <w:rPr>
          <w:lang w:val="hu-HU"/>
        </w:rPr>
        <w:t>.,</w:t>
      </w:r>
      <w:proofErr w:type="gramEnd"/>
      <w:r w:rsidRPr="009272B1">
        <w:rPr>
          <w:lang w:val="hu-HU"/>
        </w:rPr>
        <w:t xml:space="preserve"> […]., […]. o.</w:t>
      </w:r>
    </w:p>
  </w:footnote>
  <w:footnote w:id="3">
    <w:p w:rsidR="000719EA" w:rsidRPr="009272B1" w:rsidRDefault="000719EA">
      <w:pPr>
        <w:pStyle w:val="FootnoteTextForceStyle"/>
        <w:rPr>
          <w:lang w:val="hu-HU"/>
        </w:rPr>
      </w:pPr>
      <w:r>
        <w:rPr>
          <w:vertAlign w:val="superscript"/>
        </w:rPr>
        <w:footnoteRef/>
      </w:r>
      <w:r w:rsidRPr="009272B1">
        <w:rPr>
          <w:lang w:val="hu-HU"/>
        </w:rPr>
        <w:tab/>
        <w:t>HL C […]., […]., […]. o.</w:t>
      </w:r>
    </w:p>
  </w:footnote>
  <w:footnote w:id="4">
    <w:p w:rsidR="000719EA" w:rsidRPr="009272B1" w:rsidRDefault="000719EA">
      <w:pPr>
        <w:pStyle w:val="FootnoteTextForceStyle"/>
        <w:rPr>
          <w:lang w:val="hu-HU"/>
        </w:rPr>
      </w:pPr>
      <w:r>
        <w:rPr>
          <w:vertAlign w:val="superscript"/>
        </w:rPr>
        <w:footnoteRef/>
      </w:r>
      <w:r w:rsidRPr="009272B1">
        <w:rPr>
          <w:lang w:val="hu-HU"/>
        </w:rPr>
        <w:tab/>
        <w:t xml:space="preserve">A Bizottság közleménye az Európai Parlamentnek, a Tanácsnak, az Európai Gazdasági és Szociális Bizottságnak és a Régiók Bizottságának – Az EU innovációs lehetőségeinek maximális kiaknázása – </w:t>
      </w:r>
      <w:proofErr w:type="gramStart"/>
      <w:r w:rsidRPr="009272B1">
        <w:rPr>
          <w:lang w:val="hu-HU"/>
        </w:rPr>
        <w:t>A</w:t>
      </w:r>
      <w:proofErr w:type="gramEnd"/>
      <w:r w:rsidRPr="009272B1">
        <w:rPr>
          <w:lang w:val="hu-HU"/>
        </w:rPr>
        <w:t xml:space="preserve"> szellemi tulajdonra vonatkozó, az Unió helyreállítását és rezilienciáját támogató cselekvési terv, 2020. november 25., COM(2020)</w:t>
      </w:r>
      <w:r w:rsidRPr="009272B1">
        <w:rPr>
          <w:strike/>
          <w:lang w:val="hu-HU"/>
        </w:rPr>
        <w:t xml:space="preserve"> 760 final</w:t>
      </w:r>
      <w:r w:rsidRPr="009272B1">
        <w:rPr>
          <w:b/>
          <w:i/>
          <w:lang w:val="hu-HU"/>
        </w:rPr>
        <w:t>0760</w:t>
      </w:r>
      <w:r w:rsidRPr="009272B1">
        <w:rPr>
          <w:lang w:val="hu-HU"/>
        </w:rPr>
        <w:t>.</w:t>
      </w:r>
    </w:p>
  </w:footnote>
  <w:footnote w:id="5">
    <w:p w:rsidR="000719EA" w:rsidRPr="009272B1" w:rsidRDefault="000719EA">
      <w:pPr>
        <w:pStyle w:val="FootnoteTextForceStyle"/>
        <w:rPr>
          <w:lang w:val="hu-HU"/>
        </w:rPr>
      </w:pPr>
      <w:r>
        <w:rPr>
          <w:vertAlign w:val="superscript"/>
        </w:rPr>
        <w:footnoteRef/>
      </w:r>
      <w:r w:rsidRPr="009272B1">
        <w:rPr>
          <w:lang w:val="hu-HU"/>
        </w:rPr>
        <w:tab/>
        <w:t>HL L 124., 2003.5.20</w:t>
      </w:r>
      <w:proofErr w:type="gramStart"/>
      <w:r w:rsidRPr="009272B1">
        <w:rPr>
          <w:lang w:val="hu-HU"/>
        </w:rPr>
        <w:t>.,</w:t>
      </w:r>
      <w:proofErr w:type="gramEnd"/>
      <w:r w:rsidRPr="009272B1">
        <w:rPr>
          <w:lang w:val="hu-HU"/>
        </w:rPr>
        <w:t xml:space="preserve"> 36. o.</w:t>
      </w:r>
    </w:p>
  </w:footnote>
  <w:footnote w:id="6">
    <w:p w:rsidR="000719EA" w:rsidRPr="009272B1" w:rsidRDefault="000719EA">
      <w:pPr>
        <w:pStyle w:val="FootnoteTextForceStyle"/>
        <w:rPr>
          <w:lang w:val="hu-HU"/>
        </w:rPr>
      </w:pPr>
      <w:r>
        <w:rPr>
          <w:vertAlign w:val="superscript"/>
        </w:rPr>
        <w:footnoteRef/>
      </w:r>
      <w:r w:rsidRPr="009272B1">
        <w:rPr>
          <w:lang w:val="hu-HU"/>
        </w:rPr>
        <w:tab/>
        <w:t>A Tanács következtetései a szellemi tulajdonra vonatkozó politikáról, amint azt a Tanács (Gazdasági és Pénzügyi Ügyek) 2021. június 18-i ülésén jóváhagyta.</w:t>
      </w:r>
    </w:p>
  </w:footnote>
  <w:footnote w:id="7">
    <w:p w:rsidR="000719EA" w:rsidRPr="009272B1" w:rsidRDefault="000719EA">
      <w:pPr>
        <w:pStyle w:val="FootnoteTextForceStyle"/>
        <w:rPr>
          <w:lang w:val="hu-HU"/>
        </w:rPr>
      </w:pPr>
      <w:r>
        <w:rPr>
          <w:vertAlign w:val="superscript"/>
        </w:rPr>
        <w:footnoteRef/>
      </w:r>
      <w:r w:rsidRPr="009272B1">
        <w:rPr>
          <w:lang w:val="hu-HU"/>
        </w:rPr>
        <w:tab/>
        <w:t>Az Európai Parlament 2021. november 11-i állásfoglalása a szellemi tulajdonra vonatkozó, az Unió helyreállítását és rezilienciáját támogató cselekvési tervről (2021/</w:t>
      </w:r>
      <w:proofErr w:type="gramStart"/>
      <w:r w:rsidRPr="009272B1">
        <w:rPr>
          <w:lang w:val="hu-HU"/>
        </w:rPr>
        <w:t>2007(</w:t>
      </w:r>
      <w:proofErr w:type="gramEnd"/>
      <w:r w:rsidRPr="009272B1">
        <w:rPr>
          <w:lang w:val="hu-HU"/>
        </w:rPr>
        <w:t>INI)).</w:t>
      </w:r>
    </w:p>
  </w:footnote>
  <w:footnote w:id="8">
    <w:p w:rsidR="000719EA" w:rsidRPr="009272B1" w:rsidRDefault="000719EA">
      <w:pPr>
        <w:pStyle w:val="FootnoteTextForceStyle"/>
        <w:rPr>
          <w:lang w:val="hu-HU"/>
        </w:rPr>
      </w:pPr>
      <w:r>
        <w:rPr>
          <w:vertAlign w:val="superscript"/>
        </w:rPr>
        <w:footnoteRef/>
      </w:r>
      <w:r w:rsidRPr="009272B1">
        <w:rPr>
          <w:lang w:val="hu-HU"/>
        </w:rPr>
        <w:tab/>
      </w:r>
      <w:proofErr w:type="gramStart"/>
      <w:r w:rsidRPr="009272B1">
        <w:rPr>
          <w:lang w:val="hu-HU"/>
        </w:rPr>
        <w:t>Az Európai Parlament és a Tanács 1025/2012/EU rendelete (2012. október 25.) az európai szabványosításról, a 89/686/EGK és a 93/15/EGK tanácsi irányelv, a 94/9/EK, a 94/25/EK, a 95/16/EK, a 97/23/EK, a 98/34/EK, a 2004/22/EK, a 2007/23/EK, a 2009/23/EK és a 2009/105/EK európai parlamenti és tanácsi irányelv módosításáról, valamint a 87/95/EGK tanácsi határozat és az 1673/2006/EK európai parlamenti és tanácsi határozat hatályon kívül helyezéséről (HL L 316., 2012.11.14., 12. o.).</w:t>
      </w:r>
      <w:proofErr w:type="gramEnd"/>
    </w:p>
  </w:footnote>
  <w:footnote w:id="9">
    <w:p w:rsidR="000719EA" w:rsidRPr="009272B1" w:rsidRDefault="000719EA">
      <w:pPr>
        <w:pStyle w:val="FootnoteTextForceStyle"/>
        <w:rPr>
          <w:lang w:val="hu-HU"/>
        </w:rPr>
      </w:pPr>
      <w:r>
        <w:rPr>
          <w:vertAlign w:val="superscript"/>
        </w:rPr>
        <w:footnoteRef/>
      </w:r>
      <w:r w:rsidRPr="009272B1">
        <w:rPr>
          <w:lang w:val="hu-HU"/>
        </w:rPr>
        <w:tab/>
        <w:t xml:space="preserve">A Bizottság közleménye – Iránymutatás az Európai Unió működéséről szóló szerződés 101. cikkének a </w:t>
      </w:r>
      <w:proofErr w:type="gramStart"/>
      <w:r w:rsidRPr="009272B1">
        <w:rPr>
          <w:lang w:val="hu-HU"/>
        </w:rPr>
        <w:t>horizontális</w:t>
      </w:r>
      <w:proofErr w:type="gramEnd"/>
      <w:r w:rsidRPr="009272B1">
        <w:rPr>
          <w:lang w:val="hu-HU"/>
        </w:rPr>
        <w:t xml:space="preserve"> együttműködési megállapodásokra való alkalmazhatóságáról (HL C 11., 2011.1.14., 1. o.) (jelenleg felülvizsgálat alatt).</w:t>
      </w:r>
    </w:p>
  </w:footnote>
  <w:footnote w:id="10">
    <w:p w:rsidR="000719EA" w:rsidRPr="005B354C" w:rsidRDefault="000719EA">
      <w:pPr>
        <w:pStyle w:val="FootnoteTextForceStyle"/>
        <w:rPr>
          <w:lang w:val="de-DE"/>
        </w:rPr>
      </w:pPr>
      <w:r>
        <w:rPr>
          <w:vertAlign w:val="superscript"/>
        </w:rPr>
        <w:footnoteRef/>
      </w:r>
      <w:r w:rsidRPr="009272B1">
        <w:rPr>
          <w:lang w:val="hu-HU"/>
        </w:rPr>
        <w:tab/>
        <w:t xml:space="preserve">A Bíróság 2015. július 16-i ítélete, Huawei Technologies Co. </w:t>
      </w:r>
      <w:r w:rsidRPr="005B354C">
        <w:rPr>
          <w:lang w:val="de-DE"/>
        </w:rPr>
        <w:t>Ltd kontra ZTE Corp. és ZTE Deutschland GmbH, C-170/13, ECLI</w:t>
      </w:r>
      <w:proofErr w:type="gramStart"/>
      <w:r w:rsidRPr="005B354C">
        <w:rPr>
          <w:lang w:val="de-DE"/>
        </w:rPr>
        <w:t>:EU</w:t>
      </w:r>
      <w:proofErr w:type="gramEnd"/>
      <w:r w:rsidRPr="005B354C">
        <w:rPr>
          <w:lang w:val="de-DE"/>
        </w:rPr>
        <w:t>:C:2015:477.</w:t>
      </w:r>
    </w:p>
  </w:footnote>
  <w:footnote w:id="11">
    <w:p w:rsidR="000719EA" w:rsidRPr="005B354C" w:rsidRDefault="000719EA">
      <w:pPr>
        <w:pStyle w:val="FootnoteTextForceStyle"/>
        <w:rPr>
          <w:lang w:val="de-DE"/>
        </w:rPr>
      </w:pPr>
      <w:r>
        <w:rPr>
          <w:vertAlign w:val="superscript"/>
        </w:rPr>
        <w:footnoteRef/>
      </w:r>
      <w:r w:rsidRPr="005B354C">
        <w:rPr>
          <w:lang w:val="de-DE"/>
        </w:rPr>
        <w:tab/>
        <w:t>A</w:t>
      </w:r>
      <w:r>
        <w:rPr>
          <w:lang w:val="de-DE"/>
        </w:rPr>
        <w:t xml:space="preserve">z Európai Parlament és a Tanács </w:t>
      </w:r>
      <w:r w:rsidRPr="005B354C">
        <w:rPr>
          <w:lang w:val="de-DE"/>
        </w:rPr>
        <w:t xml:space="preserve">2004/48/EK </w:t>
      </w:r>
      <w:r>
        <w:rPr>
          <w:lang w:val="de-DE"/>
        </w:rPr>
        <w:t>irányelve</w:t>
      </w:r>
      <w:r w:rsidRPr="005B354C">
        <w:rPr>
          <w:lang w:val="de-DE"/>
        </w:rPr>
        <w:t xml:space="preserve"> (2004. április 29.) a szellemi tulajdonjogok érvényesítéséről (HL L 157., 2004.4.30., 45. o.).</w:t>
      </w:r>
    </w:p>
  </w:footnote>
  <w:footnote w:id="12">
    <w:p w:rsidR="000719EA" w:rsidRPr="005B354C" w:rsidRDefault="000719EA">
      <w:pPr>
        <w:pStyle w:val="FootnoteTextForceStyle"/>
        <w:rPr>
          <w:lang w:val="de-DE"/>
        </w:rPr>
      </w:pPr>
      <w:r>
        <w:rPr>
          <w:vertAlign w:val="superscript"/>
        </w:rPr>
        <w:footnoteRef/>
      </w:r>
      <w:r w:rsidRPr="005B354C">
        <w:rPr>
          <w:lang w:val="de-DE"/>
        </w:rPr>
        <w:tab/>
        <w:t>A Bíróság 1979. december 13-i ítélete, Hauer kontra Land Rheinland-Pfalz, C-44/79, ECLI:EU:C:1979:290, 32. pont; a Bíróság 1989. július 11-i ítélete, Hermann Schräder HS Kraftfutter GmbH &amp; Co. KG kontra Hauptzollamt Gronau, C-256/87, ECLI:EU:C:1999:332, 15. pont, és a Bíróság 1989. július 13-i ítélete, Hubert Wachauf kontra Bundesamt für Ernährung und Forstwirtschaft, C-5/88, ECLI:EU:C:1989:321, 17. és 18. pont.</w:t>
      </w:r>
    </w:p>
  </w:footnote>
  <w:footnote w:id="13">
    <w:p w:rsidR="000719EA" w:rsidRPr="005B354C" w:rsidRDefault="000719EA">
      <w:pPr>
        <w:pStyle w:val="FootnoteTextForceStyle"/>
        <w:rPr>
          <w:lang w:val="de-DE"/>
        </w:rPr>
      </w:pPr>
      <w:r>
        <w:rPr>
          <w:vertAlign w:val="superscript"/>
        </w:rPr>
        <w:footnoteRef/>
      </w:r>
      <w:r w:rsidRPr="005B354C">
        <w:rPr>
          <w:lang w:val="de-DE"/>
        </w:rPr>
        <w:tab/>
        <w:t>A békéltető eljárás követi az alternatív vitarendezési eljárások kötelező igénybevételének feltételeit, amelyek a bírósági kereset elfogadhatóságának feltételei, ahogyan azt az EUB ítéletei körvonalazzák; 2010. március 18-i ítélet, Alassini és társai, C-317/08–320/08, valamint a 2017. június 14-i ítélet, Menini és Rampanelli kontra Banco Popolare Società Cooperativa, C-75/16, figyelembe véve a szabványmegfelelőségi szempontból elengedhetetlen szabadalmak hasznosítása engedélyezésének sajátosságait.</w:t>
      </w:r>
    </w:p>
  </w:footnote>
  <w:footnote w:id="14">
    <w:p w:rsidR="000719EA" w:rsidRPr="005B354C" w:rsidRDefault="000719EA">
      <w:pPr>
        <w:pStyle w:val="FootnoteTextForceStyle"/>
        <w:rPr>
          <w:lang w:val="de-DE"/>
        </w:rPr>
      </w:pPr>
      <w:r>
        <w:rPr>
          <w:vertAlign w:val="superscript"/>
        </w:rPr>
        <w:footnoteRef/>
      </w:r>
      <w:r w:rsidRPr="005B354C">
        <w:rPr>
          <w:lang w:val="de-DE"/>
        </w:rPr>
        <w:tab/>
        <w:t>A Bíróság 2010. március 18-i ítélete, Rosalba Alassini kontra Telecom Italia SpA, Filomena Califano kontra Wind SpA, Lucia Anna Giorgia Iacono kontra Telecom Italia SpA és Multiservice Srl kontra Telecom Italia SpA, C-317/08, C-318/08, C-319/08 és C-320/08 egyesített ügyek, ECLI:EU: C:2010:146, és a Bíróság 2017. június 14-i ítélete, Livio Menini és Maria Antonia Rampanelli kontra Banco Popolare – Società Cooperativa ügyben, C-75/16, ECLI:EU:C:2017:457.</w:t>
      </w:r>
    </w:p>
  </w:footnote>
  <w:footnote w:id="15">
    <w:p w:rsidR="000719EA" w:rsidRPr="005B354C" w:rsidRDefault="000719EA">
      <w:pPr>
        <w:pStyle w:val="FootnoteTextForceStyle"/>
        <w:rPr>
          <w:lang w:val="de-DE"/>
        </w:rPr>
      </w:pPr>
      <w:r>
        <w:rPr>
          <w:vertAlign w:val="superscript"/>
        </w:rPr>
        <w:footnoteRef/>
      </w:r>
      <w:r w:rsidRPr="005B354C">
        <w:rPr>
          <w:lang w:val="de-DE"/>
        </w:rPr>
        <w:tab/>
        <w:t>A Bizottság közleménye – Iránymutatás az Európai Unió működéséről szóló szerződés 101. cikkének a horizontális együttműködési megállapodásokra való alkalmazhatóságáról (HL C 11., 2011.1.14., 1. o.) (jelenleg felülvizsgálat alatt).</w:t>
      </w:r>
    </w:p>
  </w:footnote>
  <w:footnote w:id="16">
    <w:p w:rsidR="000719EA" w:rsidRPr="005B354C" w:rsidRDefault="000719EA">
      <w:pPr>
        <w:pStyle w:val="FootnoteTextForceStyle"/>
        <w:rPr>
          <w:lang w:val="de-DE"/>
        </w:rPr>
      </w:pPr>
      <w:r>
        <w:rPr>
          <w:vertAlign w:val="superscript"/>
        </w:rPr>
        <w:footnoteRef/>
      </w:r>
      <w:r w:rsidRPr="005B354C">
        <w:rPr>
          <w:lang w:val="de-DE"/>
        </w:rPr>
        <w:tab/>
        <w:t xml:space="preserve">A szabványmegfelelőségi szempontból elengedhetetlen szabadalmakkal kapcsolatos uniós megközelítés meghatározásáról szóló közlemény, </w:t>
      </w:r>
      <w:proofErr w:type="gramStart"/>
      <w:r w:rsidRPr="005B354C">
        <w:rPr>
          <w:lang w:val="de-DE"/>
        </w:rPr>
        <w:t>COM(</w:t>
      </w:r>
      <w:proofErr w:type="gramEnd"/>
      <w:r w:rsidRPr="005B354C">
        <w:rPr>
          <w:lang w:val="de-DE"/>
        </w:rPr>
        <w:t>2017)</w:t>
      </w:r>
      <w:r w:rsidRPr="005B354C">
        <w:rPr>
          <w:strike/>
          <w:lang w:val="de-DE"/>
        </w:rPr>
        <w:t xml:space="preserve"> 712 final</w:t>
      </w:r>
      <w:r w:rsidRPr="005B354C">
        <w:rPr>
          <w:b/>
          <w:i/>
          <w:lang w:val="de-DE"/>
        </w:rPr>
        <w:t>0712</w:t>
      </w:r>
      <w:r w:rsidRPr="005B354C">
        <w:rPr>
          <w:lang w:val="de-DE"/>
        </w:rPr>
        <w:t>, 2017.11.29.</w:t>
      </w:r>
    </w:p>
  </w:footnote>
  <w:footnote w:id="17">
    <w:p w:rsidR="000719EA" w:rsidRPr="005B354C" w:rsidRDefault="000719EA">
      <w:pPr>
        <w:pStyle w:val="FootnoteTextForceStyle"/>
        <w:rPr>
          <w:lang w:val="de-DE"/>
        </w:rPr>
      </w:pPr>
      <w:r>
        <w:rPr>
          <w:vertAlign w:val="superscript"/>
        </w:rPr>
        <w:footnoteRef/>
      </w:r>
      <w:r w:rsidRPr="005B354C">
        <w:rPr>
          <w:lang w:val="de-DE"/>
        </w:rPr>
        <w:tab/>
        <w:t>HL L 123., 2016.5.12., 1. o.</w:t>
      </w:r>
    </w:p>
  </w:footnote>
  <w:footnote w:id="18">
    <w:p w:rsidR="000719EA" w:rsidRPr="005B354C" w:rsidRDefault="000719EA">
      <w:pPr>
        <w:pStyle w:val="FootnoteTextForceStyle"/>
        <w:rPr>
          <w:lang w:val="de-DE"/>
        </w:rPr>
      </w:pPr>
      <w:r>
        <w:rPr>
          <w:vertAlign w:val="superscript"/>
        </w:rPr>
        <w:footnoteRef/>
      </w:r>
      <w:r w:rsidRPr="005B354C">
        <w:rPr>
          <w:lang w:val="de-DE"/>
        </w:rPr>
        <w:tab/>
        <w:t>Az Európai Parlament és a Tanács 182/2011/EU rendelete a Bizottság végrehajtási hatásköreinek gyakorlására vonatkozó tagállami ellenőrzési mechanizmusok szabályainak és általános elveinek megállapításáról (HL L 55., 2011.2.28., 13. o.).</w:t>
      </w:r>
    </w:p>
  </w:footnote>
  <w:footnote w:id="19">
    <w:p w:rsidR="000719EA" w:rsidRPr="005B354C" w:rsidRDefault="000719EA">
      <w:pPr>
        <w:pStyle w:val="FootnoteTextForceStyle"/>
        <w:rPr>
          <w:lang w:val="de-DE"/>
        </w:rPr>
      </w:pPr>
      <w:r>
        <w:rPr>
          <w:vertAlign w:val="superscript"/>
        </w:rPr>
        <w:footnoteRef/>
      </w:r>
      <w:r w:rsidRPr="005B354C">
        <w:rPr>
          <w:lang w:val="de-DE"/>
        </w:rPr>
        <w:tab/>
        <w:t>Az Európai Parlament és a Tanács (EU) 2017/1001 rendelete (2017. június 14.) az európai uniós védjegyről (HL L 154., 2017.6.16., 1. o.).</w:t>
      </w:r>
    </w:p>
  </w:footnote>
  <w:footnote w:id="20">
    <w:p w:rsidR="000719EA" w:rsidRPr="005B354C" w:rsidRDefault="000719EA">
      <w:pPr>
        <w:pStyle w:val="FootnoteTextForceStyle"/>
        <w:rPr>
          <w:lang w:val="de-DE"/>
        </w:rPr>
      </w:pPr>
      <w:r>
        <w:rPr>
          <w:vertAlign w:val="superscript"/>
        </w:rPr>
        <w:footnoteRef/>
      </w:r>
      <w:r w:rsidRPr="005B354C">
        <w:rPr>
          <w:lang w:val="de-DE"/>
        </w:rPr>
        <w:tab/>
        <w:t>Az Európai Parlament és a Tanács (EU) 2018/1725 rendelete (2018. október 23.) a természetes személyeknek a személyes adatok uniós intézmények, szervek, hivatalok és ügynökségek általi kezelése tekintetében való védelméről és az ilyen adatok szabad áramlásáról, valamint a 45/2001/EK rendelet és az 1247/2002/EK határozat hatályon kívül helyezéséről (HL L 295., 2018.11.21., 39. o.).</w:t>
      </w:r>
    </w:p>
  </w:footnote>
  <w:footnote w:id="21">
    <w:p w:rsidR="000719EA" w:rsidRPr="005B354C" w:rsidRDefault="000719EA">
      <w:pPr>
        <w:pStyle w:val="FootnoteTextForceStyle"/>
        <w:rPr>
          <w:lang w:val="de-DE"/>
        </w:rPr>
      </w:pPr>
      <w:r>
        <w:rPr>
          <w:vertAlign w:val="superscript"/>
        </w:rPr>
        <w:footnoteRef/>
      </w:r>
      <w:r w:rsidRPr="005B354C">
        <w:rPr>
          <w:lang w:val="de-DE"/>
        </w:rPr>
        <w:tab/>
        <w:t>Az Európai Parlament és a Tanács 1025/2012/EU rendelete (2012. október 25.) az európai szabványosításról, a 89/686/EGK és a 93/15/EGK tanácsi irányelv, a 94/9/EK, a 94/25/EK, a 95/16/EK, a 97/23/EK, a 98/34/EK, a 2004/22/EK, a 2007/23/EK, a 2009/23/EK és a 2009/105/EK európai parlamenti és tanácsi irányelv módosításáról, valamint a 87/95/EGK tanácsi határozat és az 1673/2006/EK európai parlamenti és tanácsi határozat hatályon kívül helyezéséről (HL L 316., 2012.11.14., 12. o.).</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numRestart w:val="eachSect"/>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77B3E"/>
    <w:rsid w:val="00000AA7"/>
    <w:rsid w:val="000719EA"/>
    <w:rsid w:val="004B1F91"/>
    <w:rsid w:val="005B354C"/>
    <w:rsid w:val="005C7E00"/>
    <w:rsid w:val="006148FE"/>
    <w:rsid w:val="0061497F"/>
    <w:rsid w:val="006B7566"/>
    <w:rsid w:val="00777979"/>
    <w:rsid w:val="0079258A"/>
    <w:rsid w:val="007C129A"/>
    <w:rsid w:val="00817EF2"/>
    <w:rsid w:val="00832CAD"/>
    <w:rsid w:val="008C7E3A"/>
    <w:rsid w:val="009272B1"/>
    <w:rsid w:val="00A310F8"/>
    <w:rsid w:val="00A77B3E"/>
    <w:rsid w:val="00C70284"/>
    <w:rsid w:val="00CA2A55"/>
    <w:rsid w:val="00CD177F"/>
    <w:rsid w:val="00DC3DA1"/>
    <w:rsid w:val="00FB1AC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7B11481-2E10-4CF9-BAD4-8BA52D8B0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pacing w:before="120" w:after="120" w:line="36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gnaturePersonne">
    <w:name w:val="Signature Personne"/>
    <w:basedOn w:val="Normal"/>
    <w:pPr>
      <w:widowControl/>
      <w:tabs>
        <w:tab w:val="left" w:pos="4252"/>
      </w:tabs>
      <w:spacing w:before="0" w:after="0"/>
    </w:pPr>
    <w:rPr>
      <w:i/>
    </w:rPr>
  </w:style>
  <w:style w:type="character" w:customStyle="1" w:styleId="Heading4Char">
    <w:name w:val="Heading 4 Char"/>
    <w:rPr>
      <w:rFonts w:ascii="Times New Roman" w:eastAsia="Times New Roman" w:hAnsi="Times New Roman" w:cs="Times New Roman"/>
      <w:sz w:val="24"/>
    </w:rPr>
  </w:style>
  <w:style w:type="paragraph" w:customStyle="1" w:styleId="Considrant">
    <w:name w:val="Considérant"/>
    <w:basedOn w:val="Normal"/>
    <w:pPr>
      <w:ind w:left="850" w:hanging="850"/>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Normal"/>
    <w:pPr>
      <w:keepNext/>
      <w:tabs>
        <w:tab w:val="left" w:pos="4252"/>
      </w:tabs>
      <w:spacing w:before="720" w:after="0"/>
    </w:pPr>
    <w:rPr>
      <w:i/>
    </w:rPr>
  </w:style>
  <w:style w:type="paragraph" w:customStyle="1" w:styleId="Fait">
    <w:name w:val="Fait à"/>
    <w:basedOn w:val="Normal"/>
    <w:pPr>
      <w:keepNext/>
      <w:widowControl/>
      <w:spacing w:after="0"/>
    </w:pPr>
  </w:style>
  <w:style w:type="character" w:customStyle="1" w:styleId="FooterChar">
    <w:name w:val="Footer Char"/>
    <w:rPr>
      <w:rFonts w:ascii="Times New Roman" w:eastAsia="Times New Roman" w:hAnsi="Times New Roman" w:cs="Times New Roman"/>
      <w:sz w:val="24"/>
    </w:rPr>
  </w:style>
  <w:style w:type="character" w:customStyle="1" w:styleId="Heading1Char">
    <w:name w:val="Heading 1 Char"/>
    <w:rPr>
      <w:rFonts w:ascii="Times New Roman" w:eastAsia="Times New Roman" w:hAnsi="Times New Roman" w:cs="Times New Roman"/>
      <w:b/>
      <w:smallCaps/>
      <w:sz w:val="24"/>
    </w:rPr>
  </w:style>
  <w:style w:type="character" w:customStyle="1" w:styleId="Heading2Char">
    <w:name w:val="Heading 2 Char"/>
    <w:rPr>
      <w:rFonts w:ascii="Times New Roman" w:eastAsia="Times New Roman" w:hAnsi="Times New Roman" w:cs="Times New Roman"/>
      <w:b/>
      <w:sz w:val="24"/>
    </w:rPr>
  </w:style>
  <w:style w:type="character" w:customStyle="1" w:styleId="Heading3Char">
    <w:name w:val="Heading 3 Char"/>
    <w:rPr>
      <w:rFonts w:ascii="Times New Roman" w:eastAsia="Times New Roman" w:hAnsi="Times New Roman" w:cs="Times New Roman"/>
      <w:i/>
      <w:sz w:val="24"/>
    </w:rPr>
  </w:style>
  <w:style w:type="paragraph" w:customStyle="1" w:styleId="FootnoteTextForceStyle">
    <w:name w:val="Footnote Text ForceStyle"/>
    <w:pPr>
      <w:keepLines/>
      <w:widowControl w:val="0"/>
      <w:ind w:left="850" w:hanging="850"/>
    </w:pPr>
    <w:rPr>
      <w:sz w:val="24"/>
    </w:rPr>
  </w:style>
  <w:style w:type="character" w:customStyle="1" w:styleId="Footer2">
    <w:name w:val="Footer2"/>
    <w:rPr>
      <w:rFonts w:ascii="Arial" w:hAnsi="Arial"/>
      <w:b/>
      <w:sz w:val="48"/>
    </w:rPr>
  </w:style>
  <w:style w:type="paragraph" w:customStyle="1" w:styleId="Applicationdirecte">
    <w:name w:val="Application directe"/>
    <w:basedOn w:val="Normal"/>
    <w:next w:val="Normal"/>
  </w:style>
  <w:style w:type="paragraph" w:customStyle="1" w:styleId="Normale">
    <w:name w:val="Normale"/>
    <w:pPr>
      <w:widowControl w:val="0"/>
      <w:spacing w:before="120" w:after="120" w:line="360" w:lineRule="auto"/>
    </w:pPr>
    <w:rPr>
      <w:sz w:val="24"/>
    </w:rPr>
  </w:style>
  <w:style w:type="paragraph" w:customStyle="1" w:styleId="Formuledadoption">
    <w:name w:val="Formule d'adoption"/>
    <w:basedOn w:val="Normal"/>
    <w:next w:val="Normal"/>
    <w:pPr>
      <w:keepNext/>
      <w:widowControl/>
    </w:pPr>
  </w:style>
  <w:style w:type="paragraph" w:customStyle="1" w:styleId="Rfrenceinstitutionnelle">
    <w:name w:val="Référence institutionnelle"/>
    <w:basedOn w:val="Normal"/>
    <w:next w:val="Normal"/>
    <w:pPr>
      <w:widowControl/>
      <w:spacing w:before="0" w:after="240"/>
      <w:ind w:left="5102"/>
    </w:pPr>
  </w:style>
  <w:style w:type="paragraph" w:customStyle="1" w:styleId="Footer1">
    <w:name w:val="Footer1"/>
    <w:basedOn w:val="Normal"/>
    <w:pPr>
      <w:widowControl/>
      <w:tabs>
        <w:tab w:val="center" w:pos="4150"/>
        <w:tab w:val="right" w:pos="8306"/>
        <w:tab w:val="right" w:pos="9638"/>
      </w:tabs>
      <w:spacing w:before="0" w:after="0"/>
    </w:pPr>
  </w:style>
  <w:style w:type="paragraph" w:customStyle="1" w:styleId="SignatureInstitution">
    <w:name w:val="Signature Institution"/>
    <w:basedOn w:val="Normal"/>
    <w:pPr>
      <w:keepNext/>
      <w:widowControl/>
      <w:tabs>
        <w:tab w:val="left" w:pos="4252"/>
      </w:tabs>
      <w:spacing w:before="720" w:after="100"/>
      <w:jc w:val="both"/>
    </w:pPr>
    <w:rPr>
      <w:i/>
    </w:rPr>
  </w:style>
  <w:style w:type="paragraph" w:customStyle="1" w:styleId="Statut">
    <w:name w:val="Statut"/>
    <w:basedOn w:val="Normal"/>
    <w:next w:val="Normal"/>
    <w:pPr>
      <w:widowControl/>
      <w:spacing w:before="840" w:after="0"/>
      <w:jc w:val="center"/>
    </w:pPr>
  </w:style>
  <w:style w:type="paragraph" w:customStyle="1" w:styleId="Typedudocument">
    <w:name w:val="Type du document"/>
    <w:basedOn w:val="Normal"/>
    <w:next w:val="Normal"/>
    <w:pPr>
      <w:widowControl/>
      <w:spacing w:before="360" w:after="0"/>
      <w:jc w:val="center"/>
    </w:pPr>
    <w:rPr>
      <w:b/>
    </w:rPr>
  </w:style>
  <w:style w:type="paragraph" w:customStyle="1" w:styleId="Titreobjet">
    <w:name w:val="Titre objet"/>
    <w:basedOn w:val="Normal"/>
    <w:next w:val="Normal"/>
    <w:pPr>
      <w:widowControl/>
      <w:spacing w:before="360" w:after="360"/>
      <w:jc w:val="center"/>
    </w:pPr>
    <w:rPr>
      <w:b/>
    </w:rPr>
  </w:style>
  <w:style w:type="paragraph" w:customStyle="1" w:styleId="IntrtEEE">
    <w:name w:val="Intérêt EEE"/>
    <w:basedOn w:val="Normal"/>
    <w:next w:val="Normal"/>
    <w:pPr>
      <w:widowControl/>
      <w:spacing w:before="360" w:after="240"/>
      <w:jc w:val="center"/>
    </w:pPr>
  </w:style>
  <w:style w:type="character" w:customStyle="1" w:styleId="CMissingStyle">
    <w:name w:val="C_MissingStyle"/>
    <w:rPr>
      <w:color w:val="FFFFFF"/>
      <w:sz w:val="22"/>
      <w:shd w:val="clear" w:color="000000" w:fill="000000"/>
    </w:rPr>
  </w:style>
  <w:style w:type="paragraph" w:customStyle="1" w:styleId="PMissingStyle">
    <w:name w:val="P_MissingStyle"/>
    <w:basedOn w:val="Normal"/>
    <w:rPr>
      <w:color w:val="FFFFFF"/>
      <w:shd w:val="clear" w:color="000000" w:fill="000000"/>
    </w:rPr>
  </w:style>
  <w:style w:type="character" w:styleId="FootnoteReference">
    <w:name w:val="footnote reference"/>
    <w:basedOn w:val="DefaultParagraphFont"/>
    <w:rsid w:val="00805BCE"/>
    <w:rPr>
      <w:vertAlign w:val="superscript"/>
    </w:rPr>
  </w:style>
  <w:style w:type="paragraph" w:styleId="Header">
    <w:name w:val="header"/>
    <w:basedOn w:val="Normal"/>
    <w:link w:val="HeaderChar"/>
    <w:unhideWhenUsed/>
    <w:rsid w:val="005B354C"/>
    <w:pPr>
      <w:tabs>
        <w:tab w:val="center" w:pos="4513"/>
        <w:tab w:val="right" w:pos="9026"/>
      </w:tabs>
      <w:spacing w:before="0" w:after="0" w:line="240" w:lineRule="auto"/>
    </w:pPr>
  </w:style>
  <w:style w:type="character" w:customStyle="1" w:styleId="HeaderChar">
    <w:name w:val="Header Char"/>
    <w:basedOn w:val="DefaultParagraphFont"/>
    <w:link w:val="Header"/>
    <w:rsid w:val="005B354C"/>
    <w:rPr>
      <w:sz w:val="24"/>
      <w:szCs w:val="24"/>
    </w:rPr>
  </w:style>
  <w:style w:type="paragraph" w:styleId="BalloonText">
    <w:name w:val="Balloon Text"/>
    <w:basedOn w:val="Normal"/>
    <w:link w:val="BalloonTextChar"/>
    <w:semiHidden/>
    <w:unhideWhenUsed/>
    <w:rsid w:val="00FB1AC9"/>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FB1AC9"/>
    <w:rPr>
      <w:rFonts w:ascii="Segoe UI" w:hAnsi="Segoe UI" w:cs="Segoe UI"/>
      <w:sz w:val="18"/>
      <w:szCs w:val="18"/>
    </w:rPr>
  </w:style>
  <w:style w:type="paragraph" w:styleId="FootnoteText">
    <w:name w:val="footnote text"/>
    <w:basedOn w:val="Normal"/>
    <w:link w:val="FootnoteTextChar"/>
    <w:semiHidden/>
    <w:unhideWhenUsed/>
    <w:rsid w:val="00A310F8"/>
    <w:pPr>
      <w:spacing w:before="0" w:after="0" w:line="240" w:lineRule="auto"/>
    </w:pPr>
    <w:rPr>
      <w:sz w:val="20"/>
      <w:szCs w:val="20"/>
    </w:rPr>
  </w:style>
  <w:style w:type="character" w:customStyle="1" w:styleId="FootnoteTextChar">
    <w:name w:val="Footnote Text Char"/>
    <w:basedOn w:val="DefaultParagraphFont"/>
    <w:link w:val="FootnoteText"/>
    <w:semiHidden/>
    <w:rsid w:val="00A310F8"/>
  </w:style>
  <w:style w:type="character" w:customStyle="1" w:styleId="Hyperlink1">
    <w:name w:val="Hyperlink1"/>
    <w:basedOn w:val="DefaultParagraphFont"/>
    <w:rsid w:val="00A310F8"/>
    <w:rPr>
      <w:color w:val="0563C1"/>
      <w:u w:val="single"/>
    </w:rPr>
  </w:style>
  <w:style w:type="character" w:styleId="Hyperlink">
    <w:name w:val="Hyperlink"/>
    <w:basedOn w:val="DefaultParagraphFont"/>
    <w:semiHidden/>
    <w:unhideWhenUsed/>
    <w:rsid w:val="00A310F8"/>
    <w:rPr>
      <w:color w:val="0000FF" w:themeColor="hyperlink"/>
      <w:u w:val="single"/>
    </w:rPr>
  </w:style>
  <w:style w:type="paragraph" w:customStyle="1" w:styleId="NormalHanging12a">
    <w:name w:val="NormalHanging12a"/>
    <w:basedOn w:val="Normal"/>
    <w:rsid w:val="00A310F8"/>
    <w:pPr>
      <w:spacing w:before="0" w:after="240" w:line="240" w:lineRule="auto"/>
      <w:ind w:left="567" w:hanging="567"/>
    </w:pPr>
    <w:rPr>
      <w:szCs w:val="20"/>
      <w:lang w:val="hu-HU"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3/86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166</Pages>
  <Words>26217</Words>
  <Characters>149438</Characters>
  <Application>Microsoft Office Word</Application>
  <DocSecurity>0</DocSecurity>
  <Lines>1245</Lines>
  <Paragraphs>350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e-Parliament@europarl.europa.eu</dc:creator>
  <cp:lastModifiedBy>SALAT Adriana</cp:lastModifiedBy>
  <cp:revision>2</cp:revision>
  <dcterms:created xsi:type="dcterms:W3CDTF">2025-03-03T10:36:00Z</dcterms:created>
  <dcterms:modified xsi:type="dcterms:W3CDTF">2025-03-03T10:36:00Z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xml.render.id">
    <vt:lpwstr>62027</vt:lpwstr>
  </property>
  <property fmtid="{D5CDD505-2E9C-101B-9397-08002B2CF9AE}" pid="3" name="dmxml.render.traceId">
    <vt:lpwstr>66ab9807a62d49629da25b5aff9326e5</vt:lpwstr>
  </property>
  <property fmtid="{D5CDD505-2E9C-101B-9397-08002B2CF9AE}" pid="4" name="UID">
    <vt:lpwstr>eu.europa.europarl-TMP1-0000-0000000001_00.00-en-00.00_text-xml</vt:lpwstr>
  </property>
</Properties>
</file>