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DB23FF" w:rsidRPr="00E90148" w:rsidTr="00E90148">
        <w:trPr>
          <w:trHeight w:hRule="exact" w:val="1418"/>
        </w:trPr>
        <w:tc>
          <w:tcPr>
            <w:tcW w:w="6804" w:type="dxa"/>
            <w:shd w:val="clear" w:color="auto" w:fill="auto"/>
            <w:vAlign w:val="center"/>
          </w:tcPr>
          <w:p w:rsidR="00DB23FF" w:rsidRPr="00E90148" w:rsidRDefault="00DB23FF" w:rsidP="00E90148">
            <w:pPr>
              <w:pStyle w:val="EPName"/>
            </w:pPr>
            <w:r w:rsidRPr="00E90148">
              <w:t>Europos Parlamentas</w:t>
            </w:r>
          </w:p>
          <w:p w:rsidR="00DB23FF" w:rsidRPr="00E90148" w:rsidRDefault="00DB23FF" w:rsidP="00E90148">
            <w:pPr>
              <w:pStyle w:val="EPTerm"/>
              <w:rPr>
                <w:rStyle w:val="HideTWBExt"/>
                <w:noProof w:val="0"/>
                <w:vanish w:val="0"/>
              </w:rPr>
            </w:pPr>
            <w:r w:rsidRPr="00E90148">
              <w:t>2019-2024</w:t>
            </w:r>
          </w:p>
        </w:tc>
        <w:tc>
          <w:tcPr>
            <w:tcW w:w="2268" w:type="dxa"/>
            <w:shd w:val="clear" w:color="auto" w:fill="auto"/>
          </w:tcPr>
          <w:p w:rsidR="00DB23FF" w:rsidRPr="00E90148" w:rsidRDefault="00DB23FF" w:rsidP="00E90148">
            <w:pPr>
              <w:pStyle w:val="EPLogo"/>
            </w:pPr>
            <w:r w:rsidRPr="00E90148">
              <w:rPr>
                <w:noProof/>
                <w:lang w:val="en-GB"/>
              </w:rPr>
              <w:drawing>
                <wp:inline distT="0" distB="0" distL="0" distR="0" wp14:anchorId="4E5ED818" wp14:editId="2794FD4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B23FF" w:rsidRPr="00E90148" w:rsidRDefault="00DB23FF" w:rsidP="00DB23FF">
      <w:pPr>
        <w:pStyle w:val="LineTop"/>
      </w:pPr>
    </w:p>
    <w:p w:rsidR="00DB23FF" w:rsidRPr="00E90148" w:rsidRDefault="00DB23FF" w:rsidP="00DB23FF">
      <w:pPr>
        <w:pStyle w:val="EPBodyTA1"/>
      </w:pPr>
      <w:r w:rsidRPr="00E90148">
        <w:t>PRIIMTI TEKSTAI</w:t>
      </w:r>
    </w:p>
    <w:p w:rsidR="00DB23FF" w:rsidRPr="00E90148" w:rsidRDefault="00DB23FF" w:rsidP="00DB23FF">
      <w:pPr>
        <w:pStyle w:val="LineBottom"/>
      </w:pPr>
    </w:p>
    <w:p w:rsidR="00DB23FF" w:rsidRPr="00E90148" w:rsidRDefault="00DB23FF" w:rsidP="00DB23FF">
      <w:pPr>
        <w:pStyle w:val="ATHeading1"/>
      </w:pPr>
      <w:bookmarkStart w:id="0" w:name="TANumber"/>
      <w:r w:rsidRPr="00E90148">
        <w:t>P9_TA(2024)0100</w:t>
      </w:r>
      <w:bookmarkEnd w:id="0"/>
    </w:p>
    <w:p w:rsidR="00DB23FF" w:rsidRPr="00E90148" w:rsidRDefault="00DB23FF" w:rsidP="00DB23FF">
      <w:pPr>
        <w:pStyle w:val="ATHeading2"/>
      </w:pPr>
      <w:bookmarkStart w:id="1" w:name="title"/>
      <w:r w:rsidRPr="00E90148">
        <w:t>Esminiai standartų patentai</w:t>
      </w:r>
      <w:bookmarkEnd w:id="1"/>
    </w:p>
    <w:p w:rsidR="00DB23FF" w:rsidRPr="00E90148" w:rsidRDefault="00DB23FF" w:rsidP="00DB23FF">
      <w:pPr>
        <w:spacing w:before="0" w:after="0" w:line="240" w:lineRule="auto"/>
        <w:rPr>
          <w:i/>
          <w:vanish/>
          <w:lang w:val="lt-LT"/>
        </w:rPr>
      </w:pPr>
      <w:r w:rsidRPr="00E90148">
        <w:rPr>
          <w:i/>
          <w:lang w:val="lt-LT"/>
        </w:rPr>
        <w:fldChar w:fldCharType="begin"/>
      </w:r>
      <w:r w:rsidRPr="00E90148">
        <w:rPr>
          <w:i/>
          <w:lang w:val="lt-LT"/>
        </w:rPr>
        <w:instrText xml:space="preserve"> TC"(</w:instrText>
      </w:r>
      <w:bookmarkStart w:id="2" w:name="DocNumber"/>
      <w:r w:rsidRPr="00E90148">
        <w:rPr>
          <w:i/>
          <w:lang w:val="lt-LT"/>
        </w:rPr>
        <w:instrText>A9-0016/2024</w:instrText>
      </w:r>
      <w:bookmarkEnd w:id="2"/>
      <w:r w:rsidRPr="00E90148">
        <w:rPr>
          <w:i/>
          <w:lang w:val="lt-LT"/>
        </w:rPr>
        <w:instrText xml:space="preserve"> - Pranešėjas: Marion Walsmann)"\l3 \n&gt; \* MERGEFORMAT </w:instrText>
      </w:r>
      <w:r w:rsidRPr="00E90148">
        <w:rPr>
          <w:i/>
          <w:lang w:val="lt-LT"/>
        </w:rPr>
        <w:fldChar w:fldCharType="end"/>
      </w:r>
    </w:p>
    <w:p w:rsidR="00DB23FF" w:rsidRPr="00E90148" w:rsidRDefault="00DB23FF" w:rsidP="00DB23FF">
      <w:pPr>
        <w:spacing w:before="0" w:after="0" w:line="240" w:lineRule="auto"/>
        <w:rPr>
          <w:vanish/>
          <w:lang w:val="lt-LT"/>
        </w:rPr>
      </w:pPr>
      <w:bookmarkStart w:id="3" w:name="Commission"/>
      <w:r w:rsidRPr="00E90148">
        <w:rPr>
          <w:vanish/>
          <w:lang w:val="lt-LT"/>
        </w:rPr>
        <w:t>Teisės reikalų komitetas</w:t>
      </w:r>
      <w:bookmarkEnd w:id="3"/>
    </w:p>
    <w:p w:rsidR="00DB23FF" w:rsidRPr="00E90148" w:rsidRDefault="00DB23FF" w:rsidP="00DB23FF">
      <w:pPr>
        <w:spacing w:before="0" w:after="0" w:line="240" w:lineRule="auto"/>
        <w:rPr>
          <w:vanish/>
          <w:lang w:val="lt-LT"/>
        </w:rPr>
      </w:pPr>
      <w:bookmarkStart w:id="4" w:name="PE"/>
      <w:r w:rsidRPr="00E90148">
        <w:rPr>
          <w:vanish/>
          <w:lang w:val="lt-LT"/>
        </w:rPr>
        <w:t>PE753.697</w:t>
      </w:r>
      <w:bookmarkEnd w:id="4"/>
    </w:p>
    <w:p w:rsidR="00DB23FF" w:rsidRPr="00E90148" w:rsidRDefault="00DB23FF" w:rsidP="00473E8F">
      <w:pPr>
        <w:pStyle w:val="ATHeading3"/>
      </w:pPr>
      <w:bookmarkStart w:id="5" w:name="Sujet"/>
      <w:r w:rsidRPr="00E90148">
        <w:t>2024 m. vasario 28 d. Europos Parlamento teisėkūros rezoliucija dėl pasiūlymo dėl Europos Parlamento ir Tarybos reglamento dėl esminių standartų patentų, kuriuo iš dalies keičiamas Reglamentas (ES) 2017/1001</w:t>
      </w:r>
      <w:bookmarkEnd w:id="5"/>
      <w:r w:rsidRPr="00E90148">
        <w:t xml:space="preserve"> </w:t>
      </w:r>
      <w:bookmarkStart w:id="6" w:name="References"/>
      <w:r w:rsidRPr="00E90148">
        <w:t>(COM(2023)0232 – C9-0147/2023 – 2023/0133(COD))</w:t>
      </w:r>
      <w:bookmarkEnd w:id="6"/>
    </w:p>
    <w:p w:rsidR="00DB23FF" w:rsidRPr="00E90148" w:rsidRDefault="00DB23FF" w:rsidP="00DB23FF">
      <w:pPr>
        <w:pStyle w:val="NormalBold"/>
      </w:pPr>
      <w:bookmarkStart w:id="7" w:name="TextBodyBegin"/>
      <w:bookmarkEnd w:id="7"/>
      <w:r w:rsidRPr="00E90148">
        <w:t>(Įprasta teisėkūros procedūra: pirmasis svarstymas)</w:t>
      </w:r>
    </w:p>
    <w:p w:rsidR="00DB23FF" w:rsidRPr="00E90148" w:rsidRDefault="00DB23FF" w:rsidP="00DB23FF">
      <w:pPr>
        <w:pStyle w:val="EPComma"/>
      </w:pPr>
      <w:r w:rsidRPr="00E90148">
        <w:rPr>
          <w:i/>
        </w:rPr>
        <w:t>Europos Parlamentas</w:t>
      </w:r>
      <w:r w:rsidRPr="00E90148">
        <w:t>,</w:t>
      </w:r>
    </w:p>
    <w:p w:rsidR="00DB23FF" w:rsidRPr="00E90148" w:rsidRDefault="00DB23FF" w:rsidP="00DB23FF">
      <w:pPr>
        <w:pStyle w:val="NormalHanging12a"/>
      </w:pPr>
      <w:r w:rsidRPr="00E90148">
        <w:t>–</w:t>
      </w:r>
      <w:r w:rsidRPr="00E90148">
        <w:tab/>
        <w:t>atsižvelgdamas į Komisijos pasiūlymą Europos Parlamentui ir Tarybai (COM(2023)0232),</w:t>
      </w:r>
    </w:p>
    <w:p w:rsidR="00DB23FF" w:rsidRPr="00E90148" w:rsidRDefault="00DB23FF" w:rsidP="00DB23FF">
      <w:pPr>
        <w:pStyle w:val="NormalHanging12a"/>
      </w:pPr>
      <w:r w:rsidRPr="00E90148">
        <w:t>–</w:t>
      </w:r>
      <w:r w:rsidRPr="00E90148">
        <w:tab/>
        <w:t>atsižvelgdamas į Sutarties dėl Europos Sąjungos veikimo 294 straipsnio 2 dalį ir į 114 straipsnį, pagal kuriuos Komisija pateikė pasiūlymą Parlamentui (C9-0147/2023),</w:t>
      </w:r>
    </w:p>
    <w:p w:rsidR="00DB23FF" w:rsidRPr="00E90148" w:rsidRDefault="00DB23FF" w:rsidP="00DB23FF">
      <w:pPr>
        <w:pStyle w:val="NormalHanging12a"/>
      </w:pPr>
      <w:r w:rsidRPr="00E90148">
        <w:t>–</w:t>
      </w:r>
      <w:r w:rsidRPr="00E90148">
        <w:tab/>
        <w:t>atsižvelgdamas į Sutarties dėl Europos Sąjungos veikimo 294 straipsnio 3 dalį,</w:t>
      </w:r>
    </w:p>
    <w:p w:rsidR="00DB23FF" w:rsidRPr="00E90148" w:rsidRDefault="00DB23FF" w:rsidP="00DB23FF">
      <w:pPr>
        <w:pStyle w:val="NormalHanging12a"/>
      </w:pPr>
      <w:r w:rsidRPr="00E90148">
        <w:t>–</w:t>
      </w:r>
      <w:r w:rsidRPr="00E90148">
        <w:tab/>
        <w:t>atsižvelgdamas į 2023 m. rugsėjo 20 d. Europos ekonomikos ir socialinių reikalų komiteto nuomonę</w:t>
      </w:r>
      <w:r w:rsidRPr="00E90148">
        <w:rPr>
          <w:rStyle w:val="FootnoteReference"/>
          <w:szCs w:val="24"/>
        </w:rPr>
        <w:footnoteReference w:id="1"/>
      </w:r>
      <w:r w:rsidRPr="00E90148">
        <w:t>,</w:t>
      </w:r>
    </w:p>
    <w:p w:rsidR="00DB23FF" w:rsidRPr="00E90148" w:rsidRDefault="00DB23FF" w:rsidP="00DB23FF">
      <w:pPr>
        <w:pStyle w:val="NormalHanging12a"/>
      </w:pPr>
      <w:r w:rsidRPr="00E90148">
        <w:t>–</w:t>
      </w:r>
      <w:r w:rsidRPr="00E90148">
        <w:tab/>
        <w:t>atsižvelgdamas į Darbo tvarkos taisyklių 59 straipsnį,</w:t>
      </w:r>
    </w:p>
    <w:p w:rsidR="00DB23FF" w:rsidRPr="00E90148" w:rsidRDefault="00DB23FF" w:rsidP="00DB23FF">
      <w:pPr>
        <w:pStyle w:val="NormalHanging12a"/>
      </w:pPr>
      <w:r w:rsidRPr="00E90148">
        <w:t>–</w:t>
      </w:r>
      <w:r w:rsidRPr="00E90148">
        <w:tab/>
        <w:t>atsižvelgdamas į Tarptautinės prekybos komiteto ir Vidaus rinkos ir vartotojų apsaugos komiteto nuomones,</w:t>
      </w:r>
    </w:p>
    <w:p w:rsidR="00DB23FF" w:rsidRPr="00E90148" w:rsidRDefault="00DB23FF" w:rsidP="00DB23FF">
      <w:pPr>
        <w:pStyle w:val="NormalHanging12a"/>
      </w:pPr>
      <w:r w:rsidRPr="00E90148">
        <w:t>–</w:t>
      </w:r>
      <w:r w:rsidRPr="00E90148">
        <w:tab/>
        <w:t>atsižvelgdamas į Teisės reikalų komiteto pranešimą (A9-0016/2024),</w:t>
      </w:r>
    </w:p>
    <w:p w:rsidR="00DB23FF" w:rsidRPr="00E90148" w:rsidRDefault="00DB23FF" w:rsidP="00DB23FF">
      <w:pPr>
        <w:pStyle w:val="NormalHanging12a"/>
      </w:pPr>
      <w:r w:rsidRPr="00E90148">
        <w:t>1.</w:t>
      </w:r>
      <w:r w:rsidRPr="00E90148">
        <w:tab/>
        <w:t>priima per pirmąjį svarstymą toliau pateiktą poziciją;</w:t>
      </w:r>
    </w:p>
    <w:p w:rsidR="00DB23FF" w:rsidRPr="00E90148" w:rsidRDefault="00DB23FF" w:rsidP="00DB23FF">
      <w:pPr>
        <w:pStyle w:val="NormalHanging12a"/>
      </w:pPr>
      <w:r w:rsidRPr="00E90148">
        <w:t>2.</w:t>
      </w:r>
      <w:r w:rsidRPr="00E90148">
        <w:tab/>
        <w:t>ragina Komisiją dar kartą perduoti klausimą svarstyti Parlamentui, jei ji savo pasiūlymą pakeičia nauju tekstu, jį keičia iš esmės arba ketina jį keisti iš esmės;</w:t>
      </w:r>
    </w:p>
    <w:p w:rsidR="00DB23FF" w:rsidRPr="00E90148" w:rsidRDefault="00DB23FF" w:rsidP="00DB23FF">
      <w:pPr>
        <w:pStyle w:val="NormalHanging12a"/>
      </w:pPr>
      <w:r w:rsidRPr="00E90148">
        <w:t>3.</w:t>
      </w:r>
      <w:r w:rsidRPr="00E90148">
        <w:tab/>
        <w:t>paveda Pirmininkei perduoti Parlamento poziciją Tarybai, Komisijai ir nacionaliniams parlamentams.</w:t>
      </w:r>
    </w:p>
    <w:p w:rsidR="00DB23FF" w:rsidRPr="00E90148" w:rsidRDefault="00DB23FF" w:rsidP="00DB23FF">
      <w:pPr>
        <w:pStyle w:val="NormalHanging12a"/>
        <w:sectPr w:rsidR="00DB23FF" w:rsidRPr="00E90148">
          <w:footerReference w:type="even" r:id="rId8"/>
          <w:footerReference w:type="first" r:id="rId9"/>
          <w:footnotePr>
            <w:numRestart w:val="eachSect"/>
          </w:footnotePr>
          <w:pgSz w:w="11909" w:h="16834"/>
          <w:pgMar w:top="1134" w:right="1417" w:bottom="1417" w:left="1417" w:header="1134" w:footer="567" w:gutter="0"/>
          <w:cols w:space="720"/>
        </w:sectPr>
      </w:pPr>
    </w:p>
    <w:p w:rsidR="00A659E5" w:rsidRPr="00E90148" w:rsidRDefault="00A659E5" w:rsidP="00DB23FF">
      <w:pPr>
        <w:pStyle w:val="NormalHanging12a"/>
        <w:rPr>
          <w:b/>
          <w:bCs/>
          <w:color w:val="000000"/>
        </w:rPr>
      </w:pPr>
      <w:r w:rsidRPr="00E90148">
        <w:rPr>
          <w:b/>
          <w:bCs/>
          <w:color w:val="000000"/>
        </w:rPr>
        <w:lastRenderedPageBreak/>
        <w:t>P9_TC1-COD(2023)0133</w:t>
      </w:r>
    </w:p>
    <w:p w:rsidR="00357DAA" w:rsidRPr="00E90148" w:rsidRDefault="00A659E5" w:rsidP="00DB23FF">
      <w:pPr>
        <w:pStyle w:val="Titreobjet"/>
        <w:spacing w:before="0" w:after="240" w:line="240" w:lineRule="auto"/>
        <w:jc w:val="left"/>
        <w:rPr>
          <w:lang w:val="lt-LT"/>
        </w:rPr>
      </w:pPr>
      <w:r w:rsidRPr="00E90148">
        <w:rPr>
          <w:snapToGrid w:val="0"/>
          <w:lang w:val="lt-LT"/>
        </w:rPr>
        <w:t xml:space="preserve">Europos </w:t>
      </w:r>
      <w:r w:rsidRPr="00E90148">
        <w:rPr>
          <w:bCs/>
          <w:color w:val="000000"/>
          <w:lang w:val="lt-LT"/>
        </w:rPr>
        <w:t>Parlamento</w:t>
      </w:r>
      <w:r w:rsidRPr="00E90148">
        <w:rPr>
          <w:snapToGrid w:val="0"/>
          <w:lang w:val="lt-LT"/>
        </w:rPr>
        <w:t xml:space="preserve"> pozicija, priimta 2024 m. vasario 28 d. per pirmąjį svarstymą, siekiant priimti Europos Parlamento ir Tarybos reglamentą (ES) 2024/... </w:t>
      </w:r>
      <w:r w:rsidR="00A31F96" w:rsidRPr="00E90148">
        <w:rPr>
          <w:lang w:val="lt-LT"/>
        </w:rPr>
        <w:t>dėl esminių standartų patentų, kuriuo iš dalies keičiamas Reglamentas (ES) 2017/1001</w:t>
      </w:r>
    </w:p>
    <w:p w:rsidR="00357DAA" w:rsidRPr="00E90148" w:rsidRDefault="00A31F96" w:rsidP="00DB23FF">
      <w:pPr>
        <w:pStyle w:val="IntrtEEE"/>
        <w:spacing w:before="0" w:line="240" w:lineRule="auto"/>
        <w:rPr>
          <w:lang w:val="lt-LT"/>
        </w:rPr>
      </w:pPr>
      <w:r w:rsidRPr="00E90148">
        <w:rPr>
          <w:lang w:val="lt-LT"/>
        </w:rPr>
        <w:t>(Tekstas svarbus EEE)</w:t>
      </w:r>
    </w:p>
    <w:p w:rsidR="00357DAA" w:rsidRPr="00E90148" w:rsidRDefault="00A31F96">
      <w:pPr>
        <w:pStyle w:val="Institutionquiagit"/>
        <w:rPr>
          <w:lang w:val="lt-LT"/>
        </w:rPr>
      </w:pPr>
      <w:r w:rsidRPr="00E90148">
        <w:rPr>
          <w:lang w:val="lt-LT"/>
        </w:rPr>
        <w:t>EUROPOS PARLAMENTAS IR EUROPOS SĄJUNGOS TARYBA,</w:t>
      </w:r>
    </w:p>
    <w:p w:rsidR="00357DAA" w:rsidRPr="00E90148" w:rsidRDefault="00A31F96">
      <w:pPr>
        <w:pStyle w:val="Normale"/>
        <w:rPr>
          <w:lang w:val="lt-LT"/>
        </w:rPr>
      </w:pPr>
      <w:r w:rsidRPr="00E90148">
        <w:rPr>
          <w:lang w:val="lt-LT"/>
        </w:rPr>
        <w:t>atsižvelgdami į Sutartį dėl Europos Sąjungos veikimo, ypač į jos 114 straipsnį,</w:t>
      </w:r>
    </w:p>
    <w:p w:rsidR="00357DAA" w:rsidRPr="00E90148" w:rsidRDefault="00A31F96">
      <w:pPr>
        <w:pStyle w:val="Normale"/>
        <w:rPr>
          <w:lang w:val="lt-LT"/>
        </w:rPr>
      </w:pPr>
      <w:r w:rsidRPr="00E90148">
        <w:rPr>
          <w:lang w:val="lt-LT"/>
        </w:rPr>
        <w:t>atsižvelgdami į Europos Komisijos pasiūlymą,</w:t>
      </w:r>
    </w:p>
    <w:p w:rsidR="00357DAA" w:rsidRPr="00E90148" w:rsidRDefault="00A31F96">
      <w:pPr>
        <w:pStyle w:val="Normale"/>
        <w:rPr>
          <w:lang w:val="lt-LT"/>
        </w:rPr>
      </w:pPr>
      <w:r w:rsidRPr="00E90148">
        <w:rPr>
          <w:lang w:val="lt-LT"/>
        </w:rPr>
        <w:t>teisėkūros procedūra priimamo akto projektą perdavus nacionaliniams parlamentams,</w:t>
      </w:r>
    </w:p>
    <w:p w:rsidR="00357DAA" w:rsidRPr="00E90148" w:rsidRDefault="00A31F96">
      <w:pPr>
        <w:pStyle w:val="Normale"/>
        <w:rPr>
          <w:lang w:val="lt-LT"/>
        </w:rPr>
      </w:pPr>
      <w:r w:rsidRPr="00E90148">
        <w:rPr>
          <w:lang w:val="lt-LT"/>
        </w:rPr>
        <w:t>atsižvelgdami į Europos ekonomikos ir socialinių reikalų komiteto nuomonę</w:t>
      </w:r>
      <w:r w:rsidRPr="00E90148">
        <w:rPr>
          <w:rStyle w:val="FootnoteReference"/>
          <w:lang w:val="lt-LT"/>
        </w:rPr>
        <w:footnoteReference w:id="2"/>
      </w:r>
      <w:r w:rsidRPr="00E90148">
        <w:rPr>
          <w:lang w:val="lt-LT"/>
        </w:rPr>
        <w:t>,</w:t>
      </w:r>
    </w:p>
    <w:p w:rsidR="00357DAA" w:rsidRPr="00E90148" w:rsidRDefault="00A31F96">
      <w:pPr>
        <w:pStyle w:val="Normale"/>
        <w:rPr>
          <w:lang w:val="lt-LT"/>
        </w:rPr>
      </w:pPr>
      <w:r w:rsidRPr="00E90148">
        <w:rPr>
          <w:lang w:val="lt-LT"/>
        </w:rPr>
        <w:t>atsižvelgdami į Regionų komiteto nuomonę</w:t>
      </w:r>
      <w:r w:rsidRPr="00E90148">
        <w:rPr>
          <w:rStyle w:val="FootnoteReference"/>
          <w:lang w:val="lt-LT"/>
        </w:rPr>
        <w:footnoteReference w:id="3"/>
      </w:r>
      <w:r w:rsidRPr="00E90148">
        <w:rPr>
          <w:lang w:val="lt-LT"/>
        </w:rPr>
        <w:t>,</w:t>
      </w:r>
    </w:p>
    <w:p w:rsidR="00357DAA" w:rsidRPr="00E90148" w:rsidRDefault="00A31F96">
      <w:pPr>
        <w:pStyle w:val="Normale"/>
        <w:rPr>
          <w:lang w:val="lt-LT"/>
        </w:rPr>
      </w:pPr>
      <w:r w:rsidRPr="00E90148">
        <w:rPr>
          <w:lang w:val="lt-LT"/>
        </w:rPr>
        <w:t>laikydamiesi įprastos teisėkūros procedūros,</w:t>
      </w:r>
    </w:p>
    <w:p w:rsidR="00357DAA" w:rsidRPr="00E90148" w:rsidRDefault="00473E8F">
      <w:pPr>
        <w:pStyle w:val="Normale"/>
        <w:rPr>
          <w:lang w:val="lt-LT"/>
        </w:rPr>
      </w:pPr>
      <w:r w:rsidRPr="00E90148">
        <w:rPr>
          <w:lang w:val="lt-LT"/>
        </w:rPr>
        <w:br w:type="page"/>
      </w:r>
      <w:r w:rsidR="00A31F96" w:rsidRPr="00E90148">
        <w:rPr>
          <w:lang w:val="lt-LT"/>
        </w:rPr>
        <w:lastRenderedPageBreak/>
        <w:t>kadangi:</w:t>
      </w:r>
    </w:p>
    <w:p w:rsidR="00357DAA" w:rsidRPr="00E90148" w:rsidRDefault="00A31F96">
      <w:pPr>
        <w:pStyle w:val="Considrant"/>
        <w:rPr>
          <w:b/>
          <w:lang w:val="lt-LT"/>
        </w:rPr>
      </w:pPr>
      <w:r w:rsidRPr="00E90148">
        <w:rPr>
          <w:lang w:val="lt-LT"/>
        </w:rPr>
        <w:t>(1)</w:t>
      </w:r>
      <w:r w:rsidRPr="00E90148">
        <w:rPr>
          <w:lang w:val="lt-LT"/>
        </w:rPr>
        <w:tab/>
        <w:t>2020 m. lapkričio 25 d. Komisija paskelbė intelektinės nuosavybės veiksmų planą</w:t>
      </w:r>
      <w:r w:rsidRPr="00E90148">
        <w:rPr>
          <w:rStyle w:val="FootnoteReference"/>
          <w:lang w:val="lt-LT"/>
        </w:rPr>
        <w:footnoteReference w:id="4"/>
      </w:r>
      <w:r w:rsidRPr="00E90148">
        <w:rPr>
          <w:lang w:val="lt-LT"/>
        </w:rPr>
        <w:t>, kuriame nurodė savo tikslus skatinti esminių standartų patentų (toliau – ESP) licencijavimo skaidrumą ir nuspėjamumą, be kita ko, patobulinant ESP licencijavimo sistemą Sąjungos pramonės ir vartotojų, visų pirma</w:t>
      </w:r>
      <w:r w:rsidR="00BA7003" w:rsidRPr="00E90148">
        <w:rPr>
          <w:lang w:val="lt-LT"/>
        </w:rPr>
        <w:t xml:space="preserve"> </w:t>
      </w:r>
      <w:r w:rsidR="00BA7003" w:rsidRPr="00E90148">
        <w:rPr>
          <w:b/>
          <w:i/>
          <w:lang w:val="lt-LT"/>
        </w:rPr>
        <w:t>labai mažų,</w:t>
      </w:r>
      <w:r w:rsidRPr="00E90148">
        <w:rPr>
          <w:lang w:val="lt-LT"/>
        </w:rPr>
        <w:t xml:space="preserve"> mažųjų ir vidutinių įmonių (toliau – MVĮ), naudai</w:t>
      </w:r>
      <w:r w:rsidRPr="00E90148">
        <w:rPr>
          <w:rStyle w:val="FootnoteReference"/>
          <w:lang w:val="lt-LT"/>
        </w:rPr>
        <w:footnoteReference w:id="5"/>
      </w:r>
      <w:r w:rsidRPr="00E90148">
        <w:rPr>
          <w:lang w:val="lt-LT"/>
        </w:rPr>
        <w:t>. Šiam veiksmų planui pritarta 2021 m. birželio 18 d. Tarybos išvadose</w:t>
      </w:r>
      <w:r w:rsidRPr="00E90148">
        <w:rPr>
          <w:rStyle w:val="FootnoteReference"/>
          <w:lang w:val="lt-LT"/>
        </w:rPr>
        <w:footnoteReference w:id="6"/>
      </w:r>
      <w:r w:rsidRPr="00E90148">
        <w:rPr>
          <w:lang w:val="lt-LT"/>
        </w:rPr>
        <w:t xml:space="preserve"> ir </w:t>
      </w:r>
      <w:r w:rsidR="00BA7003" w:rsidRPr="00E90148">
        <w:rPr>
          <w:b/>
          <w:i/>
          <w:lang w:val="lt-LT"/>
        </w:rPr>
        <w:t xml:space="preserve">2021 m. lapkričio 11 d. </w:t>
      </w:r>
      <w:r w:rsidRPr="00E90148">
        <w:rPr>
          <w:lang w:val="lt-LT"/>
        </w:rPr>
        <w:t>Europos Parlamento rezoliucijoje</w:t>
      </w:r>
      <w:r w:rsidRPr="00E90148">
        <w:rPr>
          <w:rStyle w:val="FootnoteReference"/>
          <w:lang w:val="lt-LT"/>
        </w:rPr>
        <w:footnoteReference w:id="7"/>
      </w:r>
      <w:r w:rsidRPr="00E90148">
        <w:rPr>
          <w:lang w:val="lt-LT"/>
        </w:rPr>
        <w:t>;</w:t>
      </w:r>
      <w:r w:rsidR="00BA7003" w:rsidRPr="00E90148">
        <w:rPr>
          <w:b/>
          <w:lang w:val="lt-LT"/>
        </w:rPr>
        <w:t xml:space="preserve"> [1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(2)</w:t>
      </w:r>
      <w:r w:rsidR="00A31F96" w:rsidRPr="00E90148">
        <w:rPr>
          <w:lang w:val="lt-LT"/>
        </w:rPr>
        <w:tab/>
        <w:t>šiuo reglamentu siekiama patobulinti ESP licencijavimą sprendžiant neveiksmingo licencijavimo priežastis, pvz., nepakankamą skaidrumą, susijusį su ESP, sąžiningomis, pagrįstomis ir nediskriminacinėmis (FRAND) sąlygomis ir licencijavimu vertės grandinėje, taip pat ribotą ginčų sprendimo procedūrų naudojimą sprendžiant ginčus dėl FRAND. Visa tai kartu mažina bendrą sistemos sąžiningumą ir veiksmingumą bei sukelia per dideles administracines ir sandorių išlaidas</w:t>
      </w:r>
      <w:r w:rsidR="00A31F96" w:rsidRPr="00E90148">
        <w:rPr>
          <w:b/>
          <w:i/>
          <w:lang w:val="lt-LT"/>
        </w:rPr>
        <w:t>, o tai mažina investicijoms į inovacijas skiriamus išteklius</w:t>
      </w:r>
      <w:r w:rsidR="00A31F96" w:rsidRPr="00E90148">
        <w:rPr>
          <w:lang w:val="lt-LT"/>
        </w:rPr>
        <w:t>. Patobulinant ESP licencijavimą šiuo reglamentu, siekiama skatinti Europos įmones dalyvauti standartų kūrimo procese ir plačiai įgyvendinti tokias standartizuotas technologijas, visų pirma daiktų interneto pramonės šakose. Todėl šiuo reglamentu siekiama tikslų, kurie papildo neiškreiptos konkurencijos saugojimo tikslus, garantuotus SESV 101 ir 102 straipsniais, bet nuo jų skiriasi. Šis reglamentas taip pat neturėtų pažeisti nacionalinių konkurencijos taisyklių</w:t>
      </w:r>
      <w:r w:rsidR="00BA7003" w:rsidRPr="00E90148">
        <w:rPr>
          <w:lang w:val="lt-LT"/>
        </w:rPr>
        <w:t>;</w:t>
      </w:r>
      <w:r w:rsidR="00BA7003" w:rsidRPr="00E90148">
        <w:rPr>
          <w:b/>
          <w:lang w:val="lt-LT"/>
        </w:rPr>
        <w:t xml:space="preserve"> [2 ir 280 pakeit.]</w:t>
      </w:r>
    </w:p>
    <w:p w:rsidR="00357DAA" w:rsidRPr="00E90148" w:rsidRDefault="00473E8F">
      <w:pPr>
        <w:pStyle w:val="Considrant"/>
        <w:rPr>
          <w:b/>
          <w:lang w:val="lt-LT"/>
        </w:rPr>
      </w:pPr>
      <w:r w:rsidRPr="00E90148">
        <w:rPr>
          <w:b/>
          <w:i/>
          <w:lang w:val="lt-LT"/>
        </w:rPr>
        <w:br w:type="page"/>
      </w:r>
      <w:r w:rsidR="00A31F96" w:rsidRPr="00E90148">
        <w:rPr>
          <w:b/>
          <w:i/>
          <w:lang w:val="lt-LT"/>
        </w:rPr>
        <w:lastRenderedPageBreak/>
        <w:t>(2a)</w:t>
      </w:r>
      <w:r w:rsidR="00A31F96" w:rsidRPr="00E90148">
        <w:rPr>
          <w:lang w:val="lt-LT"/>
        </w:rPr>
        <w:tab/>
      </w:r>
      <w:r w:rsidR="00A31F96" w:rsidRPr="00E90148">
        <w:rPr>
          <w:b/>
          <w:i/>
          <w:lang w:val="lt-LT"/>
        </w:rPr>
        <w:t>šalys dažnai derasi dėl ESP licencijavimo veikdamos sąžiningai, tačiau kai kuriais atvejais ESP tampa teismo proceso objektu. Šiuo reglamentu siekiama suteikti privalumų tiek Sąjungos ESP savininkams, tiek ESP įgyvendintojams nustatant mechanizmus, skirtus dviem pagrindiniams klausimams spręsti. Pirma, tai atvejai, kai ESP įgyvendintojai nepagrįstai delsia arba atsisako FRAND licencijų. Antra, tai scenarijai, kai ESP savininkai autorinio atlyginimo mokėjimo reikalauja ne FRAND sąlygomis dėl laikino draudimo grėsmės ir skaidrumo stokos. Labai svarbu užtikrinti, kad ESP savininkai ir ESP įgyvendintojai veiktų sąžiningai prieš derybas dėl licencijavimo, jų metu ir po jų. Standartizuotą technologiją naudojantys ESP įgyvendintojai turėtų proaktyviai siekti gauti licenciją iš ESP savininko, kuriam priklauso jų naudojama technologija, o ESP savininkai turėtų suteikti licenciją FRAND sąlygomis bet kuriai jos siekiančiai šaliai, nepriklausomai nuo galimo licencijos gavėjo padėties atitinkamoje vertės grandinėje;</w:t>
      </w:r>
      <w:r w:rsidR="00BE5A09" w:rsidRPr="00E90148">
        <w:rPr>
          <w:b/>
          <w:lang w:val="lt-LT"/>
        </w:rPr>
        <w:t xml:space="preserve"> [3 pakeit.]</w:t>
      </w:r>
    </w:p>
    <w:p w:rsidR="00357DAA" w:rsidRPr="00E90148" w:rsidRDefault="00473E8F">
      <w:pPr>
        <w:pStyle w:val="Considrant"/>
        <w:rPr>
          <w:b/>
          <w:lang w:val="lt-LT"/>
        </w:rPr>
      </w:pPr>
      <w:r w:rsidRPr="00E90148">
        <w:rPr>
          <w:b/>
          <w:i/>
          <w:lang w:val="lt-LT"/>
        </w:rPr>
        <w:br w:type="page"/>
      </w:r>
      <w:r w:rsidR="00A31F96" w:rsidRPr="00E90148">
        <w:rPr>
          <w:b/>
          <w:i/>
          <w:lang w:val="lt-LT"/>
        </w:rPr>
        <w:lastRenderedPageBreak/>
        <w:t>(2b)</w:t>
      </w:r>
      <w:r w:rsidR="00A31F96" w:rsidRPr="00E90148">
        <w:rPr>
          <w:lang w:val="lt-LT"/>
        </w:rPr>
        <w:tab/>
      </w:r>
      <w:r w:rsidR="00A31F96" w:rsidRPr="00E90148">
        <w:rPr>
          <w:b/>
          <w:i/>
          <w:lang w:val="lt-LT"/>
        </w:rPr>
        <w:t>šiuo reglamentu nustatytos priemonės atitinka PPO sutarties dėl intelektinės nuosavybės teisių aspektų, susijusių su prekyba (toliau – TRIPS sutartis), tikslus skatinti technologines inovacijas ir technologijų sklaidą siekiant abipusės naudos ESP savininkui ir naudotojui, be to, jos atitinka principus, kurių esmė – užkirsti kelią piktnaudžiavimui intelektinės nuosavybės teisėmis ir priimti priemones viešojo intereso sumetimais. Visų pirma, kaip numatyta pagal TRIPS sutartį, taikyti išimtį patentu suteikiamoms išimtinėms teisėms pateisinama tuo atveju, jei ji nepagrįstai neprieštarauja normaliam patento naudojimui ir nepagrįstai nepažeidžia teisėtų patento savininko interesų, atsižvelgiant į teisėtus trečiųjų šalių interesus;</w:t>
      </w:r>
      <w:r w:rsidR="00BE5A09" w:rsidRPr="00E90148">
        <w:rPr>
          <w:b/>
          <w:lang w:val="lt-LT"/>
        </w:rPr>
        <w:t xml:space="preserve"> [4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(3)</w:t>
      </w:r>
      <w:r w:rsidR="00A31F96" w:rsidRPr="00E90148">
        <w:rPr>
          <w:lang w:val="lt-LT"/>
        </w:rPr>
        <w:tab/>
        <w:t xml:space="preserve">ESP yra patentai, kuriais saugoma į standartą įtraukta technologija. ESP yra esminiai, nes norint įgyvendinti standartą reikia naudoti ESP apimamus išradimus. Standarto sėkmė priklauso nuo jo plataus įgyvendinimo, todėl standartą turėtų būti leidžiama naudoti </w:t>
      </w:r>
      <w:r w:rsidR="00A31F96" w:rsidRPr="00E90148">
        <w:rPr>
          <w:strike/>
          <w:lang w:val="lt-LT"/>
        </w:rPr>
        <w:t>kiekvienam suinteresuotam asmeniui</w:t>
      </w:r>
      <w:r w:rsidR="00E90148">
        <w:rPr>
          <w:lang w:val="lt-LT"/>
        </w:rPr>
        <w:t xml:space="preserve"> </w:t>
      </w:r>
      <w:r w:rsidR="00A31F96" w:rsidRPr="00E90148">
        <w:rPr>
          <w:b/>
          <w:i/>
          <w:lang w:val="lt-LT"/>
        </w:rPr>
        <w:t>kiekvienai suinteresuotajai šaliai</w:t>
      </w:r>
      <w:r w:rsidR="00A31F96" w:rsidRPr="00E90148">
        <w:rPr>
          <w:lang w:val="lt-LT"/>
        </w:rPr>
        <w:t xml:space="preserve">. Siekdamos užtikrinti platų standartų įgyvendinimą ir prieinamumą standartus kuriančios organizacijos reikalauja, kad kuriant standartą dalyvaujantys ESP savininkai įsipareigotų FRAND sąlygomis licencijuoti tuos patentus naudoti standartą nusprendusiems įgyvendintojams. FRAND įsipareigojimas yra savanoriškas ESP savininko sutartinis įsipareigojimas trečiųjų šalių naudai, todėl jo turėtų laikytis ir vėlesni ESP savininkai. Šis reglamentas turėtų būti taikomas </w:t>
      </w:r>
      <w:r w:rsidR="00A31F96" w:rsidRPr="00E90148">
        <w:rPr>
          <w:b/>
          <w:i/>
          <w:lang w:val="lt-LT"/>
        </w:rPr>
        <w:t xml:space="preserve">vienoje ar keliose valstybėse narėse galiojantiems </w:t>
      </w:r>
      <w:r w:rsidR="00A31F96" w:rsidRPr="00E90148">
        <w:rPr>
          <w:lang w:val="lt-LT"/>
        </w:rPr>
        <w:t xml:space="preserve">patentams, </w:t>
      </w:r>
      <w:r w:rsidR="00A31F96" w:rsidRPr="00E90148">
        <w:rPr>
          <w:strike/>
          <w:lang w:val="lt-LT"/>
        </w:rPr>
        <w:t>kurie yra esminiai</w:t>
      </w:r>
      <w:r w:rsidR="00E90148">
        <w:rPr>
          <w:lang w:val="lt-LT"/>
        </w:rPr>
        <w:t xml:space="preserve"> </w:t>
      </w:r>
      <w:r w:rsidR="00A31F96" w:rsidRPr="00E90148">
        <w:rPr>
          <w:b/>
          <w:i/>
          <w:lang w:val="lt-LT"/>
        </w:rPr>
        <w:t>kuriuos ESP savininkas laiko esminiais</w:t>
      </w:r>
      <w:r w:rsidR="00A31F96" w:rsidRPr="00E90148">
        <w:rPr>
          <w:lang w:val="lt-LT"/>
        </w:rPr>
        <w:t xml:space="preserve"> standartui, paskelbtam standartus kuriančios organizacijos, kuriai ESP savininkas </w:t>
      </w:r>
      <w:r w:rsidR="00A31F96" w:rsidRPr="00E90148">
        <w:rPr>
          <w:b/>
          <w:i/>
          <w:lang w:val="lt-LT"/>
        </w:rPr>
        <w:t xml:space="preserve">arba ankstesnis atitinkamo ESP savininkas </w:t>
      </w:r>
      <w:r w:rsidR="00A31F96" w:rsidRPr="00E90148">
        <w:rPr>
          <w:lang w:val="lt-LT"/>
        </w:rPr>
        <w:t>įsipareigojo</w:t>
      </w:r>
      <w:r w:rsidR="00A31F96" w:rsidRPr="00E90148">
        <w:rPr>
          <w:b/>
          <w:i/>
          <w:lang w:val="lt-LT"/>
        </w:rPr>
        <w:t xml:space="preserve"> arba neįsipareigojo</w:t>
      </w:r>
      <w:r w:rsidR="00A31F96" w:rsidRPr="00E90148">
        <w:rPr>
          <w:lang w:val="lt-LT"/>
        </w:rPr>
        <w:t xml:space="preserve"> licencijuoti savo ESP sąžiningomis, pagrįstomis ir nediskriminacinėmis (FRAND) sąlygomis, ir </w:t>
      </w:r>
      <w:r w:rsidR="00A31F96" w:rsidRPr="00E90148">
        <w:rPr>
          <w:strike/>
          <w:lang w:val="lt-LT"/>
        </w:rPr>
        <w:t>kuriai</w:t>
      </w:r>
      <w:r w:rsidR="00E90148">
        <w:rPr>
          <w:lang w:val="lt-LT"/>
        </w:rPr>
        <w:t xml:space="preserve"> </w:t>
      </w:r>
      <w:r w:rsidR="00A31F96" w:rsidRPr="00E90148">
        <w:rPr>
          <w:b/>
          <w:i/>
          <w:lang w:val="lt-LT"/>
        </w:rPr>
        <w:t>kuriam</w:t>
      </w:r>
      <w:r w:rsidR="00A31F96" w:rsidRPr="00E90148">
        <w:rPr>
          <w:lang w:val="lt-LT"/>
        </w:rPr>
        <w:t xml:space="preserve"> netaikoma autorinio atlyginimo nereikalaujanti intelektinės nuosavybės politika po šio reglamento įsigaliojimo;</w:t>
      </w:r>
      <w:r w:rsidR="00BE5A09" w:rsidRPr="00E90148">
        <w:rPr>
          <w:b/>
          <w:lang w:val="lt-LT"/>
        </w:rPr>
        <w:t xml:space="preserve"> [5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(4)</w:t>
      </w:r>
      <w:r w:rsidR="00A31F96" w:rsidRPr="00E90148">
        <w:rPr>
          <w:lang w:val="lt-LT"/>
        </w:rPr>
        <w:tab/>
        <w:t xml:space="preserve">tam </w:t>
      </w:r>
      <w:r w:rsidR="00A31F96" w:rsidRPr="00E90148">
        <w:rPr>
          <w:strike/>
          <w:lang w:val="lt-LT"/>
        </w:rPr>
        <w:t>tikri</w:t>
      </w:r>
      <w:r w:rsidR="00E90148">
        <w:rPr>
          <w:lang w:val="lt-LT"/>
        </w:rPr>
        <w:t xml:space="preserve"> </w:t>
      </w:r>
      <w:r w:rsidR="00A31F96" w:rsidRPr="00E90148">
        <w:rPr>
          <w:b/>
          <w:i/>
          <w:lang w:val="lt-LT"/>
        </w:rPr>
        <w:t>tikros</w:t>
      </w:r>
      <w:r w:rsidR="00A31F96" w:rsidRPr="00E90148">
        <w:rPr>
          <w:lang w:val="lt-LT"/>
        </w:rPr>
        <w:t xml:space="preserve"> standartų </w:t>
      </w:r>
      <w:r w:rsidR="00A31F96" w:rsidRPr="00E90148">
        <w:rPr>
          <w:strike/>
          <w:lang w:val="lt-LT"/>
        </w:rPr>
        <w:t>naudojimo atvejai (pvz., belaidžio ryšio standartų)</w:t>
      </w:r>
      <w:r w:rsidR="00A31F96" w:rsidRPr="00E90148">
        <w:rPr>
          <w:b/>
          <w:i/>
          <w:lang w:val="lt-LT"/>
        </w:rPr>
        <w:t>realizacijos</w:t>
      </w:r>
      <w:r w:rsidR="00A31F96" w:rsidRPr="00E90148">
        <w:rPr>
          <w:lang w:val="lt-LT"/>
        </w:rPr>
        <w:t xml:space="preserve"> pasižymi nusistovėjusiais komerciniais santykiais ir licencijavimo praktika, pasikartojančiais per kelias kartas ir lemiančiais didelę tarpusavio priklausomybę bei didelę vertę, kurią akivaizdžiai įgyja tiek ESP savininkai, tiek įgyvendintojai. Yra ir kitų, paprastai naujesnių </w:t>
      </w:r>
      <w:r w:rsidR="00A31F96" w:rsidRPr="00E90148">
        <w:rPr>
          <w:strike/>
          <w:lang w:val="lt-LT"/>
        </w:rPr>
        <w:t>naudojimo atvejų</w:t>
      </w:r>
      <w:r w:rsidR="00E90148">
        <w:rPr>
          <w:lang w:val="lt-LT"/>
        </w:rPr>
        <w:t xml:space="preserve"> </w:t>
      </w:r>
      <w:r w:rsidR="00A31F96" w:rsidRPr="00E90148">
        <w:rPr>
          <w:b/>
          <w:i/>
          <w:lang w:val="lt-LT"/>
        </w:rPr>
        <w:t>realizacijų</w:t>
      </w:r>
      <w:r w:rsidR="00A31F96" w:rsidRPr="00E90148">
        <w:rPr>
          <w:lang w:val="lt-LT"/>
        </w:rPr>
        <w:t xml:space="preserve"> (kartais tų pačių standartų ar jų pogrupių), kurių rinkos yra mažiau brandžios, įgyvendintojų bendruomenės labiau išsisklaidžiusios ir mažiau konsoliduotos, kurioms autorinio atlyginimo ir kitų licencijavimo sąlygų nenuspėjamumas bei sudėtingų patentų vertinimų ir susijusio bylinėjimosi perspektyva turi didesnę įtaką sprendžiant, ar diegti standartizuotas technologijas inovatyviuose produktuose. Todėl, siekiant užtikrinti proporcingą ir tikslingą atsaką, tam tikros procedūros pagal šį reglamentą, būtent bendro autorinio atlyginimo nustatymas ir privalomas FRAND nustatymas prieš bylinėjimąsi, neturėtų būti taikomos </w:t>
      </w:r>
      <w:r w:rsidR="00A31F96" w:rsidRPr="00E90148">
        <w:rPr>
          <w:strike/>
          <w:lang w:val="lt-LT"/>
        </w:rPr>
        <w:t>nustatytiems tam tikrų standartų arba jų dalių naudojimo atvejams</w:t>
      </w:r>
      <w:r w:rsidR="007B167B">
        <w:rPr>
          <w:lang w:val="lt-LT"/>
        </w:rPr>
        <w:t xml:space="preserve"> </w:t>
      </w:r>
      <w:r w:rsidR="00A31F96" w:rsidRPr="00E90148">
        <w:rPr>
          <w:b/>
          <w:i/>
          <w:lang w:val="lt-LT"/>
        </w:rPr>
        <w:t>nustatytoms realizacijoms</w:t>
      </w:r>
      <w:r w:rsidR="00A31F96" w:rsidRPr="00E90148">
        <w:rPr>
          <w:lang w:val="lt-LT"/>
        </w:rPr>
        <w:t>, kai pakanka įrodymų, kad ESP licencijavimo derybos dėl FRAND sąlygų nesukelia didelių sunkumų arba neveiksmingumo;</w:t>
      </w:r>
      <w:r w:rsidR="00BE5A09" w:rsidRPr="00E90148">
        <w:rPr>
          <w:b/>
          <w:lang w:val="lt-LT"/>
        </w:rPr>
        <w:t xml:space="preserve"> [6 pakeit.]</w:t>
      </w:r>
    </w:p>
    <w:p w:rsidR="00357DAA" w:rsidRPr="00E90148" w:rsidRDefault="00473E8F">
      <w:pPr>
        <w:pStyle w:val="Considrant"/>
        <w:rPr>
          <w:b/>
          <w:lang w:val="lt-LT"/>
        </w:rPr>
      </w:pPr>
      <w:r w:rsidRPr="00E90148">
        <w:rPr>
          <w:b/>
          <w:i/>
          <w:lang w:val="lt-LT"/>
        </w:rPr>
        <w:br w:type="page"/>
      </w:r>
      <w:r w:rsidR="00A31F96" w:rsidRPr="00E90148">
        <w:rPr>
          <w:b/>
          <w:i/>
          <w:lang w:val="lt-LT"/>
        </w:rPr>
        <w:lastRenderedPageBreak/>
        <w:t>(4a)</w:t>
      </w:r>
      <w:r w:rsidR="00A31F96" w:rsidRPr="00E90148">
        <w:rPr>
          <w:lang w:val="lt-LT"/>
        </w:rPr>
        <w:tab/>
      </w:r>
      <w:r w:rsidR="00A31F96" w:rsidRPr="00E90148">
        <w:rPr>
          <w:b/>
          <w:i/>
          <w:lang w:val="lt-LT"/>
        </w:rPr>
        <w:t>dideli ESP licencijavimo sunkumai arba neveiksmingumas, darantys poveikį vidaus rinkos veikimui, gali atsirasti, be kita ko, dėl esminių kliūčių laiku ir veiksmingai diegti, kurti, platinti ar parduoti produktą, paslaugą ar technologiją, taip pat dėl nepagrįsto vėlavimo, susijusios su be reikalo atidedamu licencijavimo susitarimo sudarymu. Tokie sunkumai ar neveiksmingumas taip pat gali atsirasti dėl pernelyg didelių išlaidų, įvairių teisinių ginčų, užginčijimo ar bylinėjimosi atvejų, susijusių su daugiau nei vienu ESP savininku ar ESP įgyvendintoju, taip pat dėl kliūčių inovacijoms, kai standarto realizacija, įskaitant realizacijos trūkumą, trukdo technologinėms inovacijoms ar pažangai arba jas riboja, palyginti su pramonės normomis;</w:t>
      </w:r>
      <w:r w:rsidR="00BE5A09" w:rsidRPr="00E90148">
        <w:rPr>
          <w:b/>
          <w:lang w:val="lt-LT"/>
        </w:rPr>
        <w:t xml:space="preserve"> [7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(5)</w:t>
      </w:r>
      <w:r w:rsidR="00A31F96" w:rsidRPr="00E90148">
        <w:rPr>
          <w:lang w:val="lt-LT"/>
        </w:rPr>
        <w:tab/>
        <w:t xml:space="preserve">nors ESP licencijavimo skaidrumas turėtų skatinti subalansuotą investavimo aplinką, apimančią visas bendrosios rinkos vertės grandines, visų pirma </w:t>
      </w:r>
      <w:r w:rsidR="00A31F96" w:rsidRPr="00E90148">
        <w:rPr>
          <w:strike/>
          <w:lang w:val="lt-LT"/>
        </w:rPr>
        <w:t>naudojant besiformuojančias technologijas</w:t>
      </w:r>
      <w:r w:rsidR="007B167B">
        <w:rPr>
          <w:lang w:val="lt-LT"/>
        </w:rPr>
        <w:t xml:space="preserve"> </w:t>
      </w:r>
      <w:r w:rsidR="00A31F96" w:rsidRPr="00E90148">
        <w:rPr>
          <w:b/>
          <w:i/>
          <w:lang w:val="lt-LT"/>
        </w:rPr>
        <w:t>susijusias su besiformuojančių technologijų realizacijomis</w:t>
      </w:r>
      <w:r w:rsidR="00A31F96" w:rsidRPr="00E90148">
        <w:rPr>
          <w:lang w:val="lt-LT"/>
        </w:rPr>
        <w:t xml:space="preserve">, kuriomis grindžiami Sąjungos ekologiško, skaitmeninio ir atsparaus augimo tikslai, reglamentas taip pat turėtų būti taikomas standartams arba jų dalims, paskelbtiems prieš reglamento įsigaliojimą, kai atitinkamų ESP licencijavimo neveiksmingumas labai iškreipia vidaus rinkos veikimą. Tai ypač aktualu, kai yra rinkos nepakankamumas, trukdantis investuoti į bendrąją rinką, diegti inovatyvias technologijas ar plėtoti </w:t>
      </w:r>
      <w:r w:rsidR="00A31F96" w:rsidRPr="00E90148">
        <w:rPr>
          <w:strike/>
          <w:lang w:val="lt-LT"/>
        </w:rPr>
        <w:t>užgimstančias</w:t>
      </w:r>
      <w:r w:rsidR="007B167B">
        <w:rPr>
          <w:lang w:val="lt-LT"/>
        </w:rPr>
        <w:t xml:space="preserve"> </w:t>
      </w:r>
      <w:r w:rsidR="00A31F96" w:rsidRPr="00E90148">
        <w:rPr>
          <w:b/>
          <w:i/>
          <w:lang w:val="lt-LT"/>
        </w:rPr>
        <w:t>inovatyvias</w:t>
      </w:r>
      <w:r w:rsidR="00A31F96" w:rsidRPr="00E90148">
        <w:rPr>
          <w:lang w:val="lt-LT"/>
        </w:rPr>
        <w:t xml:space="preserve"> technologijas ir </w:t>
      </w:r>
      <w:r w:rsidR="00A31F96" w:rsidRPr="00E90148">
        <w:rPr>
          <w:strike/>
          <w:lang w:val="lt-LT"/>
        </w:rPr>
        <w:t>besiformuojančius naudojimo atvejus</w:t>
      </w:r>
      <w:r w:rsidR="007B167B">
        <w:rPr>
          <w:lang w:val="lt-LT"/>
        </w:rPr>
        <w:t xml:space="preserve"> </w:t>
      </w:r>
      <w:r w:rsidR="00A31F96" w:rsidRPr="00E90148">
        <w:rPr>
          <w:b/>
          <w:i/>
          <w:lang w:val="lt-LT"/>
        </w:rPr>
        <w:t>besiformuojančias realizacijas</w:t>
      </w:r>
      <w:r w:rsidR="00A31F96" w:rsidRPr="00E90148">
        <w:rPr>
          <w:lang w:val="lt-LT"/>
        </w:rPr>
        <w:t xml:space="preserve">. Todėl, atsižvelgdama į šiuos kriterijus, Komisija deleguotuoju aktu turėtų nustatyti standartus ar jų dalis, paskelbtus iki šio reglamento įsigaliojimo, ir </w:t>
      </w:r>
      <w:r w:rsidR="00A31F96" w:rsidRPr="00E90148">
        <w:rPr>
          <w:strike/>
          <w:lang w:val="lt-LT"/>
        </w:rPr>
        <w:t>atitinkamus naudojimo atvejus</w:t>
      </w:r>
      <w:r w:rsidR="007B167B">
        <w:rPr>
          <w:lang w:val="lt-LT"/>
        </w:rPr>
        <w:t xml:space="preserve"> </w:t>
      </w:r>
      <w:r w:rsidR="00A31F96" w:rsidRPr="00E90148">
        <w:rPr>
          <w:b/>
          <w:i/>
          <w:lang w:val="lt-LT"/>
        </w:rPr>
        <w:t>atitinkamas realizacijas</w:t>
      </w:r>
      <w:r w:rsidR="00A31F96" w:rsidRPr="00E90148">
        <w:rPr>
          <w:lang w:val="lt-LT"/>
        </w:rPr>
        <w:t>, dėl kurių galima registruoti ESP;</w:t>
      </w:r>
      <w:r w:rsidR="00BE5A09" w:rsidRPr="00E90148">
        <w:rPr>
          <w:b/>
          <w:lang w:val="lt-LT"/>
        </w:rPr>
        <w:t xml:space="preserve"> [8 pakeit.]</w:t>
      </w:r>
    </w:p>
    <w:p w:rsidR="00357DAA" w:rsidRPr="00E90148" w:rsidRDefault="00A31F96">
      <w:pPr>
        <w:pStyle w:val="Considrant"/>
        <w:rPr>
          <w:b/>
          <w:lang w:val="lt-LT"/>
        </w:rPr>
      </w:pPr>
      <w:r w:rsidRPr="00E90148">
        <w:rPr>
          <w:lang w:val="lt-LT"/>
        </w:rPr>
        <w:t>(6)</w:t>
      </w:r>
      <w:r w:rsidRPr="00E90148">
        <w:rPr>
          <w:lang w:val="lt-LT"/>
        </w:rPr>
        <w:tab/>
        <w:t xml:space="preserve">kadangi FRAND įsipareigojimas turėtų būti prisiimtas dėl bet kurio ESP, </w:t>
      </w:r>
      <w:r w:rsidRPr="00E90148">
        <w:rPr>
          <w:strike/>
          <w:lang w:val="lt-LT"/>
        </w:rPr>
        <w:t>priskirto</w:t>
      </w:r>
      <w:r w:rsidR="007B167B">
        <w:rPr>
          <w:lang w:val="lt-LT"/>
        </w:rPr>
        <w:t xml:space="preserve"> </w:t>
      </w:r>
      <w:r w:rsidRPr="00E90148">
        <w:rPr>
          <w:b/>
          <w:i/>
          <w:lang w:val="lt-LT"/>
        </w:rPr>
        <w:t>kuris yra laikomas esminiu</w:t>
      </w:r>
      <w:r w:rsidRPr="00E90148">
        <w:rPr>
          <w:lang w:val="lt-LT"/>
        </w:rPr>
        <w:t xml:space="preserve"> bet kuriam standartui, kuris skirtas pakartotiniam ir nuolatiniam taikymui, standartų reikšmė turėtų būti platesnė nei Europos Parlamento ir Tarybos Reglamente (ES) Nr. 1025/2012</w:t>
      </w:r>
      <w:r w:rsidRPr="00E90148">
        <w:rPr>
          <w:rStyle w:val="FootnoteReference"/>
          <w:lang w:val="lt-LT"/>
        </w:rPr>
        <w:footnoteReference w:id="8"/>
      </w:r>
      <w:r w:rsidRPr="00E90148">
        <w:rPr>
          <w:lang w:val="lt-LT"/>
        </w:rPr>
        <w:t>;</w:t>
      </w:r>
      <w:r w:rsidR="00BE5A09" w:rsidRPr="00E90148">
        <w:rPr>
          <w:b/>
          <w:lang w:val="lt-LT"/>
        </w:rPr>
        <w:t xml:space="preserve"> [9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(7)</w:t>
      </w:r>
      <w:r w:rsidR="00A31F96" w:rsidRPr="00E90148">
        <w:rPr>
          <w:lang w:val="lt-LT"/>
        </w:rPr>
        <w:tab/>
        <w:t>licencijavimas FRAND sąlygomis</w:t>
      </w:r>
      <w:r w:rsidR="00A31F96" w:rsidRPr="00E90148">
        <w:rPr>
          <w:b/>
          <w:i/>
          <w:lang w:val="lt-LT"/>
        </w:rPr>
        <w:t>, kuris yra labai svarbu skaitmeninės visuomenės vystymuisi,</w:t>
      </w:r>
      <w:r w:rsidR="00A31F96" w:rsidRPr="00E90148">
        <w:rPr>
          <w:lang w:val="lt-LT"/>
        </w:rPr>
        <w:t xml:space="preserve"> apima licencijavimą be autorinio atlyginimo. Atsižvelgiant į tai, kad daugiausia problemų kyla dėl autorinio atlyginimo reikalaujančios licencijavimo politikos, šis reglamentas netaikomas </w:t>
      </w:r>
      <w:r w:rsidR="00A31F96" w:rsidRPr="00E90148">
        <w:rPr>
          <w:b/>
          <w:i/>
          <w:lang w:val="lt-LT"/>
        </w:rPr>
        <w:t xml:space="preserve">ESP </w:t>
      </w:r>
      <w:r w:rsidR="00A31F96" w:rsidRPr="00E90148">
        <w:rPr>
          <w:lang w:val="lt-LT"/>
        </w:rPr>
        <w:t>licencijavimui be autorinio atlyginimo</w:t>
      </w:r>
      <w:r w:rsidR="00A31F96" w:rsidRPr="00E90148">
        <w:rPr>
          <w:b/>
          <w:i/>
          <w:lang w:val="lt-LT"/>
        </w:rPr>
        <w:t>, išskyrus atvejus, kai tokie ESP yra patentų licencijų, susijusių su autoriniais atlyginimais, portfelio dalis</w:t>
      </w:r>
      <w:r w:rsidR="00A31F96" w:rsidRPr="00E90148">
        <w:rPr>
          <w:lang w:val="lt-LT"/>
        </w:rPr>
        <w:t>;</w:t>
      </w:r>
      <w:r w:rsidR="00BE5A09" w:rsidRPr="00E90148">
        <w:rPr>
          <w:b/>
          <w:lang w:val="lt-LT"/>
        </w:rPr>
        <w:t xml:space="preserve"> [10 pakeit.]</w:t>
      </w:r>
    </w:p>
    <w:p w:rsidR="00357DAA" w:rsidRPr="00E90148" w:rsidRDefault="00A31F96">
      <w:pPr>
        <w:pStyle w:val="Considrant"/>
        <w:rPr>
          <w:b/>
          <w:lang w:val="lt-LT"/>
        </w:rPr>
      </w:pPr>
      <w:r w:rsidRPr="00E90148">
        <w:rPr>
          <w:b/>
          <w:i/>
          <w:lang w:val="lt-LT"/>
        </w:rPr>
        <w:t>(7a)</w:t>
      </w:r>
      <w:r w:rsidRPr="00E90148">
        <w:rPr>
          <w:lang w:val="lt-LT"/>
        </w:rPr>
        <w:tab/>
      </w:r>
      <w:r w:rsidRPr="00E90148">
        <w:rPr>
          <w:b/>
          <w:i/>
          <w:lang w:val="lt-LT"/>
        </w:rPr>
        <w:t>atvirieji standartai yra labai svarbūs kuriant mūsų skaitmeninę visuomenę, įskaitant atvirosios programinės įrangos kūrimą. Atviraisiais standartais šalinamos sąveikumo kliūtys, skatinamas pasirinkimas tarp pardavėjų ir technologinių sprendimų ir užtikrinama konkurencija rinkoje bei inovacijos. Šis reglamentas taikomas atviriesiems standartams, kartu neatgrasant ESP savininkų nuo inovacijų diegimo ir dalyvavimo kuriant atviruosius bendradarbiavimu grindžiamus standartus;</w:t>
      </w:r>
      <w:r w:rsidR="00BE5A09" w:rsidRPr="00E90148">
        <w:rPr>
          <w:b/>
          <w:lang w:val="lt-LT"/>
        </w:rPr>
        <w:t xml:space="preserve"> [11 pakeit.]</w:t>
      </w:r>
    </w:p>
    <w:p w:rsidR="00357DAA" w:rsidRPr="00E90148" w:rsidRDefault="00A31F96">
      <w:pPr>
        <w:pStyle w:val="Considrant"/>
        <w:rPr>
          <w:lang w:val="lt-LT"/>
        </w:rPr>
      </w:pPr>
      <w:r w:rsidRPr="00E90148">
        <w:rPr>
          <w:lang w:val="lt-LT"/>
        </w:rPr>
        <w:t>(8)</w:t>
      </w:r>
      <w:r w:rsidRPr="00E90148">
        <w:rPr>
          <w:lang w:val="lt-LT"/>
        </w:rPr>
        <w:tab/>
        <w:t>atsižvelgiant į visuotinį ESP licencijavimo pobūdį, nuorodos į bendrą autorinį atlyginimą ir FRAND nustatymą gali reikšti nuorodas į visuotinius bendrus autorinius atlyginimus ir visuotinius FRAND nustatymus arba kaip sutaria pranešančiosios suinteresuotosios šalys arba procedūrų šalys;</w:t>
      </w:r>
    </w:p>
    <w:p w:rsidR="00357DAA" w:rsidRPr="00E90148" w:rsidRDefault="00473E8F">
      <w:pPr>
        <w:pStyle w:val="Considrant"/>
        <w:rPr>
          <w:lang w:val="lt-LT"/>
        </w:rPr>
      </w:pPr>
      <w:r w:rsidRPr="00E90148">
        <w:rPr>
          <w:lang w:val="lt-LT"/>
        </w:rPr>
        <w:br w:type="page"/>
      </w:r>
      <w:r w:rsidR="00A31F96" w:rsidRPr="00E90148">
        <w:rPr>
          <w:lang w:val="lt-LT"/>
        </w:rPr>
        <w:lastRenderedPageBreak/>
        <w:t>(9)</w:t>
      </w:r>
      <w:r w:rsidR="00A31F96" w:rsidRPr="00E90148">
        <w:rPr>
          <w:lang w:val="lt-LT"/>
        </w:rPr>
        <w:tab/>
        <w:t>Sąjungoje standartų nustatymas ir su FRAND įsipareigojimu dėl esminių standartų patentų susijusių konkurencijos teisės taisyklių taikymas grindžiamas Horizontaliosiomis gairėmis</w:t>
      </w:r>
      <w:r w:rsidR="00A31F96" w:rsidRPr="00E90148">
        <w:rPr>
          <w:rStyle w:val="FootnoteReference"/>
          <w:lang w:val="lt-LT"/>
        </w:rPr>
        <w:footnoteReference w:id="9"/>
      </w:r>
      <w:r w:rsidR="00A31F96" w:rsidRPr="00E90148">
        <w:rPr>
          <w:lang w:val="lt-LT"/>
        </w:rPr>
        <w:t xml:space="preserve"> ir 2015 m. liepos 16 d. Teisingumo Teismo sprendimu Huawei Technologies Co. Ltd / ZTE Corp., ZTE Deutschland GmbH, C-170/13</w:t>
      </w:r>
      <w:r w:rsidR="00A31F96" w:rsidRPr="00E90148">
        <w:rPr>
          <w:rStyle w:val="FootnoteReference"/>
          <w:lang w:val="lt-LT"/>
        </w:rPr>
        <w:footnoteReference w:id="10"/>
      </w:r>
      <w:r w:rsidR="00A31F96" w:rsidRPr="00E90148">
        <w:rPr>
          <w:lang w:val="lt-LT"/>
        </w:rPr>
        <w:t>. Teisingumo Teismas pripažino ESP savininko teisę siekti ginti jo patentų teises nacionaliniuose teismuose su tam tikromis sąlygomis, kurias reikia įvykdyti siekiant užkirsti kelią ESP savininko piktnaudžiavimui dominuojančia padėtimi prašant draudimo. Kadangi patentas suteikia jo savininkui išimtinę teisę neleisti trečiajai šaliai naudoti išradimo be savininko sutikimo tik toje jurisdikcijoje, kurioje patentas išduotas, ginčai dėl patentų reglamentuojami nacionaliniais patentų įstatymais ir civiliniais procesais bei (arba) vykdymo užtikrinimo įstatymais, suderintais Europos Parlamento ir Tarybos direktyva 2004/48/EB</w:t>
      </w:r>
      <w:r w:rsidR="00A31F96" w:rsidRPr="00E90148">
        <w:rPr>
          <w:rStyle w:val="FootnoteReference"/>
          <w:lang w:val="lt-LT"/>
        </w:rPr>
        <w:footnoteReference w:id="11"/>
      </w:r>
      <w:r w:rsidR="00A31F96" w:rsidRPr="00E90148">
        <w:rPr>
          <w:lang w:val="lt-LT"/>
        </w:rPr>
        <w:t>;</w:t>
      </w:r>
    </w:p>
    <w:p w:rsidR="00357DAA" w:rsidRPr="00E90148" w:rsidRDefault="00A31F96">
      <w:pPr>
        <w:pStyle w:val="Considrant"/>
        <w:rPr>
          <w:lang w:val="lt-LT"/>
        </w:rPr>
      </w:pPr>
      <w:r w:rsidRPr="00E90148">
        <w:rPr>
          <w:lang w:val="lt-LT"/>
        </w:rPr>
        <w:t>(10)</w:t>
      </w:r>
      <w:r w:rsidRPr="00E90148">
        <w:rPr>
          <w:lang w:val="lt-LT"/>
        </w:rPr>
        <w:tab/>
        <w:t>kadangi yra specialios patentų galiojimo ir pažeidimo vertinimo procedūros, šis reglamentas neturėtų daryti įtakos tokioms procedūroms;</w:t>
      </w:r>
    </w:p>
    <w:p w:rsidR="00357DAA" w:rsidRPr="00E90148" w:rsidRDefault="00473E8F">
      <w:pPr>
        <w:pStyle w:val="Considrant"/>
        <w:rPr>
          <w:b/>
          <w:lang w:val="lt-LT"/>
        </w:rPr>
      </w:pPr>
      <w:r w:rsidRPr="00E90148">
        <w:rPr>
          <w:b/>
          <w:i/>
          <w:lang w:val="lt-LT"/>
        </w:rPr>
        <w:br w:type="page"/>
      </w:r>
      <w:r w:rsidR="00A31F96" w:rsidRPr="00E90148">
        <w:rPr>
          <w:b/>
          <w:i/>
          <w:lang w:val="lt-LT"/>
        </w:rPr>
        <w:lastRenderedPageBreak/>
        <w:t>(10a)</w:t>
      </w:r>
      <w:r w:rsidR="00A31F96" w:rsidRPr="00E90148">
        <w:rPr>
          <w:lang w:val="lt-LT"/>
        </w:rPr>
        <w:tab/>
      </w:r>
      <w:r w:rsidR="00A31F96" w:rsidRPr="00E90148">
        <w:rPr>
          <w:b/>
          <w:i/>
          <w:lang w:val="lt-LT"/>
        </w:rPr>
        <w:t>patentų suvienijimai, kaip pramonės inicijuoti bendri patentų licencijavimo sprendimai, yra naudingi rinkai ir su ESP licencijavimu susijusioms bendrovėms, įskaitant ESP savininkus ir ESP įgyvendintojus. Tai nuspėjama ir tinkama galimybė licencijuoti patentuotas technologijas, kurios yra esminės standartui, nes sudaromos sąlygos pasiekti susitarimą dėl visuotinai priimtino licencijavimo sąlygų rinkinio tarp įmonių iš bet kurių pasaulio šalių. Kadangi patentų suvienijimai yra susiję su ESP, jiems taip pat turėtų būti taikomos FRAND sąlygos ir užtikrinamas visiškas patentų, kuriuos apima jų portfelis, skaidrumas, idealiu atveju suteikiant tų patentų licencijas visiems suinteresuotiems licencijų gavėjams, neatsižvelgiant į jų padėtį vertės grandinėje, be to, pageidautina, kad tokie suvienijimai apimtų visus su standartu susijusius ESP;</w:t>
      </w:r>
      <w:r w:rsidR="00BE5A09" w:rsidRPr="00E90148">
        <w:rPr>
          <w:b/>
          <w:lang w:val="lt-LT"/>
        </w:rPr>
        <w:t xml:space="preserve"> [12 pakeit.]</w:t>
      </w:r>
    </w:p>
    <w:p w:rsidR="00357DAA" w:rsidRPr="00E90148" w:rsidRDefault="00A31F96">
      <w:pPr>
        <w:pStyle w:val="Considrant"/>
        <w:rPr>
          <w:b/>
          <w:lang w:val="lt-LT"/>
        </w:rPr>
      </w:pPr>
      <w:r w:rsidRPr="00E90148">
        <w:rPr>
          <w:b/>
          <w:i/>
          <w:lang w:val="lt-LT"/>
        </w:rPr>
        <w:t>(10b)</w:t>
      </w:r>
      <w:r w:rsidRPr="00E90148">
        <w:rPr>
          <w:lang w:val="lt-LT"/>
        </w:rPr>
        <w:tab/>
      </w:r>
      <w:r w:rsidRPr="00E90148">
        <w:rPr>
          <w:b/>
          <w:i/>
          <w:lang w:val="lt-LT"/>
        </w:rPr>
        <w:t>nors jau buvo patikrinta, ar patentų suvienijimai atitinka konkurencijos taisykles, vis dar neaiškus licencijos gavėjų derybinių grupių, kurias sudaro ESP įgyvendintojai, suderinamumo klausimas. Licencijos gavėjų derybinės grupės gali supaprastinti derybų procesą ir taip sumažinti administracinę naštą bei užtikrinti, kad licencijų išdavimo sąlygos būtų vienodesnės ir teisingesnės visiems dalyvaujantiems ESP įgyvendintojams. Tokios licencijos gavėjų derybinės grupės ypač naudingos MVĮ. Todėl Komisija turėtų išnagrinėti licencijos gavėjų derybinių grupių poveikį konkurencijai ir išanalizuoti, kokias sąlygas jos turėtų atitikti, kad būtų laikomasi konkurencijos teisės, kartu išvengiant rizikos, kad dalyvaujantiems ESP įgyvendintojams bus sudarytos galimybės taikyti užlaikymo praktiką;</w:t>
      </w:r>
      <w:r w:rsidR="00BE5A09" w:rsidRPr="00E90148">
        <w:rPr>
          <w:b/>
          <w:lang w:val="lt-LT"/>
        </w:rPr>
        <w:t xml:space="preserve"> [13 pakeit.]</w:t>
      </w:r>
    </w:p>
    <w:p w:rsidR="00357DAA" w:rsidRPr="00E90148" w:rsidRDefault="00473E8F">
      <w:pPr>
        <w:pStyle w:val="Considrant"/>
        <w:rPr>
          <w:lang w:val="lt-LT"/>
        </w:rPr>
      </w:pPr>
      <w:r w:rsidRPr="00E90148">
        <w:rPr>
          <w:lang w:val="lt-LT"/>
        </w:rPr>
        <w:br w:type="page"/>
      </w:r>
      <w:r w:rsidR="00A31F96" w:rsidRPr="00E90148">
        <w:rPr>
          <w:lang w:val="lt-LT"/>
        </w:rPr>
        <w:lastRenderedPageBreak/>
        <w:t>(11)</w:t>
      </w:r>
      <w:r w:rsidR="00A31F96" w:rsidRPr="00E90148">
        <w:rPr>
          <w:lang w:val="lt-LT"/>
        </w:rPr>
        <w:tab/>
        <w:t>bet kokia šiame reglamente pateikta nuoroda į kompetentingą valstybės narės teismą apima ir Bendrą patentų teismą, kai tenkinamos sąlygos;</w:t>
      </w:r>
    </w:p>
    <w:p w:rsidR="00357DAA" w:rsidRPr="00E90148" w:rsidRDefault="00A31F96">
      <w:pPr>
        <w:pStyle w:val="Considrant"/>
        <w:rPr>
          <w:b/>
          <w:lang w:val="lt-LT"/>
        </w:rPr>
      </w:pPr>
      <w:r w:rsidRPr="00E90148">
        <w:rPr>
          <w:lang w:val="lt-LT"/>
        </w:rPr>
        <w:t>(12)</w:t>
      </w:r>
      <w:r w:rsidRPr="00E90148">
        <w:rPr>
          <w:lang w:val="lt-LT"/>
        </w:rPr>
        <w:tab/>
      </w:r>
      <w:r w:rsidRPr="00E90148">
        <w:rPr>
          <w:strike/>
          <w:lang w:val="lt-LT"/>
        </w:rPr>
        <w:t xml:space="preserve">siekiant supaprastinti šio reglamento įgyvendinimą, </w:t>
      </w:r>
      <w:r w:rsidRPr="00E90148">
        <w:rPr>
          <w:lang w:val="lt-LT"/>
        </w:rPr>
        <w:t>Europos Sąjungos intelektinės nuosavybės tarnyba (EUIPO)</w:t>
      </w:r>
      <w:r w:rsidRPr="00E90148">
        <w:rPr>
          <w:b/>
          <w:i/>
          <w:lang w:val="lt-LT"/>
        </w:rPr>
        <w:t>, kaip už intelektinės nuosavybės teises atsakinga Europos Sąjungos agentūra, siekdama supaprastinti šio reglamento įgyvendinimą,</w:t>
      </w:r>
      <w:r w:rsidRPr="00E90148">
        <w:rPr>
          <w:lang w:val="lt-LT"/>
        </w:rPr>
        <w:t xml:space="preserve"> atitinkamas užduotis turėtų vykdyti pasitelkdama kompetencijos centrą. EUIPO turi didelę patirtį duomenų bazių, elektroninių registrų ir alternatyvių ginčų sprendimo mechanizmų tvarkymo srityje, o tai yra pagrindiniai šiame reglamente numatytų funkcijų aspektai. </w:t>
      </w:r>
      <w:r w:rsidRPr="00E90148">
        <w:rPr>
          <w:b/>
          <w:i/>
          <w:lang w:val="lt-LT"/>
        </w:rPr>
        <w:t xml:space="preserve">Labai </w:t>
      </w:r>
      <w:r w:rsidRPr="00E90148">
        <w:rPr>
          <w:lang w:val="lt-LT"/>
        </w:rPr>
        <w:t>svarbu</w:t>
      </w:r>
      <w:r w:rsidRPr="00E90148">
        <w:rPr>
          <w:b/>
          <w:i/>
          <w:lang w:val="lt-LT"/>
        </w:rPr>
        <w:t xml:space="preserve"> užtikrinti, kad</w:t>
      </w:r>
      <w:r w:rsidRPr="00E90148">
        <w:rPr>
          <w:lang w:val="lt-LT"/>
        </w:rPr>
        <w:t xml:space="preserve"> kompetencijos </w:t>
      </w:r>
      <w:r w:rsidRPr="00E90148">
        <w:rPr>
          <w:strike/>
          <w:lang w:val="lt-LT"/>
        </w:rPr>
        <w:t>centrą aprūpinti reikiamais žmogiškaisiais ir finansiniais ištekliais</w:t>
      </w:r>
      <w:r w:rsidR="007B167B">
        <w:rPr>
          <w:lang w:val="lt-LT"/>
        </w:rPr>
        <w:t xml:space="preserve"> </w:t>
      </w:r>
      <w:r w:rsidRPr="00E90148">
        <w:rPr>
          <w:b/>
          <w:i/>
          <w:lang w:val="lt-LT"/>
        </w:rPr>
        <w:t>centras turėtų reikiamų išteklių, įskaitant žmogiškuosius ir finansinius išteklius</w:t>
      </w:r>
      <w:r w:rsidRPr="00E90148">
        <w:rPr>
          <w:lang w:val="lt-LT"/>
        </w:rPr>
        <w:t>, kad jis galėtų</w:t>
      </w:r>
      <w:r w:rsidRPr="00E90148">
        <w:rPr>
          <w:b/>
          <w:i/>
          <w:lang w:val="lt-LT"/>
        </w:rPr>
        <w:t xml:space="preserve"> veiksmingai</w:t>
      </w:r>
      <w:r w:rsidRPr="00E90148">
        <w:rPr>
          <w:lang w:val="lt-LT"/>
        </w:rPr>
        <w:t xml:space="preserve"> vykdyti savo užduotis;</w:t>
      </w:r>
      <w:r w:rsidR="00BE5A09" w:rsidRPr="00E90148">
        <w:rPr>
          <w:b/>
          <w:lang w:val="lt-LT"/>
        </w:rPr>
        <w:t xml:space="preserve"> [14 pakeit.]</w:t>
      </w:r>
    </w:p>
    <w:p w:rsidR="00357DAA" w:rsidRPr="00E90148" w:rsidRDefault="00A31F96">
      <w:pPr>
        <w:pStyle w:val="Considrant"/>
        <w:rPr>
          <w:b/>
          <w:lang w:val="lt-LT"/>
        </w:rPr>
      </w:pPr>
      <w:r w:rsidRPr="00E90148">
        <w:rPr>
          <w:b/>
          <w:i/>
          <w:lang w:val="lt-LT"/>
        </w:rPr>
        <w:t>(12a)</w:t>
      </w:r>
      <w:r w:rsidRPr="00E90148">
        <w:rPr>
          <w:lang w:val="lt-LT"/>
        </w:rPr>
        <w:tab/>
      </w:r>
      <w:r w:rsidRPr="00E90148">
        <w:rPr>
          <w:b/>
          <w:i/>
          <w:lang w:val="lt-LT"/>
        </w:rPr>
        <w:t>ESP licencijavimas gali sukelti trukdžių vertės grandinėse, kurios iki šiol nepatyrė ESP poveikio. Todėl svarbu, kad kompetencijos centras, naudodamasis visomis turimomis priemonėmis, didintų informuotumą apie ESP licencijavimą vertės grandinėje, be kita ko, pasitelkdamas prasmingą suinteresuotųjų šalių dalyvavimą. Kiti veiksniai būtų pradinės grandies gamintojų gebėjimas perkelti ESP licencijos kainą ir galimas esamų žalos atlyginimo sąlygų poveikis vertės grandinėje. Šiame reglamente numatyta sistema turėtų būti skatinamas E</w:t>
      </w:r>
      <w:r w:rsidR="00473E8F" w:rsidRPr="00E90148">
        <w:rPr>
          <w:b/>
          <w:i/>
          <w:lang w:val="lt-LT"/>
        </w:rPr>
        <w:t>ur</w:t>
      </w:r>
      <w:r w:rsidR="007B167B">
        <w:rPr>
          <w:b/>
          <w:i/>
          <w:lang w:val="lt-LT"/>
        </w:rPr>
        <w:t>o</w:t>
      </w:r>
      <w:r w:rsidR="00473E8F" w:rsidRPr="00E90148">
        <w:rPr>
          <w:b/>
          <w:i/>
          <w:lang w:val="lt-LT"/>
        </w:rPr>
        <w:t xml:space="preserve">pos </w:t>
      </w:r>
      <w:r w:rsidRPr="00E90148">
        <w:rPr>
          <w:b/>
          <w:i/>
          <w:lang w:val="lt-LT"/>
        </w:rPr>
        <w:t>S</w:t>
      </w:r>
      <w:r w:rsidR="00473E8F" w:rsidRPr="00E90148">
        <w:rPr>
          <w:b/>
          <w:i/>
          <w:lang w:val="lt-LT"/>
        </w:rPr>
        <w:t>ąjungos</w:t>
      </w:r>
      <w:r w:rsidRPr="00E90148">
        <w:rPr>
          <w:b/>
          <w:i/>
          <w:lang w:val="lt-LT"/>
        </w:rPr>
        <w:t xml:space="preserve"> pirmavimas technologijų srityje;</w:t>
      </w:r>
      <w:r w:rsidR="00BE5A09" w:rsidRPr="00E90148">
        <w:rPr>
          <w:b/>
          <w:lang w:val="lt-LT"/>
        </w:rPr>
        <w:t xml:space="preserve"> [15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(13)</w:t>
      </w:r>
      <w:r w:rsidR="00A31F96" w:rsidRPr="00E90148">
        <w:rPr>
          <w:lang w:val="lt-LT"/>
        </w:rPr>
        <w:tab/>
      </w:r>
      <w:r w:rsidR="00A31F96" w:rsidRPr="00E90148">
        <w:rPr>
          <w:b/>
          <w:i/>
          <w:lang w:val="lt-LT"/>
        </w:rPr>
        <w:t xml:space="preserve">viena vertus, </w:t>
      </w:r>
      <w:r w:rsidR="00A31F96" w:rsidRPr="00E90148">
        <w:rPr>
          <w:lang w:val="lt-LT"/>
        </w:rPr>
        <w:t>kompetencijos centras turėtų sukurti ir administruoti elektroninį registrą</w:t>
      </w:r>
      <w:r w:rsidR="00A31F96" w:rsidRPr="00E90148">
        <w:rPr>
          <w:strike/>
          <w:lang w:val="lt-LT"/>
        </w:rPr>
        <w:t xml:space="preserve"> ir elektroninę duomenų bazę, kurioje</w:t>
      </w:r>
      <w:r w:rsidR="00A31F96" w:rsidRPr="00E90148">
        <w:rPr>
          <w:b/>
          <w:i/>
          <w:lang w:val="lt-LT"/>
        </w:rPr>
        <w:t>, kuriame</w:t>
      </w:r>
      <w:r w:rsidR="00A31F96" w:rsidRPr="00E90148">
        <w:rPr>
          <w:lang w:val="lt-LT"/>
        </w:rPr>
        <w:t xml:space="preserve"> būtų išsami informacija apie vienoje ar keliose valstybėse narėse galiojančius ESP</w:t>
      </w:r>
      <w:r w:rsidR="00A31F96" w:rsidRPr="00E90148">
        <w:rPr>
          <w:strike/>
          <w:lang w:val="lt-LT"/>
        </w:rPr>
        <w:t>, įskaitant esmingumo patikrinimo rezultatus, nuomones, ataskaitas, prieinamą teismų praktiką iš viso pasaulio jurisdikcijų, su ESP trečiosiose šalyse susijusias taisykles ir konkrečiai ESP skirtų tyrimų rezultatus. Siekdamas didinti MVĮ informuotumą ir supaprastinti šioms įmonėms taikomą ESP licencijavimą kompetencijos centras</w:t>
      </w:r>
      <w:r w:rsidR="00A31F96" w:rsidRPr="00E90148">
        <w:rPr>
          <w:b/>
          <w:i/>
          <w:lang w:val="lt-LT"/>
        </w:rPr>
        <w:t>. Elektroninis registras</w:t>
      </w:r>
      <w:r w:rsidR="00A31F96" w:rsidRPr="00E90148">
        <w:rPr>
          <w:lang w:val="lt-LT"/>
        </w:rPr>
        <w:t xml:space="preserve"> turėtų </w:t>
      </w:r>
      <w:r w:rsidR="00A31F96" w:rsidRPr="00E90148">
        <w:rPr>
          <w:strike/>
          <w:lang w:val="lt-LT"/>
        </w:rPr>
        <w:t>siūlyti pagalbą MVĮ. Kompetencijos centrui nustatant ir administruojant esmingumo patikrinimų ir bendro autorinio atlyginimo nustatymo procesų ir FRAND nustatymo sistemą, tai turėtų apimti veiksmus, kuriais sistema ir procesai tobulinami nuolat, taip pat naudojant naujas technologijas. Atsižvelgdamas į šį tikslą</w:t>
      </w:r>
      <w:r w:rsidR="007B167B">
        <w:rPr>
          <w:lang w:val="lt-LT"/>
        </w:rPr>
        <w:t xml:space="preserve"> </w:t>
      </w:r>
      <w:r w:rsidR="00A31F96" w:rsidRPr="00E90148">
        <w:rPr>
          <w:b/>
          <w:i/>
          <w:lang w:val="lt-LT"/>
        </w:rPr>
        <w:t>veikti kaip pagrindinė duomenų saugykla, kuri būtų pirminis informacijos naudotojams teikimo punktas ir kurioje būtų nemokamai teikiama pagrindinė informacija apie ESP. Kita vertus</w:t>
      </w:r>
      <w:r w:rsidR="00A31F96" w:rsidRPr="00E90148">
        <w:rPr>
          <w:lang w:val="lt-LT"/>
        </w:rPr>
        <w:t xml:space="preserve">, kompetencijos centras </w:t>
      </w:r>
      <w:r w:rsidR="00A31F96" w:rsidRPr="00E90148">
        <w:rPr>
          <w:b/>
          <w:i/>
          <w:lang w:val="lt-LT"/>
        </w:rPr>
        <w:t xml:space="preserve">taip pat </w:t>
      </w:r>
      <w:r w:rsidR="00A31F96" w:rsidRPr="00E90148">
        <w:rPr>
          <w:lang w:val="lt-LT"/>
        </w:rPr>
        <w:t xml:space="preserve">turėtų </w:t>
      </w:r>
      <w:r w:rsidR="00A31F96" w:rsidRPr="00E90148">
        <w:rPr>
          <w:strike/>
          <w:lang w:val="lt-LT"/>
        </w:rPr>
        <w:t>nustatyti esmingumo vertintojų ir taikintojų mokymų procedūras, kad jie pateiktų nuomones dėl bendro autorinio atlyginimo ir dėl FRAND nustatymo, ir</w:t>
      </w:r>
      <w:r w:rsidR="007B167B">
        <w:rPr>
          <w:lang w:val="lt-LT"/>
        </w:rPr>
        <w:t xml:space="preserve"> </w:t>
      </w:r>
      <w:r w:rsidR="00A31F96" w:rsidRPr="00E90148">
        <w:rPr>
          <w:b/>
          <w:i/>
          <w:lang w:val="lt-LT"/>
        </w:rPr>
        <w:t>sukurti ir administruoti elektroninę duomenų bazę, kurioje būtų teikiama lengvai prieinama informacija pateikiant platesnio masto ir išsamesnį duomenų rinkinį ir už prieigą prie kurios galėtų būti imamas pagrįstas ir proporcingas mokestis. Valdžios institucijos, įskaitant teismus,</w:t>
      </w:r>
      <w:r w:rsidR="00A31F96" w:rsidRPr="00E90148">
        <w:rPr>
          <w:lang w:val="lt-LT"/>
        </w:rPr>
        <w:t xml:space="preserve"> turėtų </w:t>
      </w:r>
      <w:r w:rsidR="00A31F96" w:rsidRPr="00E90148">
        <w:rPr>
          <w:strike/>
          <w:lang w:val="lt-LT"/>
        </w:rPr>
        <w:t>skatinti jų praktikos nuoseklumą</w:t>
      </w:r>
      <w:r w:rsidR="007B167B">
        <w:rPr>
          <w:lang w:val="lt-LT"/>
        </w:rPr>
        <w:t xml:space="preserve"> </w:t>
      </w:r>
      <w:r w:rsidR="00A31F96" w:rsidRPr="00E90148">
        <w:rPr>
          <w:b/>
          <w:i/>
          <w:lang w:val="lt-LT"/>
        </w:rPr>
        <w:t>turėti galimybę nemokamai susipažinti su duomenų bazėje esančia informacija. Akademinės institucijos taip pat turėtų galėti prašyti leisti nemokamai susipažinti su informacija laikantis tam tikrų sąlygų. Elektroninis registras ir elektroninė duomenų bazė turėtų užtikrinti aukšto lygio teisinį tikrumą</w:t>
      </w:r>
      <w:r w:rsidR="00A31F96" w:rsidRPr="00E90148">
        <w:rPr>
          <w:lang w:val="lt-LT"/>
        </w:rPr>
        <w:t>;</w:t>
      </w:r>
      <w:r w:rsidR="00BE5A09" w:rsidRPr="00E90148">
        <w:rPr>
          <w:b/>
          <w:lang w:val="lt-LT"/>
        </w:rPr>
        <w:t xml:space="preserve"> [16 pakeit.]</w:t>
      </w:r>
    </w:p>
    <w:p w:rsidR="00357DAA" w:rsidRPr="00E90148" w:rsidRDefault="00473E8F">
      <w:pPr>
        <w:pStyle w:val="Considrant"/>
        <w:rPr>
          <w:b/>
          <w:lang w:val="lt-LT"/>
        </w:rPr>
      </w:pPr>
      <w:r w:rsidRPr="00E90148">
        <w:rPr>
          <w:b/>
          <w:i/>
          <w:lang w:val="lt-LT"/>
        </w:rPr>
        <w:br w:type="page"/>
      </w:r>
      <w:r w:rsidR="00A31F96" w:rsidRPr="00E90148">
        <w:rPr>
          <w:b/>
          <w:i/>
          <w:lang w:val="lt-LT"/>
        </w:rPr>
        <w:lastRenderedPageBreak/>
        <w:t>(13a)</w:t>
      </w:r>
      <w:r w:rsidR="00A31F96" w:rsidRPr="00E90148">
        <w:rPr>
          <w:lang w:val="lt-LT"/>
        </w:rPr>
        <w:tab/>
      </w:r>
      <w:r w:rsidR="00A31F96" w:rsidRPr="00E90148">
        <w:rPr>
          <w:b/>
          <w:i/>
          <w:lang w:val="lt-LT"/>
        </w:rPr>
        <w:t>siekdamas didinti MVĮ informuotumą ir supaprastinti šioms įmonėms taikomą ESP licencijavimą kompetencijos centras turėtų siūlyti pagalbą MVĮ ir startuoliams. Kompetencijos centrui nustatant ir administruojant esmingumo patikrinimų sistemą ir bendro autorinio atlyginimo nustatymo bei FRAND nustatymo procesus, tai turėtų apimti veiksmus, kuriais sistema ir procesai tobulinami nuolat, taip pat naudojant naujas technologijas. Atsižvelgdamas į šį tikslą, kompetencijos centras turėtų nustatyti esmingumo vertintojų ir taikintojų mokymų procedūras, kad jie pateiktų nuomones dėl bendro autorinio atlyginimo ir dėl FRAND nustatymo, ir turėtų skatinti jų praktikos nuoseklumą;</w:t>
      </w:r>
      <w:r w:rsidR="00BE5A09" w:rsidRPr="00E90148">
        <w:rPr>
          <w:b/>
          <w:lang w:val="lt-LT"/>
        </w:rPr>
        <w:t xml:space="preserve"> [17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(14)</w:t>
      </w:r>
      <w:r w:rsidR="00A31F96" w:rsidRPr="00E90148">
        <w:rPr>
          <w:lang w:val="lt-LT"/>
        </w:rPr>
        <w:tab/>
        <w:t>kompetencijos centrui turėtų būti taikomos Sąjungos taisyklės dėl teisės susipažinti su dokumentais ir duomenų apsauga. Jo užduotys turėtų būti skirtos skaidrumui didinti, centralizuotai ir sistemingai visoms suinteresuotosioms šalims teikiant ESP aktualią informaciją. Todėl reikėtų suderinti nemokamą viešą prieigą prie pagrindinės informacijos ir poreikį finansuoti kompetencijos centro veiklą</w:t>
      </w:r>
      <w:r w:rsidR="00A31F96" w:rsidRPr="00E90148">
        <w:rPr>
          <w:strike/>
          <w:lang w:val="lt-LT"/>
        </w:rPr>
        <w:t>. Siekiant padengti priežiūros išlaidas, reikėtų prašyti registracijos mokesčio, kad būtų galima susipažinti su duomenų bazėje pateikta išsamia informacija, pvz., bet kokių esmingumo patikrinimų rezultatais ir nekonfidencialiomis FRAND nustatymo ataskaitomis</w:t>
      </w:r>
      <w:r w:rsidR="00A31F96" w:rsidRPr="00E90148">
        <w:rPr>
          <w:lang w:val="lt-LT"/>
        </w:rPr>
        <w:t>;</w:t>
      </w:r>
      <w:r w:rsidR="00BE5A09" w:rsidRPr="00E90148">
        <w:rPr>
          <w:b/>
          <w:lang w:val="lt-LT"/>
        </w:rPr>
        <w:t xml:space="preserve"> [18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(15)</w:t>
      </w:r>
      <w:r w:rsidR="00A31F96" w:rsidRPr="00E90148">
        <w:rPr>
          <w:lang w:val="lt-LT"/>
        </w:rPr>
        <w:tab/>
        <w:t xml:space="preserve">žinios apie galimą bendrą visų standartą apimančių ESP autorinį atlyginimą (bendrą autorinį atlyginimą), taikomą to standarto realizacijoms, yra svarbios vertinant produkto autorinio atlyginimo sumą, kuri turi reikšmingą įtaką gamintojo išlaidų nustatymui. Tai taip pat padeda ESP </w:t>
      </w:r>
      <w:r w:rsidR="00A31F96" w:rsidRPr="00E90148">
        <w:rPr>
          <w:strike/>
          <w:lang w:val="lt-LT"/>
        </w:rPr>
        <w:t>savininkui</w:t>
      </w:r>
      <w:r w:rsidR="007B167B">
        <w:rPr>
          <w:lang w:val="lt-LT"/>
        </w:rPr>
        <w:t xml:space="preserve"> </w:t>
      </w:r>
      <w:r w:rsidR="00A31F96" w:rsidRPr="00E90148">
        <w:rPr>
          <w:b/>
          <w:i/>
          <w:lang w:val="lt-LT"/>
        </w:rPr>
        <w:t>savininkams</w:t>
      </w:r>
      <w:r w:rsidR="00A31F96" w:rsidRPr="00E90148">
        <w:rPr>
          <w:lang w:val="lt-LT"/>
        </w:rPr>
        <w:t xml:space="preserve"> planuoti numatomą investicijų grąžą</w:t>
      </w:r>
      <w:r w:rsidR="00A31F96" w:rsidRPr="00E90148">
        <w:rPr>
          <w:b/>
          <w:i/>
          <w:lang w:val="lt-LT"/>
        </w:rPr>
        <w:t>, o ESP įgyvendintojams – apskaičiuoti standartinės integracijos į savo produktus sąnaudas</w:t>
      </w:r>
      <w:r w:rsidR="00A31F96" w:rsidRPr="00E90148">
        <w:rPr>
          <w:lang w:val="lt-LT"/>
        </w:rPr>
        <w:t xml:space="preserve">. Numatomo bendro autorinio atlyginimo ir konkretaus standarto licencijavimo sąlygų skelbimas supaprastintų ESP licencijavimą ir sumažintų ESP licencijavimo išlaidas. Todėl </w:t>
      </w:r>
      <w:r w:rsidR="00A31F96" w:rsidRPr="00E90148">
        <w:rPr>
          <w:strike/>
          <w:lang w:val="lt-LT"/>
        </w:rPr>
        <w:t>būtina viešai skelbti informaciją</w:t>
      </w:r>
      <w:r w:rsidR="007B167B">
        <w:rPr>
          <w:lang w:val="lt-LT"/>
        </w:rPr>
        <w:t xml:space="preserve"> </w:t>
      </w:r>
      <w:r w:rsidR="00A31F96" w:rsidRPr="00E90148">
        <w:rPr>
          <w:b/>
          <w:i/>
          <w:lang w:val="lt-LT"/>
        </w:rPr>
        <w:t>ESP įgyvendintojams ir ESP savininkams būtų naudingas viešas informacijos</w:t>
      </w:r>
      <w:r w:rsidR="00A31F96" w:rsidRPr="00E90148">
        <w:rPr>
          <w:lang w:val="lt-LT"/>
        </w:rPr>
        <w:t xml:space="preserve"> apie bendrus autorinio atlyginimo įkainius (bendrą autorinį atlyginimą) ir standartines FRAND licencijavimo sąlygas</w:t>
      </w:r>
      <w:r w:rsidR="00A31F96" w:rsidRPr="00E90148">
        <w:rPr>
          <w:b/>
          <w:i/>
          <w:lang w:val="lt-LT"/>
        </w:rPr>
        <w:t xml:space="preserve"> skelbimas</w:t>
      </w:r>
      <w:r w:rsidR="00A31F96" w:rsidRPr="00E90148">
        <w:rPr>
          <w:lang w:val="lt-LT"/>
        </w:rPr>
        <w:t>;</w:t>
      </w:r>
      <w:r w:rsidR="00BE5A09" w:rsidRPr="00E90148">
        <w:rPr>
          <w:b/>
          <w:lang w:val="lt-LT"/>
        </w:rPr>
        <w:t xml:space="preserve"> [19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(16)</w:t>
      </w:r>
      <w:r w:rsidR="00A31F96" w:rsidRPr="00E90148">
        <w:rPr>
          <w:lang w:val="lt-LT"/>
        </w:rPr>
        <w:tab/>
        <w:t>ESP savininkai turėtų turėti galimybę pirmiausia informuoti kompetencijų centrą apie standarto</w:t>
      </w:r>
      <w:r w:rsidR="00A31F96" w:rsidRPr="00E90148">
        <w:rPr>
          <w:b/>
          <w:i/>
          <w:lang w:val="lt-LT"/>
        </w:rPr>
        <w:t>, kurį jie laiko esminiu,</w:t>
      </w:r>
      <w:r w:rsidR="00A31F96" w:rsidRPr="00E90148">
        <w:rPr>
          <w:lang w:val="lt-LT"/>
        </w:rPr>
        <w:t xml:space="preserve"> arba bendro autorinio atlyginimo, dėl kurio jie tarpusavyje susitarė, paskelbimą. Išskyrus </w:t>
      </w:r>
      <w:r w:rsidR="00A31F96" w:rsidRPr="00E90148">
        <w:rPr>
          <w:strike/>
          <w:lang w:val="lt-LT"/>
        </w:rPr>
        <w:t>tuos standartų naudojimo atvejus</w:t>
      </w:r>
      <w:r w:rsidR="007B167B">
        <w:rPr>
          <w:lang w:val="lt-LT"/>
        </w:rPr>
        <w:t xml:space="preserve"> </w:t>
      </w:r>
      <w:r w:rsidR="00A31F96" w:rsidRPr="00E90148">
        <w:rPr>
          <w:b/>
          <w:i/>
          <w:lang w:val="lt-LT"/>
        </w:rPr>
        <w:t>tas realizacijas</w:t>
      </w:r>
      <w:r w:rsidR="00A31F96" w:rsidRPr="00E90148">
        <w:rPr>
          <w:lang w:val="lt-LT"/>
        </w:rPr>
        <w:t>, dėl kurių Komisija nustato, kad ESP licencijavimo praktika yra nusistovėjusi ir iš esmės gerai veikianti, kompetencijos centras gali padėti šalims nustatyti bendrą autorinį atlyginimą. Tokiomis aplinkybėmis, jei ESP savininkai nesusitaria dėl bendro autorinio atlyginimo, tam tikri ESP savininkai gali prašyti kompetencijos centro paskirti taikintoją, kad padėtų ESP savininkams, norintiems dalyvauti procese, nustatyti atitinkamą standartą apimančių ESP bendrą autorinį atlyginimą. Šiuo atveju taikintojo vaidmuo būtų padėti dalyvaujantiems ESP savininkams priimti sprendimus neteikiant jokios rekomendacijos dėl bendro autorinio atlyginimo</w:t>
      </w:r>
      <w:r w:rsidR="00A31F96" w:rsidRPr="00E90148">
        <w:rPr>
          <w:strike/>
          <w:lang w:val="lt-LT"/>
        </w:rPr>
        <w:t>. Galiausiai svarbu užtikrinti, kad būtų trečioji nepriklausoma šalis, ekspertas, kuris galėtų rekomenduoti bendrą autorinį atlyginimą. Todėl ESP savininkai ir (arba) įgyvendintojai turėtų galėti prašyti kompetencijos centro ekspertų nuomonės dėl bendro autorinio atlyginimo. Kai toks prašymas pateikiamas, kompetencijos centras paskiria taikintojų grupę ir administruoja procesą, kuriame kviečiamos dalyvauti visos suinteresuotosios šalys. Gavusi informaciją iš visų dalyvių, grupė turėtų pateikti neprivalomą ekspertinę nuomonę dėl bendro autorinio atlyginimo. Ekspertų nuomonėje dėl bendro autorinio atlyginimo turėtų būti nekonfidenciali bendro autorinio atlyginimo laukiamo poveikio ESP savininkams ir suinteresuotosioms šalims vertės grandinėje analizė. Šiuo klausimu būtų svarbu atsižvelgti į tokius veiksnius kaip ESP licencijavimo veiksmingumas, įskaitant įžvalgas, susijusias su bet kokiomis įprastomis intelektinės nuosavybės licencijavimo vertės grandinėje taisyklėmis ar praktika ir kryžminiu licencijavimu, ir poveikiu ESP savininkų ir įvairių vertės grandinės suinteresuotųjų šalių paskatoms diegti naujoves</w:t>
      </w:r>
      <w:r w:rsidR="00A31F96" w:rsidRPr="00E90148">
        <w:rPr>
          <w:lang w:val="lt-LT"/>
        </w:rPr>
        <w:t>;</w:t>
      </w:r>
      <w:r w:rsidR="00BE5A09" w:rsidRPr="00E90148">
        <w:rPr>
          <w:b/>
          <w:lang w:val="lt-LT"/>
        </w:rPr>
        <w:t xml:space="preserve"> [20 pakeit.]</w:t>
      </w:r>
    </w:p>
    <w:p w:rsidR="00357DAA" w:rsidRPr="00E90148" w:rsidRDefault="00473E8F">
      <w:pPr>
        <w:pStyle w:val="Considrant"/>
        <w:rPr>
          <w:b/>
          <w:lang w:val="lt-LT"/>
        </w:rPr>
      </w:pPr>
      <w:r w:rsidRPr="00E90148">
        <w:rPr>
          <w:b/>
          <w:i/>
          <w:lang w:val="lt-LT"/>
        </w:rPr>
        <w:br w:type="page"/>
      </w:r>
      <w:r w:rsidR="00A31F96" w:rsidRPr="00E90148">
        <w:rPr>
          <w:b/>
          <w:i/>
          <w:lang w:val="lt-LT"/>
        </w:rPr>
        <w:lastRenderedPageBreak/>
        <w:t>(16a)</w:t>
      </w:r>
      <w:r w:rsidR="00A31F96" w:rsidRPr="00E90148">
        <w:rPr>
          <w:lang w:val="lt-LT"/>
        </w:rPr>
        <w:tab/>
      </w:r>
      <w:r w:rsidR="00A31F96" w:rsidRPr="00E90148">
        <w:rPr>
          <w:b/>
          <w:i/>
          <w:lang w:val="lt-LT"/>
        </w:rPr>
        <w:t>ESP savininkai ir ESP įgyvendintojai turėtų galėti prašyti, kad kompetencijos centras pateiktų nepriklausomos trečiosios šalies parengtą neprivalomą ekspertų nuomonę dėl bendro autorinio atlyginimo. Kai toks prašymas pateikiamas, kompetencijos centras paskiria taikintojų grupę ir administruoja procesą, kuriame kviečiamos dalyvauti visos suinteresuotosios šalys. Gavusi informaciją iš visų dalyvių, grupė turėtų pateikti ekspertinę nuomonę dėl bendro autorinio atlyginimo. Ekspertų nuomonėje dėl bendro autorinio atlyginimo turėtų būti nekonfidenciali bendro autorinio atlyginimo laukiamo poveikio ESP savininkams ir suinteresuotosioms šalims vertės grandinėje analizė. Šiuo klausimu būtų svarbu atsižvelgti į tokius veiksnius kaip ESP licencijavimo veiksmingumas, įskaitant įžvalgas, susijusias su bet kokiomis įprastomis intelektinės nuosavybės licencijavimo vertės grandinėje taisyklėmis ar praktika ir abipusiu licencijavimu, taip pat poveikiu ESP savininkų ir įvairių vertės grandinės suinteresuotųjų šalių paskatoms diegti naujoves;</w:t>
      </w:r>
      <w:r w:rsidR="00BE5A09" w:rsidRPr="00E90148">
        <w:rPr>
          <w:b/>
          <w:lang w:val="lt-LT"/>
        </w:rPr>
        <w:t xml:space="preserve"> [21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(17)</w:t>
      </w:r>
      <w:r w:rsidR="00A31F96" w:rsidRPr="00E90148">
        <w:rPr>
          <w:lang w:val="lt-LT"/>
        </w:rPr>
        <w:tab/>
        <w:t xml:space="preserve">laikantis bendrųjų skaidrumo, dalyvavimo Europos standartizacijoje ir galimybės ja naudotis principų ir tikslų, </w:t>
      </w:r>
      <w:r w:rsidR="00A31F96" w:rsidRPr="00E90148">
        <w:rPr>
          <w:strike/>
          <w:lang w:val="lt-LT"/>
        </w:rPr>
        <w:t>centralizuotame</w:t>
      </w:r>
      <w:r w:rsidR="007B167B">
        <w:rPr>
          <w:lang w:val="lt-LT"/>
        </w:rPr>
        <w:t xml:space="preserve"> </w:t>
      </w:r>
      <w:r w:rsidR="00A31F96" w:rsidRPr="00E90148">
        <w:rPr>
          <w:b/>
          <w:i/>
          <w:lang w:val="lt-LT"/>
        </w:rPr>
        <w:t>elektroniniame</w:t>
      </w:r>
      <w:r w:rsidR="00A31F96" w:rsidRPr="00E90148">
        <w:rPr>
          <w:lang w:val="lt-LT"/>
        </w:rPr>
        <w:t xml:space="preserve"> registre turėtų būti viešai skelbiama informacija apie standartui taikomų ESP skaičių, atitinkamų ESP nuosavybę ir standarto dalis, kurias apima viešai prieinami ESP. Registre ir duomenų bazėje bus pateikta informacija apie atitinkamus standartus, produktus, procesus, paslaugas ir sistemas, kuriems įgyvendinamas standartas, ES galiojančius ESP, standartines ESP licencijavimo FRAND sąlygas arba visas licencijavimo programas, kolektyvines licencijavimo programas ir esmingumą. ESP savininkams registras užtikrins skaidrumą, susijusį su atitinkamais ESP, jų visų standartui deklaruotų ESP dalimi ir standarto, kuriam taikomi patentai, savybėmis. ESP savininkai galės geriau palyginti savo portfelius su kitų ESP savininkų portfeliais. Tai svarbu ne tik derybose su įgyvendintojais, bet ir kryžminio licencijavimo su kitais ESP savininkais tikslais. Įgyvendintojams registras suteiks patikimą informacijos apie ESP, įskaitant ESP savininkus, iš kurių įgyvendintojui gali reikėti gauti licenciją, šaltinį. Tokios informacijos pateikimas registre taip pat padės sutrumpinti techninių diskusijų trukmę pirmajame derybų dėl ESP licencijavimo etape;</w:t>
      </w:r>
      <w:r w:rsidR="00BE5A09" w:rsidRPr="00E90148">
        <w:rPr>
          <w:b/>
          <w:lang w:val="lt-LT"/>
        </w:rPr>
        <w:t xml:space="preserve"> [22 pakeit.]</w:t>
      </w:r>
    </w:p>
    <w:p w:rsidR="00357DAA" w:rsidRPr="00E90148" w:rsidRDefault="00473E8F">
      <w:pPr>
        <w:pStyle w:val="Considrant"/>
        <w:rPr>
          <w:lang w:val="lt-LT"/>
        </w:rPr>
      </w:pPr>
      <w:r w:rsidRPr="00E90148">
        <w:rPr>
          <w:lang w:val="lt-LT"/>
        </w:rPr>
        <w:br w:type="page"/>
      </w:r>
      <w:r w:rsidR="00A31F96" w:rsidRPr="00E90148">
        <w:rPr>
          <w:lang w:val="lt-LT"/>
        </w:rPr>
        <w:lastRenderedPageBreak/>
        <w:t>(18)</w:t>
      </w:r>
      <w:r w:rsidR="00A31F96" w:rsidRPr="00E90148">
        <w:rPr>
          <w:lang w:val="lt-LT"/>
        </w:rPr>
        <w:tab/>
        <w:t>kai apie standartą pranešama arba nustatomas bendras autorinis atlyginimas (priklausomai nuo to, kas atliekama pirmiau), kompetencijos centras pradės vienoje ar keliose valstybėse narėse galiojančių ESP savininkų ESP registraciją;</w:t>
      </w:r>
    </w:p>
    <w:p w:rsidR="00357DAA" w:rsidRPr="00E90148" w:rsidRDefault="00A31F96">
      <w:pPr>
        <w:pStyle w:val="Considrant"/>
        <w:rPr>
          <w:b/>
          <w:lang w:val="lt-LT"/>
        </w:rPr>
      </w:pPr>
      <w:r w:rsidRPr="00E90148">
        <w:rPr>
          <w:lang w:val="lt-LT"/>
        </w:rPr>
        <w:t>(19)</w:t>
      </w:r>
      <w:r w:rsidRPr="00E90148">
        <w:rPr>
          <w:lang w:val="lt-LT"/>
        </w:rPr>
        <w:tab/>
        <w:t xml:space="preserve">siekiant užtikrinti ESP skaidrumą, tikslinga reikalauti iš ESP savininkų registruoti jų patentus, kurie yra esminiai standartui, kurio registracija vykdoma. ESP savininkai turėtų užregistruoti ESP per 6 mėnesius nuo registracijos pradžios kompetencijų centre arba atitinkamų ESP suteikimo, priklausomai nuo to, kas padaroma pirmiau. </w:t>
      </w:r>
      <w:r w:rsidRPr="00E90148">
        <w:rPr>
          <w:strike/>
          <w:lang w:val="lt-LT"/>
        </w:rPr>
        <w:t xml:space="preserve">Laiku užsiregistravę, </w:t>
      </w:r>
      <w:r w:rsidRPr="00E90148">
        <w:rPr>
          <w:lang w:val="lt-LT"/>
        </w:rPr>
        <w:t xml:space="preserve">ESP savininkai </w:t>
      </w:r>
      <w:r w:rsidRPr="00E90148">
        <w:rPr>
          <w:strike/>
          <w:lang w:val="lt-LT"/>
        </w:rPr>
        <w:t>turėtų turėti galimybę</w:t>
      </w:r>
      <w:r w:rsidR="007B167B">
        <w:rPr>
          <w:lang w:val="lt-LT"/>
        </w:rPr>
        <w:t xml:space="preserve"> </w:t>
      </w:r>
      <w:r w:rsidRPr="00E90148">
        <w:rPr>
          <w:b/>
          <w:i/>
          <w:lang w:val="lt-LT"/>
        </w:rPr>
        <w:t>gali</w:t>
      </w:r>
      <w:r w:rsidRPr="00E90148">
        <w:rPr>
          <w:lang w:val="lt-LT"/>
        </w:rPr>
        <w:t xml:space="preserve"> rinkti autorinį atlyginimą </w:t>
      </w:r>
      <w:r w:rsidRPr="00E90148">
        <w:rPr>
          <w:b/>
          <w:i/>
          <w:lang w:val="lt-LT"/>
        </w:rPr>
        <w:t>net ir tuo atveju, jei jų ESP neužregistruotas, tačiau galimybę</w:t>
      </w:r>
      <w:r w:rsidR="007B167B">
        <w:rPr>
          <w:lang w:val="lt-LT"/>
        </w:rPr>
        <w:t xml:space="preserve"> </w:t>
      </w:r>
      <w:r w:rsidRPr="00E90148">
        <w:rPr>
          <w:strike/>
          <w:lang w:val="lt-LT"/>
        </w:rPr>
        <w:t>ir</w:t>
      </w:r>
      <w:r w:rsidRPr="00E90148">
        <w:rPr>
          <w:lang w:val="lt-LT"/>
        </w:rPr>
        <w:t xml:space="preserve"> reikalauti </w:t>
      </w:r>
      <w:r w:rsidRPr="00E90148">
        <w:rPr>
          <w:strike/>
          <w:lang w:val="lt-LT"/>
        </w:rPr>
        <w:t>žalos atlyginimo už naudojimą ir pažeidimus, įvykusius</w:t>
      </w:r>
      <w:r w:rsidR="007B167B">
        <w:rPr>
          <w:lang w:val="lt-LT"/>
        </w:rPr>
        <w:t xml:space="preserve"> </w:t>
      </w:r>
      <w:r w:rsidRPr="00E90148">
        <w:rPr>
          <w:b/>
          <w:i/>
          <w:lang w:val="lt-LT"/>
        </w:rPr>
        <w:t>atlyginti žalą, patirtą dėl naudojimo ir pažeidimų, kurie buvo padaryti</w:t>
      </w:r>
      <w:r w:rsidRPr="00E90148">
        <w:rPr>
          <w:lang w:val="lt-LT"/>
        </w:rPr>
        <w:t xml:space="preserve"> prieš registraciją</w:t>
      </w:r>
      <w:r w:rsidRPr="00E90148">
        <w:rPr>
          <w:b/>
          <w:i/>
          <w:lang w:val="lt-LT"/>
        </w:rPr>
        <w:t>, jie turėtų turėti tik tuo atveju, jei registracija buvo atlikta laiku, su sąlyga, kad jos dydis buvo nustatytas pagal šiame reglamente įtvirtintas FRAND nustatymo taisykles</w:t>
      </w:r>
      <w:r w:rsidRPr="00E90148">
        <w:rPr>
          <w:lang w:val="lt-LT"/>
        </w:rPr>
        <w:t>;</w:t>
      </w:r>
      <w:r w:rsidR="00BE5A09" w:rsidRPr="00E90148">
        <w:rPr>
          <w:b/>
          <w:lang w:val="lt-LT"/>
        </w:rPr>
        <w:t xml:space="preserve"> [23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(20)</w:t>
      </w:r>
      <w:r w:rsidR="00A31F96" w:rsidRPr="00E90148">
        <w:rPr>
          <w:lang w:val="lt-LT"/>
        </w:rPr>
        <w:tab/>
        <w:t xml:space="preserve">ESP </w:t>
      </w:r>
      <w:r w:rsidR="00A31F96" w:rsidRPr="00E90148">
        <w:rPr>
          <w:strike/>
          <w:lang w:val="lt-LT"/>
        </w:rPr>
        <w:t>savininkai gali</w:t>
      </w:r>
      <w:r w:rsidR="007B167B">
        <w:rPr>
          <w:lang w:val="lt-LT"/>
        </w:rPr>
        <w:t xml:space="preserve"> </w:t>
      </w:r>
      <w:r w:rsidR="00A31F96" w:rsidRPr="00E90148">
        <w:rPr>
          <w:b/>
          <w:i/>
          <w:lang w:val="lt-LT"/>
        </w:rPr>
        <w:t>savininkui neatlikus registracijos per nustatytą terminą kompetencijos centras turėtų pranešti ESP savininkui, kad dar ilgesnio delsimo</w:t>
      </w:r>
      <w:r w:rsidR="00A31F96" w:rsidRPr="00E90148">
        <w:rPr>
          <w:lang w:val="lt-LT"/>
        </w:rPr>
        <w:t xml:space="preserve"> užregistruoti </w:t>
      </w:r>
      <w:r w:rsidR="00A31F96" w:rsidRPr="00E90148">
        <w:rPr>
          <w:strike/>
          <w:lang w:val="lt-LT"/>
        </w:rPr>
        <w:t>ESP po nurodyto termino. Tačiau tokiu</w:t>
      </w:r>
      <w:r w:rsidR="007B167B">
        <w:rPr>
          <w:lang w:val="lt-LT"/>
        </w:rPr>
        <w:t xml:space="preserve"> </w:t>
      </w:r>
      <w:r w:rsidR="00A31F96" w:rsidRPr="00E90148">
        <w:rPr>
          <w:b/>
          <w:i/>
          <w:lang w:val="lt-LT"/>
        </w:rPr>
        <w:t>savo patentą</w:t>
      </w:r>
      <w:r w:rsidR="00A31F96" w:rsidRPr="00E90148">
        <w:rPr>
          <w:lang w:val="lt-LT"/>
        </w:rPr>
        <w:t xml:space="preserve"> atveju </w:t>
      </w:r>
      <w:r w:rsidR="00A31F96" w:rsidRPr="00E90148">
        <w:rPr>
          <w:b/>
          <w:i/>
          <w:lang w:val="lt-LT"/>
        </w:rPr>
        <w:t>praėjus 1 mėnesių lengvatiniam laikotarpiui ESP savininkas neturės</w:t>
      </w:r>
      <w:r w:rsidR="007B167B">
        <w:rPr>
          <w:lang w:val="lt-LT"/>
        </w:rPr>
        <w:t xml:space="preserve"> </w:t>
      </w:r>
      <w:r w:rsidR="00A31F96" w:rsidRPr="00E90148">
        <w:rPr>
          <w:strike/>
          <w:lang w:val="lt-LT"/>
        </w:rPr>
        <w:t>ESP savininkai neturėtų turėti</w:t>
      </w:r>
      <w:r w:rsidR="00A31F96" w:rsidRPr="00E90148">
        <w:rPr>
          <w:lang w:val="lt-LT"/>
        </w:rPr>
        <w:t xml:space="preserve"> galimybės </w:t>
      </w:r>
      <w:r w:rsidR="00A31F96" w:rsidRPr="00E90148">
        <w:rPr>
          <w:strike/>
          <w:lang w:val="lt-LT"/>
        </w:rPr>
        <w:t>rinkti autorinį atlyginimą ir reikalauti žalos atlyginimo už vėlavimo laikotarpį</w:t>
      </w:r>
      <w:r w:rsidR="007B167B">
        <w:rPr>
          <w:lang w:val="lt-LT"/>
        </w:rPr>
        <w:t xml:space="preserve"> </w:t>
      </w:r>
      <w:r w:rsidR="00A31F96" w:rsidRPr="00E90148">
        <w:rPr>
          <w:b/>
          <w:i/>
          <w:lang w:val="lt-LT"/>
        </w:rPr>
        <w:t>pareikšti reikalavimo, susijusio su jo patentu, kol tas patentas nebus užregistruotas</w:t>
      </w:r>
      <w:r w:rsidR="00A31F96" w:rsidRPr="00E90148">
        <w:rPr>
          <w:lang w:val="lt-LT"/>
        </w:rPr>
        <w:t>;</w:t>
      </w:r>
      <w:r w:rsidR="00BE5A09" w:rsidRPr="00E90148">
        <w:rPr>
          <w:b/>
          <w:lang w:val="lt-LT"/>
        </w:rPr>
        <w:t xml:space="preserve"> [24 pakeit.]</w:t>
      </w:r>
    </w:p>
    <w:p w:rsidR="00357DAA" w:rsidRPr="00E90148" w:rsidRDefault="00A31F96">
      <w:pPr>
        <w:pStyle w:val="Considrant"/>
        <w:rPr>
          <w:lang w:val="lt-LT"/>
        </w:rPr>
      </w:pPr>
      <w:r w:rsidRPr="00E90148">
        <w:rPr>
          <w:lang w:val="lt-LT"/>
        </w:rPr>
        <w:t>(21)</w:t>
      </w:r>
      <w:r w:rsidRPr="00E90148">
        <w:rPr>
          <w:lang w:val="lt-LT"/>
        </w:rPr>
        <w:tab/>
      </w:r>
      <w:r w:rsidR="00BE5A09" w:rsidRPr="00E90148">
        <w:rPr>
          <w:lang w:val="lt-LT"/>
        </w:rPr>
        <w:t>licencijavimo sutarties nuostatoms, kuriomis nustatomas autorinis atlyginimas už daugelį esamų ar būsimų patentų, neturėtų daryti poveikio tai, kad nedidelis skaičius patentų yra negaliojantys, neesminiai arba neįmanoma užtikrinti jų teisių, kai tai neturi poveikio bendrai autorinio atlyginimo sumai ir teisių užtikrinimui arba kitoms tokių susitarimų nuostatoms;</w:t>
      </w:r>
    </w:p>
    <w:p w:rsidR="00357DAA" w:rsidRPr="00E90148" w:rsidRDefault="00A31F96">
      <w:pPr>
        <w:pStyle w:val="Considrant"/>
        <w:rPr>
          <w:b/>
          <w:lang w:val="lt-LT"/>
        </w:rPr>
      </w:pPr>
      <w:r w:rsidRPr="00E90148">
        <w:rPr>
          <w:lang w:val="lt-LT"/>
        </w:rPr>
        <w:t>(22)</w:t>
      </w:r>
      <w:r w:rsidRPr="00E90148">
        <w:rPr>
          <w:lang w:val="lt-LT"/>
        </w:rPr>
        <w:tab/>
        <w:t>ESP savininkai turėtų užtikrinti, kad jų ESP registracija (-os) būtų atnaujinta (-os). Atitinkami būsenos pakeitimai, įskaitant nuosavybės, pripažinimo negaliojančiais ar kitus dėl sutartinių įsipareigojimų ar valdžios institucijų sprendimų atsirandančius taikytinus pakeitimus, turėtų būti užregistruoti per 6 mėnesius. Neatnaujinus registracijos</w:t>
      </w:r>
      <w:r w:rsidRPr="00E90148">
        <w:rPr>
          <w:strike/>
          <w:lang w:val="lt-LT"/>
        </w:rPr>
        <w:t>, ESP registracija registre</w:t>
      </w:r>
      <w:r w:rsidRPr="00E90148">
        <w:rPr>
          <w:b/>
          <w:i/>
          <w:lang w:val="lt-LT"/>
        </w:rPr>
        <w:t xml:space="preserve"> kompetencijos centras turėtų pranešti ESP savininkui, kad dar ilgesnio delsimo atnaujinti patento registraciją atveju praėjus 1 mėnesių lengvatiniam laikotarpiui jo ESP galiojimas</w:t>
      </w:r>
      <w:r w:rsidRPr="00E90148">
        <w:rPr>
          <w:lang w:val="lt-LT"/>
        </w:rPr>
        <w:t xml:space="preserve"> gali būti </w:t>
      </w:r>
      <w:r w:rsidRPr="00E90148">
        <w:rPr>
          <w:strike/>
          <w:lang w:val="lt-LT"/>
        </w:rPr>
        <w:t>sustabdyta</w:t>
      </w:r>
      <w:r w:rsidR="007B167B">
        <w:rPr>
          <w:lang w:val="lt-LT"/>
        </w:rPr>
        <w:t xml:space="preserve"> </w:t>
      </w:r>
      <w:r w:rsidRPr="00E90148">
        <w:rPr>
          <w:b/>
          <w:i/>
          <w:lang w:val="lt-LT"/>
        </w:rPr>
        <w:t>sustabdytas</w:t>
      </w:r>
      <w:r w:rsidRPr="00E90148">
        <w:rPr>
          <w:lang w:val="lt-LT"/>
        </w:rPr>
        <w:t>;</w:t>
      </w:r>
      <w:r w:rsidR="00BE5A09" w:rsidRPr="00E90148">
        <w:rPr>
          <w:b/>
          <w:lang w:val="lt-LT"/>
        </w:rPr>
        <w:t xml:space="preserve"> [25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(23)</w:t>
      </w:r>
      <w:r w:rsidR="00A31F96" w:rsidRPr="00E90148">
        <w:rPr>
          <w:lang w:val="lt-LT"/>
        </w:rPr>
        <w:tab/>
        <w:t>ESP savininkas taip pat gali prašyti pakeisti ESP registraciją. Suinteresuotoji šalis taip pat gali prašyti pakeisti ESP registraciją, jei ji gali įrodyti, kad registracija yra netiksli, remiantis valdžios institucijos galutiniu sprendimu. ESP iš registro gali būti pašalintas ESP savininko prašymu tik tuo atveju, jei patento galiojimas baigėsi, jis buvo panaikintas arba pripažintas neesminiu valstybės narės kompetentingo teismo galutiniu sprendimu arba pripažintas neesminiu pagal šį reglamentą</w:t>
      </w:r>
      <w:r w:rsidR="00A31F96" w:rsidRPr="00E90148">
        <w:rPr>
          <w:b/>
          <w:i/>
          <w:lang w:val="lt-LT"/>
        </w:rPr>
        <w:t>. Siekiant užtikrinti skaidrumą, su ESP registracijos pakeitimais susiję įrašai turėtų būti skelbiami viešai</w:t>
      </w:r>
      <w:r w:rsidR="00A31F96" w:rsidRPr="00E90148">
        <w:rPr>
          <w:lang w:val="lt-LT"/>
        </w:rPr>
        <w:t>;</w:t>
      </w:r>
      <w:r w:rsidR="00BE5A09" w:rsidRPr="00E90148">
        <w:rPr>
          <w:b/>
          <w:lang w:val="lt-LT"/>
        </w:rPr>
        <w:t xml:space="preserve"> [26 pakeit.]</w:t>
      </w:r>
    </w:p>
    <w:p w:rsidR="00357DAA" w:rsidRPr="00E90148" w:rsidRDefault="00A31F96">
      <w:pPr>
        <w:pStyle w:val="Considrant"/>
        <w:rPr>
          <w:b/>
          <w:lang w:val="lt-LT"/>
        </w:rPr>
      </w:pPr>
      <w:r w:rsidRPr="00E90148">
        <w:rPr>
          <w:b/>
          <w:i/>
          <w:lang w:val="lt-LT"/>
        </w:rPr>
        <w:t>(23a)</w:t>
      </w:r>
      <w:r w:rsidRPr="00E90148">
        <w:rPr>
          <w:lang w:val="lt-LT"/>
        </w:rPr>
        <w:tab/>
      </w:r>
      <w:r w:rsidRPr="00E90148">
        <w:rPr>
          <w:b/>
          <w:i/>
          <w:lang w:val="lt-LT"/>
        </w:rPr>
        <w:t>būtina užtikrinti, kad šiame reglamente numatyta registracija ir pareigos nebūtų apeinamos pašalinant ESP iš registro. Kai vertintojas nustato, kad reikalaujamas ESP yra neesminis, tik ESP savininkas gali prašyti jį pašalinti iš registro ir tik pasibaigus kasmetiniam atrankos procesui bei nustačius ir paskelbus tikrųjų ESP dalį toje imtyje;</w:t>
      </w:r>
      <w:r w:rsidR="00BE5A09" w:rsidRPr="00E90148">
        <w:rPr>
          <w:b/>
          <w:lang w:val="lt-LT"/>
        </w:rPr>
        <w:t xml:space="preserve"> [27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(24)</w:t>
      </w:r>
      <w:r w:rsidR="00A31F96" w:rsidRPr="00E90148">
        <w:rPr>
          <w:lang w:val="lt-LT"/>
        </w:rPr>
        <w:tab/>
        <w:t>siekiant toliau užtikrinti registro kokybę ir išvengti perteklinio registravimo, esmingumo patikrinimus nepriklausomi</w:t>
      </w:r>
      <w:r w:rsidR="00A31F96" w:rsidRPr="00E90148">
        <w:rPr>
          <w:b/>
          <w:i/>
          <w:lang w:val="lt-LT"/>
        </w:rPr>
        <w:t xml:space="preserve"> ir nešališki</w:t>
      </w:r>
      <w:r w:rsidR="00A31F96" w:rsidRPr="00E90148">
        <w:rPr>
          <w:lang w:val="lt-LT"/>
        </w:rPr>
        <w:t xml:space="preserve"> vertintojai, atrinkti pagal Komisijos nustatytus objektyvius kriterijus, taip pat turėtų vykdyti atsitiktine tvarka. Esmingumo patikrinimas turėtų būti atliekamas tik vienam ESP iš tos pačios patentų šeimos;</w:t>
      </w:r>
      <w:r w:rsidR="00BE5A09" w:rsidRPr="00E90148">
        <w:rPr>
          <w:b/>
          <w:lang w:val="lt-LT"/>
        </w:rPr>
        <w:t xml:space="preserve"> [28 pakeit.]</w:t>
      </w:r>
    </w:p>
    <w:p w:rsidR="00357DAA" w:rsidRPr="00E90148" w:rsidRDefault="00A31F96">
      <w:pPr>
        <w:pStyle w:val="Considrant"/>
        <w:rPr>
          <w:lang w:val="lt-LT"/>
        </w:rPr>
      </w:pPr>
      <w:r w:rsidRPr="00E90148">
        <w:rPr>
          <w:lang w:val="lt-LT"/>
        </w:rPr>
        <w:t>(25)</w:t>
      </w:r>
      <w:r w:rsidRPr="00E90148">
        <w:rPr>
          <w:lang w:val="lt-LT"/>
        </w:rPr>
        <w:tab/>
        <w:t>šie esmingumo patikrinimai turėtų būti atliekami imant pavyzdžius iš ESP portfelių, siekiant užtikrinti, kad imtis galėtų duoti statistiškai pagrįstus rezultatus. Pagal atrinktų esmingumo patikrinimų rezultatus turėtų būti nustatytas patikrinimų reikalavimus atitinkančių ESP santykis, palyginti su visais ESP, kuriuos užregistruoja kiekvienas ESP savininkas. Esmingumo rodiklis turėtų būti atnaujinamas kasmet;</w:t>
      </w:r>
    </w:p>
    <w:p w:rsidR="00357DAA" w:rsidRPr="00E90148" w:rsidRDefault="00473E8F">
      <w:pPr>
        <w:pStyle w:val="Considrant"/>
        <w:rPr>
          <w:b/>
          <w:lang w:val="lt-LT"/>
        </w:rPr>
      </w:pPr>
      <w:r w:rsidRPr="00E90148">
        <w:rPr>
          <w:lang w:val="lt-LT"/>
        </w:rPr>
        <w:br w:type="page"/>
      </w:r>
      <w:r w:rsidR="00A31F96" w:rsidRPr="00E90148">
        <w:rPr>
          <w:lang w:val="lt-LT"/>
        </w:rPr>
        <w:lastRenderedPageBreak/>
        <w:t>(26)</w:t>
      </w:r>
      <w:r w:rsidR="00A31F96" w:rsidRPr="00E90148">
        <w:rPr>
          <w:lang w:val="lt-LT"/>
        </w:rPr>
        <w:tab/>
      </w:r>
      <w:r w:rsidR="00A31F96" w:rsidRPr="00E90148">
        <w:rPr>
          <w:b/>
          <w:i/>
          <w:lang w:val="lt-LT"/>
        </w:rPr>
        <w:t xml:space="preserve">ESP savininkai, prieš registruodami savo patentus, gali savanoriškai pateikti savo ESP kompetencijos centrui, kad būtų atliktas esmingumo patikrinimas. Po registracijos </w:t>
      </w:r>
      <w:r w:rsidR="00A31F96" w:rsidRPr="00E90148">
        <w:rPr>
          <w:lang w:val="lt-LT"/>
        </w:rPr>
        <w:t>ESP savininkai arba įgyvendintojai taip pat gali kasmet paskirti iki 100 registruotų ESP esmingumo patikrinimams. Jei patvirtinama, kad iš anksto atrinkti ESP yra esminiai, ESP savininkai gali naudoti šią informaciją derybose ir kaip įrodymus teismuose nepažeisdami įgyvendintojo teisės ginčyti registruoto ESP esmingumą teisme. Atrinkti ESP neturėtų jokios įtakos atrankos procesui, nes imtis turėtų būti atrenkama iš visų registruotų ESP, priklausančių kiekvienam ESP savininkui. Jei iš anksto atrinktas ESP ir imčiai atrinktas ESP yra tokie patys, turėtų būti atliekamas tik vienas esmingumo patikrinimas. Tos pačios patentų šeimos ESP esmingumo patikrinimai neturėtų būti kartojami;</w:t>
      </w:r>
      <w:r w:rsidR="00BE5A09" w:rsidRPr="00E90148">
        <w:rPr>
          <w:b/>
          <w:lang w:val="lt-LT"/>
        </w:rPr>
        <w:t xml:space="preserve"> [29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(27)</w:t>
      </w:r>
      <w:r w:rsidR="00A31F96" w:rsidRPr="00E90148">
        <w:rPr>
          <w:lang w:val="lt-LT"/>
        </w:rPr>
        <w:tab/>
        <w:t xml:space="preserve">registre turėtų būti </w:t>
      </w:r>
      <w:r w:rsidR="00A31F96" w:rsidRPr="00E90148">
        <w:rPr>
          <w:strike/>
          <w:lang w:val="lt-LT"/>
        </w:rPr>
        <w:t>nurodytas bet koks</w:t>
      </w:r>
      <w:r w:rsidR="007B167B">
        <w:rPr>
          <w:lang w:val="lt-LT"/>
        </w:rPr>
        <w:t xml:space="preserve"> </w:t>
      </w:r>
      <w:r w:rsidR="00A31F96" w:rsidRPr="00E90148">
        <w:rPr>
          <w:b/>
          <w:i/>
          <w:lang w:val="lt-LT"/>
        </w:rPr>
        <w:t>nurodyti bet kokie</w:t>
      </w:r>
      <w:r w:rsidR="00A31F96" w:rsidRPr="00E90148">
        <w:rPr>
          <w:lang w:val="lt-LT"/>
        </w:rPr>
        <w:t xml:space="preserve"> ESP esmingumo </w:t>
      </w:r>
      <w:r w:rsidR="00A31F96" w:rsidRPr="00E90148">
        <w:rPr>
          <w:strike/>
          <w:lang w:val="lt-LT"/>
        </w:rPr>
        <w:t>įvertinimas, kurį</w:t>
      </w:r>
      <w:r w:rsidR="007B167B">
        <w:rPr>
          <w:lang w:val="lt-LT"/>
        </w:rPr>
        <w:t xml:space="preserve"> </w:t>
      </w:r>
      <w:r w:rsidR="00A31F96" w:rsidRPr="00E90148">
        <w:rPr>
          <w:b/>
          <w:i/>
          <w:lang w:val="lt-LT"/>
        </w:rPr>
        <w:t>įvertinimai, kuriuos</w:t>
      </w:r>
      <w:r w:rsidR="00A31F96" w:rsidRPr="00E90148">
        <w:rPr>
          <w:lang w:val="lt-LT"/>
        </w:rPr>
        <w:t xml:space="preserve"> atliko nepriklausomas subjektas prieš įsigaliojant reglamentui, pavyzdžiui, per patentų suvienijimus, taip pat esmingumo nustatymas, kurį atlieka teisminės institucijos. Tų ESP esmingumo patikrinimas neturėtų būti atliekamas iš naujo po to, kai kompetencijos centrui pateikiami atitinkami įrodymai, pagrindžiantys registre esančią informaciją</w:t>
      </w:r>
      <w:r w:rsidR="00A31F96" w:rsidRPr="00E90148">
        <w:rPr>
          <w:b/>
          <w:i/>
          <w:lang w:val="lt-LT"/>
        </w:rPr>
        <w:t>, nebent vertintojas turi pakankamais įrodymais grindžiamų objektyvių priežasčių manyti, kad ankstesnis esmingumo patikrinimas buvo netikslus. Įsigaliojus šiam reglamentui, ESP savininkai arba patentų suvienijimai taip pat turėtų galėti atlikti ESP esmingumo įvertinimą</w:t>
      </w:r>
      <w:r w:rsidR="00A31F96" w:rsidRPr="00E90148">
        <w:rPr>
          <w:lang w:val="lt-LT"/>
        </w:rPr>
        <w:t>;</w:t>
      </w:r>
      <w:r w:rsidR="00BE5A09" w:rsidRPr="00E90148">
        <w:rPr>
          <w:b/>
          <w:lang w:val="lt-LT"/>
        </w:rPr>
        <w:t xml:space="preserve"> [30 pakeit.]</w:t>
      </w:r>
    </w:p>
    <w:p w:rsidR="00357DAA" w:rsidRPr="00E90148" w:rsidRDefault="00A31F96">
      <w:pPr>
        <w:pStyle w:val="Considrant"/>
        <w:rPr>
          <w:lang w:val="lt-LT"/>
        </w:rPr>
      </w:pPr>
      <w:r w:rsidRPr="00E90148">
        <w:rPr>
          <w:lang w:val="lt-LT"/>
        </w:rPr>
        <w:t>(28)</w:t>
      </w:r>
      <w:r w:rsidRPr="00E90148">
        <w:rPr>
          <w:lang w:val="lt-LT"/>
        </w:rPr>
        <w:tab/>
        <w:t>vertintojai turėtų dirbti nepriklausomai pagal Komisijos nustatytas darbo tvarkos taisykles ir elgesio kodeksą. Prieš paskelbiant pagrįstą nuomonę, ESP savininkas galėtų prašyti atlikti tarpusavio vertinimą. Jei ESP nebus atliekamas tarpusavio vertinimas, esmingumo patikrinimo rezultatai nebus toliau peržiūrimi. Tarpusavio vertinimo rezultatai turėtų pagerinti esmingumo patikrinimo procesą, kad būtų galima nustatyti ir ištaisyti trūkumus, ir patobulinti nuoseklumą;</w:t>
      </w:r>
    </w:p>
    <w:p w:rsidR="00357DAA" w:rsidRPr="00E90148" w:rsidRDefault="00473E8F">
      <w:pPr>
        <w:pStyle w:val="Considrant"/>
        <w:rPr>
          <w:b/>
          <w:lang w:val="lt-LT"/>
        </w:rPr>
      </w:pPr>
      <w:r w:rsidRPr="00E90148">
        <w:rPr>
          <w:lang w:val="lt-LT"/>
        </w:rPr>
        <w:br w:type="page"/>
      </w:r>
      <w:r w:rsidR="00A31F96" w:rsidRPr="00E90148">
        <w:rPr>
          <w:lang w:val="lt-LT"/>
        </w:rPr>
        <w:lastRenderedPageBreak/>
        <w:t>(29)</w:t>
      </w:r>
      <w:r w:rsidR="00A31F96" w:rsidRPr="00E90148">
        <w:rPr>
          <w:lang w:val="lt-LT"/>
        </w:rPr>
        <w:tab/>
        <w:t xml:space="preserve">kompetencijos centras registre ir duomenų bazėje skelbtų esmingumo patikrinimo rezultatus (ir teigiamus, ir neigiamus). Esmingumo patikrinimo rezultatai nebūtų teisiškai privalomi. Todėl </w:t>
      </w:r>
      <w:r w:rsidR="00A31F96" w:rsidRPr="00E90148">
        <w:rPr>
          <w:strike/>
          <w:lang w:val="lt-LT"/>
        </w:rPr>
        <w:t>visi vėlesni ginčai</w:t>
      </w:r>
      <w:r w:rsidR="007B167B">
        <w:rPr>
          <w:lang w:val="lt-LT"/>
        </w:rPr>
        <w:t xml:space="preserve"> </w:t>
      </w:r>
      <w:r w:rsidR="00A31F96" w:rsidRPr="00E90148">
        <w:rPr>
          <w:b/>
          <w:i/>
          <w:lang w:val="lt-LT"/>
        </w:rPr>
        <w:t>visus vėlesnius ginčus</w:t>
      </w:r>
      <w:r w:rsidR="00A31F96" w:rsidRPr="00E90148">
        <w:rPr>
          <w:lang w:val="lt-LT"/>
        </w:rPr>
        <w:t xml:space="preserve"> dėl esmingumo turėtų būti </w:t>
      </w:r>
      <w:r w:rsidR="00A31F96" w:rsidRPr="00E90148">
        <w:rPr>
          <w:strike/>
          <w:lang w:val="lt-LT"/>
        </w:rPr>
        <w:t>sprendžiami atitinkamame teisme</w:t>
      </w:r>
      <w:r w:rsidR="007B167B">
        <w:rPr>
          <w:lang w:val="lt-LT"/>
        </w:rPr>
        <w:t xml:space="preserve"> </w:t>
      </w:r>
      <w:r w:rsidR="00A31F96" w:rsidRPr="00E90148">
        <w:rPr>
          <w:b/>
          <w:i/>
          <w:lang w:val="lt-LT"/>
        </w:rPr>
        <w:t>galima spręsti kreipiantis į kompetentingą teismą</w:t>
      </w:r>
      <w:r w:rsidR="00A31F96" w:rsidRPr="00E90148">
        <w:rPr>
          <w:lang w:val="lt-LT"/>
        </w:rPr>
        <w:t xml:space="preserve">. Tačiau esmingumo patikrinimų (nepriklausomai nuo to, ar jų prašė ESP savininkas, ar jie atlikti atrankos būdu) rezultatai gali būti naudojami siekiant įrodyti tų ESP esmingumą </w:t>
      </w:r>
      <w:r w:rsidR="00A31F96" w:rsidRPr="00E90148">
        <w:rPr>
          <w:b/>
          <w:i/>
          <w:lang w:val="lt-LT"/>
        </w:rPr>
        <w:t xml:space="preserve">ar kitus svarbius kriterijus </w:t>
      </w:r>
      <w:r w:rsidR="00A31F96" w:rsidRPr="00E90148">
        <w:rPr>
          <w:lang w:val="lt-LT"/>
        </w:rPr>
        <w:t>derybose, patentų suvienijimuose ir teisme;</w:t>
      </w:r>
      <w:r w:rsidR="00BE5A09" w:rsidRPr="00E90148">
        <w:rPr>
          <w:b/>
          <w:lang w:val="lt-LT"/>
        </w:rPr>
        <w:t xml:space="preserve"> [31 pakeit.]</w:t>
      </w:r>
    </w:p>
    <w:p w:rsidR="00357DAA" w:rsidRPr="00E90148" w:rsidRDefault="00A31F96">
      <w:pPr>
        <w:pStyle w:val="Considrant"/>
        <w:rPr>
          <w:b/>
          <w:lang w:val="lt-LT"/>
        </w:rPr>
      </w:pPr>
      <w:r w:rsidRPr="00E90148">
        <w:rPr>
          <w:strike/>
          <w:lang w:val="lt-LT"/>
        </w:rPr>
        <w:t>(30)</w:t>
      </w:r>
      <w:r w:rsidRPr="00E90148">
        <w:rPr>
          <w:lang w:val="lt-LT"/>
        </w:rPr>
        <w:tab/>
      </w:r>
      <w:r w:rsidRPr="00E90148">
        <w:rPr>
          <w:strike/>
          <w:lang w:val="lt-LT"/>
        </w:rPr>
        <w:t>būtina užtikrinti, kad šiame reglamente numatyta registracija ir su ja susiję įsipareigojimai nebūtų apeinami pašalinant ESP iš registro. Kai vertintojas nustato, kad reikalaujamas ESP yra neesminis, tik ESP savininkas gali prašyti jį pašalinti iš registro ir tik pasibaigus kasmetiniam atrankos procesui bei nustačius ir paskelbus tikrųjų ESP dalį toje imtyje;</w:t>
      </w:r>
      <w:r w:rsidR="00BE5A09" w:rsidRPr="00E90148">
        <w:rPr>
          <w:b/>
          <w:lang w:val="lt-LT"/>
        </w:rPr>
        <w:t xml:space="preserve"> [32</w:t>
      </w:r>
      <w:r w:rsidR="00473E8F" w:rsidRPr="00E90148">
        <w:rPr>
          <w:b/>
          <w:lang w:val="lt-LT"/>
        </w:rPr>
        <w:t xml:space="preserve"> ir 289</w:t>
      </w:r>
      <w:r w:rsidR="00BE5A09" w:rsidRPr="00E90148">
        <w:rPr>
          <w:b/>
          <w:lang w:val="lt-LT"/>
        </w:rPr>
        <w:t>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(31)</w:t>
      </w:r>
      <w:r w:rsidR="00A31F96" w:rsidRPr="00E90148">
        <w:rPr>
          <w:lang w:val="lt-LT"/>
        </w:rPr>
        <w:tab/>
        <w:t>FRAND įsipareigojimo tikslas – supaprastinti standarto priėmimą ir naudojimą, įgyvendintojams sudarant galimybę naudotis ESP sąžiningomis</w:t>
      </w:r>
      <w:r w:rsidR="00A31F96" w:rsidRPr="00E90148">
        <w:rPr>
          <w:strike/>
          <w:lang w:val="lt-LT"/>
        </w:rPr>
        <w:t xml:space="preserve"> ir</w:t>
      </w:r>
      <w:r w:rsidR="00A31F96" w:rsidRPr="00E90148">
        <w:rPr>
          <w:b/>
          <w:i/>
          <w:lang w:val="lt-LT"/>
        </w:rPr>
        <w:t>,</w:t>
      </w:r>
      <w:r w:rsidR="00A31F96" w:rsidRPr="00E90148">
        <w:rPr>
          <w:lang w:val="lt-LT"/>
        </w:rPr>
        <w:t xml:space="preserve"> pagrįstomis</w:t>
      </w:r>
      <w:r w:rsidR="00A31F96" w:rsidRPr="00E90148">
        <w:rPr>
          <w:b/>
          <w:i/>
          <w:lang w:val="lt-LT"/>
        </w:rPr>
        <w:t xml:space="preserve"> ir nediskriminacinėmis</w:t>
      </w:r>
      <w:r w:rsidR="00A31F96" w:rsidRPr="00E90148">
        <w:rPr>
          <w:lang w:val="lt-LT"/>
        </w:rPr>
        <w:t xml:space="preserve"> sąlygomis, o ESP savininkui užtikrinti sąžiningą ir pagrįstą grąžą už jo inovacijas. Todėl galutinis ESP savininkų atliekamų vykdymo užtikrinimo veiksmų arba įgyvendintojų veiksmų, pagrįstų ESP savininko atsisakymu išduoti licenciją, tikslas turėtų būti sudaryti FRAND licencijos sutartį. Pagrindinis reglamento tikslas šiuo atžvilgiu yra supaprastinti derybas ir ginčų sprendimą ne teisme, o tai gali būti naudinga abiem šalims. Galimybės naudotis greitais, sąžiningais ir ekonomiškai efektyviais ginčų sprendimo būdais FRAND sąlygomis užtikrinimas turėtų būti naudingas tiek ESP savininkams, tiek įgyvendintojams. Todėl tinkamai veikiantis ginčų sprendimo ne teisme mechanizmas FRAND sąlygoms nustatyti (FRAND nustatymas) gali būti labai naudingas visoms šalims. Šalis gali prašyti FRAND nustatymo siekdama įrodyti, kad jos pasiūlymas atitinka FRAND principus, arba pateikti užstatą, kai šalys bendradarbiauja pagal geros valios principą;</w:t>
      </w:r>
      <w:r w:rsidR="00BE5A09" w:rsidRPr="00E90148">
        <w:rPr>
          <w:b/>
          <w:lang w:val="lt-LT"/>
        </w:rPr>
        <w:t xml:space="preserve"> [33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(32)</w:t>
      </w:r>
      <w:r w:rsidR="00A31F96" w:rsidRPr="00E90148">
        <w:rPr>
          <w:lang w:val="lt-LT"/>
        </w:rPr>
        <w:tab/>
        <w:t xml:space="preserve">FRAND nustatymas turėtų padėti supaprastinti ir paspartinti derybas dėl FRAND sąlygų ir sumažinti </w:t>
      </w:r>
      <w:r w:rsidR="00A31F96" w:rsidRPr="00E90148">
        <w:rPr>
          <w:b/>
          <w:i/>
          <w:lang w:val="lt-LT"/>
        </w:rPr>
        <w:t xml:space="preserve">sandorių </w:t>
      </w:r>
      <w:r w:rsidR="00A31F96" w:rsidRPr="00E90148">
        <w:rPr>
          <w:lang w:val="lt-LT"/>
        </w:rPr>
        <w:t>išlaidas</w:t>
      </w:r>
      <w:r w:rsidR="00A31F96" w:rsidRPr="00E90148">
        <w:rPr>
          <w:b/>
          <w:i/>
          <w:lang w:val="lt-LT"/>
        </w:rPr>
        <w:t xml:space="preserve"> visoms suinteresuotosioms šalims</w:t>
      </w:r>
      <w:r w:rsidR="00A31F96" w:rsidRPr="00E90148">
        <w:rPr>
          <w:lang w:val="lt-LT"/>
        </w:rPr>
        <w:t xml:space="preserve">. Šią procedūrą turėtų administruoti EUIPO. Kompetencijos centras turėtų sudaryti sąrašą taikintojų, atitinkančių nustatytus kompetencijos ir nepriklausomumo kriterijus, taip pat nekonfidencialių ataskaitų saugyklą (konfidencialią ataskaitų versiją galės gauti tik šalys ir taikintojai). Taikintojai turėtų būti neutralūs </w:t>
      </w:r>
      <w:r w:rsidR="00A31F96" w:rsidRPr="00E90148">
        <w:rPr>
          <w:b/>
          <w:i/>
          <w:lang w:val="lt-LT"/>
        </w:rPr>
        <w:t xml:space="preserve">ir nešališki </w:t>
      </w:r>
      <w:r w:rsidR="00A31F96" w:rsidRPr="00E90148">
        <w:rPr>
          <w:lang w:val="lt-LT"/>
        </w:rPr>
        <w:t>asmenys, turintys didelę ginčų sprendimo patirtį ir gerai išmanantys licencijavimo FRAND sąlygomis ekonomiką</w:t>
      </w:r>
      <w:r w:rsidR="00A31F96" w:rsidRPr="00E90148">
        <w:rPr>
          <w:b/>
          <w:i/>
          <w:lang w:val="lt-LT"/>
        </w:rPr>
        <w:t>. Turėtų būti nustatytos taisyklės ir procedūros, kuriomis būtų apibrėžti interesų konfliktai ir mechanizmai, skirti tokiems galimiems konfliktams spręsti</w:t>
      </w:r>
      <w:r w:rsidR="00A31F96" w:rsidRPr="00E90148">
        <w:rPr>
          <w:lang w:val="lt-LT"/>
        </w:rPr>
        <w:t>;</w:t>
      </w:r>
      <w:r w:rsidR="00BE5A09" w:rsidRPr="00E90148">
        <w:rPr>
          <w:b/>
          <w:lang w:val="lt-LT"/>
        </w:rPr>
        <w:t xml:space="preserve"> [34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(33)</w:t>
      </w:r>
      <w:r w:rsidR="00A31F96" w:rsidRPr="00E90148">
        <w:rPr>
          <w:lang w:val="lt-LT"/>
        </w:rPr>
        <w:tab/>
      </w:r>
      <w:r w:rsidR="00A31F96" w:rsidRPr="00E90148">
        <w:rPr>
          <w:b/>
          <w:i/>
          <w:lang w:val="lt-LT"/>
        </w:rPr>
        <w:t xml:space="preserve">jei viena ar kelios šalys inicijuoja </w:t>
      </w:r>
      <w:r w:rsidR="00A31F96" w:rsidRPr="00E90148">
        <w:rPr>
          <w:lang w:val="lt-LT"/>
        </w:rPr>
        <w:t xml:space="preserve">FRAND </w:t>
      </w:r>
      <w:r w:rsidR="00A31F96" w:rsidRPr="00E90148">
        <w:rPr>
          <w:strike/>
          <w:lang w:val="lt-LT"/>
        </w:rPr>
        <w:t>nustatymas būtų</w:t>
      </w:r>
      <w:r w:rsidR="007B167B">
        <w:rPr>
          <w:lang w:val="lt-LT"/>
        </w:rPr>
        <w:t xml:space="preserve"> </w:t>
      </w:r>
      <w:r w:rsidR="00A31F96" w:rsidRPr="00E90148">
        <w:rPr>
          <w:b/>
          <w:i/>
          <w:lang w:val="lt-LT"/>
        </w:rPr>
        <w:t>nustatymą, tai turėtų būti</w:t>
      </w:r>
      <w:r w:rsidR="00A31F96" w:rsidRPr="00E90148">
        <w:rPr>
          <w:lang w:val="lt-LT"/>
        </w:rPr>
        <w:t xml:space="preserve"> privalomas žingsnis prieš ESP savininkui inicijuojant patento pažeidimo procedūrą arba įgyvendintojui prašant su ESP susijusių FRAND sąlygų nustatymo arba įvertinimo valstybės narės kompetentingame teisme. Tačiau pareiga inicijuoti FRAND nustatymą prieš atitinkamą teismo procesą neturėtų būti privaloma ESP, apimantiems </w:t>
      </w:r>
      <w:r w:rsidR="00A31F96" w:rsidRPr="00E90148">
        <w:rPr>
          <w:strike/>
          <w:lang w:val="lt-LT"/>
        </w:rPr>
        <w:t>tuos</w:t>
      </w:r>
      <w:r w:rsidR="007B167B">
        <w:rPr>
          <w:lang w:val="lt-LT"/>
        </w:rPr>
        <w:t xml:space="preserve"> </w:t>
      </w:r>
      <w:r w:rsidR="00A31F96" w:rsidRPr="00E90148">
        <w:rPr>
          <w:b/>
          <w:i/>
          <w:lang w:val="lt-LT"/>
        </w:rPr>
        <w:t>tas</w:t>
      </w:r>
      <w:r w:rsidR="00A31F96" w:rsidRPr="00E90148">
        <w:rPr>
          <w:lang w:val="lt-LT"/>
        </w:rPr>
        <w:t xml:space="preserve"> standartų </w:t>
      </w:r>
      <w:r w:rsidR="00A31F96" w:rsidRPr="00E90148">
        <w:rPr>
          <w:strike/>
          <w:lang w:val="lt-LT"/>
        </w:rPr>
        <w:t>naudojimo atvejus</w:t>
      </w:r>
      <w:r w:rsidR="007B167B">
        <w:rPr>
          <w:lang w:val="lt-LT"/>
        </w:rPr>
        <w:t xml:space="preserve"> </w:t>
      </w:r>
      <w:r w:rsidR="00A31F96" w:rsidRPr="00E90148">
        <w:rPr>
          <w:b/>
          <w:i/>
          <w:lang w:val="lt-LT"/>
        </w:rPr>
        <w:t>realizacijas</w:t>
      </w:r>
      <w:r w:rsidR="00A31F96" w:rsidRPr="00E90148">
        <w:rPr>
          <w:lang w:val="lt-LT"/>
        </w:rPr>
        <w:t>, dėl kurių Komisija nustato, kad didelių licencijavimo FRAND sąlygomis sunkumų ar neveiksmingumo nėra;</w:t>
      </w:r>
      <w:r w:rsidR="00BE5A09" w:rsidRPr="00E90148">
        <w:rPr>
          <w:b/>
          <w:lang w:val="lt-LT"/>
        </w:rPr>
        <w:t xml:space="preserve"> [35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(34)</w:t>
      </w:r>
      <w:r w:rsidR="00A31F96" w:rsidRPr="00E90148">
        <w:rPr>
          <w:lang w:val="lt-LT"/>
        </w:rPr>
        <w:tab/>
      </w:r>
      <w:r w:rsidR="00A31F96" w:rsidRPr="00E90148">
        <w:rPr>
          <w:strike/>
          <w:lang w:val="lt-LT"/>
        </w:rPr>
        <w:t xml:space="preserve">kiekviena šalis gali pasirinkti, ar ji nori dalyvauti procedūroje ir įsipareigoti laikytis jos rezultatų. </w:t>
      </w:r>
      <w:r w:rsidR="00A31F96" w:rsidRPr="00E90148">
        <w:rPr>
          <w:lang w:val="lt-LT"/>
        </w:rPr>
        <w:t>jei šalis neatsako į FRAND nustatymo prašymą</w:t>
      </w:r>
      <w:r w:rsidR="00A31F96" w:rsidRPr="00E90148">
        <w:rPr>
          <w:strike/>
          <w:lang w:val="lt-LT"/>
        </w:rPr>
        <w:t xml:space="preserve"> arba neįsipareigoja laikytis FRAND nustatymo rezultatų</w:t>
      </w:r>
      <w:r w:rsidR="00A31F96" w:rsidRPr="00E90148">
        <w:rPr>
          <w:lang w:val="lt-LT"/>
        </w:rPr>
        <w:t xml:space="preserve">, kita šalis turėtų galėti prašyti FRAND nustatymo nutraukimo arba vienašališko pratęsimo. FRAND nustatymo metu tokiai šaliai neturėtų būti galima iškelti bylą. FRAND nustatymas taip pat turėtų būti veiksminga procedūra, kuria šalims padedama </w:t>
      </w:r>
      <w:r w:rsidR="00A31F96" w:rsidRPr="00E90148">
        <w:rPr>
          <w:b/>
          <w:i/>
          <w:lang w:val="lt-LT"/>
        </w:rPr>
        <w:t xml:space="preserve">susitikti neutralioje aplinkoje, pvz., susitikus su taikintojų grupe, ir </w:t>
      </w:r>
      <w:r w:rsidR="00A31F96" w:rsidRPr="00E90148">
        <w:rPr>
          <w:lang w:val="lt-LT"/>
        </w:rPr>
        <w:t xml:space="preserve">pasiekti susitarimą prieš bylinėjimąsi arba gauti nustatymą, kuris bus naudojamas tolesnėje procedūroje. Todėl šalis arba šalys, </w:t>
      </w:r>
      <w:r w:rsidR="00A31F96" w:rsidRPr="00E90148">
        <w:rPr>
          <w:strike/>
          <w:lang w:val="lt-LT"/>
        </w:rPr>
        <w:t xml:space="preserve">įsipareigojusios laikytis FRAND nustatymo rezultatų ir </w:t>
      </w:r>
      <w:r w:rsidR="00A31F96" w:rsidRPr="00E90148">
        <w:rPr>
          <w:lang w:val="lt-LT"/>
        </w:rPr>
        <w:t xml:space="preserve">tinkamai </w:t>
      </w:r>
      <w:r w:rsidR="00A31F96" w:rsidRPr="00E90148">
        <w:rPr>
          <w:strike/>
          <w:lang w:val="lt-LT"/>
        </w:rPr>
        <w:t>dalyvauti</w:t>
      </w:r>
      <w:r w:rsidR="007B167B">
        <w:rPr>
          <w:lang w:val="lt-LT"/>
        </w:rPr>
        <w:t xml:space="preserve"> </w:t>
      </w:r>
      <w:r w:rsidR="00A31F96" w:rsidRPr="00E90148">
        <w:rPr>
          <w:b/>
          <w:i/>
          <w:lang w:val="lt-LT"/>
        </w:rPr>
        <w:t>dalyvaujančios</w:t>
      </w:r>
      <w:r w:rsidR="00A31F96" w:rsidRPr="00E90148">
        <w:rPr>
          <w:lang w:val="lt-LT"/>
        </w:rPr>
        <w:t xml:space="preserve"> procedūroje, turėtų gauti naudos iš jos užbaigimo;</w:t>
      </w:r>
      <w:r w:rsidR="00BE5A09" w:rsidRPr="00E90148">
        <w:rPr>
          <w:b/>
          <w:lang w:val="lt-LT"/>
        </w:rPr>
        <w:t xml:space="preserve"> [36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(35)</w:t>
      </w:r>
      <w:r w:rsidR="00A31F96" w:rsidRPr="00E90148">
        <w:rPr>
          <w:lang w:val="lt-LT"/>
        </w:rPr>
        <w:tab/>
        <w:t xml:space="preserve">pareiga inicijuoti FRAND nustatymą neturėtų pakenkti veiksmingai šalių teisių apsaugai. </w:t>
      </w:r>
      <w:r w:rsidR="00A31F96" w:rsidRPr="00E90148">
        <w:rPr>
          <w:strike/>
          <w:lang w:val="lt-LT"/>
        </w:rPr>
        <w:t>Šiuo atžvilgiu šalis, kuri įsipareigoja laikytis FRAND nustatymo rezultatų, kai kita šalis to nedaro, turėtų turėti teisę inicijuoti procesą kompetentingame nacionaliniame teisme, kol laukiama FRAND nustatymo. Be to, bet kuri šalis</w:t>
      </w:r>
      <w:r w:rsidR="007B167B">
        <w:rPr>
          <w:lang w:val="lt-LT"/>
        </w:rPr>
        <w:t xml:space="preserve"> </w:t>
      </w:r>
      <w:r w:rsidR="00A31F96" w:rsidRPr="00E90148">
        <w:rPr>
          <w:b/>
          <w:i/>
          <w:lang w:val="lt-LT"/>
        </w:rPr>
        <w:t>Šalys</w:t>
      </w:r>
      <w:r w:rsidR="00A31F96" w:rsidRPr="00E90148">
        <w:rPr>
          <w:lang w:val="lt-LT"/>
        </w:rPr>
        <w:t xml:space="preserve"> turėtų galėti kreiptis į kompetentingą teismą dėl laikino finansinio pobūdžio draudimo. Tuo atveju, kai atitinkamas ESP savininkas prisiėmė FRAND įsipareigojimą, tinkamo ir proporcingo finansinio pobūdžio laikini draudimai ESP savininkui, kuris sutinka išduoti savo ESP licenciją FRAND sąlygomis, turėtų suteikti būtiną teisminę apsaugą, o įgyvendintojui turėtų būti suteikta galimybė užginčyti ESP autorinio atlyginimo dydį arba gintis dėl ESP esmingumo trūkumo arba negaliojimo. Tose nacionalinėse sistemose, kuriose prašyti taikyti finansinio pobūdžio laikinąsias apsaugos priemones galima su sąlyga, kad bus pradėtas procesas dėl bylos esmės, turėtų būti galima pradėti tokį procesą, tačiau šalys turėtų prašyti sustabdyti bylą FRAND nustatymo metu. Nustatant, koks laikino finansinio pobūdžio draudimo lygis laikomas tinkamu konkrečiu atveju, reikėtų atsižvelgti, </w:t>
      </w:r>
      <w:r w:rsidR="00A31F96" w:rsidRPr="007B167B">
        <w:rPr>
          <w:i/>
          <w:lang w:val="lt-LT"/>
        </w:rPr>
        <w:t>inter alia</w:t>
      </w:r>
      <w:r w:rsidR="00A31F96" w:rsidRPr="00E90148">
        <w:rPr>
          <w:lang w:val="lt-LT"/>
        </w:rPr>
        <w:t>, į pareiškėjo ekonominį pajėgumą ir galimą poveikį prašomų priemonių veiksmingumui, ypač MVĮ atveju, taip pat siekiant užkirsti kelią piktnaudžiavimui tokiomis priemonėmis. Taip pat turėtų būti paaiškinta, kad nutraukus FRAND nustatymą šalys turėtų galėti naudotis įvairiomis priemonėmis, įskaitant laikinąsias, atsargumo ir atkuriamąsias priemones;</w:t>
      </w:r>
      <w:r w:rsidR="00BE5A09" w:rsidRPr="00E90148">
        <w:rPr>
          <w:b/>
          <w:lang w:val="lt-LT"/>
        </w:rPr>
        <w:t xml:space="preserve"> [37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(36)</w:t>
      </w:r>
      <w:r w:rsidR="00A31F96" w:rsidRPr="00E90148">
        <w:rPr>
          <w:lang w:val="lt-LT"/>
        </w:rPr>
        <w:tab/>
        <w:t xml:space="preserve">kai šalys pradeda FRAND nustatymą, jos turėtų iš sąrašo pasirinkti FRAND nustatymo </w:t>
      </w:r>
      <w:r w:rsidR="00A31F96" w:rsidRPr="00E90148">
        <w:rPr>
          <w:strike/>
          <w:lang w:val="lt-LT"/>
        </w:rPr>
        <w:t>taikintoją</w:t>
      </w:r>
      <w:r w:rsidR="007B167B">
        <w:rPr>
          <w:lang w:val="lt-LT"/>
        </w:rPr>
        <w:t xml:space="preserve"> </w:t>
      </w:r>
      <w:r w:rsidR="00A31F96" w:rsidRPr="00E90148">
        <w:rPr>
          <w:b/>
          <w:i/>
          <w:lang w:val="lt-LT"/>
        </w:rPr>
        <w:t>taikintojų grupę</w:t>
      </w:r>
      <w:r w:rsidR="00A31F96" w:rsidRPr="00E90148">
        <w:rPr>
          <w:lang w:val="lt-LT"/>
        </w:rPr>
        <w:t xml:space="preserve">. Nesutarus, </w:t>
      </w:r>
      <w:r w:rsidR="00A31F96" w:rsidRPr="00E90148">
        <w:rPr>
          <w:strike/>
          <w:lang w:val="lt-LT"/>
        </w:rPr>
        <w:t>taikintoją</w:t>
      </w:r>
      <w:r w:rsidR="007B167B">
        <w:rPr>
          <w:lang w:val="lt-LT"/>
        </w:rPr>
        <w:t xml:space="preserve"> </w:t>
      </w:r>
      <w:r w:rsidR="00A31F96" w:rsidRPr="00E90148">
        <w:rPr>
          <w:b/>
          <w:i/>
          <w:lang w:val="lt-LT"/>
        </w:rPr>
        <w:t>taikintojų grupės narius</w:t>
      </w:r>
      <w:r w:rsidR="00A31F96" w:rsidRPr="00E90148">
        <w:rPr>
          <w:lang w:val="lt-LT"/>
        </w:rPr>
        <w:t xml:space="preserve"> parinktų kompetencijos centras. FRAND nustatymas turėtų būti baigtas per 9 mėnesius. Šis laikas būtų būtinas procedūrai, kuria užtikrinama, kad būtų gerbiamos šalių teisės, ir kuri tuo pačiu yra pakankamai greita, kad būtų išvengta vėlavimo sudaryti licencijas. Šalys gali susitarti bet kuriuo proceso metu – tokiu atveju FRAND nustatymas nutraukiamas;</w:t>
      </w:r>
      <w:r w:rsidR="00BE5A09" w:rsidRPr="00E90148">
        <w:rPr>
          <w:b/>
          <w:lang w:val="lt-LT"/>
        </w:rPr>
        <w:t xml:space="preserve"> [38 pakeit.]</w:t>
      </w:r>
    </w:p>
    <w:p w:rsidR="00357DAA" w:rsidRPr="00E90148" w:rsidRDefault="00A31F96">
      <w:pPr>
        <w:pStyle w:val="Considrant"/>
        <w:rPr>
          <w:b/>
          <w:lang w:val="lt-LT"/>
        </w:rPr>
      </w:pPr>
      <w:r w:rsidRPr="00E90148">
        <w:rPr>
          <w:lang w:val="lt-LT"/>
        </w:rPr>
        <w:t>(37)</w:t>
      </w:r>
      <w:r w:rsidRPr="00E90148">
        <w:rPr>
          <w:lang w:val="lt-LT"/>
        </w:rPr>
        <w:tab/>
        <w:t xml:space="preserve">paskyrus taikinimo centrą jis FRAND nustatymą turėtų perduoti </w:t>
      </w:r>
      <w:r w:rsidRPr="00E90148">
        <w:rPr>
          <w:strike/>
          <w:lang w:val="lt-LT"/>
        </w:rPr>
        <w:t>taikintojui, kuris</w:t>
      </w:r>
      <w:r w:rsidR="007B167B">
        <w:rPr>
          <w:lang w:val="lt-LT"/>
        </w:rPr>
        <w:t xml:space="preserve"> </w:t>
      </w:r>
      <w:r w:rsidRPr="00E90148">
        <w:rPr>
          <w:b/>
          <w:i/>
          <w:lang w:val="lt-LT"/>
        </w:rPr>
        <w:t>taikintojų grupei, kuri</w:t>
      </w:r>
      <w:r w:rsidRPr="00E90148">
        <w:rPr>
          <w:lang w:val="lt-LT"/>
        </w:rPr>
        <w:t xml:space="preserve"> turėtų išnagrinėti, ar prašyme yra reikiama informacija, ir pranešti šalims arba šaliai, prašančiai FRAND nustatymo tęsimo, apie procedūros grafiką;</w:t>
      </w:r>
      <w:r w:rsidR="00BE5A09" w:rsidRPr="00E90148">
        <w:rPr>
          <w:b/>
          <w:lang w:val="lt-LT"/>
        </w:rPr>
        <w:t xml:space="preserve"> [39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(38)</w:t>
      </w:r>
      <w:r w:rsidR="00A31F96" w:rsidRPr="00E90148">
        <w:rPr>
          <w:lang w:val="lt-LT"/>
        </w:rPr>
        <w:tab/>
      </w:r>
      <w:r w:rsidR="00A31F96" w:rsidRPr="00E90148">
        <w:rPr>
          <w:strike/>
          <w:lang w:val="lt-LT"/>
        </w:rPr>
        <w:t>taikintojas</w:t>
      </w:r>
      <w:r w:rsidR="007B167B">
        <w:rPr>
          <w:lang w:val="lt-LT"/>
        </w:rPr>
        <w:t xml:space="preserve"> </w:t>
      </w:r>
      <w:r w:rsidR="00A31F96" w:rsidRPr="00E90148">
        <w:rPr>
          <w:b/>
          <w:i/>
          <w:lang w:val="lt-LT"/>
        </w:rPr>
        <w:t>taikintojų grupė</w:t>
      </w:r>
      <w:r w:rsidR="00A31F96" w:rsidRPr="00E90148">
        <w:rPr>
          <w:lang w:val="lt-LT"/>
        </w:rPr>
        <w:t xml:space="preserve"> turėtų išnagrinėti šalių pastabas ir pasiūlymus dėl FRAND sąlygų nustatymo ir, be kitų svarbių aplinkybių, apsvarstyti atitinkamus derybų veiksmus. </w:t>
      </w:r>
      <w:r w:rsidR="00A31F96" w:rsidRPr="00E90148">
        <w:rPr>
          <w:strike/>
          <w:lang w:val="lt-LT"/>
        </w:rPr>
        <w:t>Taikintojas</w:t>
      </w:r>
      <w:r w:rsidR="007B167B">
        <w:rPr>
          <w:lang w:val="lt-LT"/>
        </w:rPr>
        <w:t xml:space="preserve"> </w:t>
      </w:r>
      <w:r w:rsidR="00A31F96" w:rsidRPr="00E90148">
        <w:rPr>
          <w:b/>
          <w:i/>
          <w:lang w:val="lt-LT"/>
        </w:rPr>
        <w:t>Taikintojų grupė</w:t>
      </w:r>
      <w:r w:rsidR="00A31F96" w:rsidRPr="00E90148">
        <w:rPr>
          <w:lang w:val="lt-LT"/>
        </w:rPr>
        <w:t xml:space="preserve"> savo iniciatyva arba šalies prašymu turėtų galėti reikalauti, kad šalys pateiktų įrodymus, kurie, </w:t>
      </w:r>
      <w:r w:rsidR="00A31F96" w:rsidRPr="00E90148">
        <w:rPr>
          <w:strike/>
          <w:lang w:val="lt-LT"/>
        </w:rPr>
        <w:t>jo</w:t>
      </w:r>
      <w:r w:rsidR="00A31F96" w:rsidRPr="00E90148">
        <w:rPr>
          <w:b/>
          <w:i/>
          <w:lang w:val="lt-LT"/>
        </w:rPr>
        <w:t>jos</w:t>
      </w:r>
      <w:r w:rsidR="00A31F96" w:rsidRPr="00E90148">
        <w:rPr>
          <w:lang w:val="lt-LT"/>
        </w:rPr>
        <w:t xml:space="preserve"> nuomone, yra būtini </w:t>
      </w:r>
      <w:r w:rsidR="00A31F96" w:rsidRPr="00E90148">
        <w:rPr>
          <w:strike/>
          <w:lang w:val="lt-LT"/>
        </w:rPr>
        <w:t>jo</w:t>
      </w:r>
      <w:r w:rsidR="00A31F96" w:rsidRPr="00E90148">
        <w:rPr>
          <w:b/>
          <w:i/>
          <w:lang w:val="lt-LT"/>
        </w:rPr>
        <w:t>jos</w:t>
      </w:r>
      <w:r w:rsidR="00A31F96" w:rsidRPr="00E90148">
        <w:rPr>
          <w:lang w:val="lt-LT"/>
        </w:rPr>
        <w:t xml:space="preserve"> užduočiai įvykdyti. </w:t>
      </w:r>
      <w:r w:rsidR="00A31F96" w:rsidRPr="00E90148">
        <w:rPr>
          <w:strike/>
          <w:lang w:val="lt-LT"/>
        </w:rPr>
        <w:t>Jis</w:t>
      </w:r>
      <w:r w:rsidR="007B167B">
        <w:rPr>
          <w:lang w:val="lt-LT"/>
        </w:rPr>
        <w:t xml:space="preserve"> </w:t>
      </w:r>
      <w:r w:rsidR="00A31F96" w:rsidRPr="00E90148">
        <w:rPr>
          <w:b/>
          <w:i/>
          <w:lang w:val="lt-LT"/>
        </w:rPr>
        <w:t>Ji</w:t>
      </w:r>
      <w:r w:rsidR="00A31F96" w:rsidRPr="00E90148">
        <w:rPr>
          <w:lang w:val="lt-LT"/>
        </w:rPr>
        <w:t xml:space="preserve"> taip pat turėtų galėti nagrinėti viešai prieinamą informaciją ir kompetencijos centro registrą bei kitų FRAND nustatymų ataskaitas, taip pat nekonfidencialius dokumentus ir informaciją, kurią parengė arba pateikė kompetencijos centras;</w:t>
      </w:r>
      <w:r w:rsidR="00BE5A09" w:rsidRPr="00E90148">
        <w:rPr>
          <w:b/>
          <w:lang w:val="lt-LT"/>
        </w:rPr>
        <w:t xml:space="preserve"> [40 pakeit.]</w:t>
      </w:r>
    </w:p>
    <w:p w:rsidR="00357DAA" w:rsidRPr="00E90148" w:rsidRDefault="00A31F96">
      <w:pPr>
        <w:pStyle w:val="Considrant"/>
        <w:rPr>
          <w:b/>
          <w:lang w:val="lt-LT"/>
        </w:rPr>
      </w:pPr>
      <w:r w:rsidRPr="00E90148">
        <w:rPr>
          <w:lang w:val="lt-LT"/>
        </w:rPr>
        <w:t>(39)</w:t>
      </w:r>
      <w:r w:rsidRPr="00E90148">
        <w:rPr>
          <w:lang w:val="lt-LT"/>
        </w:rPr>
        <w:tab/>
        <w:t xml:space="preserve">jei paskyrus </w:t>
      </w:r>
      <w:r w:rsidRPr="00E90148">
        <w:rPr>
          <w:strike/>
          <w:lang w:val="lt-LT"/>
        </w:rPr>
        <w:t>taikintoją</w:t>
      </w:r>
      <w:r w:rsidR="007B167B">
        <w:rPr>
          <w:lang w:val="lt-LT"/>
        </w:rPr>
        <w:t xml:space="preserve"> </w:t>
      </w:r>
      <w:r w:rsidRPr="00E90148">
        <w:rPr>
          <w:b/>
          <w:i/>
          <w:lang w:val="lt-LT"/>
        </w:rPr>
        <w:t>taikintojų grupę</w:t>
      </w:r>
      <w:r w:rsidRPr="00E90148">
        <w:rPr>
          <w:lang w:val="lt-LT"/>
        </w:rPr>
        <w:t xml:space="preserve"> šalis nedalyvauja nustatant FRAND, kita šalis gali prašyti nutraukimo arba prašyti, kad taikintojas pateiktų rekomendaciją dėl FRAND nustatymo remdamasis informacija, kurią jis galėjo įvertinti;</w:t>
      </w:r>
      <w:r w:rsidR="00BE5A09" w:rsidRPr="00E90148">
        <w:rPr>
          <w:b/>
          <w:lang w:val="lt-LT"/>
        </w:rPr>
        <w:t xml:space="preserve"> [41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(40)</w:t>
      </w:r>
      <w:r w:rsidR="00A31F96" w:rsidRPr="00E90148">
        <w:rPr>
          <w:lang w:val="lt-LT"/>
        </w:rPr>
        <w:tab/>
        <w:t xml:space="preserve">jei šalis inicijuoja procedūrą Sąjungai nepriklausančioje jurisdikcijoje, dėl kurios priimami teisiškai privalomi ir vykdytini sprendimai dėl to paties standarto, kuriam taikomas FRAND nustatymas, ir jo realizacijos, arba kuri apima ESP iš tos pačios patentų šeimos kaip ESP, kuriems taikomas FRAND nustatymas, ir į kurią kaip šalis įtraukta viena ar daugiau FRAND nustatymo šalių, prieš FRAND nustatymą arba jo metu </w:t>
      </w:r>
      <w:r w:rsidR="00A31F96" w:rsidRPr="00E90148">
        <w:rPr>
          <w:strike/>
          <w:lang w:val="lt-LT"/>
        </w:rPr>
        <w:t>taikintojas arba, jei jis</w:t>
      </w:r>
      <w:r w:rsidR="007B167B">
        <w:rPr>
          <w:lang w:val="lt-LT"/>
        </w:rPr>
        <w:t xml:space="preserve"> </w:t>
      </w:r>
      <w:r w:rsidR="00A31F96" w:rsidRPr="00E90148">
        <w:rPr>
          <w:b/>
          <w:i/>
          <w:lang w:val="lt-LT"/>
        </w:rPr>
        <w:t>taikintojų grupė arba, jei ji</w:t>
      </w:r>
      <w:r w:rsidR="00A31F96" w:rsidRPr="00E90148">
        <w:rPr>
          <w:lang w:val="lt-LT"/>
        </w:rPr>
        <w:t xml:space="preserve"> nebuvo </w:t>
      </w:r>
      <w:r w:rsidR="00A31F96" w:rsidRPr="00E90148">
        <w:rPr>
          <w:strike/>
          <w:lang w:val="lt-LT"/>
        </w:rPr>
        <w:t>paskirtas</w:t>
      </w:r>
      <w:r w:rsidR="007B167B">
        <w:rPr>
          <w:lang w:val="lt-LT"/>
        </w:rPr>
        <w:t xml:space="preserve"> </w:t>
      </w:r>
      <w:r w:rsidR="00A31F96" w:rsidRPr="00E90148">
        <w:rPr>
          <w:b/>
          <w:i/>
          <w:lang w:val="lt-LT"/>
        </w:rPr>
        <w:t>paskirta</w:t>
      </w:r>
      <w:r w:rsidR="00A31F96" w:rsidRPr="00E90148">
        <w:rPr>
          <w:lang w:val="lt-LT"/>
        </w:rPr>
        <w:t>, kompetencijos centras turėtų galėti nutraukti procedūrą kitos šalies prašymu;</w:t>
      </w:r>
      <w:r w:rsidR="00BE5A09" w:rsidRPr="00E90148">
        <w:rPr>
          <w:b/>
          <w:lang w:val="lt-LT"/>
        </w:rPr>
        <w:t xml:space="preserve"> [42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(41)</w:t>
      </w:r>
      <w:r w:rsidR="00A31F96" w:rsidRPr="00E90148">
        <w:rPr>
          <w:lang w:val="lt-LT"/>
        </w:rPr>
        <w:tab/>
        <w:t xml:space="preserve">užbaigus procedūrą </w:t>
      </w:r>
      <w:r w:rsidR="00A31F96" w:rsidRPr="00E90148">
        <w:rPr>
          <w:strike/>
          <w:lang w:val="lt-LT"/>
        </w:rPr>
        <w:t>taikintojas</w:t>
      </w:r>
      <w:r w:rsidR="007B167B">
        <w:rPr>
          <w:lang w:val="lt-LT"/>
        </w:rPr>
        <w:t xml:space="preserve"> </w:t>
      </w:r>
      <w:r w:rsidR="00A31F96" w:rsidRPr="00E90148">
        <w:rPr>
          <w:b/>
          <w:i/>
          <w:lang w:val="lt-LT"/>
        </w:rPr>
        <w:t>taikintojų grupė</w:t>
      </w:r>
      <w:r w:rsidR="00A31F96" w:rsidRPr="00E90148">
        <w:rPr>
          <w:lang w:val="lt-LT"/>
        </w:rPr>
        <w:t xml:space="preserve"> turėtų pateikti pasiūlymą, kuriuo būtų rekomenduotos FRAND sąlygos. Bet kuri šalis turėtų turėti galimybę priimti arba atmesti pasiūlymą. Jei šalys nebus sutarusios ir (arba) nesutiks su </w:t>
      </w:r>
      <w:r w:rsidR="00A31F96" w:rsidRPr="00E90148">
        <w:rPr>
          <w:strike/>
          <w:lang w:val="lt-LT"/>
        </w:rPr>
        <w:t>jo</w:t>
      </w:r>
      <w:r w:rsidR="00A31F96" w:rsidRPr="00E90148">
        <w:rPr>
          <w:b/>
          <w:i/>
          <w:lang w:val="lt-LT"/>
        </w:rPr>
        <w:t>jos</w:t>
      </w:r>
      <w:r w:rsidR="00A31F96" w:rsidRPr="00E90148">
        <w:rPr>
          <w:lang w:val="lt-LT"/>
        </w:rPr>
        <w:t xml:space="preserve"> pasiūlymu, </w:t>
      </w:r>
      <w:r w:rsidR="00A31F96" w:rsidRPr="00E90148">
        <w:rPr>
          <w:strike/>
          <w:lang w:val="lt-LT"/>
        </w:rPr>
        <w:t>taikintojas</w:t>
      </w:r>
      <w:r w:rsidR="007B167B">
        <w:rPr>
          <w:lang w:val="lt-LT"/>
        </w:rPr>
        <w:t xml:space="preserve"> </w:t>
      </w:r>
      <w:r w:rsidR="00A31F96" w:rsidRPr="00E90148">
        <w:rPr>
          <w:b/>
          <w:i/>
          <w:lang w:val="lt-LT"/>
        </w:rPr>
        <w:t>taikintojų grupė</w:t>
      </w:r>
      <w:r w:rsidR="00A31F96" w:rsidRPr="00E90148">
        <w:rPr>
          <w:lang w:val="lt-LT"/>
        </w:rPr>
        <w:t xml:space="preserve"> turėtų parengti ataskaitą dėl FRAND nustatymo. Ataskaita pateikiama konfidencialia ir nekonfidencialia versija. Nekonfidencialioje ataskaitos versijoje turėtų būti pasiūlymas dėl FRAND sąlygų ir naudojamos metodikos ir ji turėtų būti pateikta kompetencijos centrui, kad būtų paskelbta ir ja būtų galima remtis šalims ir kitoms panašiose derybose dalyvaujančioms suinteresuotosioms šalims vykdant vėlesnius FRAND nustatymus. Todėl ataskaita turėtų du tikslus – skatinti šalis susitarti ir užtikrinti proceso skaidrumą bei rekomenduojamas FRAND sąlygas nesutarimo atveju;</w:t>
      </w:r>
      <w:r w:rsidR="00BE5A09" w:rsidRPr="00E90148">
        <w:rPr>
          <w:b/>
          <w:lang w:val="lt-LT"/>
        </w:rPr>
        <w:t xml:space="preserve"> [43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(42)</w:t>
      </w:r>
      <w:r w:rsidR="00A31F96" w:rsidRPr="00E90148">
        <w:rPr>
          <w:lang w:val="lt-LT"/>
        </w:rPr>
        <w:tab/>
        <w:t xml:space="preserve">reglamentu atsižvelgiama į patentų savininkų intelektinės nuosavybės teises </w:t>
      </w:r>
      <w:r w:rsidR="00A31F96" w:rsidRPr="00E90148">
        <w:rPr>
          <w:strike/>
          <w:lang w:val="lt-LT"/>
        </w:rPr>
        <w:t>(</w:t>
      </w:r>
      <w:r w:rsidR="00A31F96" w:rsidRPr="00E90148">
        <w:rPr>
          <w:b/>
          <w:i/>
          <w:lang w:val="lt-LT"/>
        </w:rPr>
        <w:t xml:space="preserve">pagal </w:t>
      </w:r>
      <w:r w:rsidR="00A31F96" w:rsidRPr="00E90148">
        <w:rPr>
          <w:lang w:val="lt-LT"/>
        </w:rPr>
        <w:t xml:space="preserve">ES pagrindinių teisių chartijos 17 straipsnio 2 </w:t>
      </w:r>
      <w:r w:rsidR="00A31F96" w:rsidRPr="00E90148">
        <w:rPr>
          <w:strike/>
          <w:lang w:val="lt-LT"/>
        </w:rPr>
        <w:t>dalis)</w:t>
      </w:r>
      <w:r w:rsidR="00A31F96" w:rsidRPr="00E90148">
        <w:rPr>
          <w:b/>
          <w:i/>
          <w:lang w:val="lt-LT"/>
        </w:rPr>
        <w:t>dalį</w:t>
      </w:r>
      <w:r w:rsidR="00A31F96" w:rsidRPr="00E90148">
        <w:rPr>
          <w:lang w:val="lt-LT"/>
        </w:rPr>
        <w:t>, tačiau juo ribojama galimybė užtikrinti ESP teises, jei ESP nebuvo užregistruotas per tam tikrą terminą, ir nustatomas reikalavimas vykdyti FRAND nustatymo procesą prieš užtikrinant atskirų ESP teises. Pagal ES chartiją leidžiama riboti naudojimąsi intelektinės nuosavybės teisėmis, jei laikomasi proporcingumo principo. Pagal nusistovėjusią teismų praktiką pagrindinės teisės gali būti apribotos, jei šie apribojimai atitinka Sąjungos siekiamus viešojo intereso tikslus ir jei, atsižvelgiant į šiuos tikslus, tai nėra neproporcingas ir netoleruotinas kišimasis, pažeidžiantis pačią garantuojamų teisių esmę</w:t>
      </w:r>
      <w:r w:rsidR="00A31F96" w:rsidRPr="00E90148">
        <w:rPr>
          <w:rStyle w:val="FootnoteReference"/>
          <w:lang w:val="lt-LT"/>
        </w:rPr>
        <w:footnoteReference w:id="12"/>
      </w:r>
      <w:r w:rsidR="00A31F96" w:rsidRPr="00E90148">
        <w:rPr>
          <w:lang w:val="lt-LT"/>
        </w:rPr>
        <w:t>. Šiuo atžvilgiu šis reglamentas atitinka viešąjį interesą, nes pagal jį būtų užtikrinama vienoda, atvira ir nuspėjama informacija apie ESP bei ESP licencijavimo rezultatai – tai būtų naudinga ESP savininkams, įgyvendintojams ir galutiniams vartotojams Sąjungos lygmeniu. Juo siekiama skleisti technologijas ir ESP savininkams, ir įgyvendintojams naudingu būdu. Be to, FRAND nustatymo taisyklės yra laikinos ir dėl to ribotos, jomis siekiama patobulinti ir supaprastinti procesą, tačiau jos galiausiai nėra privalomos</w:t>
      </w:r>
      <w:r w:rsidR="00A31F96" w:rsidRPr="00E90148">
        <w:rPr>
          <w:rStyle w:val="FootnoteReference"/>
          <w:lang w:val="lt-LT"/>
        </w:rPr>
        <w:footnoteReference w:id="13"/>
      </w:r>
      <w:r w:rsidR="00A31F96" w:rsidRPr="00E90148">
        <w:rPr>
          <w:lang w:val="lt-LT"/>
        </w:rPr>
        <w:t>;</w:t>
      </w:r>
      <w:r w:rsidR="00BE5A09" w:rsidRPr="00E90148">
        <w:rPr>
          <w:b/>
          <w:lang w:val="lt-LT"/>
        </w:rPr>
        <w:t xml:space="preserve"> [44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(43)</w:t>
      </w:r>
      <w:r w:rsidR="00A31F96" w:rsidRPr="00E90148">
        <w:rPr>
          <w:lang w:val="lt-LT"/>
        </w:rPr>
        <w:tab/>
        <w:t>FRAND nustatymas taip pat atitinka teisę į veiksmingas teisių gynimo priemones ir teisę kreiptis į teismą, kaip nustatyta Europos Sąjungos pagrindinių teisių chartijos 47 straipsnyje, nes įgyvendintojas ir ESP savininkas visiškai išsaugo šią teisę. Jei neužregistruojama per nustatytą terminą, teisės į veiksmingą vykdymo užtikrinimą atėmimas yra ribotas ir būtinas, ir atitinka viešojo intereso tikslus. Kaip patvirtino ESTT</w:t>
      </w:r>
      <w:r w:rsidR="00A31F96" w:rsidRPr="00E90148">
        <w:rPr>
          <w:rStyle w:val="FootnoteReference"/>
          <w:lang w:val="lt-LT"/>
        </w:rPr>
        <w:footnoteReference w:id="14"/>
      </w:r>
      <w:r w:rsidR="00A31F96" w:rsidRPr="00E90148">
        <w:rPr>
          <w:lang w:val="lt-LT"/>
        </w:rPr>
        <w:t>, nuostata dėl privalomo ginčų sprendimo proceso kaip išankstinės sąlygos norint kreiptis į kompetentingus valstybės narės teismus laikomas suderinamu su veiksmingos teisminės apsaugos principu. FRAND nustatymas atitinka ESTT sprendimuose nurodyto privalomo ginčų sprendimo sąlygas, atsižvelgiant į konkrečias ESP licencijavimo charakteristikas</w:t>
      </w:r>
      <w:r w:rsidR="00A31F96" w:rsidRPr="00E90148">
        <w:rPr>
          <w:b/>
          <w:i/>
          <w:lang w:val="lt-LT"/>
        </w:rPr>
        <w:t>. Pagal FRAND nustatymo procedūrą taikant laikiną finansinio pobūdžio draudimą įtariamam pažeidėjui taip pat leidžiama pateikti užstatą, kurio galima prašyti siekiant išvengti įtariamo pažeidėjo veiklos apribojimo dideliu mastu ir užtikrinti, kad kita šalis gautų atitinkamą sumą reikalavimo atlyginti žalą atveju. Be to, FRAND nustatymas jokiu būdu nepažeidžia ESP savininko galimybės vėlesniame teismo procese gauti kompensaciją už pažeidimą, padarytą FRAND nustatymo procedūros metu</w:t>
      </w:r>
      <w:r w:rsidR="00A31F96" w:rsidRPr="00E90148">
        <w:rPr>
          <w:lang w:val="lt-LT"/>
        </w:rPr>
        <w:t>;</w:t>
      </w:r>
      <w:r w:rsidR="00BE5A09" w:rsidRPr="00E90148">
        <w:rPr>
          <w:b/>
          <w:lang w:val="lt-LT"/>
        </w:rPr>
        <w:t xml:space="preserve"> [45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(44)</w:t>
      </w:r>
      <w:r w:rsidR="00A31F96" w:rsidRPr="00E90148">
        <w:rPr>
          <w:lang w:val="lt-LT"/>
        </w:rPr>
        <w:tab/>
        <w:t xml:space="preserve">nustatydami bendrus autorinius atlyginimus ir priimdami sprendimus dėl FRAND taikintojai visų pirma turėtų atsižvelgti į bet kurį Sąjungos </w:t>
      </w:r>
      <w:r w:rsidR="00A31F96" w:rsidRPr="007B167B">
        <w:rPr>
          <w:i/>
          <w:lang w:val="lt-LT"/>
        </w:rPr>
        <w:t>acquis</w:t>
      </w:r>
      <w:r w:rsidR="00A31F96" w:rsidRPr="00E90148">
        <w:rPr>
          <w:lang w:val="lt-LT"/>
        </w:rPr>
        <w:t xml:space="preserve"> ir Teisingumo Teismo sprendimus, susijusius su ESP, taip pat šiame reglamente, Horizontaliosiose gairėse</w:t>
      </w:r>
      <w:r w:rsidR="00A31F96" w:rsidRPr="00E90148">
        <w:rPr>
          <w:rStyle w:val="FootnoteReference"/>
          <w:lang w:val="lt-LT"/>
        </w:rPr>
        <w:footnoteReference w:id="15"/>
      </w:r>
      <w:r w:rsidR="00A31F96" w:rsidRPr="00E90148">
        <w:rPr>
          <w:lang w:val="lt-LT"/>
        </w:rPr>
        <w:t xml:space="preserve"> ir Komisijos 2017 m. komunikate „ES požiūris į esminius standartų patentus“</w:t>
      </w:r>
      <w:r w:rsidR="00A31F96" w:rsidRPr="00E90148">
        <w:rPr>
          <w:rStyle w:val="FootnoteReference"/>
          <w:lang w:val="lt-LT"/>
        </w:rPr>
        <w:footnoteReference w:id="16"/>
      </w:r>
      <w:r w:rsidR="00A31F96" w:rsidRPr="00E90148">
        <w:rPr>
          <w:lang w:val="lt-LT"/>
        </w:rPr>
        <w:t xml:space="preserve"> pateiktas gaires. Be to, </w:t>
      </w:r>
      <w:r w:rsidR="00A31F96" w:rsidRPr="00E90148">
        <w:rPr>
          <w:strike/>
          <w:lang w:val="lt-LT"/>
        </w:rPr>
        <w:t>taikintojai</w:t>
      </w:r>
      <w:r w:rsidR="007B167B">
        <w:rPr>
          <w:lang w:val="lt-LT"/>
        </w:rPr>
        <w:t xml:space="preserve"> </w:t>
      </w:r>
      <w:r w:rsidR="00A31F96" w:rsidRPr="00E90148">
        <w:rPr>
          <w:b/>
          <w:i/>
          <w:lang w:val="lt-LT"/>
        </w:rPr>
        <w:t>taikintojų grupė</w:t>
      </w:r>
      <w:r w:rsidR="00A31F96" w:rsidRPr="00E90148">
        <w:rPr>
          <w:lang w:val="lt-LT"/>
        </w:rPr>
        <w:t xml:space="preserve"> turėtų apsvarstyti ekspertų nuomonę dėl bendro autorinio atlyginimo arba, jei jos nėra, prieš </w:t>
      </w:r>
      <w:r w:rsidR="00A31F96" w:rsidRPr="00E90148">
        <w:rPr>
          <w:strike/>
          <w:lang w:val="lt-LT"/>
        </w:rPr>
        <w:t>pateikdami</w:t>
      </w:r>
      <w:r w:rsidR="007B167B">
        <w:rPr>
          <w:lang w:val="lt-LT"/>
        </w:rPr>
        <w:t xml:space="preserve"> </w:t>
      </w:r>
      <w:r w:rsidR="00A31F96" w:rsidRPr="00E90148">
        <w:rPr>
          <w:b/>
          <w:i/>
          <w:lang w:val="lt-LT"/>
        </w:rPr>
        <w:t>pateikdama</w:t>
      </w:r>
      <w:r w:rsidR="00A31F96" w:rsidRPr="00E90148">
        <w:rPr>
          <w:lang w:val="lt-LT"/>
        </w:rPr>
        <w:t xml:space="preserve"> galutinius pasiūlymus turėtų prašyti šalių informacijos, taip pat atsižvelgti į pagal šį reglamentą parengtas gaires;</w:t>
      </w:r>
      <w:r w:rsidR="00BE5A09" w:rsidRPr="00E90148">
        <w:rPr>
          <w:b/>
          <w:lang w:val="lt-LT"/>
        </w:rPr>
        <w:t xml:space="preserve"> [46 pakeit.]</w:t>
      </w:r>
    </w:p>
    <w:p w:rsidR="00357DAA" w:rsidRPr="00E90148" w:rsidRDefault="00A31F96">
      <w:pPr>
        <w:pStyle w:val="Considrant"/>
        <w:rPr>
          <w:b/>
          <w:lang w:val="lt-LT"/>
        </w:rPr>
      </w:pPr>
      <w:r w:rsidRPr="00E90148">
        <w:rPr>
          <w:strike/>
          <w:lang w:val="lt-LT"/>
        </w:rPr>
        <w:t>(45)</w:t>
      </w:r>
      <w:r w:rsidRPr="00E90148">
        <w:rPr>
          <w:lang w:val="lt-LT"/>
        </w:rPr>
        <w:tab/>
      </w:r>
      <w:r w:rsidRPr="00E90148">
        <w:rPr>
          <w:strike/>
          <w:lang w:val="lt-LT"/>
        </w:rPr>
        <w:t>ESP licencijavimas gali sukelti trukdžių vertės grandinėse, kurios iki šiol nepatyrė ESP poveikio. Todėl svarbu, kad kompetencijos centras, naudodamasis visomis turimomis priemonėmis, didintų informuotumą apie ESP licencijavimą vertės grandinėje. Kiti veiksniai būtų pradinės grandies gamintojų gebėjimas perkelti ESP licencijos kainą į galutinę grandį ir galimas esamų žalos atlyginimo sąlygų poveikis vertės grandinėje;</w:t>
      </w:r>
      <w:r w:rsidR="00BE5A09" w:rsidRPr="00E90148">
        <w:rPr>
          <w:b/>
          <w:strike/>
          <w:lang w:val="lt-LT"/>
        </w:rPr>
        <w:t xml:space="preserve"> </w:t>
      </w:r>
      <w:r w:rsidR="00BE5A09" w:rsidRPr="00E90148">
        <w:rPr>
          <w:b/>
          <w:lang w:val="lt-LT"/>
        </w:rPr>
        <w:t>[47 pakeit.]</w:t>
      </w:r>
    </w:p>
    <w:p w:rsidR="00357DAA" w:rsidRPr="00E90148" w:rsidRDefault="00473E8F">
      <w:pPr>
        <w:pStyle w:val="Considrant"/>
        <w:rPr>
          <w:b/>
          <w:lang w:val="lt-LT"/>
        </w:rPr>
      </w:pPr>
      <w:r w:rsidRPr="00E90148">
        <w:rPr>
          <w:b/>
          <w:i/>
          <w:lang w:val="lt-LT"/>
        </w:rPr>
        <w:br w:type="page"/>
      </w:r>
      <w:r w:rsidR="00A31F96" w:rsidRPr="00E90148">
        <w:rPr>
          <w:b/>
          <w:i/>
          <w:lang w:val="lt-LT"/>
        </w:rPr>
        <w:lastRenderedPageBreak/>
        <w:t>(45a)</w:t>
      </w:r>
      <w:r w:rsidR="00A31F96" w:rsidRPr="00E90148">
        <w:rPr>
          <w:lang w:val="lt-LT"/>
        </w:rPr>
        <w:tab/>
      </w:r>
      <w:r w:rsidR="00A31F96" w:rsidRPr="00E90148">
        <w:rPr>
          <w:b/>
          <w:i/>
          <w:lang w:val="lt-LT"/>
        </w:rPr>
        <w:t>siekiant išvengti neigiamo poveikio, kurį dėl standartizacijos gali patirti Sąjungoje įsisteigusios įmonės, taip pat siekiant užtikrinti dalyvavimą ir sėkmingą konkuravimą kuriant pasaulines technologijas, Komisija turėtų įvertinti poveikį, kurį esmingumo patikrinimo sistema, bendro autorinio atlyginimo nustatymas ir FRAND nustatymo sistema daro Sąjungos ESP savininkų konkurencingumui pasauliniu mastu. Remdamasi to vertinimo rezultatais, Komisija prireikus turėtų pateikti pasiūlymą dėl teisėkūros procedūra priimamo akto, kad tokios sistemos būtų atitinkamai pritaikytos. Komisija turėtų įvertinti patentų suvienijimų, įskaitant ESP įgyvendintojų sukurtus patentų suvienijimus, vaidmenį, kad būtų galima įvertinti jų poveikį įsigaliojus šiam reglamentui, visų pirma kiek tai susiję su jų poveikiu konkurencingumui rinkoje;</w:t>
      </w:r>
      <w:r w:rsidR="00BE5A09" w:rsidRPr="00E90148">
        <w:rPr>
          <w:b/>
          <w:lang w:val="lt-LT"/>
        </w:rPr>
        <w:t xml:space="preserve"> [48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(46)</w:t>
      </w:r>
      <w:r w:rsidR="00A31F96" w:rsidRPr="00E90148">
        <w:rPr>
          <w:lang w:val="lt-LT"/>
        </w:rPr>
        <w:tab/>
        <w:t xml:space="preserve">MVĮ gali dalyvauti ESP licencijavime tiek kaip ESP savininkai, tiek kaip </w:t>
      </w:r>
      <w:r w:rsidR="00A31F96" w:rsidRPr="00E90148">
        <w:rPr>
          <w:b/>
          <w:i/>
          <w:lang w:val="lt-LT"/>
        </w:rPr>
        <w:t xml:space="preserve">ESP </w:t>
      </w:r>
      <w:r w:rsidR="00A31F96" w:rsidRPr="00E90148">
        <w:rPr>
          <w:lang w:val="lt-LT"/>
        </w:rPr>
        <w:t xml:space="preserve">įgyvendintojai. Nors šiuo metu nedaug MVĮ yra ESP savininkai, </w:t>
      </w:r>
      <w:r w:rsidR="00A31F96" w:rsidRPr="00E90148">
        <w:rPr>
          <w:strike/>
          <w:lang w:val="lt-LT"/>
        </w:rPr>
        <w:t xml:space="preserve">tikėtina, kad su </w:t>
      </w:r>
      <w:r w:rsidR="00A31F96" w:rsidRPr="00E90148">
        <w:rPr>
          <w:lang w:val="lt-LT"/>
        </w:rPr>
        <w:t xml:space="preserve">šiuo reglamentu pasiektas veiksmingumas </w:t>
      </w:r>
      <w:r w:rsidR="00A31F96" w:rsidRPr="00E90148">
        <w:rPr>
          <w:strike/>
          <w:lang w:val="lt-LT"/>
        </w:rPr>
        <w:t>palengvins</w:t>
      </w:r>
      <w:r w:rsidR="007B167B">
        <w:rPr>
          <w:lang w:val="lt-LT"/>
        </w:rPr>
        <w:t xml:space="preserve"> </w:t>
      </w:r>
      <w:r w:rsidR="00A31F96" w:rsidRPr="00E90148">
        <w:rPr>
          <w:b/>
          <w:i/>
          <w:lang w:val="lt-LT"/>
        </w:rPr>
        <w:t>turėtų taip pat palengvinti</w:t>
      </w:r>
      <w:r w:rsidR="00A31F96" w:rsidRPr="00E90148">
        <w:rPr>
          <w:lang w:val="lt-LT"/>
        </w:rPr>
        <w:t xml:space="preserve"> jų ESP licencijavimą. Būtinos papildomos sąlygos, kad būtų sumažinta tokioms MVĮ tenkanti išlaidų našta, pavyzdžiui, </w:t>
      </w:r>
      <w:r w:rsidR="00A31F96" w:rsidRPr="00E90148">
        <w:rPr>
          <w:strike/>
          <w:lang w:val="lt-LT"/>
        </w:rPr>
        <w:t>sumažinti</w:t>
      </w:r>
      <w:r w:rsidR="007B167B">
        <w:rPr>
          <w:lang w:val="lt-LT"/>
        </w:rPr>
        <w:t xml:space="preserve"> </w:t>
      </w:r>
      <w:r w:rsidR="00A31F96" w:rsidRPr="00E90148">
        <w:rPr>
          <w:b/>
          <w:i/>
          <w:lang w:val="lt-LT"/>
        </w:rPr>
        <w:t>sumažinta</w:t>
      </w:r>
      <w:r w:rsidR="00A31F96" w:rsidRPr="00E90148">
        <w:rPr>
          <w:lang w:val="lt-LT"/>
        </w:rPr>
        <w:t xml:space="preserve"> administravimo</w:t>
      </w:r>
      <w:r w:rsidR="00A31F96" w:rsidRPr="00E90148">
        <w:rPr>
          <w:b/>
          <w:i/>
          <w:lang w:val="lt-LT"/>
        </w:rPr>
        <w:t xml:space="preserve"> našta, administraciniai</w:t>
      </w:r>
      <w:r w:rsidR="00A31F96" w:rsidRPr="00E90148">
        <w:rPr>
          <w:lang w:val="lt-LT"/>
        </w:rPr>
        <w:t xml:space="preserve"> mokesčiai ir galimai sumažinti mokesčiai už esmingumo patikrinimus ir taikinimą, taip pat </w:t>
      </w:r>
      <w:r w:rsidR="00A31F96" w:rsidRPr="00E90148">
        <w:rPr>
          <w:b/>
          <w:i/>
          <w:lang w:val="lt-LT"/>
        </w:rPr>
        <w:t xml:space="preserve">teikiama </w:t>
      </w:r>
      <w:r w:rsidR="00A31F96" w:rsidRPr="00E90148">
        <w:rPr>
          <w:lang w:val="lt-LT"/>
        </w:rPr>
        <w:t>nemokama pagalba ir mokymai</w:t>
      </w:r>
      <w:r w:rsidR="00A31F96" w:rsidRPr="00E90148">
        <w:rPr>
          <w:b/>
          <w:i/>
          <w:lang w:val="lt-LT"/>
        </w:rPr>
        <w:t>, siekiant sudaryti palankesnes sąlygas spręsti su ESP susijusius klausimus ir dalyvauti plėtojant standartus</w:t>
      </w:r>
      <w:r w:rsidR="00A31F96" w:rsidRPr="00E90148">
        <w:rPr>
          <w:lang w:val="lt-LT"/>
        </w:rPr>
        <w:t>. Labai mažų ir mažųjų įmonių</w:t>
      </w:r>
      <w:r w:rsidR="00A31F96" w:rsidRPr="00E90148">
        <w:rPr>
          <w:b/>
          <w:i/>
          <w:lang w:val="lt-LT"/>
        </w:rPr>
        <w:t xml:space="preserve"> bei startuolių</w:t>
      </w:r>
      <w:r w:rsidR="00A31F96" w:rsidRPr="00E90148">
        <w:rPr>
          <w:lang w:val="lt-LT"/>
        </w:rPr>
        <w:t xml:space="preserve"> ESP neturėtų būti atrenkami esmingumo patikrinimui, tačiau šios įmonės turėtų galėti pasiūlyti ESP esmingumo patikrinimams, jei to pageidauja. MVĮ</w:t>
      </w:r>
      <w:r w:rsidR="00A31F96" w:rsidRPr="00E90148">
        <w:rPr>
          <w:b/>
          <w:i/>
          <w:lang w:val="lt-LT"/>
        </w:rPr>
        <w:t xml:space="preserve"> ir startuolių</w:t>
      </w:r>
      <w:r w:rsidR="00A31F96" w:rsidRPr="00E90148">
        <w:rPr>
          <w:lang w:val="lt-LT"/>
        </w:rPr>
        <w:t xml:space="preserve"> įgyvendintojams taip pat turėtų būti naudingi mažesni naudojimosi mokesčiai ir nemokama pagalba bei mokymai. Galiausiai ESP savininkai turėtų būti skatinami teikti paskatas MVĮ licencijavimui taikant mažos apimties nuolaidas arba atleidžiant nuo FRAND autorinio atlyginimo</w:t>
      </w:r>
      <w:r w:rsidR="00A31F96" w:rsidRPr="00E90148">
        <w:rPr>
          <w:b/>
          <w:i/>
          <w:lang w:val="lt-LT"/>
        </w:rPr>
        <w:t>. Šiomis aplinkybėmis svarbu užtikrinti, kad MVĮ ir startuoliai galėtų naudotis kompetencijos centro sukurta vieno langelio sistema, kurią pasitelkiant būtų galima nustatyti MVĮ svarbius licencijų gavėjus ir licencijų išdavėjus ir nemokamai konsultuoti ESP klausimais. Tuo tikslu kompetencijos centras turėtų įsteigti MVĮ ir startuolių pagalbos centrą ESP licencijavimo klausimais, kuris tam tikromis sąlygomis taip pat galėtų teikti pagalbą, susijusią su teismine parama, pavyzdžiui, užtikrinti pro bono teisinio atstovo paslaugas teismo proceso metu</w:t>
      </w:r>
      <w:r w:rsidR="00A31F96" w:rsidRPr="00E90148">
        <w:rPr>
          <w:lang w:val="lt-LT"/>
        </w:rPr>
        <w:t>;</w:t>
      </w:r>
      <w:r w:rsidR="00BE5A09" w:rsidRPr="00E90148">
        <w:rPr>
          <w:b/>
          <w:lang w:val="lt-LT"/>
        </w:rPr>
        <w:t xml:space="preserve"> [49 pakeit.]</w:t>
      </w:r>
    </w:p>
    <w:p w:rsidR="00357DAA" w:rsidRPr="00E90148" w:rsidRDefault="00473E8F">
      <w:pPr>
        <w:pStyle w:val="Considrant"/>
        <w:rPr>
          <w:b/>
          <w:lang w:val="lt-LT"/>
        </w:rPr>
      </w:pPr>
      <w:r w:rsidRPr="00E90148">
        <w:rPr>
          <w:b/>
          <w:i/>
          <w:lang w:val="lt-LT"/>
        </w:rPr>
        <w:br w:type="page"/>
      </w:r>
      <w:r w:rsidR="00A31F96" w:rsidRPr="00E90148">
        <w:rPr>
          <w:b/>
          <w:i/>
          <w:lang w:val="lt-LT"/>
        </w:rPr>
        <w:lastRenderedPageBreak/>
        <w:t>(46a)</w:t>
      </w:r>
      <w:r w:rsidR="00A31F96" w:rsidRPr="00E90148">
        <w:rPr>
          <w:lang w:val="lt-LT"/>
        </w:rPr>
        <w:tab/>
      </w:r>
      <w:r w:rsidR="00A31F96" w:rsidRPr="00E90148">
        <w:rPr>
          <w:b/>
          <w:i/>
          <w:lang w:val="lt-LT"/>
        </w:rPr>
        <w:t>nors MVĮ turėtų būti suteikiami privalumai, jais neturėtų būti piktnaudžiaujama. Šiuo atžvilgiu pretenzijas dėl patentinių teisių reiškiantiems subjektams, kuriems būdingą verslo modelį galima apibūdinti kaip patentinių teisių įgijimo ir pretenzijų dėl jų reiškimo veiklą, siekiant gauti pajamų iš licencijavimo mokesčių, autorinių atlyginimų ir žalos atlyginimo, neturėtų būti taikomos išimtys ir teikiama kompetencijos centro pagalba, kaip numatyta pagal šį reglamentą;</w:t>
      </w:r>
      <w:r w:rsidR="00BE5A09" w:rsidRPr="00E90148">
        <w:rPr>
          <w:b/>
          <w:lang w:val="lt-LT"/>
        </w:rPr>
        <w:t xml:space="preserve"> [50 pakeit.]</w:t>
      </w:r>
    </w:p>
    <w:p w:rsidR="00357DAA" w:rsidRPr="00E90148" w:rsidRDefault="00A31F96">
      <w:pPr>
        <w:pStyle w:val="Considrant"/>
        <w:rPr>
          <w:b/>
          <w:lang w:val="lt-LT"/>
        </w:rPr>
      </w:pPr>
      <w:r w:rsidRPr="00E90148">
        <w:rPr>
          <w:b/>
          <w:i/>
          <w:lang w:val="lt-LT"/>
        </w:rPr>
        <w:t>(46b)</w:t>
      </w:r>
      <w:r w:rsidRPr="00E90148">
        <w:rPr>
          <w:lang w:val="lt-LT"/>
        </w:rPr>
        <w:tab/>
      </w:r>
      <w:r w:rsidRPr="00E90148">
        <w:rPr>
          <w:b/>
          <w:i/>
          <w:lang w:val="lt-LT"/>
        </w:rPr>
        <w:t>paramos mechanizmai, pavyzdžiui, MVĮ skirti intelektinės nuosavybės kuponai, buvo veiksmingi padedant MVĮ apsaugoti savo intelektinės nuosavybės teises. Tų mechanizmų taikymo laikotarpis turėtų būti pratęstas po 2024 m.;</w:t>
      </w:r>
      <w:r w:rsidR="00BE5A09" w:rsidRPr="00E90148">
        <w:rPr>
          <w:b/>
          <w:lang w:val="lt-LT"/>
        </w:rPr>
        <w:t xml:space="preserve"> [51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(47)</w:t>
      </w:r>
      <w:r w:rsidR="00A31F96" w:rsidRPr="00E90148">
        <w:rPr>
          <w:lang w:val="lt-LT"/>
        </w:rPr>
        <w:tab/>
        <w:t xml:space="preserve">siekiant papildyti tam tikrus neesminius šio reglamento elementus, pagal Sutarties dėl Europos Sąjungos veikimo 290 straipsnį Komisijai turėtų būti suteikti įgaliojimai priimti teisės aktus dėl to, kas įtraukiama į registrą, arba nustatant atitinkamus galiojančius standartus, arba nustatant standartų ar jų dalių </w:t>
      </w:r>
      <w:r w:rsidR="00A31F96" w:rsidRPr="00E90148">
        <w:rPr>
          <w:strike/>
          <w:lang w:val="lt-LT"/>
        </w:rPr>
        <w:t>naudojimo atvejus</w:t>
      </w:r>
      <w:r w:rsidR="007B167B">
        <w:rPr>
          <w:lang w:val="lt-LT"/>
        </w:rPr>
        <w:t xml:space="preserve"> </w:t>
      </w:r>
      <w:r w:rsidR="00A31F96" w:rsidRPr="00E90148">
        <w:rPr>
          <w:b/>
          <w:i/>
          <w:lang w:val="lt-LT"/>
        </w:rPr>
        <w:t>realizacijas</w:t>
      </w:r>
      <w:r w:rsidR="00A31F96" w:rsidRPr="00E90148">
        <w:rPr>
          <w:lang w:val="lt-LT"/>
        </w:rPr>
        <w:t>, dėl kurių Komisija nustato, kad didelių licencijavimo FRAND sąlygomis sunkumų ar neveiksmingumo nėra. Ypač svarbu, kad atlikdama parengiamąjį darbą Komisija tinkamai konsultuotųsi, taip pat ir su ekspertais, ir kad tos konsultacijos būtų vykdomos vadovaujantis 2016 m. balandžio 13 d. Tarpinstituciniame susitarime dėl geresnės teisėkūros</w:t>
      </w:r>
      <w:r w:rsidR="00A31F96" w:rsidRPr="00E90148">
        <w:rPr>
          <w:rStyle w:val="FootnoteReference"/>
          <w:lang w:val="lt-LT"/>
        </w:rPr>
        <w:footnoteReference w:id="17"/>
      </w:r>
      <w:r w:rsidR="00A31F96" w:rsidRPr="00E90148">
        <w:rPr>
          <w:lang w:val="lt-LT"/>
        </w:rPr>
        <w:t>nustatytais principais. Visų pirma siekiant užtikrinti vienodas galimybes dalyvauti atliekant su deleguotaisiais aktais susijusį parengiamąjį darbą, Europos Parlamentas ir Taryba visus dokumentus gauna tuo pačiu metu kaip ir valstybių narių ekspertai, o jų ekspertams sistemingai suteikiama galimybė dalyvauti Komisijos ekspertų grupių, kurios atlieka su deleguotaisiais aktais susijusį parengiamąjį darbą, posėdžiuose;</w:t>
      </w:r>
      <w:r w:rsidR="00BE5A09" w:rsidRPr="00E90148">
        <w:rPr>
          <w:b/>
          <w:lang w:val="lt-LT"/>
        </w:rPr>
        <w:t xml:space="preserve"> [52 pakeit.]</w:t>
      </w:r>
    </w:p>
    <w:p w:rsidR="00357DAA" w:rsidRPr="00E90148" w:rsidRDefault="00473E8F">
      <w:pPr>
        <w:pStyle w:val="Considrant"/>
        <w:rPr>
          <w:b/>
          <w:lang w:val="lt-LT"/>
        </w:rPr>
      </w:pPr>
      <w:r w:rsidRPr="00E90148">
        <w:rPr>
          <w:lang w:val="lt-LT"/>
        </w:rPr>
        <w:br w:type="page"/>
      </w:r>
      <w:r w:rsidR="00A31F96" w:rsidRPr="00E90148">
        <w:rPr>
          <w:lang w:val="lt-LT"/>
        </w:rPr>
        <w:lastRenderedPageBreak/>
        <w:t>(48)</w:t>
      </w:r>
      <w:r w:rsidR="00A31F96" w:rsidRPr="00E90148">
        <w:rPr>
          <w:lang w:val="lt-LT"/>
        </w:rPr>
        <w:tab/>
        <w:t>siekiant užtikrinti vienodas atitinkamų šio reglamento nuostatų įgyvendinimo sąlygas, Komisijai turėtų būti suteikti įgyvendinimo įgaliojimai priimti išsamius vertintojų ir taikintojų atrankos reikalavimus, taip pat priimti vertintojų ir taikintojų darbo tvarkos taisykles bei elgesio kodeksą</w:t>
      </w:r>
      <w:r w:rsidR="00A31F96" w:rsidRPr="00E90148">
        <w:rPr>
          <w:b/>
          <w:i/>
          <w:lang w:val="lt-LT"/>
        </w:rPr>
        <w:t>. Vertintojai ir taikintojai turėtų būti geros reputacijos ir turėti pakankamai žinių, įgūdžių ir patirties, kad galėtų atlikti savo pareigas</w:t>
      </w:r>
      <w:r w:rsidR="00A31F96" w:rsidRPr="00E90148">
        <w:rPr>
          <w:lang w:val="lt-LT"/>
        </w:rPr>
        <w:t>. Komisija taip pat turėtų patvirtinti ESP imties atrankos esmingumo patikrinimams technines taisykles ir tokių esmingumo patikrinimų atlikimo metodiką vertintojams ir tarpusavio vertintojams. Komisija taip pat turėtų nustatyti visus administracinius mokesčius už savo paslaugas, susijusias su užduotimis pagal šį reglamentą, mokesčius už vertintojų, ekspertų ir taikintojų paslaugas, nukrypimus nuo jų ir mokėjimo būdus, ir prireikus juos koreguoti. Komisija taip pat turėtų nustatyti standartus ar jų dalis, paskelbtus iki šio reglamento įsigaliojimo, pagal kuriuos galima registruoti ESP. Tais įgaliojimais turėtų būti naudojamasi laikantis Europos Parlamento ir Tarybos reglamento (ES) Nr. 182/2011</w:t>
      </w:r>
      <w:r w:rsidR="00A31F96" w:rsidRPr="00E90148">
        <w:rPr>
          <w:rStyle w:val="FootnoteReference"/>
          <w:lang w:val="lt-LT"/>
        </w:rPr>
        <w:footnoteReference w:id="18"/>
      </w:r>
      <w:r w:rsidR="00A31F96" w:rsidRPr="00E90148">
        <w:rPr>
          <w:lang w:val="lt-LT"/>
        </w:rPr>
        <w:t>;</w:t>
      </w:r>
      <w:r w:rsidR="00BE5A09" w:rsidRPr="00E90148">
        <w:rPr>
          <w:b/>
          <w:lang w:val="lt-LT"/>
        </w:rPr>
        <w:t xml:space="preserve"> [53 pakeit.]</w:t>
      </w:r>
    </w:p>
    <w:p w:rsidR="00357DAA" w:rsidRPr="00E90148" w:rsidRDefault="00473E8F">
      <w:pPr>
        <w:pStyle w:val="Considrant"/>
        <w:rPr>
          <w:lang w:val="lt-LT"/>
        </w:rPr>
      </w:pPr>
      <w:r w:rsidRPr="00E90148">
        <w:rPr>
          <w:lang w:val="lt-LT"/>
        </w:rPr>
        <w:br w:type="page"/>
      </w:r>
      <w:r w:rsidR="00A31F96" w:rsidRPr="00E90148">
        <w:rPr>
          <w:lang w:val="lt-LT"/>
        </w:rPr>
        <w:lastRenderedPageBreak/>
        <w:t>(49)</w:t>
      </w:r>
      <w:r w:rsidR="00A31F96" w:rsidRPr="00E90148">
        <w:rPr>
          <w:lang w:val="lt-LT"/>
        </w:rPr>
        <w:tab/>
        <w:t>Europos Parlamento ir Tarybos reglamentas (ES) 2017/1001</w:t>
      </w:r>
      <w:r w:rsidR="00A31F96" w:rsidRPr="00E90148">
        <w:rPr>
          <w:rStyle w:val="FootnoteReference"/>
          <w:lang w:val="lt-LT"/>
        </w:rPr>
        <w:footnoteReference w:id="19"/>
      </w:r>
      <w:r w:rsidR="00A31F96" w:rsidRPr="00E90148">
        <w:rPr>
          <w:lang w:val="lt-LT"/>
        </w:rPr>
        <w:t xml:space="preserve"> turėtų būti iš dalies pakeistas suteikiant EUIPO įgaliojimus vykdyti užduotis pagal šį reglamentą. Vykdomojo direktoriaus funkcijos taip pat turėtų būti išplėstos, kad apimtų jam pagal šį reglamentą suteiktus įgaliojimus. Be to, EUIPO arbitražo ir tarpininkavimo centrui turėtų būti suteikti įgaliojimai pradėti tokius procesus kaip bendro autorinio atlyginimo nustatymas ir FRAND nustatymas;</w:t>
      </w:r>
    </w:p>
    <w:p w:rsidR="00357DAA" w:rsidRPr="00E90148" w:rsidRDefault="00A31F96">
      <w:pPr>
        <w:pStyle w:val="Considrant"/>
        <w:rPr>
          <w:lang w:val="lt-LT"/>
        </w:rPr>
      </w:pPr>
      <w:r w:rsidRPr="00E90148">
        <w:rPr>
          <w:lang w:val="lt-LT"/>
        </w:rPr>
        <w:t>(50)</w:t>
      </w:r>
      <w:r w:rsidRPr="00E90148">
        <w:rPr>
          <w:lang w:val="lt-LT"/>
        </w:rPr>
        <w:tab/>
        <w:t>pagal Europos Parlamento ir Tarybos reglamento (ES) 2018/1725 42 straipsnio 1 dalį buvo konsultuojamasi su Europos duomenų apsaugos priežiūros pareigūnu</w:t>
      </w:r>
      <w:r w:rsidRPr="00E90148">
        <w:rPr>
          <w:rStyle w:val="FootnoteReference"/>
          <w:lang w:val="lt-LT"/>
        </w:rPr>
        <w:footnoteReference w:id="20"/>
      </w:r>
      <w:r w:rsidRPr="00E90148">
        <w:rPr>
          <w:lang w:val="lt-LT"/>
        </w:rPr>
        <w:t>;</w:t>
      </w:r>
    </w:p>
    <w:p w:rsidR="00357DAA" w:rsidRPr="00E90148" w:rsidRDefault="00A31F96">
      <w:pPr>
        <w:pStyle w:val="Considrant"/>
        <w:rPr>
          <w:lang w:val="lt-LT"/>
        </w:rPr>
      </w:pPr>
      <w:r w:rsidRPr="00E90148">
        <w:rPr>
          <w:lang w:val="lt-LT"/>
        </w:rPr>
        <w:t>(51)</w:t>
      </w:r>
      <w:r w:rsidRPr="00E90148">
        <w:rPr>
          <w:lang w:val="lt-LT"/>
        </w:rPr>
        <w:tab/>
        <w:t>kadangi EUIPO, Komisijai ir suinteresuotosioms šalims turėtų būti suteikta laiko pasirengti šio reglamento įgyvendinimui ir taikymui, jo taikymas turėtų būti atidėtas;</w:t>
      </w:r>
    </w:p>
    <w:p w:rsidR="00357DAA" w:rsidRPr="00E90148" w:rsidRDefault="00473E8F">
      <w:pPr>
        <w:pStyle w:val="Considrant"/>
        <w:rPr>
          <w:lang w:val="lt-LT"/>
        </w:rPr>
      </w:pPr>
      <w:r w:rsidRPr="00E90148">
        <w:rPr>
          <w:lang w:val="lt-LT"/>
        </w:rPr>
        <w:br w:type="page"/>
      </w:r>
      <w:r w:rsidR="00A31F96" w:rsidRPr="00E90148">
        <w:rPr>
          <w:lang w:val="lt-LT"/>
        </w:rPr>
        <w:lastRenderedPageBreak/>
        <w:t>(52)</w:t>
      </w:r>
      <w:r w:rsidR="00A31F96" w:rsidRPr="00E90148">
        <w:rPr>
          <w:lang w:val="lt-LT"/>
        </w:rPr>
        <w:tab/>
        <w:t>kadangi šio reglamento tikslų padidinti ESP licencijavimo skaidrumą ir sukurti veiksmingą ginčų dėl FRAND sąlygų sprendimo mechanizmą valstybės narės negali deramai pasiekti dėl išlaidų dubliavimosi, o dėl veiksmingumo ir masto tų tikslų būtų geriau siekti Sąjungos lygmeniu, laikydamasi Europos Sąjungos sutarties 5 straipsnyje nustatyto subsidiarumo principo Sąjunga gali patvirtinti priemones. Pagal tame straipsnyje nustatytą proporcingumo principą šiuo reglamentu neviršijama to, kas būtina nurodytiems tikslams pasiekti,</w:t>
      </w:r>
    </w:p>
    <w:p w:rsidR="00357DAA" w:rsidRPr="00E90148" w:rsidRDefault="00A31F96">
      <w:pPr>
        <w:pStyle w:val="Formuledadoption"/>
        <w:rPr>
          <w:lang w:val="lt-LT"/>
        </w:rPr>
      </w:pPr>
      <w:r w:rsidRPr="00E90148">
        <w:rPr>
          <w:lang w:val="lt-LT"/>
        </w:rPr>
        <w:t>PRIĖMĖ ŠĮ REGLAMENTĄ:</w:t>
      </w:r>
    </w:p>
    <w:p w:rsidR="00357DAA" w:rsidRPr="00E90148" w:rsidRDefault="00473E8F">
      <w:pPr>
        <w:jc w:val="center"/>
        <w:rPr>
          <w:lang w:val="lt-LT"/>
        </w:rPr>
      </w:pPr>
      <w:r w:rsidRPr="00E90148">
        <w:rPr>
          <w:lang w:val="lt-LT"/>
        </w:rPr>
        <w:br w:type="page"/>
      </w:r>
      <w:r w:rsidR="00A31F96" w:rsidRPr="00E90148">
        <w:rPr>
          <w:lang w:val="lt-LT"/>
        </w:rPr>
        <w:lastRenderedPageBreak/>
        <w:t xml:space="preserve">I antraštinė dalis </w:t>
      </w:r>
      <w:r w:rsidR="00A31F96" w:rsidRPr="00E90148">
        <w:rPr>
          <w:lang w:val="lt-LT"/>
        </w:rPr>
        <w:br/>
        <w:t>Bendrosios nuostatos</w:t>
      </w:r>
    </w:p>
    <w:p w:rsidR="00357DAA" w:rsidRPr="00E90148" w:rsidRDefault="00A31F96">
      <w:pPr>
        <w:jc w:val="center"/>
        <w:rPr>
          <w:lang w:val="lt-LT"/>
        </w:rPr>
      </w:pPr>
      <w:r w:rsidRPr="00E90148">
        <w:rPr>
          <w:lang w:val="lt-LT"/>
        </w:rPr>
        <w:t>1 straipsnis</w:t>
      </w:r>
      <w:r w:rsidRPr="00E90148">
        <w:rPr>
          <w:lang w:val="lt-LT"/>
        </w:rPr>
        <w:br/>
        <w:t>Dalykas ir taikymo sritis</w:t>
      </w:r>
    </w:p>
    <w:p w:rsidR="00357DAA" w:rsidRPr="00E90148" w:rsidRDefault="00A31F96">
      <w:pPr>
        <w:ind w:left="850" w:hanging="850"/>
        <w:rPr>
          <w:lang w:val="lt-LT"/>
        </w:rPr>
      </w:pPr>
      <w:r w:rsidRPr="00E90148">
        <w:rPr>
          <w:lang w:val="lt-LT"/>
        </w:rPr>
        <w:t>1.</w:t>
      </w:r>
      <w:r w:rsidRPr="00E90148">
        <w:rPr>
          <w:lang w:val="lt-LT"/>
        </w:rPr>
        <w:tab/>
        <w:t>Šiame reglamente nustatytos šios taisyklės dėl esminių standartų patentų (toliau – ESP):</w:t>
      </w:r>
    </w:p>
    <w:p w:rsidR="00357DAA" w:rsidRPr="00E90148" w:rsidRDefault="00A31F96">
      <w:pPr>
        <w:ind w:left="1416" w:hanging="566"/>
        <w:rPr>
          <w:lang w:val="lt-LT"/>
        </w:rPr>
      </w:pPr>
      <w:r w:rsidRPr="00E90148">
        <w:rPr>
          <w:lang w:val="lt-LT"/>
        </w:rPr>
        <w:t>a)</w:t>
      </w:r>
      <w:r w:rsidRPr="00E90148">
        <w:rPr>
          <w:lang w:val="lt-LT"/>
        </w:rPr>
        <w:tab/>
        <w:t>taisyklės, kuriomis numatomas didesnis skaidrumas, susijęs su ESP licencijavimui būtina informacija;</w:t>
      </w:r>
    </w:p>
    <w:p w:rsidR="00357DAA" w:rsidRPr="00E90148" w:rsidRDefault="00A31F96">
      <w:pPr>
        <w:ind w:left="1416" w:hanging="566"/>
        <w:rPr>
          <w:lang w:val="lt-LT"/>
        </w:rPr>
      </w:pPr>
      <w:r w:rsidRPr="00E90148">
        <w:rPr>
          <w:lang w:val="lt-LT"/>
        </w:rPr>
        <w:t>b)</w:t>
      </w:r>
      <w:r w:rsidRPr="00E90148">
        <w:rPr>
          <w:lang w:val="lt-LT"/>
        </w:rPr>
        <w:tab/>
        <w:t>ESP registravimo taisyklės;</w:t>
      </w:r>
    </w:p>
    <w:p w:rsidR="00357DAA" w:rsidRPr="00E90148" w:rsidRDefault="00A31F96">
      <w:pPr>
        <w:ind w:left="1416" w:hanging="566"/>
        <w:rPr>
          <w:lang w:val="lt-LT"/>
        </w:rPr>
      </w:pPr>
      <w:r w:rsidRPr="00E90148">
        <w:rPr>
          <w:lang w:val="lt-LT"/>
        </w:rPr>
        <w:t>c)</w:t>
      </w:r>
      <w:r w:rsidRPr="00E90148">
        <w:rPr>
          <w:lang w:val="lt-LT"/>
        </w:rPr>
        <w:tab/>
        <w:t>registruotų ESP esmingumo vertinimo tvarka;</w:t>
      </w:r>
    </w:p>
    <w:p w:rsidR="00357DAA" w:rsidRPr="00E90148" w:rsidRDefault="00A31F96">
      <w:pPr>
        <w:ind w:left="1416" w:hanging="566"/>
        <w:rPr>
          <w:lang w:val="lt-LT"/>
        </w:rPr>
      </w:pPr>
      <w:r w:rsidRPr="00E90148">
        <w:rPr>
          <w:lang w:val="lt-LT"/>
        </w:rPr>
        <w:t>d)</w:t>
      </w:r>
      <w:r w:rsidRPr="00E90148">
        <w:rPr>
          <w:lang w:val="lt-LT"/>
        </w:rPr>
        <w:tab/>
        <w:t>draugiško ginčų, susijusių su sąžiningu, pagrįstu ir nediskriminaciniu sąlygų pobūdžiu, sprendimo procedūra (toliau – FRAND nustatymas);</w:t>
      </w:r>
    </w:p>
    <w:p w:rsidR="00357DAA" w:rsidRPr="00E90148" w:rsidRDefault="00A31F96">
      <w:pPr>
        <w:ind w:left="1416" w:hanging="566"/>
        <w:rPr>
          <w:lang w:val="lt-LT"/>
        </w:rPr>
      </w:pPr>
      <w:r w:rsidRPr="00E90148">
        <w:rPr>
          <w:lang w:val="lt-LT"/>
        </w:rPr>
        <w:t>e)</w:t>
      </w:r>
      <w:r w:rsidRPr="00E90148">
        <w:rPr>
          <w:lang w:val="lt-LT"/>
        </w:rPr>
        <w:tab/>
        <w:t>EUIPO kompetencija vykdant šiame reglamente nustatytas užduotis.</w:t>
      </w:r>
    </w:p>
    <w:p w:rsidR="00357DAA" w:rsidRPr="00E90148" w:rsidRDefault="00473E8F">
      <w:pPr>
        <w:ind w:left="850" w:hanging="850"/>
        <w:rPr>
          <w:lang w:val="lt-LT"/>
        </w:rPr>
      </w:pPr>
      <w:r w:rsidRPr="00E90148">
        <w:rPr>
          <w:lang w:val="lt-LT"/>
        </w:rPr>
        <w:br w:type="page"/>
      </w:r>
      <w:r w:rsidR="00A31F96" w:rsidRPr="00E90148">
        <w:rPr>
          <w:lang w:val="lt-LT"/>
        </w:rPr>
        <w:lastRenderedPageBreak/>
        <w:t>2.</w:t>
      </w:r>
      <w:r w:rsidR="00A31F96" w:rsidRPr="00E90148">
        <w:rPr>
          <w:lang w:val="lt-LT"/>
        </w:rPr>
        <w:tab/>
        <w:t xml:space="preserve">Šis reglamentas taikomas patentams, kurie </w:t>
      </w:r>
      <w:r w:rsidR="00A31F96" w:rsidRPr="00E90148">
        <w:rPr>
          <w:strike/>
          <w:lang w:val="lt-LT"/>
        </w:rPr>
        <w:t>yra esminiai</w:t>
      </w:r>
      <w:r w:rsidR="007B167B">
        <w:rPr>
          <w:lang w:val="lt-LT"/>
        </w:rPr>
        <w:t xml:space="preserve"> </w:t>
      </w:r>
      <w:r w:rsidR="00A31F96" w:rsidRPr="00E90148">
        <w:rPr>
          <w:b/>
          <w:i/>
          <w:lang w:val="lt-LT"/>
        </w:rPr>
        <w:t>galioja vienoje ar keliose valstybėse narėse ir kuriuos ESP savininkas laiko esminiais</w:t>
      </w:r>
      <w:r w:rsidR="00A31F96" w:rsidRPr="00E90148">
        <w:rPr>
          <w:lang w:val="lt-LT"/>
        </w:rPr>
        <w:t xml:space="preserve"> standartui, paskelbtam standartus kuriančios organizacijos</w:t>
      </w:r>
      <w:r w:rsidR="00A31F96" w:rsidRPr="00E90148">
        <w:rPr>
          <w:b/>
          <w:i/>
          <w:lang w:val="lt-LT"/>
        </w:rPr>
        <w:t xml:space="preserve"> įsigaliojus šiam reglamentui, neatsižvelgiant į tai, ar</w:t>
      </w:r>
      <w:r w:rsidR="00A31F96" w:rsidRPr="00E90148">
        <w:rPr>
          <w:strike/>
          <w:lang w:val="lt-LT"/>
        </w:rPr>
        <w:t>, kuriai</w:t>
      </w:r>
      <w:r w:rsidR="00A31F96" w:rsidRPr="00E90148">
        <w:rPr>
          <w:lang w:val="lt-LT"/>
        </w:rPr>
        <w:t xml:space="preserve"> ESP savininkas įsipareigojo</w:t>
      </w:r>
      <w:r w:rsidR="00A31F96" w:rsidRPr="00E90148">
        <w:rPr>
          <w:b/>
          <w:i/>
          <w:lang w:val="lt-LT"/>
        </w:rPr>
        <w:t xml:space="preserve"> ar neįsipareigojo</w:t>
      </w:r>
      <w:r w:rsidR="00A31F96" w:rsidRPr="00E90148">
        <w:rPr>
          <w:lang w:val="lt-LT"/>
        </w:rPr>
        <w:t xml:space="preserve"> licencijuoti savo ESP sąžiningomis, pagrįstomis ir nediskriminacinėmis (FRAND) sąlygomis</w:t>
      </w:r>
      <w:r w:rsidR="00A31F96" w:rsidRPr="00E90148">
        <w:rPr>
          <w:strike/>
          <w:lang w:val="lt-LT"/>
        </w:rPr>
        <w:t>, ir kuriai netaikoma autorinio atlyginimo nereikalaujanti intelektinės nuosavybės politika:</w:t>
      </w:r>
      <w:r w:rsidR="00A31F96" w:rsidRPr="00E90148">
        <w:rPr>
          <w:b/>
          <w:i/>
          <w:lang w:val="lt-LT"/>
        </w:rPr>
        <w:t>.</w:t>
      </w:r>
    </w:p>
    <w:p w:rsidR="00357DAA" w:rsidRPr="00E90148" w:rsidRDefault="00A31F96">
      <w:pPr>
        <w:ind w:left="1416" w:hanging="566"/>
        <w:rPr>
          <w:lang w:val="lt-LT"/>
        </w:rPr>
      </w:pPr>
      <w:r w:rsidRPr="00E90148">
        <w:rPr>
          <w:strike/>
          <w:lang w:val="lt-LT"/>
        </w:rPr>
        <w:t>(a)</w:t>
      </w:r>
      <w:r w:rsidRPr="00E90148">
        <w:rPr>
          <w:lang w:val="lt-LT"/>
        </w:rPr>
        <w:tab/>
      </w:r>
      <w:r w:rsidRPr="00E90148">
        <w:rPr>
          <w:strike/>
          <w:lang w:val="lt-LT"/>
        </w:rPr>
        <w:t>įsigaliojus šiam reglamentui, išskyrus 3 dalyje nurodytas išimtis;</w:t>
      </w:r>
    </w:p>
    <w:p w:rsidR="00357DAA" w:rsidRPr="00E90148" w:rsidRDefault="00A31F96">
      <w:pPr>
        <w:ind w:left="1416" w:hanging="566"/>
        <w:rPr>
          <w:b/>
          <w:lang w:val="lt-LT"/>
        </w:rPr>
      </w:pPr>
      <w:r w:rsidRPr="00E90148">
        <w:rPr>
          <w:strike/>
          <w:lang w:val="lt-LT"/>
        </w:rPr>
        <w:t>(b)</w:t>
      </w:r>
      <w:r w:rsidRPr="00E90148">
        <w:rPr>
          <w:lang w:val="lt-LT"/>
        </w:rPr>
        <w:tab/>
      </w:r>
      <w:r w:rsidRPr="00E90148">
        <w:rPr>
          <w:strike/>
          <w:lang w:val="lt-LT"/>
        </w:rPr>
        <w:t>iki šio reglamento įsigaliojimo pagal 66 straipsnį.</w:t>
      </w:r>
      <w:r w:rsidR="00BE5A09" w:rsidRPr="00E90148">
        <w:rPr>
          <w:b/>
          <w:lang w:val="lt-LT"/>
        </w:rPr>
        <w:t xml:space="preserve"> [54 pakeit.]</w:t>
      </w:r>
    </w:p>
    <w:p w:rsidR="00357DAA" w:rsidRPr="00E90148" w:rsidRDefault="00473E8F">
      <w:pPr>
        <w:ind w:left="850" w:hanging="850"/>
        <w:rPr>
          <w:b/>
          <w:lang w:val="lt-LT"/>
        </w:rPr>
      </w:pPr>
      <w:r w:rsidRPr="00E90148">
        <w:rPr>
          <w:lang w:val="lt-LT"/>
        </w:rPr>
        <w:br w:type="page"/>
      </w:r>
      <w:r w:rsidR="00A31F96" w:rsidRPr="00E90148">
        <w:rPr>
          <w:lang w:val="lt-LT"/>
        </w:rPr>
        <w:lastRenderedPageBreak/>
        <w:t>3.</w:t>
      </w:r>
      <w:r w:rsidR="00A31F96" w:rsidRPr="00E90148">
        <w:rPr>
          <w:lang w:val="lt-LT"/>
        </w:rPr>
        <w:tab/>
        <w:t>17 ir 18 straipsniai ir 34 straipsnio 1 dalis netaikomi</w:t>
      </w:r>
      <w:r w:rsidR="00A31F96" w:rsidRPr="00E90148">
        <w:rPr>
          <w:b/>
          <w:i/>
          <w:lang w:val="lt-LT"/>
        </w:rPr>
        <w:t>, jei yra pakankamai įrodymų, kad derybos dėl ESP licencijavimo FRAND sąlygomis nekelia didelių sunkumų ar neveiksmingumo, darančio poveikį vidaus rinkos veikimui, kiek tai susiję su nustatytomis tam tikrų standartų ar jų dalių realizacijomis</w:t>
      </w:r>
      <w:r w:rsidR="00A31F96" w:rsidRPr="00E90148">
        <w:rPr>
          <w:strike/>
          <w:lang w:val="lt-LT"/>
        </w:rPr>
        <w:t xml:space="preserve"> ESP tiek, kiek jie įgyvendinami Komisijos nustatytais naudojimo atvejais pagal 4 dalį</w:t>
      </w:r>
      <w:r w:rsidR="00A31F96" w:rsidRPr="00E90148">
        <w:rPr>
          <w:lang w:val="lt-LT"/>
        </w:rPr>
        <w:t>.</w:t>
      </w:r>
      <w:r w:rsidR="00A31F96" w:rsidRPr="00E90148">
        <w:rPr>
          <w:b/>
          <w:i/>
          <w:lang w:val="lt-LT"/>
        </w:rPr>
        <w:t xml:space="preserve"> Tokios realizacijos, standartai ir jų dalys nustatomi 65b straipsnyje nustatyta tvarka.</w:t>
      </w:r>
      <w:r w:rsidR="00BE5A09" w:rsidRPr="00E90148">
        <w:rPr>
          <w:b/>
          <w:lang w:val="lt-LT"/>
        </w:rPr>
        <w:t xml:space="preserve"> [55 pakeit.]</w:t>
      </w:r>
    </w:p>
    <w:p w:rsidR="00357DAA" w:rsidRPr="00E90148" w:rsidRDefault="00473E8F">
      <w:pPr>
        <w:ind w:left="850" w:hanging="850"/>
        <w:rPr>
          <w:b/>
          <w:lang w:val="lt-LT"/>
        </w:rPr>
      </w:pPr>
      <w:r w:rsidRPr="00E90148">
        <w:rPr>
          <w:lang w:val="lt-LT"/>
        </w:rPr>
        <w:br w:type="page"/>
      </w:r>
      <w:r w:rsidR="00A31F96" w:rsidRPr="00E90148">
        <w:rPr>
          <w:lang w:val="lt-LT"/>
        </w:rPr>
        <w:lastRenderedPageBreak/>
        <w:t>4.</w:t>
      </w:r>
      <w:r w:rsidR="00A31F96" w:rsidRPr="00E90148">
        <w:rPr>
          <w:lang w:val="lt-LT"/>
        </w:rPr>
        <w:tab/>
      </w:r>
      <w:r w:rsidR="00A31F96" w:rsidRPr="00E90148">
        <w:rPr>
          <w:strike/>
          <w:lang w:val="lt-LT"/>
        </w:rPr>
        <w:t>Kai pakanka įrodymų, kad nustatytiems tam tikrų standartų arba jų dalių naudojimo atvejams ESP licencijavimo derybos dėl FRAND sąlygų nesukelia</w:t>
      </w:r>
      <w:r w:rsidR="007B167B">
        <w:rPr>
          <w:lang w:val="lt-LT"/>
        </w:rPr>
        <w:t xml:space="preserve"> </w:t>
      </w:r>
      <w:r w:rsidR="00A31F96" w:rsidRPr="00E90148">
        <w:rPr>
          <w:b/>
          <w:i/>
          <w:lang w:val="lt-LT"/>
        </w:rPr>
        <w:t>Nedarant poveikio šio straipsnio 2 daliai, šis reglamentas taip pat taikomas vienoje ar keliose valstybėse narėse galiojantiems patentams, kuriuos ESP savininkas laiko esminiais standartui, paskelbtam standartus kuriančios organizacijos iki šio reglamento įsigaliojimo, kai vidaus rinkos veikimas labai iškraipomas dėl</w:t>
      </w:r>
      <w:r w:rsidR="00A31F96" w:rsidRPr="00E90148">
        <w:rPr>
          <w:lang w:val="lt-LT"/>
        </w:rPr>
        <w:t xml:space="preserve"> didelių sunkumų </w:t>
      </w:r>
      <w:r w:rsidR="00A31F96" w:rsidRPr="00E90148">
        <w:rPr>
          <w:strike/>
          <w:lang w:val="lt-LT"/>
        </w:rPr>
        <w:t>arba</w:t>
      </w:r>
      <w:r w:rsidR="007B167B">
        <w:rPr>
          <w:lang w:val="lt-LT"/>
        </w:rPr>
        <w:t xml:space="preserve"> </w:t>
      </w:r>
      <w:r w:rsidR="00A31F96" w:rsidRPr="00E90148">
        <w:rPr>
          <w:b/>
          <w:i/>
          <w:lang w:val="lt-LT"/>
        </w:rPr>
        <w:t>ar</w:t>
      </w:r>
      <w:r w:rsidR="00A31F96" w:rsidRPr="00E90148">
        <w:rPr>
          <w:lang w:val="lt-LT"/>
        </w:rPr>
        <w:t xml:space="preserve"> neveiksmingumo, </w:t>
      </w:r>
      <w:r w:rsidR="00A31F96" w:rsidRPr="00E90148">
        <w:rPr>
          <w:strike/>
          <w:lang w:val="lt-LT"/>
        </w:rPr>
        <w:t>darančio poveikį vidaus rinkos veikimui, po tinkamo konsultacijų proceso Komisija deleguotuoju aktu pagal 67 straipsnį sudaro tokių naudojimo atvejų</w:t>
      </w:r>
      <w:r w:rsidR="007B167B">
        <w:rPr>
          <w:lang w:val="lt-LT"/>
        </w:rPr>
        <w:t xml:space="preserve"> </w:t>
      </w:r>
      <w:r w:rsidR="00A31F96" w:rsidRPr="00E90148">
        <w:rPr>
          <w:b/>
          <w:i/>
          <w:lang w:val="lt-LT"/>
        </w:rPr>
        <w:t>susijusių su ESP licencijavimu, taikomu tam tikrų realizacijų</w:t>
      </w:r>
      <w:r w:rsidR="00A31F96" w:rsidRPr="00E90148">
        <w:rPr>
          <w:lang w:val="lt-LT"/>
        </w:rPr>
        <w:t xml:space="preserve">, standartų </w:t>
      </w:r>
      <w:r w:rsidR="00A31F96" w:rsidRPr="00E90148">
        <w:rPr>
          <w:strike/>
          <w:lang w:val="lt-LT"/>
        </w:rPr>
        <w:t>arba</w:t>
      </w:r>
      <w:r w:rsidR="007B167B">
        <w:rPr>
          <w:lang w:val="lt-LT"/>
        </w:rPr>
        <w:t xml:space="preserve"> </w:t>
      </w:r>
      <w:r w:rsidR="00A31F96" w:rsidRPr="00E90148">
        <w:rPr>
          <w:b/>
          <w:i/>
          <w:lang w:val="lt-LT"/>
        </w:rPr>
        <w:t>ir</w:t>
      </w:r>
      <w:r w:rsidR="00A31F96" w:rsidRPr="00E90148">
        <w:rPr>
          <w:lang w:val="lt-LT"/>
        </w:rPr>
        <w:t xml:space="preserve"> jų dalių </w:t>
      </w:r>
      <w:r w:rsidR="00A31F96" w:rsidRPr="00E90148">
        <w:rPr>
          <w:strike/>
          <w:lang w:val="lt-LT"/>
        </w:rPr>
        <w:t>sąrašą 3 dalyje nurodytais tikslais</w:t>
      </w:r>
      <w:r w:rsidR="007B167B">
        <w:rPr>
          <w:lang w:val="lt-LT"/>
        </w:rPr>
        <w:t xml:space="preserve"> </w:t>
      </w:r>
      <w:r w:rsidR="00A31F96" w:rsidRPr="00E90148">
        <w:rPr>
          <w:b/>
          <w:i/>
          <w:lang w:val="lt-LT"/>
        </w:rPr>
        <w:t>atžvilgiu. Tokios realizacijos, standartai ir jų dalys nustatomi 65c straipsnyje nustatyta tvarka</w:t>
      </w:r>
      <w:r w:rsidR="00A31F96" w:rsidRPr="00E90148">
        <w:rPr>
          <w:lang w:val="lt-LT"/>
        </w:rPr>
        <w:t>.</w:t>
      </w:r>
      <w:r w:rsidR="00BE5A09" w:rsidRPr="00E90148">
        <w:rPr>
          <w:b/>
          <w:lang w:val="lt-LT"/>
        </w:rPr>
        <w:t xml:space="preserve"> [56 pakeit.]</w:t>
      </w:r>
    </w:p>
    <w:p w:rsidR="00357DAA" w:rsidRPr="00E90148" w:rsidRDefault="00473E8F">
      <w:pPr>
        <w:ind w:left="850" w:hanging="850"/>
        <w:rPr>
          <w:b/>
          <w:lang w:val="lt-LT"/>
        </w:rPr>
      </w:pPr>
      <w:r w:rsidRPr="00E90148">
        <w:rPr>
          <w:lang w:val="lt-LT"/>
        </w:rPr>
        <w:br w:type="page"/>
      </w:r>
      <w:r w:rsidR="00A31F96" w:rsidRPr="00E90148">
        <w:rPr>
          <w:lang w:val="lt-LT"/>
        </w:rPr>
        <w:lastRenderedPageBreak/>
        <w:t>5.</w:t>
      </w:r>
      <w:r w:rsidR="00A31F96" w:rsidRPr="00E90148">
        <w:rPr>
          <w:lang w:val="lt-LT"/>
        </w:rPr>
        <w:tab/>
        <w:t xml:space="preserve">Šis reglamentas </w:t>
      </w:r>
      <w:r w:rsidR="00A31F96" w:rsidRPr="00E90148">
        <w:rPr>
          <w:strike/>
          <w:lang w:val="lt-LT"/>
        </w:rPr>
        <w:t>taikomas vienoje ar keliose valstybėse narėse galiojančių ESP savininkams</w:t>
      </w:r>
      <w:r w:rsidR="007B167B">
        <w:rPr>
          <w:lang w:val="lt-LT"/>
        </w:rPr>
        <w:t xml:space="preserve"> </w:t>
      </w:r>
      <w:r w:rsidR="00A31F96" w:rsidRPr="00E90148">
        <w:rPr>
          <w:b/>
          <w:i/>
          <w:lang w:val="lt-LT"/>
        </w:rPr>
        <w:t>netaikomas ESP, kuriems taikoma autorinio atlyginimo nereikalaujanti intelektinės nuosavybės politika, išskyrus atvejus, kai tokie ESP yra patentų, licencijuojamų reikalaujant autorinių atlyginimų, portfelio dalis</w:t>
      </w:r>
      <w:r w:rsidR="00A31F96" w:rsidRPr="00E90148">
        <w:rPr>
          <w:lang w:val="lt-LT"/>
        </w:rPr>
        <w:t>.</w:t>
      </w:r>
      <w:r w:rsidR="00BE5A09" w:rsidRPr="00E90148">
        <w:rPr>
          <w:b/>
          <w:lang w:val="lt-LT"/>
        </w:rPr>
        <w:t xml:space="preserve"> [57 pakeit.]</w:t>
      </w:r>
    </w:p>
    <w:p w:rsidR="00357DAA" w:rsidRPr="00E90148" w:rsidRDefault="00A31F96">
      <w:pPr>
        <w:ind w:left="850" w:hanging="850"/>
        <w:rPr>
          <w:lang w:val="lt-LT"/>
        </w:rPr>
      </w:pPr>
      <w:r w:rsidRPr="00E90148">
        <w:rPr>
          <w:lang w:val="lt-LT"/>
        </w:rPr>
        <w:t>6.</w:t>
      </w:r>
      <w:r w:rsidRPr="00E90148">
        <w:rPr>
          <w:lang w:val="lt-LT"/>
        </w:rPr>
        <w:tab/>
        <w:t>Šis reglamentas netaikomas pretenzijoms dėl negaliojimo arba pažeidimų, nesusijusių su standarto, apie kurį pranešta pagal šį reglamentą, įgyvendinimu.</w:t>
      </w:r>
    </w:p>
    <w:p w:rsidR="00357DAA" w:rsidRPr="00E90148" w:rsidRDefault="00A31F96">
      <w:pPr>
        <w:ind w:left="850" w:hanging="850"/>
        <w:rPr>
          <w:lang w:val="lt-LT"/>
        </w:rPr>
      </w:pPr>
      <w:r w:rsidRPr="00E90148">
        <w:rPr>
          <w:lang w:val="lt-LT"/>
        </w:rPr>
        <w:t>7.</w:t>
      </w:r>
      <w:r w:rsidRPr="00E90148">
        <w:rPr>
          <w:lang w:val="lt-LT"/>
        </w:rPr>
        <w:tab/>
        <w:t>Šis reglamentas neturi poveikio SESV 101 ir 102 straipsnių taikymui arba atitinkamų nacionalinių konkurencijos teisės taisyklių taikymui.</w:t>
      </w:r>
    </w:p>
    <w:p w:rsidR="00357DAA" w:rsidRPr="00E90148" w:rsidRDefault="00A31F96">
      <w:pPr>
        <w:jc w:val="center"/>
        <w:rPr>
          <w:lang w:val="lt-LT"/>
        </w:rPr>
      </w:pPr>
      <w:r w:rsidRPr="00E90148">
        <w:rPr>
          <w:lang w:val="lt-LT"/>
        </w:rPr>
        <w:t>2 straipsnis</w:t>
      </w:r>
      <w:r w:rsidRPr="00E90148">
        <w:rPr>
          <w:lang w:val="lt-LT"/>
        </w:rPr>
        <w:br/>
        <w:t>Sąvokų apibrėžtys</w:t>
      </w:r>
    </w:p>
    <w:p w:rsidR="00357DAA" w:rsidRPr="00E90148" w:rsidRDefault="00A31F96">
      <w:pPr>
        <w:rPr>
          <w:lang w:val="lt-LT"/>
        </w:rPr>
      </w:pPr>
      <w:r w:rsidRPr="00E90148">
        <w:rPr>
          <w:lang w:val="lt-LT"/>
        </w:rPr>
        <w:t>Šiame reglamente vartojamų sąvokų apibrėžtys:</w:t>
      </w:r>
    </w:p>
    <w:p w:rsidR="00357DAA" w:rsidRPr="00E90148" w:rsidRDefault="00A31F96">
      <w:pPr>
        <w:ind w:left="850" w:hanging="850"/>
        <w:rPr>
          <w:b/>
          <w:lang w:val="lt-LT"/>
        </w:rPr>
      </w:pPr>
      <w:r w:rsidRPr="00E90148">
        <w:rPr>
          <w:lang w:val="lt-LT"/>
        </w:rPr>
        <w:t>1)</w:t>
      </w:r>
      <w:r w:rsidRPr="00E90148">
        <w:rPr>
          <w:lang w:val="lt-LT"/>
        </w:rPr>
        <w:tab/>
        <w:t>esminis standarto patentas</w:t>
      </w:r>
      <w:r w:rsidRPr="00E90148">
        <w:rPr>
          <w:b/>
          <w:i/>
          <w:lang w:val="lt-LT"/>
        </w:rPr>
        <w:t>,</w:t>
      </w:r>
      <w:r w:rsidRPr="00E90148">
        <w:rPr>
          <w:lang w:val="lt-LT"/>
        </w:rPr>
        <w:t xml:space="preserve"> arba SEP – bet koks patentas, </w:t>
      </w:r>
      <w:r w:rsidRPr="00E90148">
        <w:rPr>
          <w:strike/>
          <w:lang w:val="lt-LT"/>
        </w:rPr>
        <w:t>kuris yra esminis</w:t>
      </w:r>
      <w:r w:rsidR="007B167B">
        <w:rPr>
          <w:lang w:val="lt-LT"/>
        </w:rPr>
        <w:t xml:space="preserve"> </w:t>
      </w:r>
      <w:r w:rsidRPr="00E90148">
        <w:rPr>
          <w:b/>
          <w:i/>
          <w:lang w:val="lt-LT"/>
        </w:rPr>
        <w:t>kurį ESP savininkas laiko esminiu</w:t>
      </w:r>
      <w:r w:rsidRPr="00E90148">
        <w:rPr>
          <w:lang w:val="lt-LT"/>
        </w:rPr>
        <w:t xml:space="preserve"> standartui;</w:t>
      </w:r>
      <w:r w:rsidR="00BE5A09" w:rsidRPr="00E90148">
        <w:rPr>
          <w:b/>
          <w:lang w:val="lt-LT"/>
        </w:rPr>
        <w:t xml:space="preserve"> [58 pakeit.]</w:t>
      </w:r>
    </w:p>
    <w:p w:rsidR="00357DAA" w:rsidRPr="00E90148" w:rsidRDefault="00A31F96">
      <w:pPr>
        <w:ind w:left="850" w:hanging="850"/>
        <w:rPr>
          <w:lang w:val="lt-LT"/>
        </w:rPr>
      </w:pPr>
      <w:r w:rsidRPr="00E90148">
        <w:rPr>
          <w:lang w:val="lt-LT"/>
        </w:rPr>
        <w:t>2)</w:t>
      </w:r>
      <w:r w:rsidRPr="00E90148">
        <w:rPr>
          <w:lang w:val="lt-LT"/>
        </w:rPr>
        <w:tab/>
        <w:t>esminis standartui – patente yra bent viena išradimo apibrėžtis, dėl kurios dėl techninių priežasčių neįmanoma sukurti arba naudoti standartą (įskaitant jo variantus) atitinkančios realizacijos ar metodo nepažeidžiant patento pagal dabartinę naujausią ir įprastą techninę praktiką;</w:t>
      </w:r>
    </w:p>
    <w:p w:rsidR="00357DAA" w:rsidRPr="00E90148" w:rsidRDefault="00473E8F">
      <w:pPr>
        <w:ind w:left="850" w:hanging="850"/>
        <w:rPr>
          <w:b/>
          <w:lang w:val="lt-LT"/>
        </w:rPr>
      </w:pPr>
      <w:r w:rsidRPr="00E90148">
        <w:rPr>
          <w:lang w:val="lt-LT"/>
        </w:rPr>
        <w:br w:type="page"/>
      </w:r>
      <w:r w:rsidR="00A31F96" w:rsidRPr="00E90148">
        <w:rPr>
          <w:lang w:val="lt-LT"/>
        </w:rPr>
        <w:lastRenderedPageBreak/>
        <w:t>3)</w:t>
      </w:r>
      <w:r w:rsidR="00A31F96" w:rsidRPr="00E90148">
        <w:rPr>
          <w:lang w:val="lt-LT"/>
        </w:rPr>
        <w:tab/>
        <w:t>standartas – techninė specifikacija, kurią priima standartus kurianti organizacija</w:t>
      </w:r>
      <w:r w:rsidR="00A31F96" w:rsidRPr="00E90148">
        <w:rPr>
          <w:strike/>
          <w:lang w:val="lt-LT"/>
        </w:rPr>
        <w:t>,</w:t>
      </w:r>
      <w:r w:rsidR="00A31F96" w:rsidRPr="00E90148">
        <w:rPr>
          <w:b/>
          <w:i/>
          <w:lang w:val="lt-LT"/>
        </w:rPr>
        <w:t xml:space="preserve"> ir</w:t>
      </w:r>
      <w:r w:rsidR="00A31F96" w:rsidRPr="00E90148">
        <w:rPr>
          <w:lang w:val="lt-LT"/>
        </w:rPr>
        <w:t xml:space="preserve"> kuri yra skirta taikyti daug kartų arba nuolat</w:t>
      </w:r>
      <w:r w:rsidR="00A31F96" w:rsidRPr="00E90148">
        <w:rPr>
          <w:strike/>
          <w:lang w:val="lt-LT"/>
        </w:rPr>
        <w:t xml:space="preserve"> ir kurios laikytis neprivaloma</w:t>
      </w:r>
      <w:r w:rsidR="00A31F96" w:rsidRPr="00E90148">
        <w:rPr>
          <w:lang w:val="lt-LT"/>
        </w:rPr>
        <w:t>;</w:t>
      </w:r>
      <w:r w:rsidR="00BE5A09" w:rsidRPr="00E90148">
        <w:rPr>
          <w:b/>
          <w:lang w:val="lt-LT"/>
        </w:rPr>
        <w:t xml:space="preserve"> [59 pakeit.]</w:t>
      </w:r>
    </w:p>
    <w:p w:rsidR="00357DAA" w:rsidRPr="00E90148" w:rsidRDefault="00A31F96">
      <w:pPr>
        <w:ind w:left="850" w:hanging="850"/>
        <w:rPr>
          <w:lang w:val="lt-LT"/>
        </w:rPr>
      </w:pPr>
      <w:r w:rsidRPr="00E90148">
        <w:rPr>
          <w:lang w:val="lt-LT"/>
        </w:rPr>
        <w:t>4)</w:t>
      </w:r>
      <w:r w:rsidRPr="00E90148">
        <w:rPr>
          <w:lang w:val="lt-LT"/>
        </w:rPr>
        <w:tab/>
        <w:t>techninė specifikacija – dokumentas, kuriame nustatomi techniniai reikalavimai, kuriuos turi atitikti produktas, procesas, paslauga arba sistema, kaip apibrėžta Europos Parlamento ir Tarybos reglamento (ES) Nr. 1025/2012</w:t>
      </w:r>
      <w:r w:rsidRPr="00E90148">
        <w:rPr>
          <w:rStyle w:val="FootnoteReference"/>
          <w:lang w:val="lt-LT"/>
        </w:rPr>
        <w:footnoteReference w:id="21"/>
      </w:r>
      <w:r w:rsidRPr="00E90148">
        <w:rPr>
          <w:lang w:val="lt-LT"/>
        </w:rPr>
        <w:t xml:space="preserve"> 2 straipsnyje;</w:t>
      </w:r>
    </w:p>
    <w:p w:rsidR="00357DAA" w:rsidRPr="00E90148" w:rsidRDefault="00A31F96">
      <w:pPr>
        <w:ind w:left="850" w:hanging="850"/>
        <w:rPr>
          <w:lang w:val="lt-LT"/>
        </w:rPr>
      </w:pPr>
      <w:r w:rsidRPr="00E90148">
        <w:rPr>
          <w:lang w:val="lt-LT"/>
        </w:rPr>
        <w:t>5)</w:t>
      </w:r>
      <w:r w:rsidRPr="00E90148">
        <w:rPr>
          <w:lang w:val="lt-LT"/>
        </w:rPr>
        <w:tab/>
        <w:t>standartus kurianti organizacija – bet kuri standartizacijos įstaiga, kuri nėra privati verslo asociacija, kurianti patentuotas technines specifikacijas, kurianti techninius arba kokybės reikalavimus arba rekomendacijas produktams, gamybos procesams, paslaugoms arba metodams;</w:t>
      </w:r>
    </w:p>
    <w:p w:rsidR="00357DAA" w:rsidRPr="00E90148" w:rsidRDefault="00A31F96">
      <w:pPr>
        <w:ind w:left="850" w:hanging="850"/>
        <w:rPr>
          <w:b/>
          <w:lang w:val="lt-LT"/>
        </w:rPr>
      </w:pPr>
      <w:r w:rsidRPr="00E90148">
        <w:rPr>
          <w:b/>
          <w:i/>
          <w:lang w:val="lt-LT"/>
        </w:rPr>
        <w:t>5a)</w:t>
      </w:r>
      <w:r w:rsidRPr="00E90148">
        <w:rPr>
          <w:lang w:val="lt-LT"/>
        </w:rPr>
        <w:tab/>
      </w:r>
      <w:r w:rsidRPr="00E90148">
        <w:rPr>
          <w:b/>
          <w:i/>
          <w:lang w:val="lt-LT"/>
        </w:rPr>
        <w:t>realizacija – konkretus scenarijus, pagal kurį tam tikra standartizuota technologija arba metodas yra taikomi tam tikrai produkto, proceso, paslaugos ar sistemos paskirčiai įgyvendinti arba funkcijai atlikti, neatsižvelgiant į vertės grandinės lygmenį;</w:t>
      </w:r>
      <w:r w:rsidR="00BE5A09" w:rsidRPr="00E90148">
        <w:rPr>
          <w:b/>
          <w:lang w:val="lt-LT"/>
        </w:rPr>
        <w:t xml:space="preserve"> [60 pakeit.]</w:t>
      </w:r>
    </w:p>
    <w:p w:rsidR="00357DAA" w:rsidRPr="00E90148" w:rsidRDefault="00A31F96">
      <w:pPr>
        <w:ind w:left="850" w:hanging="850"/>
        <w:rPr>
          <w:b/>
          <w:lang w:val="lt-LT"/>
        </w:rPr>
      </w:pPr>
      <w:r w:rsidRPr="00E90148">
        <w:rPr>
          <w:lang w:val="lt-LT"/>
        </w:rPr>
        <w:t>6)</w:t>
      </w:r>
      <w:r w:rsidRPr="00E90148">
        <w:rPr>
          <w:lang w:val="lt-LT"/>
        </w:rPr>
        <w:tab/>
        <w:t>ESP savininkas – ESP savininkas arba asmuo, turintis išimtinę ESP licenciją vienoje ar daugiau valstybių narių;</w:t>
      </w:r>
      <w:r w:rsidR="00BE5A09" w:rsidRPr="00E90148">
        <w:rPr>
          <w:b/>
          <w:lang w:val="lt-LT"/>
        </w:rPr>
        <w:t xml:space="preserve"> [61 pakeit. Tekstas lietuvių kalba nekeičiamas]</w:t>
      </w:r>
    </w:p>
    <w:p w:rsidR="00357DAA" w:rsidRPr="00E90148" w:rsidRDefault="00473E8F">
      <w:pPr>
        <w:ind w:left="850" w:hanging="850"/>
        <w:rPr>
          <w:b/>
          <w:lang w:val="lt-LT"/>
        </w:rPr>
      </w:pPr>
      <w:r w:rsidRPr="00E90148">
        <w:rPr>
          <w:lang w:val="lt-LT"/>
        </w:rPr>
        <w:br w:type="page"/>
      </w:r>
      <w:r w:rsidR="00A31F96" w:rsidRPr="00E90148">
        <w:rPr>
          <w:lang w:val="lt-LT"/>
        </w:rPr>
        <w:lastRenderedPageBreak/>
        <w:t>7)</w:t>
      </w:r>
      <w:r w:rsidR="00A31F96" w:rsidRPr="00E90148">
        <w:rPr>
          <w:lang w:val="lt-LT"/>
        </w:rPr>
        <w:tab/>
        <w:t>įgyvendintojas – fizinis arba juridinis asmuo, kuris įgyvendina arba ketina įgyvendinti produkto, proceso, paslaugos arba sistemos standartą</w:t>
      </w:r>
      <w:r w:rsidR="00A31F96" w:rsidRPr="00E90148">
        <w:rPr>
          <w:b/>
          <w:i/>
          <w:lang w:val="lt-LT"/>
        </w:rPr>
        <w:t xml:space="preserve"> Sąjungos rinkoje</w:t>
      </w:r>
      <w:r w:rsidR="00A31F96" w:rsidRPr="00E90148">
        <w:rPr>
          <w:lang w:val="lt-LT"/>
        </w:rPr>
        <w:t>;</w:t>
      </w:r>
      <w:r w:rsidR="00BE5A09" w:rsidRPr="00E90148">
        <w:rPr>
          <w:b/>
          <w:lang w:val="lt-LT"/>
        </w:rPr>
        <w:t xml:space="preserve"> [62 pakeit.]</w:t>
      </w:r>
    </w:p>
    <w:p w:rsidR="00357DAA" w:rsidRPr="00E90148" w:rsidRDefault="00A31F96">
      <w:pPr>
        <w:ind w:left="850" w:hanging="850"/>
        <w:rPr>
          <w:lang w:val="lt-LT"/>
        </w:rPr>
      </w:pPr>
      <w:r w:rsidRPr="00E90148">
        <w:rPr>
          <w:lang w:val="lt-LT"/>
        </w:rPr>
        <w:t>8)</w:t>
      </w:r>
      <w:r w:rsidRPr="00E90148">
        <w:rPr>
          <w:lang w:val="lt-LT"/>
        </w:rPr>
        <w:tab/>
        <w:t>FRAND sąlygos – sąžiningos, pagrįstos ir nediskriminacinės ESP licencijavimo sąlygos;</w:t>
      </w:r>
    </w:p>
    <w:p w:rsidR="00357DAA" w:rsidRPr="00E90148" w:rsidRDefault="00A31F96">
      <w:pPr>
        <w:ind w:left="850" w:hanging="850"/>
        <w:rPr>
          <w:lang w:val="lt-LT"/>
        </w:rPr>
      </w:pPr>
      <w:r w:rsidRPr="00E90148">
        <w:rPr>
          <w:lang w:val="lt-LT"/>
        </w:rPr>
        <w:t>9)</w:t>
      </w:r>
      <w:r w:rsidRPr="00E90148">
        <w:rPr>
          <w:lang w:val="lt-LT"/>
        </w:rPr>
        <w:tab/>
        <w:t>FRAND nustatymas – struktūruota ESP licencijai taikomų FRAND sąlygų nustatymo procedūra;</w:t>
      </w:r>
    </w:p>
    <w:p w:rsidR="00357DAA" w:rsidRPr="00E90148" w:rsidRDefault="00A31F96">
      <w:pPr>
        <w:ind w:left="850" w:hanging="850"/>
        <w:rPr>
          <w:b/>
          <w:lang w:val="lt-LT"/>
        </w:rPr>
      </w:pPr>
      <w:r w:rsidRPr="00E90148">
        <w:rPr>
          <w:lang w:val="lt-LT"/>
        </w:rPr>
        <w:t>10)</w:t>
      </w:r>
      <w:r w:rsidRPr="00E90148">
        <w:rPr>
          <w:lang w:val="lt-LT"/>
        </w:rPr>
        <w:tab/>
        <w:t xml:space="preserve">bendras autorinis atlyginimas – </w:t>
      </w:r>
      <w:r w:rsidRPr="00E90148">
        <w:rPr>
          <w:strike/>
          <w:lang w:val="lt-LT"/>
        </w:rPr>
        <w:t>maksimalus autorinis atlyginimas visiems esminiams standartų patentams</w:t>
      </w:r>
      <w:r w:rsidR="007B167B">
        <w:rPr>
          <w:lang w:val="lt-LT"/>
        </w:rPr>
        <w:t xml:space="preserve"> </w:t>
      </w:r>
      <w:r w:rsidRPr="00E90148">
        <w:rPr>
          <w:b/>
          <w:i/>
          <w:lang w:val="lt-LT"/>
        </w:rPr>
        <w:t>bendra suma, kuri mokama arba kurią reikalaujama mokėti už visų esminių standarto patentų licenciją</w:t>
      </w:r>
      <w:r w:rsidRPr="00E90148">
        <w:rPr>
          <w:lang w:val="lt-LT"/>
        </w:rPr>
        <w:t>;</w:t>
      </w:r>
      <w:r w:rsidR="00BE5A09" w:rsidRPr="00E90148">
        <w:rPr>
          <w:b/>
          <w:lang w:val="lt-LT"/>
        </w:rPr>
        <w:t xml:space="preserve"> [63 pakeit.]</w:t>
      </w:r>
    </w:p>
    <w:p w:rsidR="00357DAA" w:rsidRPr="00E90148" w:rsidRDefault="00A31F96">
      <w:pPr>
        <w:ind w:left="850" w:hanging="850"/>
        <w:rPr>
          <w:b/>
          <w:lang w:val="lt-LT"/>
        </w:rPr>
      </w:pPr>
      <w:r w:rsidRPr="00E90148">
        <w:rPr>
          <w:b/>
          <w:i/>
          <w:lang w:val="lt-LT"/>
        </w:rPr>
        <w:t>10a)</w:t>
      </w:r>
      <w:r w:rsidRPr="00E90148">
        <w:rPr>
          <w:lang w:val="lt-LT"/>
        </w:rPr>
        <w:tab/>
      </w:r>
      <w:r w:rsidRPr="00E90148">
        <w:rPr>
          <w:b/>
          <w:i/>
          <w:lang w:val="lt-LT"/>
        </w:rPr>
        <w:t>neapmokestintas autoriniu atlyginimu – prieinamas nemokant autorinio atlyginimo arba nesant susitarimo dėl kokio kito piniginio ar nepiniginio atlygio;</w:t>
      </w:r>
      <w:r w:rsidR="00BE5A09" w:rsidRPr="00E90148">
        <w:rPr>
          <w:b/>
          <w:lang w:val="lt-LT"/>
        </w:rPr>
        <w:t xml:space="preserve"> [64 pakeit.]</w:t>
      </w:r>
    </w:p>
    <w:p w:rsidR="00357DAA" w:rsidRPr="00E90148" w:rsidRDefault="00A31F96">
      <w:pPr>
        <w:ind w:left="850" w:hanging="850"/>
        <w:rPr>
          <w:lang w:val="lt-LT"/>
        </w:rPr>
      </w:pPr>
      <w:r w:rsidRPr="00E90148">
        <w:rPr>
          <w:lang w:val="lt-LT"/>
        </w:rPr>
        <w:t>11)</w:t>
      </w:r>
      <w:r w:rsidRPr="00E90148">
        <w:rPr>
          <w:lang w:val="lt-LT"/>
        </w:rPr>
        <w:tab/>
        <w:t>patentų suvienijimas – subjektas, sukurtas pagal dviejų ar daugiau ESP savininkų susitarimą</w:t>
      </w:r>
      <w:r w:rsidRPr="00E90148">
        <w:rPr>
          <w:b/>
          <w:i/>
          <w:lang w:val="lt-LT"/>
        </w:rPr>
        <w:t>, arba konsorciumas, kuriame keletas ESP savininkų pasiekia susitarimą</w:t>
      </w:r>
      <w:r w:rsidRPr="00E90148">
        <w:rPr>
          <w:lang w:val="lt-LT"/>
        </w:rPr>
        <w:t xml:space="preserve"> licencijuoti vieną ar daugiau jų </w:t>
      </w:r>
      <w:r w:rsidRPr="00E90148">
        <w:rPr>
          <w:strike/>
          <w:lang w:val="lt-LT"/>
        </w:rPr>
        <w:t>patentų</w:t>
      </w:r>
      <w:r w:rsidR="007B167B">
        <w:rPr>
          <w:lang w:val="lt-LT"/>
        </w:rPr>
        <w:t xml:space="preserve"> </w:t>
      </w:r>
      <w:r w:rsidRPr="00E90148">
        <w:rPr>
          <w:b/>
          <w:i/>
          <w:lang w:val="lt-LT"/>
        </w:rPr>
        <w:t>ESP</w:t>
      </w:r>
      <w:r w:rsidRPr="00E90148">
        <w:rPr>
          <w:lang w:val="lt-LT"/>
        </w:rPr>
        <w:t xml:space="preserve"> vienas kitam arba trečiosioms šalims;</w:t>
      </w:r>
      <w:r w:rsidR="00473E8F" w:rsidRPr="00E90148">
        <w:rPr>
          <w:lang w:val="lt-LT"/>
        </w:rPr>
        <w:t xml:space="preserve"> </w:t>
      </w:r>
      <w:r w:rsidR="00473E8F" w:rsidRPr="00E90148">
        <w:rPr>
          <w:b/>
          <w:lang w:val="lt-LT"/>
        </w:rPr>
        <w:t>[65 pakeit.]</w:t>
      </w:r>
    </w:p>
    <w:p w:rsidR="00473E8F" w:rsidRPr="00E90148" w:rsidRDefault="00473E8F" w:rsidP="00473E8F">
      <w:pPr>
        <w:ind w:left="850" w:hanging="850"/>
        <w:rPr>
          <w:b/>
          <w:lang w:val="lt-LT"/>
        </w:rPr>
      </w:pPr>
      <w:r w:rsidRPr="00E90148">
        <w:rPr>
          <w:lang w:val="lt-LT"/>
        </w:rPr>
        <w:br w:type="page"/>
      </w:r>
      <w:r w:rsidR="00A31F96" w:rsidRPr="00E90148">
        <w:rPr>
          <w:lang w:val="lt-LT"/>
        </w:rPr>
        <w:lastRenderedPageBreak/>
        <w:t>12)</w:t>
      </w:r>
      <w:r w:rsidR="00A31F96" w:rsidRPr="00E90148">
        <w:rPr>
          <w:lang w:val="lt-LT"/>
        </w:rPr>
        <w:tab/>
        <w:t>tarpusavio vertinimas – esmingumo patikrinimų preliminarių rezultatų pakartotinio nagrinėjimo procesas, kurį atlieka kiti vertintojai nei tie, kurie atliko pirminį esmingumo patikrinimą;</w:t>
      </w:r>
    </w:p>
    <w:p w:rsidR="00357DAA" w:rsidRPr="00E90148" w:rsidRDefault="00A31F96">
      <w:pPr>
        <w:ind w:left="850" w:hanging="850"/>
        <w:rPr>
          <w:b/>
          <w:lang w:val="lt-LT"/>
        </w:rPr>
      </w:pPr>
      <w:r w:rsidRPr="00E90148">
        <w:rPr>
          <w:lang w:val="lt-LT"/>
        </w:rPr>
        <w:t>13)</w:t>
      </w:r>
      <w:r w:rsidRPr="00E90148">
        <w:rPr>
          <w:lang w:val="lt-LT"/>
        </w:rPr>
        <w:tab/>
        <w:t>apibrėžčių diagrama –</w:t>
      </w:r>
      <w:r w:rsidRPr="00E90148">
        <w:rPr>
          <w:b/>
          <w:i/>
          <w:lang w:val="lt-LT"/>
        </w:rPr>
        <w:t xml:space="preserve"> dokumentas, kuriame nurodomas</w:t>
      </w:r>
      <w:r w:rsidRPr="00E90148">
        <w:rPr>
          <w:lang w:val="lt-LT"/>
        </w:rPr>
        <w:t xml:space="preserve"> vieno patento išradimo apibrėžties elementų (savybių) atitikimas bent vienam standarto reikalavimui arba standarto rekomendacijai;</w:t>
      </w:r>
      <w:r w:rsidR="00BE5A09" w:rsidRPr="00E90148">
        <w:rPr>
          <w:b/>
          <w:lang w:val="lt-LT"/>
        </w:rPr>
        <w:t xml:space="preserve"> [66 pakeit.]</w:t>
      </w:r>
    </w:p>
    <w:p w:rsidR="00357DAA" w:rsidRPr="00E90148" w:rsidRDefault="00A31F96">
      <w:pPr>
        <w:ind w:left="850" w:hanging="850"/>
        <w:rPr>
          <w:lang w:val="lt-LT"/>
        </w:rPr>
      </w:pPr>
      <w:r w:rsidRPr="00E90148">
        <w:rPr>
          <w:lang w:val="lt-LT"/>
        </w:rPr>
        <w:t>14)</w:t>
      </w:r>
      <w:r w:rsidRPr="00E90148">
        <w:rPr>
          <w:lang w:val="lt-LT"/>
        </w:rPr>
        <w:tab/>
        <w:t>standarto reikalavimas – dokumento turinio išraiška, kuria perteikiami objektyviai patikrinami kriterijai, kuriuos reikia įvykdyti ir nuo kurių nukrypti neleidžiama, jeigu siekiama atitikti dokumento reikalavimus;</w:t>
      </w:r>
    </w:p>
    <w:p w:rsidR="00357DAA" w:rsidRPr="00E90148" w:rsidRDefault="00A31F96">
      <w:pPr>
        <w:ind w:left="850" w:hanging="850"/>
        <w:rPr>
          <w:lang w:val="lt-LT"/>
        </w:rPr>
      </w:pPr>
      <w:r w:rsidRPr="00E90148">
        <w:rPr>
          <w:lang w:val="lt-LT"/>
        </w:rPr>
        <w:t>15)</w:t>
      </w:r>
      <w:r w:rsidRPr="00E90148">
        <w:rPr>
          <w:lang w:val="lt-LT"/>
        </w:rPr>
        <w:tab/>
        <w:t>standarto rekomendacija – dokumento turinio išraiška, kuria perteikiami siūlomi galimi pasirinkimai arba veikimo būdai, kurie laikomi ypač tinkamais, nebūtinai nurodant arba atmetant kitus;</w:t>
      </w:r>
    </w:p>
    <w:p w:rsidR="00357DAA" w:rsidRPr="00E90148" w:rsidRDefault="00A31F96">
      <w:pPr>
        <w:ind w:left="850" w:hanging="850"/>
        <w:rPr>
          <w:b/>
          <w:lang w:val="lt-LT"/>
        </w:rPr>
      </w:pPr>
      <w:r w:rsidRPr="00E90148">
        <w:rPr>
          <w:lang w:val="lt-LT"/>
        </w:rPr>
        <w:t>16)</w:t>
      </w:r>
      <w:r w:rsidRPr="00E90148">
        <w:rPr>
          <w:lang w:val="lt-LT"/>
        </w:rPr>
        <w:tab/>
        <w:t xml:space="preserve">patentų šeima – patentų </w:t>
      </w:r>
      <w:r w:rsidRPr="00E90148">
        <w:rPr>
          <w:strike/>
          <w:lang w:val="lt-LT"/>
        </w:rPr>
        <w:t>dokumentų</w:t>
      </w:r>
      <w:r w:rsidR="007B167B">
        <w:rPr>
          <w:lang w:val="lt-LT"/>
        </w:rPr>
        <w:t xml:space="preserve"> </w:t>
      </w:r>
      <w:r w:rsidRPr="00E90148">
        <w:rPr>
          <w:b/>
          <w:i/>
          <w:lang w:val="lt-LT"/>
        </w:rPr>
        <w:t>paraiškų</w:t>
      </w:r>
      <w:r w:rsidRPr="00E90148">
        <w:rPr>
          <w:lang w:val="lt-LT"/>
        </w:rPr>
        <w:t xml:space="preserve"> rinkinys, kuris </w:t>
      </w:r>
      <w:r w:rsidRPr="00E90148">
        <w:rPr>
          <w:strike/>
          <w:lang w:val="lt-LT"/>
        </w:rPr>
        <w:t>apima tą patį išradimą ir kurio nariams taikomi tie patys prioritetai</w:t>
      </w:r>
      <w:r w:rsidR="007B167B">
        <w:rPr>
          <w:lang w:val="lt-LT"/>
        </w:rPr>
        <w:t xml:space="preserve"> </w:t>
      </w:r>
      <w:r w:rsidRPr="00E90148">
        <w:rPr>
          <w:b/>
          <w:i/>
          <w:lang w:val="lt-LT"/>
        </w:rPr>
        <w:t>turi bent vieną bendrą prioritetą, įskaitant pačius prioritetinius dokumentus</w:t>
      </w:r>
      <w:r w:rsidRPr="00E90148">
        <w:rPr>
          <w:lang w:val="lt-LT"/>
        </w:rPr>
        <w:t>;</w:t>
      </w:r>
      <w:r w:rsidR="00BE5A09" w:rsidRPr="00E90148">
        <w:rPr>
          <w:b/>
          <w:lang w:val="lt-LT"/>
        </w:rPr>
        <w:t xml:space="preserve"> [67 pakeit.]</w:t>
      </w:r>
    </w:p>
    <w:p w:rsidR="00357DAA" w:rsidRPr="00E90148" w:rsidRDefault="00473E8F">
      <w:pPr>
        <w:ind w:left="850" w:hanging="850"/>
        <w:rPr>
          <w:lang w:val="lt-LT"/>
        </w:rPr>
      </w:pPr>
      <w:r w:rsidRPr="00E90148">
        <w:rPr>
          <w:lang w:val="lt-LT"/>
        </w:rPr>
        <w:br w:type="page"/>
      </w:r>
      <w:r w:rsidR="00A31F96" w:rsidRPr="00E90148">
        <w:rPr>
          <w:lang w:val="lt-LT"/>
        </w:rPr>
        <w:lastRenderedPageBreak/>
        <w:t>17)</w:t>
      </w:r>
      <w:r w:rsidR="00A31F96" w:rsidRPr="00E90148">
        <w:rPr>
          <w:lang w:val="lt-LT"/>
        </w:rPr>
        <w:tab/>
        <w:t>suinteresuotoji šalis – bet kuris asmuo, galintis įrodyti teisėtą ESP interesą, įskaitant ESP savininką, įgyvendintoją, ESP savininko ar įgyvendintojo agentą arba ESP savininkų ir įgyvendintojų interesams atstovaujančią asociaciją;</w:t>
      </w:r>
    </w:p>
    <w:p w:rsidR="00357DAA" w:rsidRPr="00E90148" w:rsidRDefault="00A31F96">
      <w:pPr>
        <w:ind w:left="850" w:hanging="850"/>
        <w:rPr>
          <w:b/>
          <w:lang w:val="lt-LT"/>
        </w:rPr>
      </w:pPr>
      <w:r w:rsidRPr="00E90148">
        <w:rPr>
          <w:b/>
          <w:i/>
          <w:lang w:val="lt-LT"/>
        </w:rPr>
        <w:t>17a)</w:t>
      </w:r>
      <w:r w:rsidRPr="00E90148">
        <w:rPr>
          <w:lang w:val="lt-LT"/>
        </w:rPr>
        <w:tab/>
      </w:r>
      <w:r w:rsidRPr="00E90148">
        <w:rPr>
          <w:b/>
          <w:i/>
          <w:lang w:val="lt-LT"/>
        </w:rPr>
        <w:t>taikintojas – bet kuris asmuo, kuris yra paskirtas tarpininkauti tarp šalių nustatant bendrą autorinį atlyginimą pagal 17 straipsnį, paskirtas į kolegiją, teikiančią nuomonę dėl bendro autorinio atlyginimo pagal 18 straipsnį, ir paskirtas padėti nustatyti FRAND sąlygas pagal VI antraštinę dalį ir kuris yra nepriklausomas ir nešališkas bei neturi jokio tiesioginio ar netiesioginio interesų konflikto;</w:t>
      </w:r>
      <w:r w:rsidR="00BE5A09" w:rsidRPr="00E90148">
        <w:rPr>
          <w:b/>
          <w:lang w:val="lt-LT"/>
        </w:rPr>
        <w:t xml:space="preserve"> [68 pakeit.]</w:t>
      </w:r>
    </w:p>
    <w:p w:rsidR="00357DAA" w:rsidRPr="00E90148" w:rsidRDefault="00A31F96">
      <w:pPr>
        <w:ind w:left="850" w:hanging="850"/>
        <w:rPr>
          <w:b/>
          <w:lang w:val="lt-LT"/>
        </w:rPr>
      </w:pPr>
      <w:r w:rsidRPr="00E90148">
        <w:rPr>
          <w:b/>
          <w:i/>
          <w:lang w:val="lt-LT"/>
        </w:rPr>
        <w:t>17b)</w:t>
      </w:r>
      <w:r w:rsidRPr="00E90148">
        <w:rPr>
          <w:lang w:val="lt-LT"/>
        </w:rPr>
        <w:tab/>
      </w:r>
      <w:r w:rsidRPr="00E90148">
        <w:rPr>
          <w:b/>
          <w:i/>
          <w:lang w:val="lt-LT"/>
        </w:rPr>
        <w:t>vertintojas – asmuo, kuris yra paskirtas atlikti esmingumo patikrinimus pagal V antraštinę dalį ir kuris yra nepriklausomas ir nešališkas bei neturi jokio tiesioginio ar netiesioginio interesų konflikto;</w:t>
      </w:r>
      <w:r w:rsidR="00BE5A09" w:rsidRPr="00E90148">
        <w:rPr>
          <w:b/>
          <w:lang w:val="lt-LT"/>
        </w:rPr>
        <w:t xml:space="preserve"> [69 pakeit.]</w:t>
      </w:r>
    </w:p>
    <w:p w:rsidR="00357DAA" w:rsidRPr="00E90148" w:rsidRDefault="00A31F96">
      <w:pPr>
        <w:ind w:left="850" w:hanging="850"/>
        <w:rPr>
          <w:b/>
          <w:lang w:val="lt-LT"/>
        </w:rPr>
      </w:pPr>
      <w:r w:rsidRPr="00E90148">
        <w:rPr>
          <w:b/>
          <w:i/>
          <w:lang w:val="lt-LT"/>
        </w:rPr>
        <w:t>17c)</w:t>
      </w:r>
      <w:r w:rsidRPr="00E90148">
        <w:rPr>
          <w:lang w:val="lt-LT"/>
        </w:rPr>
        <w:tab/>
      </w:r>
      <w:r w:rsidRPr="00E90148">
        <w:rPr>
          <w:b/>
          <w:i/>
          <w:lang w:val="lt-LT"/>
        </w:rPr>
        <w:t>tarpusavio vertintojas – asmuo, kuris yra paskirtas atlikti tarpusavio vertinimą ir kuris yra nepriklausomas ir nešališkas bei neturi jokio tiesioginio ar netiesioginio interesų konflikto;</w:t>
      </w:r>
      <w:r w:rsidR="00BE5A09" w:rsidRPr="00E90148">
        <w:rPr>
          <w:b/>
          <w:lang w:val="lt-LT"/>
        </w:rPr>
        <w:t xml:space="preserve"> [70 pakeit.]</w:t>
      </w:r>
    </w:p>
    <w:p w:rsidR="00357DAA" w:rsidRPr="00E90148" w:rsidRDefault="00473E8F">
      <w:pPr>
        <w:ind w:left="850" w:hanging="850"/>
        <w:rPr>
          <w:lang w:val="lt-LT"/>
        </w:rPr>
      </w:pPr>
      <w:r w:rsidRPr="00E90148">
        <w:rPr>
          <w:lang w:val="lt-LT"/>
        </w:rPr>
        <w:br w:type="page"/>
      </w:r>
      <w:r w:rsidR="00A31F96" w:rsidRPr="00E90148">
        <w:rPr>
          <w:lang w:val="lt-LT"/>
        </w:rPr>
        <w:lastRenderedPageBreak/>
        <w:t>18)</w:t>
      </w:r>
      <w:r w:rsidR="00A31F96" w:rsidRPr="00E90148">
        <w:rPr>
          <w:lang w:val="lt-LT"/>
        </w:rPr>
        <w:tab/>
        <w:t>kompetencijos centras – EUIPO administraciniai vienetai, vykdantys EUIPO pagal šį reglamentą pavestas užduotis.</w:t>
      </w:r>
    </w:p>
    <w:p w:rsidR="00357DAA" w:rsidRPr="00E90148" w:rsidRDefault="00A31F96">
      <w:pPr>
        <w:ind w:left="850" w:hanging="850"/>
        <w:rPr>
          <w:b/>
          <w:lang w:val="lt-LT"/>
        </w:rPr>
      </w:pPr>
      <w:r w:rsidRPr="00E90148">
        <w:rPr>
          <w:b/>
          <w:i/>
          <w:lang w:val="lt-LT"/>
        </w:rPr>
        <w:t>18a)</w:t>
      </w:r>
      <w:r w:rsidRPr="00E90148">
        <w:rPr>
          <w:lang w:val="lt-LT"/>
        </w:rPr>
        <w:tab/>
      </w:r>
      <w:r w:rsidRPr="00E90148">
        <w:rPr>
          <w:b/>
          <w:i/>
          <w:lang w:val="lt-LT"/>
        </w:rPr>
        <w:t>pretenzijas dėl patentinių teisių reiškiantis subjektas – subjektas, kuris visų pirma gauna pajamas iš patentų vykdymo užtikrinimo ar licencijavimo, įskaitant bet kokį žalos atlyginimą ar priteistas sumas pareiškus pretenzijas dėl tokių patentų, ir kuris nedalyvauja gaminant, parduodant ar platinant patentuotų išradimų naudojimu grindžiamus produktus ar paslaugas arba atliekant su tokiais išradimais susijusius mokslinius tyrimus ir plėtrą, kuris nėra švietimo ar mokslinių tyrimų institucija arba technologijų perdavimo organizacija, palengvinanti jų sukurtų technologinių inovacijų komercializaciją, ir kuris nėra individualus išradėjas, pareiškiantis pretenziją dėl tam išradėjui iš pradžių išduotų patentų ar patentų, apimančių to išradėjo iš pradžių sukurtas technologijas.</w:t>
      </w:r>
      <w:r w:rsidR="00BE5A09" w:rsidRPr="00E90148">
        <w:rPr>
          <w:b/>
          <w:lang w:val="lt-LT"/>
        </w:rPr>
        <w:t xml:space="preserve"> [71 pakeit.]</w:t>
      </w:r>
    </w:p>
    <w:p w:rsidR="00357DAA" w:rsidRPr="00E90148" w:rsidRDefault="00A31F96">
      <w:pPr>
        <w:jc w:val="center"/>
        <w:rPr>
          <w:lang w:val="lt-LT"/>
        </w:rPr>
      </w:pPr>
      <w:r w:rsidRPr="00E90148">
        <w:rPr>
          <w:lang w:val="lt-LT"/>
        </w:rPr>
        <w:t xml:space="preserve">II antraštinė dalis </w:t>
      </w:r>
      <w:r w:rsidRPr="00E90148">
        <w:rPr>
          <w:lang w:val="lt-LT"/>
        </w:rPr>
        <w:br/>
        <w:t>Kompetencijos centras</w:t>
      </w:r>
    </w:p>
    <w:p w:rsidR="00357DAA" w:rsidRPr="00E90148" w:rsidRDefault="00A31F96">
      <w:pPr>
        <w:jc w:val="center"/>
        <w:rPr>
          <w:lang w:val="lt-LT"/>
        </w:rPr>
      </w:pPr>
      <w:r w:rsidRPr="00E90148">
        <w:rPr>
          <w:lang w:val="lt-LT"/>
        </w:rPr>
        <w:t>3 straipsnis</w:t>
      </w:r>
      <w:r w:rsidRPr="00E90148">
        <w:rPr>
          <w:lang w:val="lt-LT"/>
        </w:rPr>
        <w:br/>
        <w:t>Kompetencijos centro užduotys</w:t>
      </w:r>
    </w:p>
    <w:p w:rsidR="00357DAA" w:rsidRPr="00E90148" w:rsidRDefault="00A31F96">
      <w:pPr>
        <w:ind w:left="850" w:hanging="850"/>
        <w:rPr>
          <w:lang w:val="lt-LT"/>
        </w:rPr>
      </w:pPr>
      <w:r w:rsidRPr="00E90148">
        <w:rPr>
          <w:lang w:val="lt-LT"/>
        </w:rPr>
        <w:t>1.</w:t>
      </w:r>
      <w:r w:rsidRPr="00E90148">
        <w:rPr>
          <w:lang w:val="lt-LT"/>
        </w:rPr>
        <w:tab/>
        <w:t>Užduotis pagal šį reglamentą vykdo EUIPO įsteigtas kompetencijos centras, turintis reikiamų žmogiškųjų ir finansinių išteklių.</w:t>
      </w:r>
    </w:p>
    <w:p w:rsidR="00357DAA" w:rsidRPr="00E90148" w:rsidRDefault="00473E8F">
      <w:pPr>
        <w:ind w:left="850" w:hanging="850"/>
        <w:rPr>
          <w:lang w:val="lt-LT"/>
        </w:rPr>
      </w:pPr>
      <w:r w:rsidRPr="00E90148">
        <w:rPr>
          <w:lang w:val="lt-LT"/>
        </w:rPr>
        <w:br w:type="page"/>
      </w:r>
      <w:r w:rsidR="00A31F96" w:rsidRPr="00E90148">
        <w:rPr>
          <w:lang w:val="lt-LT"/>
        </w:rPr>
        <w:lastRenderedPageBreak/>
        <w:t>2.</w:t>
      </w:r>
      <w:r w:rsidR="00A31F96" w:rsidRPr="00E90148">
        <w:rPr>
          <w:lang w:val="lt-LT"/>
        </w:rPr>
        <w:tab/>
        <w:t>Kompetencijos centras prisideda prie ESP skaidrumo ir FRAND nustatymo ir vykdo šias užduotis:</w:t>
      </w:r>
    </w:p>
    <w:p w:rsidR="00357DAA" w:rsidRPr="00E90148" w:rsidRDefault="00A31F96">
      <w:pPr>
        <w:ind w:left="1416" w:hanging="566"/>
        <w:rPr>
          <w:b/>
          <w:lang w:val="lt-LT"/>
        </w:rPr>
      </w:pPr>
      <w:r w:rsidRPr="00E90148">
        <w:rPr>
          <w:lang w:val="lt-LT"/>
        </w:rPr>
        <w:t>a)</w:t>
      </w:r>
      <w:r w:rsidRPr="00E90148">
        <w:rPr>
          <w:lang w:val="lt-LT"/>
        </w:rPr>
        <w:tab/>
        <w:t>sukuria ir prižiūri ESP elektroninį registrą ir elektroninę duomenų bazę</w:t>
      </w:r>
      <w:r w:rsidRPr="00E90148">
        <w:rPr>
          <w:b/>
          <w:i/>
          <w:lang w:val="lt-LT"/>
        </w:rPr>
        <w:t>, kaip numatyta pagal 4 ir 5 straipsnius</w:t>
      </w:r>
      <w:r w:rsidRPr="00E90148">
        <w:rPr>
          <w:lang w:val="lt-LT"/>
        </w:rPr>
        <w:t>;</w:t>
      </w:r>
      <w:r w:rsidRPr="00E90148">
        <w:rPr>
          <w:b/>
          <w:lang w:val="lt-LT"/>
        </w:rPr>
        <w:t xml:space="preserve"> [72 pakeit.]</w:t>
      </w:r>
    </w:p>
    <w:p w:rsidR="00357DAA" w:rsidRPr="00E90148" w:rsidRDefault="00A31F96">
      <w:pPr>
        <w:ind w:left="1416" w:hanging="566"/>
        <w:rPr>
          <w:b/>
          <w:lang w:val="lt-LT"/>
        </w:rPr>
      </w:pPr>
      <w:r w:rsidRPr="00E90148">
        <w:rPr>
          <w:lang w:val="lt-LT"/>
        </w:rPr>
        <w:t>b)</w:t>
      </w:r>
      <w:r w:rsidRPr="00E90148">
        <w:rPr>
          <w:lang w:val="lt-LT"/>
        </w:rPr>
        <w:tab/>
        <w:t>sukuria ir tvarko vertintojų ir taikintojų sąrašus</w:t>
      </w:r>
      <w:r w:rsidRPr="00E90148">
        <w:rPr>
          <w:b/>
          <w:i/>
          <w:lang w:val="lt-LT"/>
        </w:rPr>
        <w:t>, kaip numatyta pagal 27 straipsnį</w:t>
      </w:r>
      <w:r w:rsidRPr="00E90148">
        <w:rPr>
          <w:lang w:val="lt-LT"/>
        </w:rPr>
        <w:t>;</w:t>
      </w:r>
      <w:r w:rsidRPr="00E90148">
        <w:rPr>
          <w:b/>
          <w:lang w:val="lt-LT"/>
        </w:rPr>
        <w:t xml:space="preserve"> [73 pakeit.]</w:t>
      </w:r>
    </w:p>
    <w:p w:rsidR="00357DAA" w:rsidRPr="00E90148" w:rsidRDefault="00A31F96">
      <w:pPr>
        <w:ind w:left="1416" w:hanging="566"/>
        <w:rPr>
          <w:b/>
          <w:lang w:val="lt-LT"/>
        </w:rPr>
      </w:pPr>
      <w:r w:rsidRPr="00E90148">
        <w:rPr>
          <w:lang w:val="lt-LT"/>
        </w:rPr>
        <w:t>c)</w:t>
      </w:r>
      <w:r w:rsidRPr="00E90148">
        <w:rPr>
          <w:lang w:val="lt-LT"/>
        </w:rPr>
        <w:tab/>
        <w:t>sukuria ir administruoja ESP esmingumo vertinimo sistemą</w:t>
      </w:r>
      <w:r w:rsidRPr="00E90148">
        <w:rPr>
          <w:b/>
          <w:i/>
          <w:lang w:val="lt-LT"/>
        </w:rPr>
        <w:t>, kaip numatyta pagal 28–33 straipsnius</w:t>
      </w:r>
      <w:r w:rsidRPr="00E90148">
        <w:rPr>
          <w:lang w:val="lt-LT"/>
        </w:rPr>
        <w:t>;</w:t>
      </w:r>
      <w:r w:rsidRPr="00E90148">
        <w:rPr>
          <w:b/>
          <w:lang w:val="lt-LT"/>
        </w:rPr>
        <w:t xml:space="preserve"> [74 pakeit.]</w:t>
      </w:r>
    </w:p>
    <w:p w:rsidR="00357DAA" w:rsidRPr="00E90148" w:rsidRDefault="00A31F96">
      <w:pPr>
        <w:ind w:left="1416" w:hanging="566"/>
        <w:rPr>
          <w:b/>
          <w:lang w:val="lt-LT"/>
        </w:rPr>
      </w:pPr>
      <w:r w:rsidRPr="00E90148">
        <w:rPr>
          <w:lang w:val="lt-LT"/>
        </w:rPr>
        <w:t>d)</w:t>
      </w:r>
      <w:r w:rsidRPr="00E90148">
        <w:rPr>
          <w:lang w:val="lt-LT"/>
        </w:rPr>
        <w:tab/>
        <w:t>sukuria ir administruoja FRAND nustatymo procesą</w:t>
      </w:r>
      <w:r w:rsidRPr="00E90148">
        <w:rPr>
          <w:b/>
          <w:i/>
          <w:lang w:val="lt-LT"/>
        </w:rPr>
        <w:t>, kaip numatyta pagal 34–58 straipsnius</w:t>
      </w:r>
      <w:r w:rsidRPr="00E90148">
        <w:rPr>
          <w:lang w:val="lt-LT"/>
        </w:rPr>
        <w:t>;</w:t>
      </w:r>
      <w:r w:rsidRPr="00E90148">
        <w:rPr>
          <w:b/>
          <w:lang w:val="lt-LT"/>
        </w:rPr>
        <w:t xml:space="preserve"> [75 pakeit.]</w:t>
      </w:r>
    </w:p>
    <w:p w:rsidR="00357DAA" w:rsidRPr="00E90148" w:rsidRDefault="00A31F96">
      <w:pPr>
        <w:ind w:left="1416" w:hanging="566"/>
        <w:rPr>
          <w:lang w:val="lt-LT"/>
        </w:rPr>
      </w:pPr>
      <w:r w:rsidRPr="00E90148">
        <w:rPr>
          <w:lang w:val="lt-LT"/>
        </w:rPr>
        <w:t>e)</w:t>
      </w:r>
      <w:r w:rsidRPr="00E90148">
        <w:rPr>
          <w:lang w:val="lt-LT"/>
        </w:rPr>
        <w:tab/>
        <w:t>rengia mokymus vertintojams ir taikintojams;</w:t>
      </w:r>
    </w:p>
    <w:p w:rsidR="00357DAA" w:rsidRPr="00E90148" w:rsidRDefault="00A31F96">
      <w:pPr>
        <w:ind w:left="1416" w:hanging="566"/>
        <w:rPr>
          <w:b/>
          <w:lang w:val="lt-LT"/>
        </w:rPr>
      </w:pPr>
      <w:r w:rsidRPr="00E90148">
        <w:rPr>
          <w:lang w:val="lt-LT"/>
        </w:rPr>
        <w:t>f)</w:t>
      </w:r>
      <w:r w:rsidRPr="00E90148">
        <w:rPr>
          <w:lang w:val="lt-LT"/>
        </w:rPr>
        <w:tab/>
        <w:t>administruoja</w:t>
      </w:r>
      <w:r w:rsidR="00473E8F" w:rsidRPr="00E90148">
        <w:rPr>
          <w:lang w:val="lt-LT"/>
        </w:rPr>
        <w:t xml:space="preserve"> </w:t>
      </w:r>
      <w:r w:rsidR="00473E8F" w:rsidRPr="00E90148">
        <w:rPr>
          <w:strike/>
          <w:lang w:val="lt-LT"/>
        </w:rPr>
        <w:t>bendro autorinio atlyginimo nustatymo</w:t>
      </w:r>
      <w:r w:rsidRPr="00E90148">
        <w:rPr>
          <w:b/>
          <w:i/>
          <w:lang w:val="lt-LT"/>
        </w:rPr>
        <w:t xml:space="preserve"> </w:t>
      </w:r>
      <w:r w:rsidRPr="00E90148">
        <w:rPr>
          <w:lang w:val="lt-LT"/>
        </w:rPr>
        <w:t>procesą</w:t>
      </w:r>
      <w:r w:rsidRPr="00E90148">
        <w:rPr>
          <w:b/>
          <w:i/>
          <w:lang w:val="lt-LT"/>
        </w:rPr>
        <w:t>, kuriuo siekiama sudaryti palankesnes sąlygas pasiekti susitarimus dėl bendro autorinio atlyginimo ir nustatyti bendrą autorinį atlyginimą, kaip numatyta pagal 17 ir 18 straipsnius</w:t>
      </w:r>
      <w:r w:rsidRPr="00E90148">
        <w:rPr>
          <w:lang w:val="lt-LT"/>
        </w:rPr>
        <w:t>;</w:t>
      </w:r>
      <w:r w:rsidRPr="00E90148">
        <w:rPr>
          <w:b/>
          <w:lang w:val="lt-LT"/>
        </w:rPr>
        <w:t xml:space="preserve"> [76 pakeit.]</w:t>
      </w:r>
    </w:p>
    <w:p w:rsidR="00357DAA" w:rsidRPr="00E90148" w:rsidRDefault="00BC2318">
      <w:pPr>
        <w:ind w:left="1416" w:hanging="566"/>
        <w:rPr>
          <w:lang w:val="lt-LT"/>
        </w:rPr>
      </w:pPr>
      <w:r w:rsidRPr="00E90148">
        <w:rPr>
          <w:lang w:val="lt-LT"/>
        </w:rPr>
        <w:br w:type="page"/>
      </w:r>
      <w:r w:rsidR="00A31F96" w:rsidRPr="00E90148">
        <w:rPr>
          <w:lang w:val="lt-LT"/>
        </w:rPr>
        <w:lastRenderedPageBreak/>
        <w:t>g)</w:t>
      </w:r>
      <w:r w:rsidR="00A31F96" w:rsidRPr="00E90148">
        <w:rPr>
          <w:lang w:val="lt-LT"/>
        </w:rPr>
        <w:tab/>
        <w:t>didina skaidrumą ir keitimąsi informacija:</w:t>
      </w:r>
    </w:p>
    <w:p w:rsidR="00357DAA" w:rsidRPr="00E90148" w:rsidRDefault="00A31F96">
      <w:pPr>
        <w:ind w:left="1982" w:hanging="566"/>
        <w:rPr>
          <w:b/>
          <w:lang w:val="lt-LT"/>
        </w:rPr>
      </w:pPr>
      <w:r w:rsidRPr="00E90148">
        <w:rPr>
          <w:lang w:val="lt-LT"/>
        </w:rPr>
        <w:t>i)</w:t>
      </w:r>
      <w:r w:rsidRPr="00E90148">
        <w:rPr>
          <w:lang w:val="lt-LT"/>
        </w:rPr>
        <w:tab/>
        <w:t xml:space="preserve">skelbdamas esmingumo patikrinimų rezultatus ir pagrįstas nuomones dėl jų bei FRAND nustatymo nekonfidencialias </w:t>
      </w:r>
      <w:r w:rsidRPr="00E90148">
        <w:rPr>
          <w:strike/>
          <w:lang w:val="lt-LT"/>
        </w:rPr>
        <w:t>ataskaitas</w:t>
      </w:r>
      <w:r w:rsidR="007B167B">
        <w:rPr>
          <w:lang w:val="lt-LT"/>
        </w:rPr>
        <w:t xml:space="preserve"> </w:t>
      </w:r>
      <w:r w:rsidRPr="00E90148">
        <w:rPr>
          <w:b/>
          <w:i/>
          <w:lang w:val="lt-LT"/>
        </w:rPr>
        <w:t>nuomones, kaip numatyta pagal 33 straipsnio 1 dalį ir 57 straipsnio 3 dalį</w:t>
      </w:r>
      <w:r w:rsidRPr="00E90148">
        <w:rPr>
          <w:lang w:val="lt-LT"/>
        </w:rPr>
        <w:t>;</w:t>
      </w:r>
      <w:r w:rsidRPr="00E90148">
        <w:rPr>
          <w:b/>
          <w:lang w:val="lt-LT"/>
        </w:rPr>
        <w:t xml:space="preserve"> [77 pakeit.]</w:t>
      </w:r>
    </w:p>
    <w:p w:rsidR="00357DAA" w:rsidRPr="00E90148" w:rsidRDefault="00A31F96">
      <w:pPr>
        <w:ind w:left="1982" w:hanging="566"/>
        <w:rPr>
          <w:b/>
          <w:lang w:val="lt-LT"/>
        </w:rPr>
      </w:pPr>
      <w:r w:rsidRPr="00E90148">
        <w:rPr>
          <w:lang w:val="lt-LT"/>
        </w:rPr>
        <w:t>ii)</w:t>
      </w:r>
      <w:r w:rsidRPr="00E90148">
        <w:rPr>
          <w:lang w:val="lt-LT"/>
        </w:rPr>
        <w:tab/>
        <w:t>sudarydamas sąlygas pasinaudoti teismų praktika (įskaitant alternatyviu ginčų sprendimu) ESP klausimais, taip pat iš trečiųjų šalių jurisdikcijų</w:t>
      </w:r>
      <w:r w:rsidRPr="00E90148">
        <w:rPr>
          <w:b/>
          <w:i/>
          <w:lang w:val="lt-LT"/>
        </w:rPr>
        <w:t>, kaip numatyta pagal 13 straipsnio 3 dalį</w:t>
      </w:r>
      <w:r w:rsidRPr="00E90148">
        <w:rPr>
          <w:lang w:val="lt-LT"/>
        </w:rPr>
        <w:t>;</w:t>
      </w:r>
      <w:r w:rsidRPr="00E90148">
        <w:rPr>
          <w:b/>
          <w:lang w:val="lt-LT"/>
        </w:rPr>
        <w:t xml:space="preserve"> [78 pakeit.]</w:t>
      </w:r>
    </w:p>
    <w:p w:rsidR="00357DAA" w:rsidRPr="00E90148" w:rsidRDefault="00A31F96">
      <w:pPr>
        <w:ind w:left="1982" w:hanging="566"/>
        <w:rPr>
          <w:b/>
          <w:lang w:val="lt-LT"/>
        </w:rPr>
      </w:pPr>
      <w:r w:rsidRPr="00E90148">
        <w:rPr>
          <w:lang w:val="lt-LT"/>
        </w:rPr>
        <w:t>iii)</w:t>
      </w:r>
      <w:r w:rsidRPr="00E90148">
        <w:rPr>
          <w:lang w:val="lt-LT"/>
        </w:rPr>
        <w:tab/>
        <w:t>kaupdamas nekonfidencialią informaciją apie FRAND nustatymo metodikas ir FRAND autorinius atlyginimus</w:t>
      </w:r>
      <w:r w:rsidRPr="00E90148">
        <w:rPr>
          <w:b/>
          <w:i/>
          <w:lang w:val="lt-LT"/>
        </w:rPr>
        <w:t>, kaip numatyta pagal 13 straipsnio 4 ir 5 dalis</w:t>
      </w:r>
      <w:r w:rsidRPr="00E90148">
        <w:rPr>
          <w:lang w:val="lt-LT"/>
        </w:rPr>
        <w:t>;</w:t>
      </w:r>
      <w:r w:rsidRPr="00E90148">
        <w:rPr>
          <w:b/>
          <w:lang w:val="lt-LT"/>
        </w:rPr>
        <w:t xml:space="preserve"> [79 pakeit.]</w:t>
      </w:r>
    </w:p>
    <w:p w:rsidR="00357DAA" w:rsidRPr="00E90148" w:rsidRDefault="00A31F96">
      <w:pPr>
        <w:ind w:left="1982" w:hanging="566"/>
        <w:rPr>
          <w:b/>
          <w:lang w:val="lt-LT"/>
        </w:rPr>
      </w:pPr>
      <w:r w:rsidRPr="00E90148">
        <w:rPr>
          <w:lang w:val="lt-LT"/>
        </w:rPr>
        <w:t>iv)</w:t>
      </w:r>
      <w:r w:rsidRPr="00E90148">
        <w:rPr>
          <w:lang w:val="lt-LT"/>
        </w:rPr>
        <w:tab/>
        <w:t>sudarydamas sąlygas susipažinti su trečiųjų šalių taikomomis su ESP susijusiomis taisyklėmis</w:t>
      </w:r>
      <w:r w:rsidRPr="00E90148">
        <w:rPr>
          <w:b/>
          <w:i/>
          <w:lang w:val="lt-LT"/>
        </w:rPr>
        <w:t>, kaip numatyta pagal 12 straipsnį</w:t>
      </w:r>
      <w:r w:rsidRPr="00E90148">
        <w:rPr>
          <w:lang w:val="lt-LT"/>
        </w:rPr>
        <w:t>;</w:t>
      </w:r>
      <w:r w:rsidRPr="00E90148">
        <w:rPr>
          <w:b/>
          <w:lang w:val="lt-LT"/>
        </w:rPr>
        <w:t xml:space="preserve"> [80 pakeit.]</w:t>
      </w:r>
    </w:p>
    <w:p w:rsidR="00357DAA" w:rsidRPr="00E90148" w:rsidRDefault="00A31F96">
      <w:pPr>
        <w:ind w:left="1416" w:hanging="566"/>
        <w:rPr>
          <w:b/>
          <w:lang w:val="lt-LT"/>
        </w:rPr>
      </w:pPr>
      <w:r w:rsidRPr="00E90148">
        <w:rPr>
          <w:lang w:val="lt-LT"/>
        </w:rPr>
        <w:t>h)</w:t>
      </w:r>
      <w:r w:rsidRPr="00E90148">
        <w:rPr>
          <w:lang w:val="lt-LT"/>
        </w:rPr>
        <w:tab/>
      </w:r>
      <w:r w:rsidRPr="00E90148">
        <w:rPr>
          <w:b/>
          <w:i/>
          <w:lang w:val="lt-LT"/>
        </w:rPr>
        <w:t xml:space="preserve">sukuria ir tvarko MVĮ ir startuolių pagalbos centrą ESP licencijavimo klausimais ir </w:t>
      </w:r>
      <w:r w:rsidRPr="00E90148">
        <w:rPr>
          <w:lang w:val="lt-LT"/>
        </w:rPr>
        <w:t>teikia MVĮ</w:t>
      </w:r>
      <w:r w:rsidRPr="00E90148">
        <w:rPr>
          <w:b/>
          <w:i/>
          <w:lang w:val="lt-LT"/>
        </w:rPr>
        <w:t xml:space="preserve"> ir startuoliams</w:t>
      </w:r>
      <w:r w:rsidRPr="00E90148">
        <w:rPr>
          <w:lang w:val="lt-LT"/>
        </w:rPr>
        <w:t xml:space="preserve"> mokymus, pagalbą ir bendrąsias konsultacijas ESP klausimais</w:t>
      </w:r>
      <w:r w:rsidRPr="00E90148">
        <w:rPr>
          <w:b/>
          <w:i/>
          <w:lang w:val="lt-LT"/>
        </w:rPr>
        <w:t>, kaip numatyta pagal 61 straipsnį</w:t>
      </w:r>
      <w:r w:rsidRPr="00E90148">
        <w:rPr>
          <w:lang w:val="lt-LT"/>
        </w:rPr>
        <w:t>;</w:t>
      </w:r>
      <w:r w:rsidRPr="00E90148">
        <w:rPr>
          <w:b/>
          <w:lang w:val="lt-LT"/>
        </w:rPr>
        <w:t xml:space="preserve"> [81 pakeit.]</w:t>
      </w:r>
    </w:p>
    <w:p w:rsidR="00357DAA" w:rsidRPr="00E90148" w:rsidRDefault="00BC2318">
      <w:pPr>
        <w:ind w:left="1416" w:hanging="566"/>
        <w:rPr>
          <w:lang w:val="lt-LT"/>
        </w:rPr>
      </w:pPr>
      <w:r w:rsidRPr="00E90148">
        <w:rPr>
          <w:lang w:val="lt-LT"/>
        </w:rPr>
        <w:br w:type="page"/>
      </w:r>
      <w:r w:rsidR="00A31F96" w:rsidRPr="00E90148">
        <w:rPr>
          <w:lang w:val="lt-LT"/>
        </w:rPr>
        <w:lastRenderedPageBreak/>
        <w:t>i)</w:t>
      </w:r>
      <w:r w:rsidR="00A31F96" w:rsidRPr="00E90148">
        <w:rPr>
          <w:lang w:val="lt-LT"/>
        </w:rPr>
        <w:tab/>
        <w:t>vykdo tyrimus ir bet kokią kitą būtiną veiklą siekiant šio reglamento tikslų;</w:t>
      </w:r>
    </w:p>
    <w:p w:rsidR="00357DAA" w:rsidRPr="00E90148" w:rsidRDefault="00A31F96">
      <w:pPr>
        <w:ind w:left="1416" w:hanging="566"/>
        <w:rPr>
          <w:b/>
          <w:lang w:val="lt-LT"/>
        </w:rPr>
      </w:pPr>
      <w:r w:rsidRPr="00E90148">
        <w:rPr>
          <w:lang w:val="lt-LT"/>
        </w:rPr>
        <w:t>j)</w:t>
      </w:r>
      <w:r w:rsidRPr="00E90148">
        <w:rPr>
          <w:lang w:val="lt-LT"/>
        </w:rPr>
        <w:tab/>
      </w:r>
      <w:r w:rsidRPr="00E90148">
        <w:rPr>
          <w:b/>
          <w:i/>
          <w:lang w:val="lt-LT"/>
        </w:rPr>
        <w:t xml:space="preserve">įsteigia specialią darbo grupę dėl ESP licencijavimo sąlygų vertės grandinėje ir </w:t>
      </w:r>
      <w:r w:rsidRPr="00E90148">
        <w:rPr>
          <w:lang w:val="lt-LT"/>
        </w:rPr>
        <w:t>didina informuotumą apie ESP licencijavimą</w:t>
      </w:r>
      <w:r w:rsidRPr="00E90148">
        <w:rPr>
          <w:strike/>
          <w:lang w:val="lt-LT"/>
        </w:rPr>
        <w:t>, įskaitant ESP licencijavimą vertės grandinėje</w:t>
      </w:r>
      <w:r w:rsidRPr="00E90148">
        <w:rPr>
          <w:lang w:val="lt-LT"/>
        </w:rPr>
        <w:t>.</w:t>
      </w:r>
      <w:r w:rsidRPr="00E90148">
        <w:rPr>
          <w:b/>
          <w:lang w:val="lt-LT"/>
        </w:rPr>
        <w:t xml:space="preserve"> [82 pakeit.]</w:t>
      </w:r>
    </w:p>
    <w:p w:rsidR="00357DAA" w:rsidRPr="00E90148" w:rsidRDefault="00A31F96">
      <w:pPr>
        <w:ind w:left="850" w:hanging="850"/>
        <w:rPr>
          <w:lang w:val="lt-LT"/>
        </w:rPr>
      </w:pPr>
      <w:r w:rsidRPr="00E90148">
        <w:rPr>
          <w:lang w:val="lt-LT"/>
        </w:rPr>
        <w:t>3.</w:t>
      </w:r>
      <w:r w:rsidRPr="00E90148">
        <w:rPr>
          <w:lang w:val="lt-LT"/>
        </w:rPr>
        <w:tab/>
        <w:t>EUIPO vykdomasis direktorius, naudodamasis Reglamento (ES) 2017/1001 157 straipsniu suteiktais įgaliojimais, priima administracines vidaus tvarkos taisykles ir skelbia pranešimus, būtinus vykdant visas kompetencijos centrui šiuo reglamentu pavestas užduotis.</w:t>
      </w:r>
    </w:p>
    <w:p w:rsidR="00357DAA" w:rsidRPr="00E90148" w:rsidRDefault="00A31F96">
      <w:pPr>
        <w:jc w:val="center"/>
        <w:rPr>
          <w:lang w:val="lt-LT"/>
        </w:rPr>
      </w:pPr>
      <w:r w:rsidRPr="00E90148">
        <w:rPr>
          <w:lang w:val="lt-LT"/>
        </w:rPr>
        <w:t xml:space="preserve">III ANTRAŠTINĖ DALIS </w:t>
      </w:r>
      <w:r w:rsidRPr="00E90148">
        <w:rPr>
          <w:lang w:val="lt-LT"/>
        </w:rPr>
        <w:br/>
        <w:t>Per kompetencijos centrą pateikiama informacija apie ESP</w:t>
      </w:r>
    </w:p>
    <w:p w:rsidR="00357DAA" w:rsidRPr="00E90148" w:rsidRDefault="00A31F96">
      <w:pPr>
        <w:jc w:val="center"/>
        <w:rPr>
          <w:lang w:val="lt-LT"/>
        </w:rPr>
      </w:pPr>
      <w:r w:rsidRPr="00E90148">
        <w:rPr>
          <w:lang w:val="lt-LT"/>
        </w:rPr>
        <w:t xml:space="preserve">1 skyrius </w:t>
      </w:r>
      <w:r w:rsidRPr="00E90148">
        <w:rPr>
          <w:lang w:val="lt-LT"/>
        </w:rPr>
        <w:br/>
        <w:t>Bendrosios nuostatos</w:t>
      </w:r>
    </w:p>
    <w:p w:rsidR="00357DAA" w:rsidRPr="00E90148" w:rsidRDefault="00A31F96">
      <w:pPr>
        <w:jc w:val="center"/>
        <w:rPr>
          <w:lang w:val="lt-LT"/>
        </w:rPr>
      </w:pPr>
      <w:r w:rsidRPr="00E90148">
        <w:rPr>
          <w:lang w:val="lt-LT"/>
        </w:rPr>
        <w:t>4 straipsnis</w:t>
      </w:r>
      <w:r w:rsidRPr="00E90148">
        <w:rPr>
          <w:lang w:val="lt-LT"/>
        </w:rPr>
        <w:br/>
        <w:t>Esminių standartų patentų registras</w:t>
      </w:r>
    </w:p>
    <w:p w:rsidR="00357DAA" w:rsidRPr="00E90148" w:rsidRDefault="00A31F96">
      <w:pPr>
        <w:ind w:left="850" w:hanging="850"/>
        <w:rPr>
          <w:b/>
          <w:lang w:val="lt-LT"/>
        </w:rPr>
      </w:pPr>
      <w:r w:rsidRPr="00E90148">
        <w:rPr>
          <w:lang w:val="lt-LT"/>
        </w:rPr>
        <w:t>1.</w:t>
      </w:r>
      <w:r w:rsidRPr="00E90148">
        <w:rPr>
          <w:lang w:val="lt-LT"/>
        </w:rPr>
        <w:tab/>
      </w:r>
      <w:r w:rsidRPr="00E90148">
        <w:rPr>
          <w:strike/>
          <w:lang w:val="lt-LT"/>
        </w:rPr>
        <w:t xml:space="preserve">Sukuriamas </w:t>
      </w:r>
      <w:r w:rsidRPr="00E90148">
        <w:rPr>
          <w:lang w:val="lt-LT"/>
        </w:rPr>
        <w:t xml:space="preserve">Sąjungos ESP </w:t>
      </w:r>
      <w:r w:rsidRPr="00E90148">
        <w:rPr>
          <w:strike/>
          <w:lang w:val="lt-LT"/>
        </w:rPr>
        <w:t>registras</w:t>
      </w:r>
      <w:r w:rsidR="007B167B">
        <w:rPr>
          <w:lang w:val="lt-LT"/>
        </w:rPr>
        <w:t xml:space="preserve"> </w:t>
      </w:r>
      <w:r w:rsidRPr="00E90148">
        <w:rPr>
          <w:b/>
          <w:i/>
          <w:lang w:val="lt-LT"/>
        </w:rPr>
        <w:t>registrą</w:t>
      </w:r>
      <w:r w:rsidRPr="00E90148">
        <w:rPr>
          <w:lang w:val="lt-LT"/>
        </w:rPr>
        <w:t xml:space="preserve"> (toliau – registras)</w:t>
      </w:r>
      <w:r w:rsidRPr="00E90148">
        <w:rPr>
          <w:b/>
          <w:i/>
          <w:lang w:val="lt-LT"/>
        </w:rPr>
        <w:t xml:space="preserve"> elektronine forma sukuria ir tvarko kompetencijos centras</w:t>
      </w:r>
      <w:r w:rsidRPr="00E90148">
        <w:rPr>
          <w:lang w:val="lt-LT"/>
        </w:rPr>
        <w:t>.</w:t>
      </w:r>
      <w:r w:rsidR="000E674F" w:rsidRPr="00E90148">
        <w:rPr>
          <w:b/>
          <w:lang w:val="lt-LT"/>
        </w:rPr>
        <w:t xml:space="preserve"> [83 pakeit.]</w:t>
      </w:r>
    </w:p>
    <w:p w:rsidR="00357DAA" w:rsidRPr="00E90148" w:rsidRDefault="00BC2318">
      <w:pPr>
        <w:ind w:left="850" w:hanging="850"/>
        <w:rPr>
          <w:b/>
          <w:lang w:val="lt-LT"/>
        </w:rPr>
      </w:pPr>
      <w:r w:rsidRPr="00E90148">
        <w:rPr>
          <w:strike/>
          <w:lang w:val="lt-LT"/>
        </w:rPr>
        <w:br w:type="page"/>
      </w:r>
      <w:r w:rsidR="00A31F96" w:rsidRPr="00E90148">
        <w:rPr>
          <w:strike/>
          <w:lang w:val="lt-LT"/>
        </w:rPr>
        <w:lastRenderedPageBreak/>
        <w:t>2.</w:t>
      </w:r>
      <w:r w:rsidR="00A31F96" w:rsidRPr="00E90148">
        <w:rPr>
          <w:lang w:val="lt-LT"/>
        </w:rPr>
        <w:tab/>
      </w:r>
      <w:r w:rsidR="00A31F96" w:rsidRPr="00E90148">
        <w:rPr>
          <w:strike/>
          <w:lang w:val="lt-LT"/>
        </w:rPr>
        <w:t>Registrą elektronine forma tvarko kompetencijos centras</w:t>
      </w:r>
      <w:r w:rsidR="00A31F96" w:rsidRPr="00E90148">
        <w:rPr>
          <w:lang w:val="lt-LT"/>
        </w:rPr>
        <w:t>.</w:t>
      </w:r>
      <w:r w:rsidR="000E674F" w:rsidRPr="00E90148">
        <w:rPr>
          <w:b/>
          <w:lang w:val="lt-LT"/>
        </w:rPr>
        <w:t xml:space="preserve"> [84 pakeit.]</w:t>
      </w:r>
    </w:p>
    <w:p w:rsidR="00357DAA" w:rsidRPr="00E90148" w:rsidRDefault="00A31F96">
      <w:pPr>
        <w:ind w:left="850" w:hanging="850"/>
        <w:rPr>
          <w:lang w:val="lt-LT"/>
        </w:rPr>
      </w:pPr>
      <w:r w:rsidRPr="00E90148">
        <w:rPr>
          <w:lang w:val="lt-LT"/>
        </w:rPr>
        <w:t>3.</w:t>
      </w:r>
      <w:r w:rsidRPr="00E90148">
        <w:rPr>
          <w:lang w:val="lt-LT"/>
        </w:rPr>
        <w:tab/>
        <w:t>Registrą sudaro tokie įrašai:</w:t>
      </w:r>
    </w:p>
    <w:p w:rsidR="00357DAA" w:rsidRPr="00E90148" w:rsidRDefault="00A31F96">
      <w:pPr>
        <w:ind w:left="1416" w:hanging="566"/>
        <w:rPr>
          <w:lang w:val="lt-LT"/>
        </w:rPr>
      </w:pPr>
      <w:r w:rsidRPr="00E90148">
        <w:rPr>
          <w:lang w:val="lt-LT"/>
        </w:rPr>
        <w:t>a)</w:t>
      </w:r>
      <w:r w:rsidRPr="00E90148">
        <w:rPr>
          <w:lang w:val="lt-LT"/>
        </w:rPr>
        <w:tab/>
        <w:t>informacija apie atitinkamus standartus;</w:t>
      </w:r>
    </w:p>
    <w:p w:rsidR="00357DAA" w:rsidRPr="00E90148" w:rsidRDefault="00A31F96">
      <w:pPr>
        <w:ind w:left="1416" w:hanging="566"/>
        <w:rPr>
          <w:b/>
          <w:lang w:val="lt-LT"/>
        </w:rPr>
      </w:pPr>
      <w:r w:rsidRPr="00E90148">
        <w:rPr>
          <w:lang w:val="lt-LT"/>
        </w:rPr>
        <w:t>b)</w:t>
      </w:r>
      <w:r w:rsidRPr="00E90148">
        <w:rPr>
          <w:lang w:val="lt-LT"/>
        </w:rPr>
        <w:tab/>
        <w:t>registruotų ESP identifikacija, įskaitant registracijos šalį ir patento numerį;</w:t>
      </w:r>
      <w:r w:rsidR="00726662" w:rsidRPr="00E90148">
        <w:rPr>
          <w:b/>
          <w:lang w:val="lt-LT"/>
        </w:rPr>
        <w:t xml:space="preserve"> [85 pakeit. Tekstas lietuvių kalba nekeičiamas]</w:t>
      </w:r>
    </w:p>
    <w:p w:rsidR="00357DAA" w:rsidRPr="00E90148" w:rsidRDefault="00A31F96">
      <w:pPr>
        <w:ind w:left="1416" w:hanging="566"/>
        <w:rPr>
          <w:b/>
          <w:lang w:val="lt-LT"/>
        </w:rPr>
      </w:pPr>
      <w:r w:rsidRPr="00E90148">
        <w:rPr>
          <w:lang w:val="lt-LT"/>
        </w:rPr>
        <w:t>c)</w:t>
      </w:r>
      <w:r w:rsidRPr="00E90148">
        <w:rPr>
          <w:lang w:val="lt-LT"/>
        </w:rPr>
        <w:tab/>
        <w:t>standarto versija, techninė specifikacija ir</w:t>
      </w:r>
      <w:r w:rsidRPr="00E90148">
        <w:rPr>
          <w:strike/>
          <w:lang w:val="lt-LT"/>
        </w:rPr>
        <w:t xml:space="preserve"> konkretūs</w:t>
      </w:r>
      <w:r w:rsidRPr="00E90148">
        <w:rPr>
          <w:lang w:val="lt-LT"/>
        </w:rPr>
        <w:t xml:space="preserve"> techninės specifikacijos skirsniai, pagal kuriuos patentas laikomas esminiu;</w:t>
      </w:r>
      <w:r w:rsidR="001D05B3" w:rsidRPr="00E90148">
        <w:rPr>
          <w:b/>
          <w:lang w:val="lt-LT"/>
        </w:rPr>
        <w:t xml:space="preserve"> [86 pakeit.]</w:t>
      </w:r>
    </w:p>
    <w:p w:rsidR="00357DAA" w:rsidRPr="00E90148" w:rsidRDefault="00A31F96">
      <w:pPr>
        <w:ind w:left="1416" w:hanging="566"/>
        <w:rPr>
          <w:lang w:val="lt-LT"/>
        </w:rPr>
      </w:pPr>
      <w:r w:rsidRPr="00E90148">
        <w:rPr>
          <w:lang w:val="lt-LT"/>
        </w:rPr>
        <w:t>d)</w:t>
      </w:r>
      <w:r w:rsidRPr="00E90148">
        <w:rPr>
          <w:lang w:val="lt-LT"/>
        </w:rPr>
        <w:tab/>
        <w:t>nuoroda į ESP savininko FRAND licencijavimo įsipareigojimo standartus kuriančiai organizacijai sąlygas;</w:t>
      </w:r>
    </w:p>
    <w:p w:rsidR="00357DAA" w:rsidRPr="00E90148" w:rsidRDefault="00A31F96">
      <w:pPr>
        <w:ind w:left="1416" w:hanging="566"/>
        <w:rPr>
          <w:lang w:val="lt-LT"/>
        </w:rPr>
      </w:pPr>
      <w:r w:rsidRPr="00E90148">
        <w:rPr>
          <w:lang w:val="lt-LT"/>
        </w:rPr>
        <w:t>e)</w:t>
      </w:r>
      <w:r w:rsidRPr="00E90148">
        <w:rPr>
          <w:lang w:val="lt-LT"/>
        </w:rPr>
        <w:tab/>
        <w:t>ESP savininko vardas, pavardė (pavadinimas), adresas ir kontaktiniai duomenys;</w:t>
      </w:r>
    </w:p>
    <w:p w:rsidR="00357DAA" w:rsidRPr="00E90148" w:rsidRDefault="00A31F96">
      <w:pPr>
        <w:ind w:left="1416" w:hanging="566"/>
        <w:rPr>
          <w:b/>
          <w:lang w:val="lt-LT"/>
        </w:rPr>
      </w:pPr>
      <w:r w:rsidRPr="00E90148">
        <w:rPr>
          <w:lang w:val="lt-LT"/>
        </w:rPr>
        <w:t>f)</w:t>
      </w:r>
      <w:r w:rsidRPr="00E90148">
        <w:rPr>
          <w:lang w:val="lt-LT"/>
        </w:rPr>
        <w:tab/>
        <w:t xml:space="preserve">jei ESP savininkas </w:t>
      </w:r>
      <w:r w:rsidRPr="00E90148">
        <w:rPr>
          <w:b/>
          <w:i/>
          <w:lang w:val="lt-LT"/>
        </w:rPr>
        <w:t xml:space="preserve">yra susijusi įmonė, patronuojamoji įmonė ar </w:t>
      </w:r>
      <w:r w:rsidRPr="00E90148">
        <w:rPr>
          <w:lang w:val="lt-LT"/>
        </w:rPr>
        <w:t xml:space="preserve">priklauso </w:t>
      </w:r>
      <w:r w:rsidRPr="00E90148">
        <w:rPr>
          <w:b/>
          <w:i/>
          <w:lang w:val="lt-LT"/>
        </w:rPr>
        <w:t xml:space="preserve">vienai ar daugiau </w:t>
      </w:r>
      <w:r w:rsidRPr="00E90148">
        <w:rPr>
          <w:lang w:val="lt-LT"/>
        </w:rPr>
        <w:t>įmonių</w:t>
      </w:r>
      <w:r w:rsidRPr="00E90148">
        <w:rPr>
          <w:strike/>
          <w:lang w:val="lt-LT"/>
        </w:rPr>
        <w:t xml:space="preserve"> grupei</w:t>
      </w:r>
      <w:r w:rsidRPr="00E90148">
        <w:rPr>
          <w:lang w:val="lt-LT"/>
        </w:rPr>
        <w:t>, patronuojančiosios bendrovės pavadinimas, adresas ir kontaktiniai duomenys;</w:t>
      </w:r>
      <w:r w:rsidR="000E674F" w:rsidRPr="00E90148">
        <w:rPr>
          <w:b/>
          <w:lang w:val="lt-LT"/>
        </w:rPr>
        <w:t xml:space="preserve"> [</w:t>
      </w:r>
      <w:r w:rsidR="001D05B3" w:rsidRPr="00E90148">
        <w:rPr>
          <w:b/>
          <w:lang w:val="lt-LT"/>
        </w:rPr>
        <w:t>87</w:t>
      </w:r>
      <w:r w:rsidR="000E674F" w:rsidRPr="00E90148">
        <w:rPr>
          <w:b/>
          <w:lang w:val="lt-LT"/>
        </w:rPr>
        <w:t> pakeit.]</w:t>
      </w:r>
    </w:p>
    <w:p w:rsidR="00357DAA" w:rsidRPr="00E90148" w:rsidRDefault="00BC2318">
      <w:pPr>
        <w:ind w:left="1416" w:hanging="566"/>
        <w:rPr>
          <w:lang w:val="lt-LT"/>
        </w:rPr>
      </w:pPr>
      <w:r w:rsidRPr="00E90148">
        <w:rPr>
          <w:lang w:val="lt-LT"/>
        </w:rPr>
        <w:br w:type="page"/>
      </w:r>
      <w:r w:rsidR="00A31F96" w:rsidRPr="00E90148">
        <w:rPr>
          <w:lang w:val="lt-LT"/>
        </w:rPr>
        <w:lastRenderedPageBreak/>
        <w:t>g)</w:t>
      </w:r>
      <w:r w:rsidR="00A31F96" w:rsidRPr="00E90148">
        <w:rPr>
          <w:lang w:val="lt-LT"/>
        </w:rPr>
        <w:tab/>
        <w:t>ESP savininko teisėtų atstovų Sąjungoje vardas, pavardė (pavadinimas), adresas ir kontaktiniai duomenys, jei aktualu;</w:t>
      </w:r>
    </w:p>
    <w:p w:rsidR="00357DAA" w:rsidRPr="00E90148" w:rsidRDefault="00A31F96">
      <w:pPr>
        <w:ind w:left="1416" w:hanging="566"/>
        <w:rPr>
          <w:b/>
          <w:lang w:val="lt-LT"/>
        </w:rPr>
      </w:pPr>
      <w:r w:rsidRPr="00E90148">
        <w:rPr>
          <w:lang w:val="lt-LT"/>
        </w:rPr>
        <w:t>h)</w:t>
      </w:r>
      <w:r w:rsidRPr="00E90148">
        <w:rPr>
          <w:lang w:val="lt-LT"/>
        </w:rPr>
        <w:tab/>
        <w:t xml:space="preserve">bet kokių </w:t>
      </w:r>
      <w:r w:rsidRPr="00E90148">
        <w:rPr>
          <w:strike/>
          <w:lang w:val="lt-LT"/>
        </w:rPr>
        <w:t>viešų</w:t>
      </w:r>
      <w:r w:rsidR="007B167B">
        <w:rPr>
          <w:lang w:val="lt-LT"/>
        </w:rPr>
        <w:t xml:space="preserve"> </w:t>
      </w:r>
      <w:r w:rsidRPr="00E90148">
        <w:rPr>
          <w:b/>
          <w:i/>
          <w:lang w:val="lt-LT"/>
        </w:rPr>
        <w:t>viešai prieinamų</w:t>
      </w:r>
      <w:r w:rsidRPr="00E90148">
        <w:rPr>
          <w:lang w:val="lt-LT"/>
        </w:rPr>
        <w:t xml:space="preserve"> standarto sąlygų, įskaitant ESP savininko </w:t>
      </w:r>
      <w:r w:rsidRPr="00E90148">
        <w:rPr>
          <w:strike/>
          <w:lang w:val="lt-LT"/>
        </w:rPr>
        <w:t>autorinį atlyginimą</w:t>
      </w:r>
      <w:r w:rsidR="007B167B">
        <w:rPr>
          <w:lang w:val="lt-LT"/>
        </w:rPr>
        <w:t xml:space="preserve"> </w:t>
      </w:r>
      <w:r w:rsidRPr="00E90148">
        <w:rPr>
          <w:b/>
          <w:i/>
          <w:lang w:val="lt-LT"/>
        </w:rPr>
        <w:t>politiką dėl autorinio atlyginimo, neapmokestinimo autoriniu atlyginimu</w:t>
      </w:r>
      <w:r w:rsidRPr="00E90148">
        <w:rPr>
          <w:lang w:val="lt-LT"/>
        </w:rPr>
        <w:t xml:space="preserve"> ir nuolaidų</w:t>
      </w:r>
      <w:r w:rsidRPr="00E90148">
        <w:rPr>
          <w:strike/>
          <w:lang w:val="lt-LT"/>
        </w:rPr>
        <w:t xml:space="preserve"> politiką</w:t>
      </w:r>
      <w:r w:rsidRPr="00E90148">
        <w:rPr>
          <w:lang w:val="lt-LT"/>
        </w:rPr>
        <w:t>, buvimas;</w:t>
      </w:r>
      <w:r w:rsidR="000E674F" w:rsidRPr="00E90148">
        <w:rPr>
          <w:b/>
          <w:lang w:val="lt-LT"/>
        </w:rPr>
        <w:t xml:space="preserve"> [8</w:t>
      </w:r>
      <w:r w:rsidR="001D05B3" w:rsidRPr="00E90148">
        <w:rPr>
          <w:b/>
          <w:lang w:val="lt-LT"/>
        </w:rPr>
        <w:t>8</w:t>
      </w:r>
      <w:r w:rsidR="000E674F" w:rsidRPr="00E90148">
        <w:rPr>
          <w:b/>
          <w:lang w:val="lt-LT"/>
        </w:rPr>
        <w:t> pakeit.]</w:t>
      </w:r>
    </w:p>
    <w:p w:rsidR="00357DAA" w:rsidRPr="00E90148" w:rsidRDefault="00A31F96">
      <w:pPr>
        <w:ind w:left="1416" w:hanging="566"/>
        <w:rPr>
          <w:b/>
          <w:lang w:val="lt-LT"/>
        </w:rPr>
      </w:pPr>
      <w:r w:rsidRPr="00E90148">
        <w:rPr>
          <w:lang w:val="lt-LT"/>
        </w:rPr>
        <w:t>i)</w:t>
      </w:r>
      <w:r w:rsidRPr="00E90148">
        <w:rPr>
          <w:lang w:val="lt-LT"/>
        </w:rPr>
        <w:tab/>
        <w:t xml:space="preserve">bet kokių </w:t>
      </w:r>
      <w:r w:rsidRPr="00E90148">
        <w:rPr>
          <w:strike/>
          <w:lang w:val="lt-LT"/>
        </w:rPr>
        <w:t>viešų</w:t>
      </w:r>
      <w:r w:rsidR="007B167B">
        <w:rPr>
          <w:lang w:val="lt-LT"/>
        </w:rPr>
        <w:t xml:space="preserve"> </w:t>
      </w:r>
      <w:r w:rsidRPr="00E90148">
        <w:rPr>
          <w:b/>
          <w:i/>
          <w:lang w:val="lt-LT"/>
        </w:rPr>
        <w:t>viešai prieinamų</w:t>
      </w:r>
      <w:r w:rsidRPr="00E90148">
        <w:rPr>
          <w:lang w:val="lt-LT"/>
        </w:rPr>
        <w:t xml:space="preserve"> standarto sąlygų, skirtų ESP licencijavimui MVĮ</w:t>
      </w:r>
      <w:r w:rsidRPr="00E90148">
        <w:rPr>
          <w:b/>
          <w:i/>
          <w:lang w:val="lt-LT"/>
        </w:rPr>
        <w:t xml:space="preserve"> ir startuoliams</w:t>
      </w:r>
      <w:r w:rsidRPr="00E90148">
        <w:rPr>
          <w:lang w:val="lt-LT"/>
        </w:rPr>
        <w:t>, buvimas;</w:t>
      </w:r>
      <w:r w:rsidR="000E674F" w:rsidRPr="00E90148">
        <w:rPr>
          <w:b/>
          <w:lang w:val="lt-LT"/>
        </w:rPr>
        <w:t xml:space="preserve"> [8</w:t>
      </w:r>
      <w:r w:rsidR="001D05B3" w:rsidRPr="00E90148">
        <w:rPr>
          <w:b/>
          <w:lang w:val="lt-LT"/>
        </w:rPr>
        <w:t>9</w:t>
      </w:r>
      <w:r w:rsidR="000E674F" w:rsidRPr="00E90148">
        <w:rPr>
          <w:b/>
          <w:lang w:val="lt-LT"/>
        </w:rPr>
        <w:t> pakeit.]</w:t>
      </w:r>
    </w:p>
    <w:p w:rsidR="00357DAA" w:rsidRPr="00E90148" w:rsidRDefault="00A31F96">
      <w:pPr>
        <w:ind w:left="1416" w:hanging="566"/>
        <w:rPr>
          <w:b/>
          <w:lang w:val="lt-LT"/>
        </w:rPr>
      </w:pPr>
      <w:r w:rsidRPr="00E90148">
        <w:rPr>
          <w:lang w:val="lt-LT"/>
        </w:rPr>
        <w:t>(j)</w:t>
      </w:r>
      <w:r w:rsidRPr="00E90148">
        <w:rPr>
          <w:lang w:val="lt-LT"/>
        </w:rPr>
        <w:tab/>
        <w:t>licencijavimo per patentų suvienijimus galimybė</w:t>
      </w:r>
      <w:r w:rsidRPr="00E90148">
        <w:rPr>
          <w:b/>
          <w:i/>
          <w:lang w:val="lt-LT"/>
        </w:rPr>
        <w:t xml:space="preserve"> ir atitinkamo patentų suvienijimo pavadinimas</w:t>
      </w:r>
      <w:r w:rsidRPr="00E90148">
        <w:rPr>
          <w:lang w:val="lt-LT"/>
        </w:rPr>
        <w:t>, jei taikytina;</w:t>
      </w:r>
      <w:r w:rsidR="000E674F" w:rsidRPr="00E90148">
        <w:rPr>
          <w:b/>
          <w:lang w:val="lt-LT"/>
        </w:rPr>
        <w:t xml:space="preserve"> [</w:t>
      </w:r>
      <w:r w:rsidR="001D05B3" w:rsidRPr="00E90148">
        <w:rPr>
          <w:b/>
          <w:lang w:val="lt-LT"/>
        </w:rPr>
        <w:t>90</w:t>
      </w:r>
      <w:r w:rsidR="000E674F" w:rsidRPr="00E90148">
        <w:rPr>
          <w:b/>
          <w:lang w:val="lt-LT"/>
        </w:rPr>
        <w:t> pakeit.]</w:t>
      </w:r>
    </w:p>
    <w:p w:rsidR="00357DAA" w:rsidRPr="00E90148" w:rsidRDefault="00A31F96">
      <w:pPr>
        <w:ind w:left="1416" w:hanging="566"/>
        <w:rPr>
          <w:lang w:val="lt-LT"/>
        </w:rPr>
      </w:pPr>
      <w:r w:rsidRPr="00E90148">
        <w:rPr>
          <w:lang w:val="lt-LT"/>
        </w:rPr>
        <w:t>k)</w:t>
      </w:r>
      <w:r w:rsidRPr="00E90148">
        <w:rPr>
          <w:lang w:val="lt-LT"/>
        </w:rPr>
        <w:tab/>
        <w:t>licencijavimui skirti kontaktiniai duomenys, įskaitant licencijavimo subjektą;</w:t>
      </w:r>
    </w:p>
    <w:p w:rsidR="00357DAA" w:rsidRPr="00E90148" w:rsidRDefault="00A31F96">
      <w:pPr>
        <w:ind w:left="1416" w:hanging="566"/>
        <w:rPr>
          <w:lang w:val="lt-LT"/>
        </w:rPr>
      </w:pPr>
      <w:r w:rsidRPr="00E90148">
        <w:rPr>
          <w:lang w:val="lt-LT"/>
        </w:rPr>
        <w:t>l)</w:t>
      </w:r>
      <w:r w:rsidRPr="00E90148">
        <w:rPr>
          <w:lang w:val="lt-LT"/>
        </w:rPr>
        <w:tab/>
        <w:t>ESP įrašymo į registrą data ir registracijos numeris.</w:t>
      </w:r>
    </w:p>
    <w:p w:rsidR="00357DAA" w:rsidRPr="00E90148" w:rsidRDefault="00A31F96">
      <w:pPr>
        <w:ind w:left="850" w:hanging="850"/>
        <w:rPr>
          <w:lang w:val="lt-LT"/>
        </w:rPr>
      </w:pPr>
      <w:r w:rsidRPr="00E90148">
        <w:rPr>
          <w:lang w:val="lt-LT"/>
        </w:rPr>
        <w:t>4.</w:t>
      </w:r>
      <w:r w:rsidRPr="00E90148">
        <w:rPr>
          <w:lang w:val="lt-LT"/>
        </w:rPr>
        <w:tab/>
        <w:t>Registre taip pat pateikiami šie įrašai, prie kiekvieno įrašo nurodant tokio įrašo įrašymo datą:</w:t>
      </w:r>
    </w:p>
    <w:p w:rsidR="00357DAA" w:rsidRPr="00E90148" w:rsidRDefault="00A31F96">
      <w:pPr>
        <w:ind w:left="1416" w:hanging="566"/>
        <w:rPr>
          <w:lang w:val="lt-LT"/>
        </w:rPr>
      </w:pPr>
      <w:r w:rsidRPr="00E90148">
        <w:rPr>
          <w:lang w:val="lt-LT"/>
        </w:rPr>
        <w:t>a)</w:t>
      </w:r>
      <w:r w:rsidRPr="00E90148">
        <w:rPr>
          <w:lang w:val="lt-LT"/>
        </w:rPr>
        <w:tab/>
        <w:t>3 dalies e, f, g ir k punktuose nurodytuose įrašuose pateiktų kontaktinių duomenų pasikeitimai;</w:t>
      </w:r>
    </w:p>
    <w:p w:rsidR="00357DAA" w:rsidRPr="00E90148" w:rsidRDefault="00BC2318">
      <w:pPr>
        <w:ind w:left="1416" w:hanging="566"/>
        <w:rPr>
          <w:lang w:val="lt-LT"/>
        </w:rPr>
      </w:pPr>
      <w:r w:rsidRPr="00E90148">
        <w:rPr>
          <w:lang w:val="lt-LT"/>
        </w:rPr>
        <w:br w:type="page"/>
      </w:r>
      <w:r w:rsidR="00A31F96" w:rsidRPr="00E90148">
        <w:rPr>
          <w:lang w:val="lt-LT"/>
        </w:rPr>
        <w:lastRenderedPageBreak/>
        <w:t>b)</w:t>
      </w:r>
      <w:r w:rsidR="00A31F96" w:rsidRPr="00E90148">
        <w:rPr>
          <w:lang w:val="lt-LT"/>
        </w:rPr>
        <w:tab/>
        <w:t>licencijos suteikimas arba perdavimas per patentų suvienijimus pagal 9 straipsnį, jei taikytina;</w:t>
      </w:r>
    </w:p>
    <w:p w:rsidR="00357DAA" w:rsidRPr="00E90148" w:rsidRDefault="00A31F96">
      <w:pPr>
        <w:ind w:left="1416" w:hanging="566"/>
        <w:rPr>
          <w:b/>
          <w:lang w:val="lt-LT"/>
        </w:rPr>
      </w:pPr>
      <w:r w:rsidRPr="00E90148">
        <w:rPr>
          <w:lang w:val="lt-LT"/>
        </w:rPr>
        <w:t>c)</w:t>
      </w:r>
      <w:r w:rsidRPr="00E90148">
        <w:rPr>
          <w:lang w:val="lt-LT"/>
        </w:rPr>
        <w:tab/>
      </w:r>
      <w:r w:rsidRPr="00E90148">
        <w:rPr>
          <w:b/>
          <w:i/>
          <w:lang w:val="lt-LT"/>
        </w:rPr>
        <w:t xml:space="preserve">bet kokia </w:t>
      </w:r>
      <w:r w:rsidRPr="00E90148">
        <w:rPr>
          <w:lang w:val="lt-LT"/>
        </w:rPr>
        <w:t>informacija apie esmingumo patikrinimo arba tarpusavio vertinimo atlikimą ir</w:t>
      </w:r>
      <w:r w:rsidRPr="00E90148">
        <w:rPr>
          <w:b/>
          <w:i/>
          <w:lang w:val="lt-LT"/>
        </w:rPr>
        <w:t>, išskyrus atvejus, kai tai neįmanoma dėl sutartinių apribojimų, dėl kurių susitarė šalys,</w:t>
      </w:r>
      <w:r w:rsidRPr="00E90148">
        <w:rPr>
          <w:lang w:val="lt-LT"/>
        </w:rPr>
        <w:t xml:space="preserve"> nuoroda į </w:t>
      </w:r>
      <w:r w:rsidRPr="00E90148">
        <w:rPr>
          <w:b/>
          <w:i/>
          <w:lang w:val="lt-LT"/>
        </w:rPr>
        <w:t xml:space="preserve">esmingumo patikrinimo </w:t>
      </w:r>
      <w:r w:rsidRPr="00E90148">
        <w:rPr>
          <w:lang w:val="lt-LT"/>
        </w:rPr>
        <w:t>rezultatą;</w:t>
      </w:r>
      <w:r w:rsidR="000E674F" w:rsidRPr="00E90148">
        <w:rPr>
          <w:b/>
          <w:lang w:val="lt-LT"/>
        </w:rPr>
        <w:t xml:space="preserve"> [</w:t>
      </w:r>
      <w:r w:rsidR="001D05B3" w:rsidRPr="00E90148">
        <w:rPr>
          <w:b/>
          <w:lang w:val="lt-LT"/>
        </w:rPr>
        <w:t>91</w:t>
      </w:r>
      <w:r w:rsidR="000E674F" w:rsidRPr="00E90148">
        <w:rPr>
          <w:b/>
          <w:lang w:val="lt-LT"/>
        </w:rPr>
        <w:t> pakeit.]</w:t>
      </w:r>
    </w:p>
    <w:p w:rsidR="00357DAA" w:rsidRPr="00E90148" w:rsidRDefault="00A31F96">
      <w:pPr>
        <w:ind w:left="1416" w:hanging="566"/>
        <w:rPr>
          <w:b/>
          <w:lang w:val="lt-LT"/>
        </w:rPr>
      </w:pPr>
      <w:r w:rsidRPr="00E90148">
        <w:rPr>
          <w:lang w:val="lt-LT"/>
        </w:rPr>
        <w:t>d)</w:t>
      </w:r>
      <w:r w:rsidRPr="00E90148">
        <w:rPr>
          <w:lang w:val="lt-LT"/>
        </w:rPr>
        <w:tab/>
        <w:t>informacija apie ESP galiojimo pabaigą</w:t>
      </w:r>
      <w:r w:rsidRPr="00E90148">
        <w:rPr>
          <w:strike/>
          <w:lang w:val="lt-LT"/>
        </w:rPr>
        <w:t xml:space="preserve"> arba</w:t>
      </w:r>
      <w:r w:rsidRPr="00E90148">
        <w:rPr>
          <w:b/>
          <w:i/>
          <w:lang w:val="lt-LT"/>
        </w:rPr>
        <w:t>,</w:t>
      </w:r>
      <w:r w:rsidRPr="00E90148">
        <w:rPr>
          <w:lang w:val="lt-LT"/>
        </w:rPr>
        <w:t xml:space="preserve"> panaikinimą</w:t>
      </w:r>
      <w:r w:rsidRPr="00E90148">
        <w:rPr>
          <w:b/>
          <w:i/>
          <w:lang w:val="lt-LT"/>
        </w:rPr>
        <w:t xml:space="preserve"> ar pripažinimą nevykdytinu</w:t>
      </w:r>
      <w:r w:rsidRPr="00E90148">
        <w:rPr>
          <w:lang w:val="lt-LT"/>
        </w:rPr>
        <w:t xml:space="preserve"> valstybės narės kompetentingo teismo galutiniu sprendimu;</w:t>
      </w:r>
      <w:r w:rsidR="001D05B3" w:rsidRPr="00E90148">
        <w:rPr>
          <w:b/>
          <w:lang w:val="lt-LT"/>
        </w:rPr>
        <w:t xml:space="preserve"> [92 pakeit.]</w:t>
      </w:r>
    </w:p>
    <w:p w:rsidR="00357DAA" w:rsidRPr="00E90148" w:rsidRDefault="00A31F96">
      <w:pPr>
        <w:ind w:left="1416" w:hanging="566"/>
        <w:rPr>
          <w:lang w:val="lt-LT"/>
        </w:rPr>
      </w:pPr>
      <w:r w:rsidRPr="00E90148">
        <w:rPr>
          <w:lang w:val="lt-LT"/>
        </w:rPr>
        <w:t>e)</w:t>
      </w:r>
      <w:r w:rsidRPr="00E90148">
        <w:rPr>
          <w:lang w:val="lt-LT"/>
        </w:rPr>
        <w:tab/>
        <w:t>duomenys, susiję su ESP procesais ir sprendimais pagal 10 straipsnį;</w:t>
      </w:r>
    </w:p>
    <w:p w:rsidR="00357DAA" w:rsidRPr="00E90148" w:rsidRDefault="00A31F96">
      <w:pPr>
        <w:ind w:left="1416" w:hanging="566"/>
        <w:rPr>
          <w:b/>
          <w:lang w:val="lt-LT"/>
        </w:rPr>
      </w:pPr>
      <w:r w:rsidRPr="00E90148">
        <w:rPr>
          <w:lang w:val="lt-LT"/>
        </w:rPr>
        <w:t>f)</w:t>
      </w:r>
      <w:r w:rsidRPr="00E90148">
        <w:rPr>
          <w:lang w:val="lt-LT"/>
        </w:rPr>
        <w:tab/>
        <w:t>informacijos paskelbimo data pagal 19 straipsnio 1 dalį</w:t>
      </w:r>
      <w:r w:rsidRPr="00E90148">
        <w:rPr>
          <w:strike/>
          <w:lang w:val="lt-LT"/>
        </w:rPr>
        <w:t>, taip pat 14 straipsnio 7 dalį, 15 straipsnio 4 dalį ir 18 straipsnio 11 dalį</w:t>
      </w:r>
      <w:r w:rsidRPr="00E90148">
        <w:rPr>
          <w:lang w:val="lt-LT"/>
        </w:rPr>
        <w:t>;</w:t>
      </w:r>
      <w:r w:rsidR="000E674F" w:rsidRPr="00E90148">
        <w:rPr>
          <w:b/>
          <w:lang w:val="lt-LT"/>
        </w:rPr>
        <w:t xml:space="preserve"> [</w:t>
      </w:r>
      <w:r w:rsidR="001D05B3" w:rsidRPr="00E90148">
        <w:rPr>
          <w:b/>
          <w:lang w:val="lt-LT"/>
        </w:rPr>
        <w:t>93</w:t>
      </w:r>
      <w:r w:rsidR="000E674F" w:rsidRPr="00E90148">
        <w:rPr>
          <w:b/>
          <w:lang w:val="lt-LT"/>
        </w:rPr>
        <w:t> pakeit.]</w:t>
      </w:r>
    </w:p>
    <w:p w:rsidR="00357DAA" w:rsidRPr="00E90148" w:rsidRDefault="00A31F96">
      <w:pPr>
        <w:ind w:left="1416" w:hanging="566"/>
        <w:rPr>
          <w:lang w:val="lt-LT"/>
        </w:rPr>
      </w:pPr>
      <w:r w:rsidRPr="00E90148">
        <w:rPr>
          <w:lang w:val="lt-LT"/>
        </w:rPr>
        <w:t>g)</w:t>
      </w:r>
      <w:r w:rsidRPr="00E90148">
        <w:rPr>
          <w:lang w:val="lt-LT"/>
        </w:rPr>
        <w:tab/>
        <w:t>ESP registracijos sustabdymo pagal 22 straipsnį data;</w:t>
      </w:r>
    </w:p>
    <w:p w:rsidR="00357DAA" w:rsidRPr="00E90148" w:rsidRDefault="00BC2318">
      <w:pPr>
        <w:ind w:left="1416" w:hanging="566"/>
        <w:rPr>
          <w:lang w:val="lt-LT"/>
        </w:rPr>
      </w:pPr>
      <w:r w:rsidRPr="00E90148">
        <w:rPr>
          <w:lang w:val="lt-LT"/>
        </w:rPr>
        <w:br w:type="page"/>
      </w:r>
      <w:r w:rsidR="00A31F96" w:rsidRPr="00E90148">
        <w:rPr>
          <w:lang w:val="lt-LT"/>
        </w:rPr>
        <w:lastRenderedPageBreak/>
        <w:t>h)</w:t>
      </w:r>
      <w:r w:rsidR="00A31F96" w:rsidRPr="00E90148">
        <w:rPr>
          <w:lang w:val="lt-LT"/>
        </w:rPr>
        <w:tab/>
        <w:t>ESP pataisymai pagal 23 straipsnį;</w:t>
      </w:r>
    </w:p>
    <w:p w:rsidR="00357DAA" w:rsidRPr="00E90148" w:rsidRDefault="00A31F96">
      <w:pPr>
        <w:ind w:left="1416" w:hanging="566"/>
        <w:rPr>
          <w:lang w:val="lt-LT"/>
        </w:rPr>
      </w:pPr>
      <w:r w:rsidRPr="00E90148">
        <w:rPr>
          <w:lang w:val="lt-LT"/>
        </w:rPr>
        <w:t>i)</w:t>
      </w:r>
      <w:r w:rsidRPr="00E90148">
        <w:rPr>
          <w:lang w:val="lt-LT"/>
        </w:rPr>
        <w:tab/>
        <w:t>ESP pašalinimo iš registro pagal 25 straipsnį data ir pašalinimo priežastys;</w:t>
      </w:r>
    </w:p>
    <w:p w:rsidR="00357DAA" w:rsidRPr="00E90148" w:rsidRDefault="00A31F96">
      <w:pPr>
        <w:ind w:left="1416" w:hanging="566"/>
        <w:rPr>
          <w:lang w:val="lt-LT"/>
        </w:rPr>
      </w:pPr>
      <w:r w:rsidRPr="00E90148">
        <w:rPr>
          <w:lang w:val="lt-LT"/>
        </w:rPr>
        <w:t>j)</w:t>
      </w:r>
      <w:r w:rsidRPr="00E90148">
        <w:rPr>
          <w:lang w:val="lt-LT"/>
        </w:rPr>
        <w:tab/>
        <w:t>b, e ir f punktuose nurodyto įrašo ištaisymas arba pašalinimas iš registro.</w:t>
      </w:r>
    </w:p>
    <w:p w:rsidR="00357DAA" w:rsidRPr="00E90148" w:rsidRDefault="00A31F96">
      <w:pPr>
        <w:ind w:left="850" w:hanging="850"/>
        <w:rPr>
          <w:b/>
          <w:lang w:val="lt-LT"/>
        </w:rPr>
      </w:pPr>
      <w:r w:rsidRPr="00E90148">
        <w:rPr>
          <w:b/>
          <w:i/>
          <w:lang w:val="lt-LT"/>
        </w:rPr>
        <w:t>4a.</w:t>
      </w:r>
      <w:r w:rsidRPr="00E90148">
        <w:rPr>
          <w:lang w:val="lt-LT"/>
        </w:rPr>
        <w:tab/>
      </w:r>
      <w:r w:rsidRPr="00E90148">
        <w:rPr>
          <w:b/>
          <w:i/>
          <w:lang w:val="lt-LT"/>
        </w:rPr>
        <w:t>Prieš registruodami savo patentus, ESP savininkai gali savanoriškai pateikti savo ESP kompetencijos centrui, kad būtų atliktas esmingumo patikrinimas.</w:t>
      </w:r>
      <w:r w:rsidR="000E674F" w:rsidRPr="00E90148">
        <w:rPr>
          <w:b/>
          <w:lang w:val="lt-LT"/>
        </w:rPr>
        <w:t xml:space="preserve"> [9</w:t>
      </w:r>
      <w:r w:rsidR="001D05B3" w:rsidRPr="00E90148">
        <w:rPr>
          <w:b/>
          <w:lang w:val="lt-LT"/>
        </w:rPr>
        <w:t>4</w:t>
      </w:r>
      <w:r w:rsidR="000E674F" w:rsidRPr="00E90148">
        <w:rPr>
          <w:b/>
          <w:lang w:val="lt-LT"/>
        </w:rPr>
        <w:t> pakeit.]</w:t>
      </w:r>
    </w:p>
    <w:p w:rsidR="00357DAA" w:rsidRPr="00E90148" w:rsidRDefault="00A31F96">
      <w:pPr>
        <w:ind w:left="850" w:hanging="850"/>
        <w:rPr>
          <w:lang w:val="lt-LT"/>
        </w:rPr>
      </w:pPr>
      <w:r w:rsidRPr="00E90148">
        <w:rPr>
          <w:lang w:val="lt-LT"/>
        </w:rPr>
        <w:t>5.</w:t>
      </w:r>
      <w:r w:rsidRPr="00E90148">
        <w:rPr>
          <w:lang w:val="lt-LT"/>
        </w:rPr>
        <w:tab/>
        <w:t>Komisija įgaliojama priimti deleguotuosius aktus pagal 67 straipsnį, kuriais iš dalies keičiamos 3 ir 4 dalys nustatant kitus įrašus nei nurodyti 3 ir 4 dalyse, kurie turi būti įrašyti į registrą šio reglamento tikslais.</w:t>
      </w:r>
    </w:p>
    <w:p w:rsidR="00357DAA" w:rsidRPr="00E90148" w:rsidRDefault="00A31F96">
      <w:pPr>
        <w:ind w:left="850" w:hanging="850"/>
        <w:rPr>
          <w:lang w:val="lt-LT"/>
        </w:rPr>
      </w:pPr>
      <w:r w:rsidRPr="00E90148">
        <w:rPr>
          <w:lang w:val="lt-LT"/>
        </w:rPr>
        <w:t>6.</w:t>
      </w:r>
      <w:r w:rsidRPr="00E90148">
        <w:rPr>
          <w:lang w:val="lt-LT"/>
        </w:rPr>
        <w:tab/>
        <w:t>Kompetencijos centras renka, sistemina, skelbia ir saugo 3 ir 4 dalyse nurodytus įrašus, įskaitant asmens duomenis, šio reglamento tikslais.</w:t>
      </w:r>
    </w:p>
    <w:p w:rsidR="00357DAA" w:rsidRPr="00E90148" w:rsidRDefault="00BC2318">
      <w:pPr>
        <w:ind w:left="850" w:hanging="850"/>
        <w:rPr>
          <w:lang w:val="lt-LT"/>
        </w:rPr>
      </w:pPr>
      <w:r w:rsidRPr="00E90148">
        <w:rPr>
          <w:lang w:val="lt-LT"/>
        </w:rPr>
        <w:br w:type="page"/>
      </w:r>
      <w:r w:rsidR="00A31F96" w:rsidRPr="00E90148">
        <w:rPr>
          <w:lang w:val="lt-LT"/>
        </w:rPr>
        <w:lastRenderedPageBreak/>
        <w:t>7.</w:t>
      </w:r>
      <w:r w:rsidR="00A31F96" w:rsidRPr="00E90148">
        <w:rPr>
          <w:lang w:val="lt-LT"/>
        </w:rPr>
        <w:tab/>
        <w:t>Kompetencijos centras užtikrina, kad registras būtų lengvai prieinamas visuomenei. Duomenys laikomi svarbiais viešajam interesui ir su jais gali nemokamai susipažinti bet kuri trečioji šalis.</w:t>
      </w:r>
    </w:p>
    <w:p w:rsidR="00357DAA" w:rsidRPr="00E90148" w:rsidRDefault="00A31F96">
      <w:pPr>
        <w:jc w:val="center"/>
        <w:rPr>
          <w:lang w:val="lt-LT"/>
        </w:rPr>
      </w:pPr>
      <w:r w:rsidRPr="00E90148">
        <w:rPr>
          <w:lang w:val="lt-LT"/>
        </w:rPr>
        <w:t>5 straipsnis</w:t>
      </w:r>
      <w:r w:rsidRPr="00E90148">
        <w:rPr>
          <w:lang w:val="lt-LT"/>
        </w:rPr>
        <w:br/>
        <w:t>Elektroninė duomenų bazė</w:t>
      </w:r>
    </w:p>
    <w:p w:rsidR="00357DAA" w:rsidRPr="00E90148" w:rsidRDefault="00A31F96">
      <w:pPr>
        <w:ind w:left="850" w:hanging="850"/>
        <w:rPr>
          <w:b/>
          <w:lang w:val="lt-LT"/>
        </w:rPr>
      </w:pPr>
      <w:r w:rsidRPr="00E90148">
        <w:rPr>
          <w:lang w:val="lt-LT"/>
        </w:rPr>
        <w:t>1.</w:t>
      </w:r>
      <w:r w:rsidRPr="00E90148">
        <w:rPr>
          <w:lang w:val="lt-LT"/>
        </w:rPr>
        <w:tab/>
        <w:t>Kompetencijos centras sukuria ir prižiūri ESP elektroninę duomenų bazę.</w:t>
      </w:r>
      <w:r w:rsidR="001D05B3" w:rsidRPr="00E90148">
        <w:rPr>
          <w:b/>
          <w:lang w:val="lt-LT"/>
        </w:rPr>
        <w:t xml:space="preserve"> [95 pakeit. Tekstas lietuvių kalba nekeičiamas]</w:t>
      </w:r>
    </w:p>
    <w:p w:rsidR="00357DAA" w:rsidRPr="00E90148" w:rsidRDefault="00A31F96">
      <w:pPr>
        <w:ind w:left="850" w:hanging="850"/>
        <w:rPr>
          <w:lang w:val="lt-LT"/>
        </w:rPr>
      </w:pPr>
      <w:r w:rsidRPr="00E90148">
        <w:rPr>
          <w:lang w:val="lt-LT"/>
        </w:rPr>
        <w:t>2.</w:t>
      </w:r>
      <w:r w:rsidRPr="00E90148">
        <w:rPr>
          <w:lang w:val="lt-LT"/>
        </w:rPr>
        <w:tab/>
        <w:t>Ši duomenų bazėje esanti informacija prieinama bet kuriai trečiajai šaliai, užsiregistravusiai kompetencijos centre:</w:t>
      </w:r>
    </w:p>
    <w:p w:rsidR="00357DAA" w:rsidRPr="00E90148" w:rsidRDefault="00A31F96">
      <w:pPr>
        <w:ind w:left="1416" w:hanging="566"/>
        <w:rPr>
          <w:lang w:val="lt-LT"/>
        </w:rPr>
      </w:pPr>
      <w:r w:rsidRPr="00E90148">
        <w:rPr>
          <w:lang w:val="lt-LT"/>
        </w:rPr>
        <w:t>a)</w:t>
      </w:r>
      <w:r w:rsidRPr="00E90148">
        <w:rPr>
          <w:lang w:val="lt-LT"/>
        </w:rPr>
        <w:tab/>
        <w:t>reikalaujamo ESP arba ESP patento bibliografiniai duomenys, įskaitant prioriteto datą, šeimos narius, suteikimo datą ir galiojimo pabaigos datą;</w:t>
      </w:r>
    </w:p>
    <w:p w:rsidR="00357DAA" w:rsidRPr="00E90148" w:rsidRDefault="00A31F96">
      <w:pPr>
        <w:ind w:left="1416" w:hanging="566"/>
        <w:rPr>
          <w:b/>
          <w:lang w:val="lt-LT"/>
        </w:rPr>
      </w:pPr>
      <w:r w:rsidRPr="00E90148">
        <w:rPr>
          <w:lang w:val="lt-LT"/>
        </w:rPr>
        <w:t>b)</w:t>
      </w:r>
      <w:r w:rsidRPr="00E90148">
        <w:rPr>
          <w:lang w:val="lt-LT"/>
        </w:rPr>
        <w:tab/>
      </w:r>
      <w:r w:rsidRPr="00E90148">
        <w:rPr>
          <w:strike/>
          <w:lang w:val="lt-LT"/>
        </w:rPr>
        <w:t>viešos</w:t>
      </w:r>
      <w:r w:rsidR="007B167B">
        <w:rPr>
          <w:lang w:val="lt-LT"/>
        </w:rPr>
        <w:t xml:space="preserve"> </w:t>
      </w:r>
      <w:r w:rsidRPr="00E90148">
        <w:rPr>
          <w:b/>
          <w:i/>
          <w:lang w:val="lt-LT"/>
        </w:rPr>
        <w:t>viešai prieinamos</w:t>
      </w:r>
      <w:r w:rsidRPr="00E90148">
        <w:rPr>
          <w:lang w:val="lt-LT"/>
        </w:rPr>
        <w:t xml:space="preserve"> standarto sąlygos, įskaitant ESP savininko </w:t>
      </w:r>
      <w:r w:rsidRPr="00E90148">
        <w:rPr>
          <w:strike/>
          <w:lang w:val="lt-LT"/>
        </w:rPr>
        <w:t>autorinį atlyginimą</w:t>
      </w:r>
      <w:r w:rsidR="007B167B">
        <w:rPr>
          <w:lang w:val="lt-LT"/>
        </w:rPr>
        <w:t xml:space="preserve"> </w:t>
      </w:r>
      <w:r w:rsidRPr="00E90148">
        <w:rPr>
          <w:b/>
          <w:i/>
          <w:lang w:val="lt-LT"/>
        </w:rPr>
        <w:t>politiką dėl autorinio atlyginimo, neapmokestinimo autoriniu atlyginimu</w:t>
      </w:r>
      <w:r w:rsidRPr="00E90148">
        <w:rPr>
          <w:lang w:val="lt-LT"/>
        </w:rPr>
        <w:t xml:space="preserve"> ir nuolaidų</w:t>
      </w:r>
      <w:r w:rsidRPr="00E90148">
        <w:rPr>
          <w:strike/>
          <w:lang w:val="lt-LT"/>
        </w:rPr>
        <w:t xml:space="preserve"> politiką</w:t>
      </w:r>
      <w:r w:rsidRPr="00E90148">
        <w:rPr>
          <w:lang w:val="lt-LT"/>
        </w:rPr>
        <w:t xml:space="preserve"> pagal 7 straipsnio pirmosios dalies b punktą, jei taikytina;</w:t>
      </w:r>
      <w:r w:rsidR="001D05B3" w:rsidRPr="00E90148">
        <w:rPr>
          <w:b/>
          <w:lang w:val="lt-LT"/>
        </w:rPr>
        <w:t xml:space="preserve"> [96 pakeit.]</w:t>
      </w:r>
    </w:p>
    <w:p w:rsidR="00357DAA" w:rsidRPr="00E90148" w:rsidRDefault="00BC2318">
      <w:pPr>
        <w:ind w:left="1416" w:hanging="566"/>
        <w:rPr>
          <w:b/>
          <w:lang w:val="lt-LT"/>
        </w:rPr>
      </w:pPr>
      <w:r w:rsidRPr="00E90148">
        <w:rPr>
          <w:lang w:val="lt-LT"/>
        </w:rPr>
        <w:br w:type="page"/>
      </w:r>
      <w:r w:rsidR="00A31F96" w:rsidRPr="00E90148">
        <w:rPr>
          <w:lang w:val="lt-LT"/>
        </w:rPr>
        <w:lastRenderedPageBreak/>
        <w:t>c)</w:t>
      </w:r>
      <w:r w:rsidR="00A31F96" w:rsidRPr="00E90148">
        <w:rPr>
          <w:lang w:val="lt-LT"/>
        </w:rPr>
        <w:tab/>
      </w:r>
      <w:r w:rsidR="00A31F96" w:rsidRPr="00E90148">
        <w:rPr>
          <w:strike/>
          <w:lang w:val="lt-LT"/>
        </w:rPr>
        <w:t>viešos</w:t>
      </w:r>
      <w:r w:rsidR="007B167B">
        <w:rPr>
          <w:lang w:val="lt-LT"/>
        </w:rPr>
        <w:t xml:space="preserve"> </w:t>
      </w:r>
      <w:r w:rsidR="00A31F96" w:rsidRPr="00E90148">
        <w:rPr>
          <w:b/>
          <w:i/>
          <w:lang w:val="lt-LT"/>
        </w:rPr>
        <w:t>viešai prieinamos</w:t>
      </w:r>
      <w:r w:rsidR="00A31F96" w:rsidRPr="00E90148">
        <w:rPr>
          <w:lang w:val="lt-LT"/>
        </w:rPr>
        <w:t xml:space="preserve"> standarto sąlygos ESP licencijavimui MVĮ </w:t>
      </w:r>
      <w:r w:rsidR="00A31F96" w:rsidRPr="00E90148">
        <w:rPr>
          <w:b/>
          <w:i/>
          <w:lang w:val="lt-LT"/>
        </w:rPr>
        <w:t xml:space="preserve">ir startuoliams </w:t>
      </w:r>
      <w:r w:rsidR="00A31F96" w:rsidRPr="00E90148">
        <w:rPr>
          <w:lang w:val="lt-LT"/>
        </w:rPr>
        <w:t xml:space="preserve">pagal 62 straipsnio 1 dalį, </w:t>
      </w:r>
      <w:r w:rsidR="00A31F96" w:rsidRPr="00E90148">
        <w:rPr>
          <w:b/>
          <w:i/>
          <w:lang w:val="lt-LT"/>
        </w:rPr>
        <w:t xml:space="preserve">įskaitant galimybę naudotis nereikalaujant autorinio atlyginimo, </w:t>
      </w:r>
      <w:r w:rsidR="00A31F96" w:rsidRPr="00E90148">
        <w:rPr>
          <w:lang w:val="lt-LT"/>
        </w:rPr>
        <w:t>jei taikytina;</w:t>
      </w:r>
      <w:r w:rsidR="001D05B3" w:rsidRPr="00E90148">
        <w:rPr>
          <w:b/>
          <w:lang w:val="lt-LT"/>
        </w:rPr>
        <w:t xml:space="preserve"> [97 pakeit.]</w:t>
      </w:r>
    </w:p>
    <w:p w:rsidR="00357DAA" w:rsidRPr="00E90148" w:rsidRDefault="00A31F96">
      <w:pPr>
        <w:ind w:left="1416" w:hanging="566"/>
        <w:rPr>
          <w:b/>
          <w:lang w:val="lt-LT"/>
        </w:rPr>
      </w:pPr>
      <w:r w:rsidRPr="00E90148">
        <w:rPr>
          <w:lang w:val="lt-LT"/>
        </w:rPr>
        <w:t>d)</w:t>
      </w:r>
      <w:r w:rsidRPr="00E90148">
        <w:rPr>
          <w:lang w:val="lt-LT"/>
        </w:rPr>
        <w:tab/>
        <w:t xml:space="preserve">informacija apie žinomus produktus, procesus, paslaugas ar sistemas ir realizacijas </w:t>
      </w:r>
      <w:r w:rsidRPr="00E90148">
        <w:rPr>
          <w:b/>
          <w:i/>
          <w:lang w:val="lt-LT"/>
        </w:rPr>
        <w:t xml:space="preserve">bei, jei yra, bet kokie žinomi rinkos duomenys </w:t>
      </w:r>
      <w:r w:rsidRPr="00E90148">
        <w:rPr>
          <w:lang w:val="lt-LT"/>
        </w:rPr>
        <w:t xml:space="preserve">pagal 7 straipsnio pirmosios dalies </w:t>
      </w:r>
      <w:r w:rsidRPr="00E90148">
        <w:rPr>
          <w:strike/>
          <w:lang w:val="lt-LT"/>
        </w:rPr>
        <w:t>b</w:t>
      </w:r>
      <w:r w:rsidR="007B167B">
        <w:rPr>
          <w:lang w:val="lt-LT"/>
        </w:rPr>
        <w:t xml:space="preserve"> </w:t>
      </w:r>
      <w:r w:rsidRPr="00E90148">
        <w:rPr>
          <w:b/>
          <w:i/>
          <w:lang w:val="lt-LT"/>
        </w:rPr>
        <w:t>a</w:t>
      </w:r>
      <w:r w:rsidRPr="00E90148">
        <w:rPr>
          <w:lang w:val="lt-LT"/>
        </w:rPr>
        <w:t xml:space="preserve"> punktą;</w:t>
      </w:r>
      <w:r w:rsidR="001D05B3" w:rsidRPr="00E90148">
        <w:rPr>
          <w:b/>
          <w:lang w:val="lt-LT"/>
        </w:rPr>
        <w:t xml:space="preserve"> [98 pakeit.]</w:t>
      </w:r>
    </w:p>
    <w:p w:rsidR="00357DAA" w:rsidRPr="00E90148" w:rsidRDefault="00A31F96">
      <w:pPr>
        <w:ind w:left="1416" w:hanging="566"/>
        <w:rPr>
          <w:lang w:val="lt-LT"/>
        </w:rPr>
      </w:pPr>
      <w:r w:rsidRPr="00E90148">
        <w:rPr>
          <w:lang w:val="lt-LT"/>
        </w:rPr>
        <w:t>e)</w:t>
      </w:r>
      <w:r w:rsidRPr="00E90148">
        <w:rPr>
          <w:lang w:val="lt-LT"/>
        </w:rPr>
        <w:tab/>
        <w:t>informacija, susijusi su esmingumu, pagal 8 straipsnį;</w:t>
      </w:r>
    </w:p>
    <w:p w:rsidR="00357DAA" w:rsidRPr="00E90148" w:rsidRDefault="00A31F96">
      <w:pPr>
        <w:ind w:left="1416" w:hanging="566"/>
        <w:rPr>
          <w:lang w:val="lt-LT"/>
        </w:rPr>
      </w:pPr>
      <w:r w:rsidRPr="00E90148">
        <w:rPr>
          <w:lang w:val="lt-LT"/>
        </w:rPr>
        <w:t>f)</w:t>
      </w:r>
      <w:r w:rsidRPr="00E90148">
        <w:rPr>
          <w:lang w:val="lt-LT"/>
        </w:rPr>
        <w:tab/>
        <w:t>nekonfidenciali informacija apie FRAND nustatymus pagal 11 straipsnį;</w:t>
      </w:r>
    </w:p>
    <w:p w:rsidR="00357DAA" w:rsidRPr="00E90148" w:rsidRDefault="00A31F96">
      <w:pPr>
        <w:ind w:left="1416" w:hanging="566"/>
        <w:rPr>
          <w:lang w:val="lt-LT"/>
        </w:rPr>
      </w:pPr>
      <w:r w:rsidRPr="00E90148">
        <w:rPr>
          <w:lang w:val="lt-LT"/>
        </w:rPr>
        <w:t>g)</w:t>
      </w:r>
      <w:r w:rsidRPr="00E90148">
        <w:rPr>
          <w:lang w:val="lt-LT"/>
        </w:rPr>
        <w:tab/>
        <w:t>informacija apie bendrą autorinį atlyginimą pagal 15, 16 ir 17 straipsnius;</w:t>
      </w:r>
    </w:p>
    <w:p w:rsidR="00357DAA" w:rsidRPr="00E90148" w:rsidRDefault="00A31F96">
      <w:pPr>
        <w:ind w:left="1416" w:hanging="566"/>
        <w:rPr>
          <w:lang w:val="lt-LT"/>
        </w:rPr>
      </w:pPr>
      <w:r w:rsidRPr="00E90148">
        <w:rPr>
          <w:lang w:val="lt-LT"/>
        </w:rPr>
        <w:t>h)</w:t>
      </w:r>
      <w:r w:rsidRPr="00E90148">
        <w:rPr>
          <w:lang w:val="lt-LT"/>
        </w:rPr>
        <w:tab/>
        <w:t>18 straipsnyje nurodytos ekspertų nuomonės;</w:t>
      </w:r>
    </w:p>
    <w:p w:rsidR="00357DAA" w:rsidRPr="00E90148" w:rsidRDefault="00A31F96">
      <w:pPr>
        <w:ind w:left="1416" w:hanging="566"/>
        <w:rPr>
          <w:lang w:val="lt-LT"/>
        </w:rPr>
      </w:pPr>
      <w:r w:rsidRPr="00E90148">
        <w:rPr>
          <w:lang w:val="lt-LT"/>
        </w:rPr>
        <w:t>i)</w:t>
      </w:r>
      <w:r w:rsidRPr="00E90148">
        <w:rPr>
          <w:lang w:val="lt-LT"/>
        </w:rPr>
        <w:tab/>
        <w:t>nekonfidencialios taikintojų ataskaitos pagal 57 straipsnį;</w:t>
      </w:r>
    </w:p>
    <w:p w:rsidR="00357DAA" w:rsidRPr="00E90148" w:rsidRDefault="00A31F96">
      <w:pPr>
        <w:ind w:left="1416" w:hanging="566"/>
        <w:rPr>
          <w:lang w:val="lt-LT"/>
        </w:rPr>
      </w:pPr>
      <w:r w:rsidRPr="00E90148">
        <w:rPr>
          <w:lang w:val="lt-LT"/>
        </w:rPr>
        <w:t>j)</w:t>
      </w:r>
      <w:r w:rsidRPr="00E90148">
        <w:rPr>
          <w:lang w:val="lt-LT"/>
        </w:rPr>
        <w:tab/>
        <w:t>esmingumo patikrinimams atrinkti ESP pagal 29 straipsnį, pagrįstos nuomonės arba galutinės pagrįstos nuomonės pagal 33 straipsnį;</w:t>
      </w:r>
    </w:p>
    <w:p w:rsidR="00357DAA" w:rsidRPr="00E90148" w:rsidRDefault="00BC2318">
      <w:pPr>
        <w:ind w:left="1416" w:hanging="566"/>
        <w:rPr>
          <w:lang w:val="lt-LT"/>
        </w:rPr>
      </w:pPr>
      <w:r w:rsidRPr="00E90148">
        <w:rPr>
          <w:lang w:val="lt-LT"/>
        </w:rPr>
        <w:br w:type="page"/>
      </w:r>
      <w:r w:rsidR="00A31F96" w:rsidRPr="00E90148">
        <w:rPr>
          <w:lang w:val="lt-LT"/>
        </w:rPr>
        <w:lastRenderedPageBreak/>
        <w:t>k)</w:t>
      </w:r>
      <w:r w:rsidR="00A31F96" w:rsidRPr="00E90148">
        <w:rPr>
          <w:lang w:val="lt-LT"/>
        </w:rPr>
        <w:tab/>
        <w:t>ESP pašalinimo iš duomenų bazės pagal 25 straipsnį data ir priežastys;</w:t>
      </w:r>
    </w:p>
    <w:p w:rsidR="00357DAA" w:rsidRPr="00E90148" w:rsidRDefault="00A31F96">
      <w:pPr>
        <w:ind w:left="1416" w:hanging="566"/>
        <w:rPr>
          <w:lang w:val="lt-LT"/>
        </w:rPr>
      </w:pPr>
      <w:r w:rsidRPr="00E90148">
        <w:rPr>
          <w:lang w:val="lt-LT"/>
        </w:rPr>
        <w:t>l)</w:t>
      </w:r>
      <w:r w:rsidRPr="00E90148">
        <w:rPr>
          <w:lang w:val="lt-LT"/>
        </w:rPr>
        <w:tab/>
        <w:t>informacija apie su ESP susijusias taisykles trečiosiose šalyse pagal 12 straipsnį;</w:t>
      </w:r>
    </w:p>
    <w:p w:rsidR="00357DAA" w:rsidRPr="00E90148" w:rsidRDefault="00A31F96">
      <w:pPr>
        <w:ind w:left="1416" w:hanging="566"/>
        <w:rPr>
          <w:lang w:val="lt-LT"/>
        </w:rPr>
      </w:pPr>
      <w:r w:rsidRPr="00E90148">
        <w:rPr>
          <w:lang w:val="lt-LT"/>
        </w:rPr>
        <w:t>m)</w:t>
      </w:r>
      <w:r w:rsidRPr="00E90148">
        <w:rPr>
          <w:lang w:val="lt-LT"/>
        </w:rPr>
        <w:tab/>
        <w:t>teismų praktika ir ataskaitos pagal 13 straipsnio 3 ir 5 dalis;</w:t>
      </w:r>
    </w:p>
    <w:p w:rsidR="00357DAA" w:rsidRPr="00E90148" w:rsidRDefault="00A31F96">
      <w:pPr>
        <w:ind w:left="1416" w:hanging="566"/>
        <w:rPr>
          <w:lang w:val="lt-LT"/>
        </w:rPr>
      </w:pPr>
      <w:r w:rsidRPr="00E90148">
        <w:rPr>
          <w:lang w:val="lt-LT"/>
        </w:rPr>
        <w:t>n)</w:t>
      </w:r>
      <w:r w:rsidRPr="00E90148">
        <w:rPr>
          <w:lang w:val="lt-LT"/>
        </w:rPr>
        <w:tab/>
        <w:t>informuotumo didinimo ir mokymų medžiaga.</w:t>
      </w:r>
    </w:p>
    <w:p w:rsidR="00357DAA" w:rsidRPr="00E90148" w:rsidRDefault="00A31F96">
      <w:pPr>
        <w:ind w:left="850" w:hanging="850"/>
        <w:rPr>
          <w:b/>
          <w:lang w:val="lt-LT"/>
        </w:rPr>
      </w:pPr>
      <w:r w:rsidRPr="00E90148">
        <w:rPr>
          <w:lang w:val="lt-LT"/>
        </w:rPr>
        <w:t>3.</w:t>
      </w:r>
      <w:r w:rsidRPr="00E90148">
        <w:rPr>
          <w:lang w:val="lt-LT"/>
        </w:rPr>
        <w:tab/>
      </w:r>
      <w:r w:rsidRPr="00E90148">
        <w:rPr>
          <w:strike/>
          <w:lang w:val="lt-LT"/>
        </w:rPr>
        <w:t xml:space="preserve">Už </w:t>
      </w:r>
      <w:r w:rsidRPr="00E90148">
        <w:rPr>
          <w:lang w:val="lt-LT"/>
        </w:rPr>
        <w:t xml:space="preserve">Galimybę susipažinti su informacija pagal </w:t>
      </w:r>
      <w:r w:rsidRPr="00E90148">
        <w:rPr>
          <w:b/>
          <w:i/>
          <w:lang w:val="lt-LT"/>
        </w:rPr>
        <w:t xml:space="preserve">šio straipsnio </w:t>
      </w:r>
      <w:r w:rsidRPr="00E90148">
        <w:rPr>
          <w:lang w:val="lt-LT"/>
        </w:rPr>
        <w:t xml:space="preserve">2 dalies f, h, i, j ir k punktus </w:t>
      </w:r>
      <w:r w:rsidRPr="00E90148">
        <w:rPr>
          <w:b/>
          <w:i/>
          <w:lang w:val="lt-LT"/>
        </w:rPr>
        <w:t xml:space="preserve">turi bet kuri kompetencijos centre užsiregistravusi trečioji šalis ir suteikiant tokią prieigą </w:t>
      </w:r>
      <w:r w:rsidRPr="00E90148">
        <w:rPr>
          <w:lang w:val="lt-LT"/>
        </w:rPr>
        <w:t xml:space="preserve">gali būti taikomas </w:t>
      </w:r>
      <w:r w:rsidRPr="00E90148">
        <w:rPr>
          <w:b/>
          <w:i/>
          <w:lang w:val="lt-LT"/>
        </w:rPr>
        <w:t xml:space="preserve">pagrįstas </w:t>
      </w:r>
      <w:r w:rsidRPr="00E90148">
        <w:rPr>
          <w:lang w:val="lt-LT"/>
        </w:rPr>
        <w:t>mokestis</w:t>
      </w:r>
      <w:r w:rsidRPr="00E90148">
        <w:rPr>
          <w:b/>
          <w:i/>
          <w:lang w:val="lt-LT"/>
        </w:rPr>
        <w:t>, kaip nustatyta 63 straipsnyje</w:t>
      </w:r>
      <w:r w:rsidRPr="00E90148">
        <w:rPr>
          <w:lang w:val="lt-LT"/>
        </w:rPr>
        <w:t>.</w:t>
      </w:r>
      <w:r w:rsidR="001D05B3" w:rsidRPr="00E90148">
        <w:rPr>
          <w:b/>
          <w:lang w:val="lt-LT"/>
        </w:rPr>
        <w:t xml:space="preserve"> [99 pakeit.]</w:t>
      </w:r>
    </w:p>
    <w:p w:rsidR="00357DAA" w:rsidRPr="00E90148" w:rsidRDefault="00A31F96">
      <w:pPr>
        <w:ind w:left="850" w:hanging="850"/>
        <w:rPr>
          <w:b/>
          <w:lang w:val="lt-LT"/>
        </w:rPr>
      </w:pPr>
      <w:r w:rsidRPr="00E90148">
        <w:rPr>
          <w:lang w:val="lt-LT"/>
        </w:rPr>
        <w:t>4.</w:t>
      </w:r>
      <w:r w:rsidRPr="00E90148">
        <w:rPr>
          <w:lang w:val="lt-LT"/>
        </w:rPr>
        <w:tab/>
        <w:t>Tačiau valdžios institucijos, įskaitant teismus, turi visapusišką ir nemokamą prieigą prie 2 dalyje nurodytos duomenų bazėje esančios informacijos, jei jos užsiregistruoja kompetencijų centre.</w:t>
      </w:r>
      <w:r w:rsidRPr="00E90148">
        <w:rPr>
          <w:b/>
          <w:i/>
          <w:lang w:val="lt-LT"/>
        </w:rPr>
        <w:t xml:space="preserve"> Akademinės institucijos, siekdamos vykdyti akademines užduotis, taip pat gali prašyti leisti nemokamai susipažinti su informacija.</w:t>
      </w:r>
      <w:r w:rsidR="001D05B3" w:rsidRPr="00E90148">
        <w:rPr>
          <w:b/>
          <w:lang w:val="lt-LT"/>
        </w:rPr>
        <w:t xml:space="preserve"> [100 pakeit.]</w:t>
      </w:r>
    </w:p>
    <w:p w:rsidR="00357DAA" w:rsidRPr="00E90148" w:rsidRDefault="00BC2318">
      <w:pPr>
        <w:jc w:val="center"/>
        <w:rPr>
          <w:lang w:val="lt-LT"/>
        </w:rPr>
      </w:pPr>
      <w:r w:rsidRPr="00E90148">
        <w:rPr>
          <w:lang w:val="lt-LT"/>
        </w:rPr>
        <w:br w:type="page"/>
      </w:r>
      <w:r w:rsidR="00A31F96" w:rsidRPr="00E90148">
        <w:rPr>
          <w:lang w:val="lt-LT"/>
        </w:rPr>
        <w:lastRenderedPageBreak/>
        <w:t>6 straipsnis</w:t>
      </w:r>
      <w:r w:rsidR="00A31F96" w:rsidRPr="00E90148">
        <w:rPr>
          <w:lang w:val="lt-LT"/>
        </w:rPr>
        <w:br/>
        <w:t>Bendros nuostatos dėl registro ir duomenų bazės</w:t>
      </w:r>
    </w:p>
    <w:p w:rsidR="00357DAA" w:rsidRPr="00E90148" w:rsidRDefault="00A31F96">
      <w:pPr>
        <w:ind w:left="850" w:hanging="850"/>
        <w:rPr>
          <w:b/>
          <w:lang w:val="lt-LT"/>
        </w:rPr>
      </w:pPr>
      <w:r w:rsidRPr="00E90148">
        <w:rPr>
          <w:lang w:val="lt-LT"/>
        </w:rPr>
        <w:t>1.</w:t>
      </w:r>
      <w:r w:rsidRPr="00E90148">
        <w:rPr>
          <w:lang w:val="lt-LT"/>
        </w:rPr>
        <w:tab/>
        <w:t>Kai šalis prašo išlaikyti duomenų bazės duomenų ir dokumentų konfidencialumą, ta šalis turi pateikti</w:t>
      </w:r>
      <w:r w:rsidRPr="00E90148">
        <w:rPr>
          <w:b/>
          <w:i/>
          <w:lang w:val="lt-LT"/>
        </w:rPr>
        <w:t xml:space="preserve"> pagrįstą pareiškimą, pateisinantį tokį konfidencialumą, ir, kai pagrįstai įmanoma,</w:t>
      </w:r>
      <w:r w:rsidRPr="00E90148">
        <w:rPr>
          <w:lang w:val="lt-LT"/>
        </w:rPr>
        <w:t xml:space="preserve"> pakankamai išsamią nekonfidencialią konfidencialiosios informacijos versiją, kad būtų galima pakankamai suprasti pateiktos konfidencialiosios informacijos esmę. Kompetencijos centras šią nekonfidencialią versiją gali atskleisti.</w:t>
      </w:r>
      <w:r w:rsidR="001D05B3" w:rsidRPr="00E90148">
        <w:rPr>
          <w:b/>
          <w:lang w:val="lt-LT"/>
        </w:rPr>
        <w:t xml:space="preserve"> [101 pakeit.]</w:t>
      </w:r>
    </w:p>
    <w:p w:rsidR="00357DAA" w:rsidRPr="00E90148" w:rsidRDefault="00A31F96">
      <w:pPr>
        <w:ind w:left="850" w:hanging="850"/>
        <w:rPr>
          <w:lang w:val="lt-LT"/>
        </w:rPr>
      </w:pPr>
      <w:r w:rsidRPr="00E90148">
        <w:rPr>
          <w:lang w:val="lt-LT"/>
        </w:rPr>
        <w:t>2.</w:t>
      </w:r>
      <w:r w:rsidRPr="00E90148">
        <w:rPr>
          <w:lang w:val="lt-LT"/>
        </w:rPr>
        <w:tab/>
        <w:t>Kompetencijos centras saugo bet kokios su ESP registracija susijusios procedūros bylas. EUIPO vykdomasis direktorius nustato šių bylų saugojimo ir pateikimo formą. Kompetencijos centras bylas saugo 10 metų po ESP registracijos panaikinimo. Paprašius, asmens duomenys gali būti pašalinti iš registro arba duomenų bazės po 18 mėnesių nuo ESP galiojimo pabaigos arba ESP pašalinimo iš registro.</w:t>
      </w:r>
    </w:p>
    <w:p w:rsidR="00357DAA" w:rsidRPr="00E90148" w:rsidRDefault="00A31F96">
      <w:pPr>
        <w:ind w:left="850" w:hanging="850"/>
        <w:rPr>
          <w:lang w:val="lt-LT"/>
        </w:rPr>
      </w:pPr>
      <w:r w:rsidRPr="00E90148">
        <w:rPr>
          <w:lang w:val="lt-LT"/>
        </w:rPr>
        <w:t>3.</w:t>
      </w:r>
      <w:r w:rsidRPr="00E90148">
        <w:rPr>
          <w:lang w:val="lt-LT"/>
        </w:rPr>
        <w:tab/>
        <w:t>Kompetencijos centras gali ištaisyti bet kokią registre ar duomenų bazėje esančią informaciją pagal 23 straipsnį.</w:t>
      </w:r>
    </w:p>
    <w:p w:rsidR="00357DAA" w:rsidRPr="00E90148" w:rsidRDefault="00BC2318">
      <w:pPr>
        <w:ind w:left="850" w:hanging="850"/>
        <w:rPr>
          <w:lang w:val="lt-LT"/>
        </w:rPr>
      </w:pPr>
      <w:r w:rsidRPr="00E90148">
        <w:rPr>
          <w:lang w:val="lt-LT"/>
        </w:rPr>
        <w:br w:type="page"/>
      </w:r>
      <w:r w:rsidR="00A31F96" w:rsidRPr="00E90148">
        <w:rPr>
          <w:lang w:val="lt-LT"/>
        </w:rPr>
        <w:lastRenderedPageBreak/>
        <w:t>4.</w:t>
      </w:r>
      <w:r w:rsidR="00A31F96" w:rsidRPr="00E90148">
        <w:rPr>
          <w:lang w:val="lt-LT"/>
        </w:rPr>
        <w:tab/>
        <w:t>ESP savininkas ir jo teisėtas atstovas Sąjungoje informuojamas apie bet kokius pakeitimus registre ar duomenų bazėje, kai šie pakeitimai susiję su konkrečiu ESP.</w:t>
      </w:r>
    </w:p>
    <w:p w:rsidR="00357DAA" w:rsidRPr="00E90148" w:rsidRDefault="00A31F96">
      <w:pPr>
        <w:ind w:left="850" w:hanging="850"/>
        <w:rPr>
          <w:b/>
          <w:lang w:val="lt-LT"/>
        </w:rPr>
      </w:pPr>
      <w:r w:rsidRPr="00E90148">
        <w:rPr>
          <w:lang w:val="lt-LT"/>
        </w:rPr>
        <w:t>5.</w:t>
      </w:r>
      <w:r w:rsidRPr="00E90148">
        <w:rPr>
          <w:lang w:val="lt-LT"/>
        </w:rPr>
        <w:tab/>
        <w:t xml:space="preserve">Gavęs prašymą kompetencijos centras išduoda registracijos liudijimus arba patvirtintas registre arba duomenų bazėje esančių duomenų ir dokumentų kopijas. Už registracijos liudijimus ir patvirtintas kopijas gali būti taikomas </w:t>
      </w:r>
      <w:r w:rsidRPr="00E90148">
        <w:rPr>
          <w:b/>
          <w:i/>
          <w:lang w:val="lt-LT"/>
        </w:rPr>
        <w:t xml:space="preserve">pagrįstas </w:t>
      </w:r>
      <w:r w:rsidRPr="00E90148">
        <w:rPr>
          <w:lang w:val="lt-LT"/>
        </w:rPr>
        <w:t>mokestis.</w:t>
      </w:r>
      <w:r w:rsidR="001D05B3" w:rsidRPr="00E90148">
        <w:rPr>
          <w:b/>
          <w:lang w:val="lt-LT"/>
        </w:rPr>
        <w:t xml:space="preserve"> [102 pakeit.]</w:t>
      </w:r>
    </w:p>
    <w:p w:rsidR="00357DAA" w:rsidRPr="00E90148" w:rsidRDefault="00A31F96">
      <w:pPr>
        <w:ind w:left="850" w:hanging="850"/>
        <w:rPr>
          <w:lang w:val="lt-LT"/>
        </w:rPr>
      </w:pPr>
      <w:r w:rsidRPr="00E90148">
        <w:rPr>
          <w:lang w:val="lt-LT"/>
        </w:rPr>
        <w:t>6.</w:t>
      </w:r>
      <w:r w:rsidRPr="00E90148">
        <w:rPr>
          <w:lang w:val="lt-LT"/>
        </w:rPr>
        <w:tab/>
        <w:t>Komisija įgyvendinimo aktu nustato prieigos prie duomenų bazės sąlygas, įskaitant mokesčius už tokią prieigą, arba registracijos liudijimų ir patvirtintų kopijų išdavimo iš duomenų bazės ar registro sąlygas. Įgyvendinimo aktas priimamas laikantis 68 straipsnio 2 dalyje nurodytos nagrinėjimo procedūros.</w:t>
      </w:r>
    </w:p>
    <w:p w:rsidR="00357DAA" w:rsidRPr="00E90148" w:rsidRDefault="00A31F96">
      <w:pPr>
        <w:jc w:val="center"/>
        <w:rPr>
          <w:lang w:val="lt-LT"/>
        </w:rPr>
      </w:pPr>
      <w:r w:rsidRPr="00E90148">
        <w:rPr>
          <w:lang w:val="lt-LT"/>
        </w:rPr>
        <w:t>7 straipsnis</w:t>
      </w:r>
      <w:r w:rsidRPr="00E90148">
        <w:rPr>
          <w:lang w:val="lt-LT"/>
        </w:rPr>
        <w:br/>
        <w:t>Standarto realizacijų ir susijusių ESP licencijavimo sąlygų nustatymas</w:t>
      </w:r>
    </w:p>
    <w:p w:rsidR="00357DAA" w:rsidRPr="00E90148" w:rsidRDefault="00A31F96">
      <w:pPr>
        <w:rPr>
          <w:lang w:val="lt-LT"/>
        </w:rPr>
      </w:pPr>
      <w:r w:rsidRPr="00E90148">
        <w:rPr>
          <w:lang w:val="lt-LT"/>
        </w:rPr>
        <w:t>ESP savininkas kompetencijos centrui pateikia šią informaciją:</w:t>
      </w:r>
    </w:p>
    <w:p w:rsidR="00357DAA" w:rsidRPr="00E90148" w:rsidRDefault="00BC2318">
      <w:pPr>
        <w:ind w:left="850" w:hanging="850"/>
        <w:rPr>
          <w:b/>
          <w:lang w:val="lt-LT"/>
        </w:rPr>
      </w:pPr>
      <w:r w:rsidRPr="00E90148">
        <w:rPr>
          <w:lang w:val="lt-LT"/>
        </w:rPr>
        <w:br w:type="page"/>
      </w:r>
      <w:r w:rsidR="00A31F96" w:rsidRPr="00E90148">
        <w:rPr>
          <w:lang w:val="lt-LT"/>
        </w:rPr>
        <w:lastRenderedPageBreak/>
        <w:t>a)</w:t>
      </w:r>
      <w:r w:rsidR="00A31F96" w:rsidRPr="00E90148">
        <w:rPr>
          <w:lang w:val="lt-LT"/>
        </w:rPr>
        <w:tab/>
        <w:t>informaciją apie produktus, procesus, paslaugas ar sistemas, į kuriuos gali būti įtrauktas ESP dalykas arba kuriems jis yra skirtas, kai tai susiję su visomis esamomis ar galimomis standarto realizacijomis</w:t>
      </w:r>
      <w:r w:rsidR="00A31F96" w:rsidRPr="00E90148">
        <w:rPr>
          <w:b/>
          <w:i/>
          <w:lang w:val="lt-LT"/>
        </w:rPr>
        <w:t>, bei, jei yra, bet kokius rinkos duomenis</w:t>
      </w:r>
      <w:r w:rsidR="00A31F96" w:rsidRPr="00E90148">
        <w:rPr>
          <w:lang w:val="lt-LT"/>
        </w:rPr>
        <w:t xml:space="preserve"> tiek, kiek tokia informacija ESP savininkui yra žinoma;</w:t>
      </w:r>
      <w:r w:rsidR="001D05B3" w:rsidRPr="00E90148">
        <w:rPr>
          <w:b/>
          <w:lang w:val="lt-LT"/>
        </w:rPr>
        <w:t xml:space="preserve"> [103 pakeit.]</w:t>
      </w:r>
    </w:p>
    <w:p w:rsidR="00357DAA" w:rsidRPr="00E90148" w:rsidRDefault="00A31F96">
      <w:pPr>
        <w:ind w:left="850" w:hanging="850"/>
        <w:rPr>
          <w:b/>
          <w:lang w:val="lt-LT"/>
        </w:rPr>
      </w:pPr>
      <w:r w:rsidRPr="00E90148">
        <w:rPr>
          <w:lang w:val="lt-LT"/>
        </w:rPr>
        <w:t>b)</w:t>
      </w:r>
      <w:r w:rsidRPr="00E90148">
        <w:rPr>
          <w:lang w:val="lt-LT"/>
        </w:rPr>
        <w:tab/>
        <w:t xml:space="preserve">jei yra, standartines ESP licencijavimo sąlygas, įskaitant </w:t>
      </w:r>
      <w:r w:rsidRPr="00E90148">
        <w:rPr>
          <w:strike/>
          <w:lang w:val="lt-LT"/>
        </w:rPr>
        <w:t>autorinį atlyginimą</w:t>
      </w:r>
      <w:r w:rsidR="007B167B">
        <w:rPr>
          <w:lang w:val="lt-LT"/>
        </w:rPr>
        <w:t xml:space="preserve"> </w:t>
      </w:r>
      <w:r w:rsidRPr="00E90148">
        <w:rPr>
          <w:b/>
          <w:i/>
          <w:lang w:val="lt-LT"/>
        </w:rPr>
        <w:t>politiką dėl autorinio atlyginimo, neapmokestinimo autoriniu atlyginimu</w:t>
      </w:r>
      <w:r w:rsidRPr="00E90148">
        <w:rPr>
          <w:lang w:val="lt-LT"/>
        </w:rPr>
        <w:t xml:space="preserve"> ir nuolaidų</w:t>
      </w:r>
      <w:r w:rsidRPr="00E90148">
        <w:rPr>
          <w:strike/>
          <w:lang w:val="lt-LT"/>
        </w:rPr>
        <w:t xml:space="preserve"> politiką</w:t>
      </w:r>
      <w:r w:rsidRPr="00E90148">
        <w:rPr>
          <w:lang w:val="lt-LT"/>
        </w:rPr>
        <w:t>, per 7 mėnesius nuo atitinkamo standarto ir realizacijos užregistravimo kompetencijos centre.</w:t>
      </w:r>
      <w:r w:rsidR="001D05B3" w:rsidRPr="00E90148">
        <w:rPr>
          <w:b/>
          <w:lang w:val="lt-LT"/>
        </w:rPr>
        <w:t xml:space="preserve"> [104 pakeit.]</w:t>
      </w:r>
    </w:p>
    <w:p w:rsidR="00357DAA" w:rsidRPr="00E90148" w:rsidRDefault="00A31F96">
      <w:pPr>
        <w:jc w:val="center"/>
        <w:rPr>
          <w:b/>
          <w:lang w:val="lt-LT"/>
        </w:rPr>
      </w:pPr>
      <w:r w:rsidRPr="00E90148">
        <w:rPr>
          <w:lang w:val="lt-LT"/>
        </w:rPr>
        <w:t>8 straipsnis</w:t>
      </w:r>
      <w:r w:rsidRPr="00E90148">
        <w:rPr>
          <w:lang w:val="lt-LT"/>
        </w:rPr>
        <w:br/>
      </w:r>
      <w:r w:rsidRPr="00E90148">
        <w:rPr>
          <w:strike/>
          <w:lang w:val="lt-LT"/>
        </w:rPr>
        <w:t xml:space="preserve">Su esmingumu susijusi </w:t>
      </w:r>
      <w:r w:rsidRPr="00E90148">
        <w:rPr>
          <w:lang w:val="lt-LT"/>
        </w:rPr>
        <w:t>Informacija</w:t>
      </w:r>
      <w:r w:rsidRPr="00E90148">
        <w:rPr>
          <w:b/>
          <w:i/>
          <w:lang w:val="lt-LT"/>
        </w:rPr>
        <w:t xml:space="preserve"> apie esmingumą</w:t>
      </w:r>
      <w:r w:rsidR="001D05B3" w:rsidRPr="00E90148">
        <w:rPr>
          <w:b/>
          <w:lang w:val="lt-LT"/>
        </w:rPr>
        <w:t xml:space="preserve"> [105 pakeit.]</w:t>
      </w:r>
    </w:p>
    <w:p w:rsidR="00357DAA" w:rsidRPr="00E90148" w:rsidRDefault="00A31F96">
      <w:pPr>
        <w:rPr>
          <w:lang w:val="lt-LT"/>
        </w:rPr>
      </w:pPr>
      <w:r w:rsidRPr="00E90148">
        <w:rPr>
          <w:lang w:val="lt-LT"/>
        </w:rPr>
        <w:t>ESP savininkas kompetencijos centrui pateikia šią į duomenų bazę įtraukiamą ir registre nurodomą informaciją:</w:t>
      </w:r>
    </w:p>
    <w:p w:rsidR="00357DAA" w:rsidRPr="00E90148" w:rsidRDefault="00A31F96">
      <w:pPr>
        <w:ind w:left="850" w:hanging="850"/>
        <w:rPr>
          <w:b/>
          <w:lang w:val="lt-LT"/>
        </w:rPr>
      </w:pPr>
      <w:r w:rsidRPr="00E90148">
        <w:rPr>
          <w:lang w:val="lt-LT"/>
        </w:rPr>
        <w:t>a)</w:t>
      </w:r>
      <w:r w:rsidRPr="00E90148">
        <w:rPr>
          <w:lang w:val="lt-LT"/>
        </w:rPr>
        <w:tab/>
        <w:t xml:space="preserve">valstybės narės kompetentingo teismo priimtą galutinį sprendimą dėl užregistruoto ESP esmingumo per </w:t>
      </w:r>
      <w:r w:rsidRPr="00E90148">
        <w:rPr>
          <w:strike/>
          <w:lang w:val="lt-LT"/>
        </w:rPr>
        <w:t>6</w:t>
      </w:r>
      <w:r w:rsidRPr="00E90148">
        <w:rPr>
          <w:b/>
          <w:i/>
          <w:lang w:val="lt-LT"/>
        </w:rPr>
        <w:t>2</w:t>
      </w:r>
      <w:r w:rsidRPr="00E90148">
        <w:rPr>
          <w:lang w:val="lt-LT"/>
        </w:rPr>
        <w:t xml:space="preserve"> mėnesius nuo tokio sprendimo </w:t>
      </w:r>
      <w:r w:rsidRPr="00E90148">
        <w:rPr>
          <w:strike/>
          <w:lang w:val="lt-LT"/>
        </w:rPr>
        <w:t>paskelbimo</w:t>
      </w:r>
      <w:r w:rsidR="007B167B">
        <w:rPr>
          <w:lang w:val="lt-LT"/>
        </w:rPr>
        <w:t xml:space="preserve"> </w:t>
      </w:r>
      <w:r w:rsidRPr="00E90148">
        <w:rPr>
          <w:b/>
          <w:i/>
          <w:lang w:val="lt-LT"/>
        </w:rPr>
        <w:t>įsiteisėjimo</w:t>
      </w:r>
      <w:r w:rsidRPr="00E90148">
        <w:rPr>
          <w:lang w:val="lt-LT"/>
        </w:rPr>
        <w:t>;</w:t>
      </w:r>
      <w:r w:rsidR="001D05B3" w:rsidRPr="00E90148">
        <w:rPr>
          <w:b/>
          <w:lang w:val="lt-LT"/>
        </w:rPr>
        <w:t xml:space="preserve"> [106 pakeit.]</w:t>
      </w:r>
    </w:p>
    <w:p w:rsidR="00357DAA" w:rsidRPr="00E90148" w:rsidRDefault="00BC2318">
      <w:pPr>
        <w:ind w:left="850" w:hanging="850"/>
        <w:rPr>
          <w:b/>
          <w:lang w:val="lt-LT"/>
        </w:rPr>
      </w:pPr>
      <w:r w:rsidRPr="00E90148">
        <w:rPr>
          <w:lang w:val="lt-LT"/>
        </w:rPr>
        <w:br w:type="page"/>
      </w:r>
      <w:r w:rsidR="00A31F96" w:rsidRPr="00E90148">
        <w:rPr>
          <w:lang w:val="lt-LT"/>
        </w:rPr>
        <w:lastRenderedPageBreak/>
        <w:t>b)</w:t>
      </w:r>
      <w:r w:rsidR="00A31F96" w:rsidRPr="00E90148">
        <w:rPr>
          <w:lang w:val="lt-LT"/>
        </w:rPr>
        <w:tab/>
      </w:r>
      <w:r w:rsidR="00A31F96" w:rsidRPr="00E90148">
        <w:rPr>
          <w:b/>
          <w:i/>
          <w:lang w:val="lt-LT"/>
        </w:rPr>
        <w:t xml:space="preserve">kitą </w:t>
      </w:r>
      <w:r w:rsidR="00A31F96" w:rsidRPr="00E90148">
        <w:rPr>
          <w:lang w:val="lt-LT"/>
        </w:rPr>
        <w:t>esmingumo patikrinimą</w:t>
      </w:r>
      <w:r w:rsidR="00A31F96" w:rsidRPr="00E90148">
        <w:rPr>
          <w:strike/>
          <w:lang w:val="lt-LT"/>
        </w:rPr>
        <w:t xml:space="preserve"> iki [OL: įrašykite datą – 24 mėnesiai nuo šio reglamento įsigaliojimo dienos]</w:t>
      </w:r>
      <w:r w:rsidR="00A31F96" w:rsidRPr="00E90148">
        <w:rPr>
          <w:lang w:val="lt-LT"/>
        </w:rPr>
        <w:t>, kurį atlieka nepriklausomas vertintojas</w:t>
      </w:r>
      <w:r w:rsidR="00A31F96" w:rsidRPr="00E90148">
        <w:rPr>
          <w:b/>
          <w:i/>
          <w:lang w:val="lt-LT"/>
        </w:rPr>
        <w:t>, pavyzdžiui,</w:t>
      </w:r>
      <w:r w:rsidR="00A31F96" w:rsidRPr="00E90148">
        <w:rPr>
          <w:lang w:val="lt-LT"/>
        </w:rPr>
        <w:t xml:space="preserve"> vertindamas patentų suvienijimą, nurodant ESP registracijos numerį, patentų </w:t>
      </w:r>
      <w:r w:rsidR="00A31F96" w:rsidRPr="00E90148">
        <w:rPr>
          <w:strike/>
          <w:lang w:val="lt-LT"/>
        </w:rPr>
        <w:t>suvienijmo</w:t>
      </w:r>
      <w:r w:rsidR="007B167B">
        <w:rPr>
          <w:lang w:val="lt-LT"/>
        </w:rPr>
        <w:t xml:space="preserve"> </w:t>
      </w:r>
      <w:r w:rsidR="00A31F96" w:rsidRPr="00E90148">
        <w:rPr>
          <w:b/>
          <w:i/>
          <w:lang w:val="lt-LT"/>
        </w:rPr>
        <w:t>suvienijimo</w:t>
      </w:r>
      <w:r w:rsidR="00A31F96" w:rsidRPr="00E90148">
        <w:rPr>
          <w:lang w:val="lt-LT"/>
        </w:rPr>
        <w:t xml:space="preserve"> ir jo administratoriaus tapatybę bei vertintoją.</w:t>
      </w:r>
      <w:r w:rsidR="001D05B3" w:rsidRPr="00E90148">
        <w:rPr>
          <w:b/>
          <w:lang w:val="lt-LT"/>
        </w:rPr>
        <w:t xml:space="preserve"> [107 pakeit.]</w:t>
      </w:r>
    </w:p>
    <w:p w:rsidR="00357DAA" w:rsidRPr="00E90148" w:rsidRDefault="00A31F96">
      <w:pPr>
        <w:jc w:val="center"/>
        <w:rPr>
          <w:lang w:val="lt-LT"/>
        </w:rPr>
      </w:pPr>
      <w:r w:rsidRPr="00E90148">
        <w:rPr>
          <w:lang w:val="lt-LT"/>
        </w:rPr>
        <w:t>9 straipsnis</w:t>
      </w:r>
      <w:r w:rsidRPr="00E90148">
        <w:rPr>
          <w:lang w:val="lt-LT"/>
        </w:rPr>
        <w:br/>
        <w:t>Patentų suvienijimų teikiama informacija</w:t>
      </w:r>
    </w:p>
    <w:p w:rsidR="00357DAA" w:rsidRPr="00E90148" w:rsidRDefault="00BC2318" w:rsidP="00BC2318">
      <w:pPr>
        <w:ind w:left="851" w:hanging="851"/>
        <w:rPr>
          <w:b/>
          <w:lang w:val="lt-LT"/>
        </w:rPr>
      </w:pPr>
      <w:r w:rsidRPr="00E90148">
        <w:rPr>
          <w:lang w:val="lt-LT"/>
        </w:rPr>
        <w:t xml:space="preserve">1. </w:t>
      </w:r>
      <w:r w:rsidRPr="00E90148">
        <w:rPr>
          <w:lang w:val="lt-LT"/>
        </w:rPr>
        <w:tab/>
      </w:r>
      <w:r w:rsidR="00A31F96" w:rsidRPr="00E90148">
        <w:rPr>
          <w:lang w:val="lt-LT"/>
        </w:rPr>
        <w:t xml:space="preserve">Patentų suvienijimai savo interneto svetainėse skelbia bent toliau nurodytą </w:t>
      </w:r>
      <w:r w:rsidR="00A31F96" w:rsidRPr="00E90148">
        <w:rPr>
          <w:b/>
          <w:i/>
          <w:lang w:val="lt-LT"/>
        </w:rPr>
        <w:t xml:space="preserve">tikslią ir naujausią </w:t>
      </w:r>
      <w:r w:rsidR="00A31F96" w:rsidRPr="00E90148">
        <w:rPr>
          <w:lang w:val="lt-LT"/>
        </w:rPr>
        <w:t>informaciją ir informuoja kompetencijos centrą apie:</w:t>
      </w:r>
      <w:r w:rsidR="001D05B3" w:rsidRPr="00E90148">
        <w:rPr>
          <w:b/>
          <w:lang w:val="lt-LT"/>
        </w:rPr>
        <w:t xml:space="preserve"> [108 pakeit.]</w:t>
      </w:r>
    </w:p>
    <w:p w:rsidR="00357DAA" w:rsidRPr="00E90148" w:rsidRDefault="00A31F96" w:rsidP="00BC2318">
      <w:pPr>
        <w:ind w:left="1701" w:hanging="850"/>
        <w:rPr>
          <w:lang w:val="lt-LT"/>
        </w:rPr>
      </w:pPr>
      <w:r w:rsidRPr="00E90148">
        <w:rPr>
          <w:lang w:val="lt-LT"/>
        </w:rPr>
        <w:t>a)</w:t>
      </w:r>
      <w:r w:rsidRPr="00E90148">
        <w:rPr>
          <w:lang w:val="lt-LT"/>
        </w:rPr>
        <w:tab/>
        <w:t>standartus, kuriems taikomas kolektyvinis licencijavimas;</w:t>
      </w:r>
    </w:p>
    <w:p w:rsidR="00357DAA" w:rsidRPr="00E90148" w:rsidRDefault="00A31F96" w:rsidP="00BC2318">
      <w:pPr>
        <w:ind w:left="1701" w:hanging="850"/>
        <w:rPr>
          <w:lang w:val="lt-LT"/>
        </w:rPr>
      </w:pPr>
      <w:r w:rsidRPr="00E90148">
        <w:rPr>
          <w:lang w:val="lt-LT"/>
        </w:rPr>
        <w:t>b)</w:t>
      </w:r>
      <w:r w:rsidRPr="00E90148">
        <w:rPr>
          <w:lang w:val="lt-LT"/>
        </w:rPr>
        <w:tab/>
        <w:t>administracinio subjekto akcininkų arba nuosavybės struktūrą;</w:t>
      </w:r>
    </w:p>
    <w:p w:rsidR="00357DAA" w:rsidRPr="00E90148" w:rsidRDefault="00A31F96" w:rsidP="00BC2318">
      <w:pPr>
        <w:ind w:left="1701" w:hanging="850"/>
        <w:rPr>
          <w:lang w:val="lt-LT"/>
        </w:rPr>
      </w:pPr>
      <w:r w:rsidRPr="00E90148">
        <w:rPr>
          <w:lang w:val="lt-LT"/>
        </w:rPr>
        <w:t>c)</w:t>
      </w:r>
      <w:r w:rsidRPr="00E90148">
        <w:rPr>
          <w:lang w:val="lt-LT"/>
        </w:rPr>
        <w:tab/>
        <w:t>ESP vertinimo procesą;</w:t>
      </w:r>
    </w:p>
    <w:p w:rsidR="00357DAA" w:rsidRPr="00E90148" w:rsidRDefault="00A31F96" w:rsidP="00BC2318">
      <w:pPr>
        <w:ind w:left="1701" w:hanging="850"/>
        <w:rPr>
          <w:lang w:val="lt-LT"/>
        </w:rPr>
      </w:pPr>
      <w:r w:rsidRPr="00E90148">
        <w:rPr>
          <w:lang w:val="lt-LT"/>
        </w:rPr>
        <w:t>d)</w:t>
      </w:r>
      <w:r w:rsidRPr="00E90148">
        <w:rPr>
          <w:lang w:val="lt-LT"/>
        </w:rPr>
        <w:tab/>
        <w:t>vertintojų, gyvenančių Sąjungoje, sąrašą;</w:t>
      </w:r>
    </w:p>
    <w:p w:rsidR="00357DAA" w:rsidRPr="00E90148" w:rsidRDefault="00A31F96" w:rsidP="00BC2318">
      <w:pPr>
        <w:ind w:left="1701" w:hanging="850"/>
        <w:rPr>
          <w:lang w:val="lt-LT"/>
        </w:rPr>
      </w:pPr>
      <w:r w:rsidRPr="00E90148">
        <w:rPr>
          <w:lang w:val="lt-LT"/>
        </w:rPr>
        <w:t>e)</w:t>
      </w:r>
      <w:r w:rsidRPr="00E90148">
        <w:rPr>
          <w:lang w:val="lt-LT"/>
        </w:rPr>
        <w:tab/>
        <w:t>įvertintų ESP sąrašą ir licencijuojamų ESP sąrašą;</w:t>
      </w:r>
    </w:p>
    <w:p w:rsidR="00357DAA" w:rsidRPr="00E90148" w:rsidRDefault="00A31F96" w:rsidP="00BC2318">
      <w:pPr>
        <w:ind w:left="1701" w:hanging="850"/>
        <w:rPr>
          <w:lang w:val="lt-LT"/>
        </w:rPr>
      </w:pPr>
      <w:r w:rsidRPr="00E90148">
        <w:rPr>
          <w:lang w:val="lt-LT"/>
        </w:rPr>
        <w:t>f)</w:t>
      </w:r>
      <w:r w:rsidRPr="00E90148">
        <w:rPr>
          <w:lang w:val="lt-LT"/>
        </w:rPr>
        <w:tab/>
        <w:t>iliustracines kryžmines nuorodas į standartą;</w:t>
      </w:r>
    </w:p>
    <w:p w:rsidR="00357DAA" w:rsidRPr="00E90148" w:rsidRDefault="00BC2318" w:rsidP="00BC2318">
      <w:pPr>
        <w:ind w:left="1701" w:hanging="850"/>
        <w:rPr>
          <w:b/>
          <w:lang w:val="lt-LT"/>
        </w:rPr>
      </w:pPr>
      <w:r w:rsidRPr="00E90148">
        <w:rPr>
          <w:lang w:val="lt-LT"/>
        </w:rPr>
        <w:br w:type="page"/>
      </w:r>
      <w:r w:rsidR="00A31F96" w:rsidRPr="00E90148">
        <w:rPr>
          <w:lang w:val="lt-LT"/>
        </w:rPr>
        <w:lastRenderedPageBreak/>
        <w:t>g)</w:t>
      </w:r>
      <w:r w:rsidR="00A31F96" w:rsidRPr="00E90148">
        <w:rPr>
          <w:lang w:val="lt-LT"/>
        </w:rPr>
        <w:tab/>
        <w:t>produktų, paslaugų ir procesų, kurie gali būti licencijuojami per patentų suvienijimą</w:t>
      </w:r>
      <w:r w:rsidR="00A31F96" w:rsidRPr="00E90148">
        <w:rPr>
          <w:strike/>
          <w:lang w:val="lt-LT"/>
        </w:rPr>
        <w:t xml:space="preserve"> arba subjektą</w:t>
      </w:r>
      <w:r w:rsidR="00A31F96" w:rsidRPr="00E90148">
        <w:rPr>
          <w:lang w:val="lt-LT"/>
        </w:rPr>
        <w:t>, sąrašą;</w:t>
      </w:r>
      <w:r w:rsidR="001D05B3" w:rsidRPr="00E90148">
        <w:rPr>
          <w:b/>
          <w:lang w:val="lt-LT"/>
        </w:rPr>
        <w:t xml:space="preserve"> [109 pakeit.]</w:t>
      </w:r>
    </w:p>
    <w:p w:rsidR="00357DAA" w:rsidRPr="00E90148" w:rsidRDefault="00A31F96" w:rsidP="00BC2318">
      <w:pPr>
        <w:ind w:left="1701" w:hanging="850"/>
        <w:rPr>
          <w:b/>
          <w:lang w:val="lt-LT"/>
        </w:rPr>
      </w:pPr>
      <w:r w:rsidRPr="00E90148">
        <w:rPr>
          <w:lang w:val="lt-LT"/>
        </w:rPr>
        <w:t>h)</w:t>
      </w:r>
      <w:r w:rsidRPr="00E90148">
        <w:rPr>
          <w:lang w:val="lt-LT"/>
        </w:rPr>
        <w:tab/>
        <w:t>autorinį atlyginimą</w:t>
      </w:r>
      <w:r w:rsidRPr="00E90148">
        <w:rPr>
          <w:b/>
          <w:i/>
          <w:lang w:val="lt-LT"/>
        </w:rPr>
        <w:t>, autorinio atlyginimo nereikalaujančią</w:t>
      </w:r>
      <w:r w:rsidRPr="00E90148">
        <w:rPr>
          <w:lang w:val="lt-LT"/>
        </w:rPr>
        <w:t xml:space="preserve"> ir nuolaidų politiką pagal </w:t>
      </w:r>
      <w:r w:rsidRPr="00E90148">
        <w:rPr>
          <w:strike/>
          <w:lang w:val="lt-LT"/>
        </w:rPr>
        <w:t>produkto kategoriją</w:t>
      </w:r>
      <w:r w:rsidR="007B167B">
        <w:rPr>
          <w:lang w:val="lt-LT"/>
        </w:rPr>
        <w:t xml:space="preserve"> </w:t>
      </w:r>
      <w:r w:rsidRPr="00E90148">
        <w:rPr>
          <w:b/>
          <w:i/>
          <w:lang w:val="lt-LT"/>
        </w:rPr>
        <w:t>realizaciją, įskaitant informaciją apie autorinio atlyginimo apskaičiavimą vienam ESP savininkui suvienijime ir, jei taikoma, bendrą autorinio atlyginimo įkainį</w:t>
      </w:r>
      <w:r w:rsidRPr="00E90148">
        <w:rPr>
          <w:lang w:val="lt-LT"/>
        </w:rPr>
        <w:t>;</w:t>
      </w:r>
      <w:r w:rsidR="001D05B3" w:rsidRPr="00E90148">
        <w:rPr>
          <w:b/>
          <w:lang w:val="lt-LT"/>
        </w:rPr>
        <w:t xml:space="preserve"> [110 pakeit.]</w:t>
      </w:r>
    </w:p>
    <w:p w:rsidR="00357DAA" w:rsidRPr="00E90148" w:rsidRDefault="00A31F96" w:rsidP="00BC2318">
      <w:pPr>
        <w:ind w:left="1701" w:hanging="850"/>
        <w:rPr>
          <w:b/>
          <w:lang w:val="lt-LT"/>
        </w:rPr>
      </w:pPr>
      <w:r w:rsidRPr="00E90148">
        <w:rPr>
          <w:lang w:val="lt-LT"/>
        </w:rPr>
        <w:t>i)</w:t>
      </w:r>
      <w:r w:rsidRPr="00E90148">
        <w:rPr>
          <w:lang w:val="lt-LT"/>
        </w:rPr>
        <w:tab/>
        <w:t xml:space="preserve">standartinę licencijos sutartį pagal </w:t>
      </w:r>
      <w:r w:rsidRPr="00E90148">
        <w:rPr>
          <w:strike/>
          <w:lang w:val="lt-LT"/>
        </w:rPr>
        <w:t>produkto kategoriją</w:t>
      </w:r>
      <w:r w:rsidR="007B167B">
        <w:rPr>
          <w:lang w:val="lt-LT"/>
        </w:rPr>
        <w:t xml:space="preserve"> </w:t>
      </w:r>
      <w:r w:rsidRPr="00E90148">
        <w:rPr>
          <w:b/>
          <w:i/>
          <w:lang w:val="lt-LT"/>
        </w:rPr>
        <w:t>realizaciją</w:t>
      </w:r>
      <w:r w:rsidRPr="00E90148">
        <w:rPr>
          <w:lang w:val="lt-LT"/>
        </w:rPr>
        <w:t>;</w:t>
      </w:r>
      <w:r w:rsidR="001D05B3" w:rsidRPr="00E90148">
        <w:rPr>
          <w:b/>
          <w:lang w:val="lt-LT"/>
        </w:rPr>
        <w:t xml:space="preserve"> [111 pakeit.]</w:t>
      </w:r>
    </w:p>
    <w:p w:rsidR="00357DAA" w:rsidRPr="00E90148" w:rsidRDefault="00A31F96" w:rsidP="00BC2318">
      <w:pPr>
        <w:ind w:left="1701" w:hanging="850"/>
        <w:rPr>
          <w:b/>
          <w:lang w:val="lt-LT"/>
        </w:rPr>
      </w:pPr>
      <w:r w:rsidRPr="00E90148">
        <w:rPr>
          <w:lang w:val="lt-LT"/>
        </w:rPr>
        <w:t>j)</w:t>
      </w:r>
      <w:r w:rsidRPr="00E90148">
        <w:rPr>
          <w:lang w:val="lt-LT"/>
        </w:rPr>
        <w:tab/>
        <w:t xml:space="preserve">licencijos išdavėjų sąrašą kiekvienoje </w:t>
      </w:r>
      <w:r w:rsidRPr="00E90148">
        <w:rPr>
          <w:strike/>
          <w:lang w:val="lt-LT"/>
        </w:rPr>
        <w:t>produktų kategorijoje</w:t>
      </w:r>
      <w:r w:rsidR="007B167B">
        <w:rPr>
          <w:lang w:val="lt-LT"/>
        </w:rPr>
        <w:t xml:space="preserve"> </w:t>
      </w:r>
      <w:r w:rsidRPr="00E90148">
        <w:rPr>
          <w:b/>
          <w:i/>
          <w:lang w:val="lt-LT"/>
        </w:rPr>
        <w:t>realizacijoje</w:t>
      </w:r>
      <w:r w:rsidRPr="00E90148">
        <w:rPr>
          <w:lang w:val="lt-LT"/>
        </w:rPr>
        <w:t>;</w:t>
      </w:r>
      <w:r w:rsidR="001D05B3" w:rsidRPr="00E90148">
        <w:rPr>
          <w:b/>
          <w:lang w:val="lt-LT"/>
        </w:rPr>
        <w:t xml:space="preserve"> [112 pakeit.]</w:t>
      </w:r>
    </w:p>
    <w:p w:rsidR="00357DAA" w:rsidRPr="00E90148" w:rsidRDefault="00A31F96" w:rsidP="00BC2318">
      <w:pPr>
        <w:ind w:left="1701" w:hanging="850"/>
        <w:rPr>
          <w:b/>
          <w:lang w:val="lt-LT"/>
        </w:rPr>
      </w:pPr>
      <w:r w:rsidRPr="00E90148">
        <w:rPr>
          <w:lang w:val="lt-LT"/>
        </w:rPr>
        <w:t>k)</w:t>
      </w:r>
      <w:r w:rsidRPr="00E90148">
        <w:rPr>
          <w:lang w:val="lt-LT"/>
        </w:rPr>
        <w:tab/>
        <w:t xml:space="preserve">licencijos gavėjų sąrašą kiekvienoje </w:t>
      </w:r>
      <w:r w:rsidRPr="00E90148">
        <w:rPr>
          <w:strike/>
          <w:lang w:val="lt-LT"/>
        </w:rPr>
        <w:t>produktų kategorijoje</w:t>
      </w:r>
      <w:r w:rsidR="007B167B">
        <w:rPr>
          <w:lang w:val="lt-LT"/>
        </w:rPr>
        <w:t xml:space="preserve"> </w:t>
      </w:r>
      <w:r w:rsidRPr="00E90148">
        <w:rPr>
          <w:b/>
          <w:i/>
          <w:lang w:val="lt-LT"/>
        </w:rPr>
        <w:t>realizacijoje</w:t>
      </w:r>
      <w:r w:rsidRPr="00E90148">
        <w:rPr>
          <w:lang w:val="lt-LT"/>
        </w:rPr>
        <w:t>.</w:t>
      </w:r>
      <w:r w:rsidR="001D05B3" w:rsidRPr="00E90148">
        <w:rPr>
          <w:b/>
          <w:lang w:val="lt-LT"/>
        </w:rPr>
        <w:t xml:space="preserve"> [113 pakeit.]</w:t>
      </w:r>
    </w:p>
    <w:p w:rsidR="00357DAA" w:rsidRPr="00E90148" w:rsidRDefault="00BC2318" w:rsidP="00BC2318">
      <w:pPr>
        <w:pStyle w:val="Applicationdirecte"/>
        <w:ind w:left="851" w:hanging="851"/>
        <w:rPr>
          <w:b/>
          <w:lang w:val="lt-LT"/>
        </w:rPr>
      </w:pPr>
      <w:r w:rsidRPr="00E90148">
        <w:rPr>
          <w:b/>
          <w:i/>
          <w:lang w:val="lt-LT"/>
        </w:rPr>
        <w:t xml:space="preserve">1a. </w:t>
      </w:r>
      <w:r w:rsidRPr="00E90148">
        <w:rPr>
          <w:b/>
          <w:i/>
          <w:lang w:val="lt-LT"/>
        </w:rPr>
        <w:tab/>
      </w:r>
      <w:r w:rsidR="00A31F96" w:rsidRPr="00E90148">
        <w:rPr>
          <w:b/>
          <w:i/>
          <w:lang w:val="lt-LT"/>
        </w:rPr>
        <w:t>Kompetencijos centras reguliariai ir bent kartą per metus tikrina patentų suvienijimų pagal 1 dalį pateiktą informaciją, remdamasis šiuo tikslu jo parengta metodika ir užtikrindamas, kad tikrinimo procesas būtų išsamus, skaidrus ir nuoseklus. Siekiant skaidrumo, ta metodika pateikiama patentų suvienijimams ir kitoms suinteresuotosioms šalims.</w:t>
      </w:r>
      <w:r w:rsidR="001D05B3" w:rsidRPr="00E90148">
        <w:rPr>
          <w:b/>
          <w:lang w:val="lt-LT"/>
        </w:rPr>
        <w:t xml:space="preserve"> [114 pakeit.]</w:t>
      </w:r>
    </w:p>
    <w:p w:rsidR="00357DAA" w:rsidRPr="00E90148" w:rsidRDefault="00BC2318" w:rsidP="00BC2318">
      <w:pPr>
        <w:pStyle w:val="Applicationdirecte"/>
        <w:ind w:left="851" w:hanging="851"/>
        <w:rPr>
          <w:b/>
          <w:lang w:val="lt-LT"/>
        </w:rPr>
      </w:pPr>
      <w:r w:rsidRPr="00E90148">
        <w:rPr>
          <w:b/>
          <w:i/>
          <w:lang w:val="lt-LT"/>
        </w:rPr>
        <w:br w:type="page"/>
      </w:r>
      <w:r w:rsidRPr="00E90148">
        <w:rPr>
          <w:b/>
          <w:i/>
          <w:lang w:val="lt-LT"/>
        </w:rPr>
        <w:lastRenderedPageBreak/>
        <w:t xml:space="preserve">1b. </w:t>
      </w:r>
      <w:r w:rsidRPr="00E90148">
        <w:rPr>
          <w:b/>
          <w:i/>
          <w:lang w:val="lt-LT"/>
        </w:rPr>
        <w:tab/>
      </w:r>
      <w:r w:rsidR="00A31F96" w:rsidRPr="00E90148">
        <w:rPr>
          <w:b/>
          <w:i/>
          <w:lang w:val="lt-LT"/>
        </w:rPr>
        <w:t>Kompetencijos centras parengia ataskaitą, kurioje išsamiai išdėstomi tikrinimo rezultatai, be kita ko, susiję su patentų suvienijimų atitiktimi 1 daliai, nustatytais neatitikimais ar trūkstama informacija ir taisomaisiais veiksmais, kurių buvo imtasi ar kurie buvo rekomenduoti. Ta ataskaita Komisijai pateikiama per vieną mėnesį po kiekvieno tikrinimo ciklo pabaigos.</w:t>
      </w:r>
      <w:r w:rsidR="001D05B3" w:rsidRPr="00E90148">
        <w:rPr>
          <w:b/>
          <w:lang w:val="lt-LT"/>
        </w:rPr>
        <w:t xml:space="preserve"> [115 pakeit.]</w:t>
      </w:r>
    </w:p>
    <w:p w:rsidR="00357DAA" w:rsidRPr="00E90148" w:rsidRDefault="00A31F96">
      <w:pPr>
        <w:jc w:val="center"/>
        <w:rPr>
          <w:lang w:val="lt-LT"/>
        </w:rPr>
      </w:pPr>
      <w:r w:rsidRPr="00E90148">
        <w:rPr>
          <w:lang w:val="lt-LT"/>
        </w:rPr>
        <w:t>10 straipsnis</w:t>
      </w:r>
      <w:r w:rsidRPr="00E90148">
        <w:rPr>
          <w:lang w:val="lt-LT"/>
        </w:rPr>
        <w:br/>
        <w:t>Informacija apie sprendimus dėl ESP</w:t>
      </w:r>
    </w:p>
    <w:p w:rsidR="00357DAA" w:rsidRPr="00E90148" w:rsidRDefault="00A31F96">
      <w:pPr>
        <w:ind w:left="850" w:hanging="850"/>
        <w:rPr>
          <w:b/>
          <w:lang w:val="lt-LT"/>
        </w:rPr>
      </w:pPr>
      <w:r w:rsidRPr="00E90148">
        <w:rPr>
          <w:lang w:val="lt-LT"/>
        </w:rPr>
        <w:t>1.</w:t>
      </w:r>
      <w:r w:rsidRPr="00E90148">
        <w:rPr>
          <w:lang w:val="lt-LT"/>
        </w:rPr>
        <w:tab/>
        <w:t xml:space="preserve">Valstybių narių kompetentingi teismai praneša kompetencijos centrui per </w:t>
      </w:r>
      <w:r w:rsidRPr="00E90148">
        <w:rPr>
          <w:strike/>
          <w:lang w:val="lt-LT"/>
        </w:rPr>
        <w:t>6</w:t>
      </w:r>
      <w:r w:rsidRPr="00E90148">
        <w:rPr>
          <w:b/>
          <w:i/>
          <w:lang w:val="lt-LT"/>
        </w:rPr>
        <w:t>2</w:t>
      </w:r>
      <w:r w:rsidRPr="00E90148">
        <w:rPr>
          <w:lang w:val="lt-LT"/>
        </w:rPr>
        <w:t xml:space="preserve"> mėnesius </w:t>
      </w:r>
      <w:r w:rsidRPr="00E90148">
        <w:rPr>
          <w:strike/>
          <w:lang w:val="lt-LT"/>
        </w:rPr>
        <w:t>nuo sprendimo</w:t>
      </w:r>
      <w:r w:rsidR="007B167B">
        <w:rPr>
          <w:lang w:val="lt-LT"/>
        </w:rPr>
        <w:t xml:space="preserve"> </w:t>
      </w:r>
      <w:r w:rsidRPr="00E90148">
        <w:rPr>
          <w:b/>
          <w:i/>
          <w:lang w:val="lt-LT"/>
        </w:rPr>
        <w:t>po to, kai sprendimas</w:t>
      </w:r>
      <w:r w:rsidRPr="00E90148">
        <w:rPr>
          <w:lang w:val="lt-LT"/>
        </w:rPr>
        <w:t xml:space="preserve"> dėl ESP </w:t>
      </w:r>
      <w:r w:rsidRPr="00E90148">
        <w:rPr>
          <w:strike/>
          <w:lang w:val="lt-LT"/>
        </w:rPr>
        <w:t>priėmimo šiais klausimais</w:t>
      </w:r>
      <w:r w:rsidR="007B167B">
        <w:rPr>
          <w:lang w:val="lt-LT"/>
        </w:rPr>
        <w:t xml:space="preserve"> </w:t>
      </w:r>
      <w:r w:rsidRPr="00E90148">
        <w:rPr>
          <w:b/>
          <w:i/>
          <w:lang w:val="lt-LT"/>
        </w:rPr>
        <w:t>tapo galutinis, apie</w:t>
      </w:r>
      <w:r w:rsidRPr="00E90148">
        <w:rPr>
          <w:lang w:val="lt-LT"/>
        </w:rPr>
        <w:t>:</w:t>
      </w:r>
      <w:r w:rsidR="001D05B3" w:rsidRPr="00E90148">
        <w:rPr>
          <w:b/>
          <w:lang w:val="lt-LT"/>
        </w:rPr>
        <w:t xml:space="preserve"> [116 pakeit.]</w:t>
      </w:r>
    </w:p>
    <w:p w:rsidR="00357DAA" w:rsidRPr="00E90148" w:rsidRDefault="00A31F96">
      <w:pPr>
        <w:ind w:left="1416" w:hanging="566"/>
        <w:rPr>
          <w:lang w:val="lt-LT"/>
        </w:rPr>
      </w:pPr>
      <w:r w:rsidRPr="00E90148">
        <w:rPr>
          <w:lang w:val="lt-LT"/>
        </w:rPr>
        <w:t>a)</w:t>
      </w:r>
      <w:r w:rsidRPr="00E90148">
        <w:rPr>
          <w:lang w:val="lt-LT"/>
        </w:rPr>
        <w:tab/>
        <w:t>draudim</w:t>
      </w:r>
      <w:r w:rsidR="001D05B3" w:rsidRPr="00E90148">
        <w:rPr>
          <w:lang w:val="lt-LT"/>
        </w:rPr>
        <w:t>us</w:t>
      </w:r>
      <w:r w:rsidRPr="00E90148">
        <w:rPr>
          <w:lang w:val="lt-LT"/>
        </w:rPr>
        <w:t>;</w:t>
      </w:r>
    </w:p>
    <w:p w:rsidR="00357DAA" w:rsidRPr="00E90148" w:rsidRDefault="00A31F96">
      <w:pPr>
        <w:ind w:left="1416" w:hanging="566"/>
        <w:rPr>
          <w:b/>
          <w:lang w:val="lt-LT"/>
        </w:rPr>
      </w:pPr>
      <w:r w:rsidRPr="00E90148">
        <w:rPr>
          <w:lang w:val="lt-LT"/>
        </w:rPr>
        <w:t>b)</w:t>
      </w:r>
      <w:r w:rsidRPr="00E90148">
        <w:rPr>
          <w:lang w:val="lt-LT"/>
        </w:rPr>
        <w:tab/>
      </w:r>
      <w:r w:rsidRPr="00E90148">
        <w:rPr>
          <w:strike/>
          <w:lang w:val="lt-LT"/>
        </w:rPr>
        <w:t>pažeidimų nagrinėjimo procedūra</w:t>
      </w:r>
      <w:r w:rsidR="007B167B">
        <w:rPr>
          <w:lang w:val="lt-LT"/>
        </w:rPr>
        <w:t xml:space="preserve"> </w:t>
      </w:r>
      <w:r w:rsidRPr="00E90148">
        <w:rPr>
          <w:b/>
          <w:i/>
          <w:lang w:val="lt-LT"/>
        </w:rPr>
        <w:t>pažeidimus</w:t>
      </w:r>
      <w:r w:rsidRPr="00E90148">
        <w:rPr>
          <w:lang w:val="lt-LT"/>
        </w:rPr>
        <w:t>;</w:t>
      </w:r>
      <w:r w:rsidR="001D05B3" w:rsidRPr="00E90148">
        <w:rPr>
          <w:b/>
          <w:lang w:val="lt-LT"/>
        </w:rPr>
        <w:t xml:space="preserve"> [1</w:t>
      </w:r>
      <w:r w:rsidR="000E39B5" w:rsidRPr="00E90148">
        <w:rPr>
          <w:b/>
          <w:lang w:val="lt-LT"/>
        </w:rPr>
        <w:t>1</w:t>
      </w:r>
      <w:r w:rsidR="001D05B3" w:rsidRPr="00E90148">
        <w:rPr>
          <w:b/>
          <w:lang w:val="lt-LT"/>
        </w:rPr>
        <w:t>7 pakeit.]</w:t>
      </w:r>
    </w:p>
    <w:p w:rsidR="00357DAA" w:rsidRPr="00E90148" w:rsidRDefault="00A31F96">
      <w:pPr>
        <w:ind w:left="1416" w:hanging="566"/>
        <w:rPr>
          <w:lang w:val="lt-LT"/>
        </w:rPr>
      </w:pPr>
      <w:r w:rsidRPr="00E90148">
        <w:rPr>
          <w:lang w:val="lt-LT"/>
        </w:rPr>
        <w:t>c)</w:t>
      </w:r>
      <w:r w:rsidRPr="00E90148">
        <w:rPr>
          <w:lang w:val="lt-LT"/>
        </w:rPr>
        <w:tab/>
        <w:t>esmingum</w:t>
      </w:r>
      <w:r w:rsidR="001D05B3" w:rsidRPr="00E90148">
        <w:rPr>
          <w:lang w:val="lt-LT"/>
        </w:rPr>
        <w:t>ą</w:t>
      </w:r>
      <w:r w:rsidRPr="00E90148">
        <w:rPr>
          <w:lang w:val="lt-LT"/>
        </w:rPr>
        <w:t xml:space="preserve"> ir galiojim</w:t>
      </w:r>
      <w:r w:rsidR="001D05B3" w:rsidRPr="00E90148">
        <w:rPr>
          <w:lang w:val="lt-LT"/>
        </w:rPr>
        <w:t>ą</w:t>
      </w:r>
      <w:r w:rsidRPr="00E90148">
        <w:rPr>
          <w:lang w:val="lt-LT"/>
        </w:rPr>
        <w:t>;</w:t>
      </w:r>
    </w:p>
    <w:p w:rsidR="00357DAA" w:rsidRPr="00E90148" w:rsidRDefault="00A31F96">
      <w:pPr>
        <w:ind w:left="1416" w:hanging="566"/>
        <w:rPr>
          <w:lang w:val="lt-LT"/>
        </w:rPr>
      </w:pPr>
      <w:r w:rsidRPr="00E90148">
        <w:rPr>
          <w:lang w:val="lt-LT"/>
        </w:rPr>
        <w:t>d)</w:t>
      </w:r>
      <w:r w:rsidRPr="00E90148">
        <w:rPr>
          <w:lang w:val="lt-LT"/>
        </w:rPr>
        <w:tab/>
        <w:t>piktnaudžiavim</w:t>
      </w:r>
      <w:r w:rsidR="001D05B3" w:rsidRPr="00E90148">
        <w:rPr>
          <w:lang w:val="lt-LT"/>
        </w:rPr>
        <w:t>ą</w:t>
      </w:r>
      <w:r w:rsidRPr="00E90148">
        <w:rPr>
          <w:lang w:val="lt-LT"/>
        </w:rPr>
        <w:t xml:space="preserve"> dominuojančia padėtimi;</w:t>
      </w:r>
    </w:p>
    <w:p w:rsidR="00357DAA" w:rsidRPr="00E90148" w:rsidRDefault="00A31F96">
      <w:pPr>
        <w:ind w:left="1416" w:hanging="566"/>
        <w:rPr>
          <w:lang w:val="lt-LT"/>
        </w:rPr>
      </w:pPr>
      <w:r w:rsidRPr="00E90148">
        <w:rPr>
          <w:lang w:val="lt-LT"/>
        </w:rPr>
        <w:t>e)</w:t>
      </w:r>
      <w:r w:rsidRPr="00E90148">
        <w:rPr>
          <w:lang w:val="lt-LT"/>
        </w:rPr>
        <w:tab/>
        <w:t>FRAND sąlygų nustatym</w:t>
      </w:r>
      <w:r w:rsidR="001D05B3" w:rsidRPr="00E90148">
        <w:rPr>
          <w:lang w:val="lt-LT"/>
        </w:rPr>
        <w:t>ą</w:t>
      </w:r>
      <w:r w:rsidRPr="00E90148">
        <w:rPr>
          <w:lang w:val="lt-LT"/>
        </w:rPr>
        <w:t>.</w:t>
      </w:r>
    </w:p>
    <w:p w:rsidR="00357DAA" w:rsidRPr="00E90148" w:rsidRDefault="00E90148">
      <w:pPr>
        <w:ind w:left="850" w:hanging="850"/>
        <w:rPr>
          <w:lang w:val="lt-LT"/>
        </w:rPr>
      </w:pPr>
      <w:r w:rsidRPr="00E90148">
        <w:rPr>
          <w:lang w:val="lt-LT"/>
        </w:rPr>
        <w:br w:type="page"/>
      </w:r>
      <w:r w:rsidR="00A31F96" w:rsidRPr="00E90148">
        <w:rPr>
          <w:lang w:val="lt-LT"/>
        </w:rPr>
        <w:lastRenderedPageBreak/>
        <w:t>2.</w:t>
      </w:r>
      <w:r w:rsidR="00A31F96" w:rsidRPr="00E90148">
        <w:rPr>
          <w:lang w:val="lt-LT"/>
        </w:rPr>
        <w:tab/>
        <w:t>Bet kuris asmuo gali informuoti kompetencijos centrą apie bet kurį su SEP susijusį teisminį procesą arba alternatyvų ginčų sprendimo procesą.</w:t>
      </w:r>
    </w:p>
    <w:p w:rsidR="00357DAA" w:rsidRPr="00E90148" w:rsidRDefault="00A31F96">
      <w:pPr>
        <w:jc w:val="center"/>
        <w:rPr>
          <w:lang w:val="lt-LT"/>
        </w:rPr>
      </w:pPr>
      <w:r w:rsidRPr="00E90148">
        <w:rPr>
          <w:lang w:val="lt-LT"/>
        </w:rPr>
        <w:t>11 straipsnis</w:t>
      </w:r>
      <w:r w:rsidRPr="00E90148">
        <w:rPr>
          <w:lang w:val="lt-LT"/>
        </w:rPr>
        <w:br/>
        <w:t>Informacija apie FRAND nustatymus</w:t>
      </w:r>
    </w:p>
    <w:p w:rsidR="00357DAA" w:rsidRPr="00E90148" w:rsidRDefault="00A31F96">
      <w:pPr>
        <w:ind w:left="850" w:hanging="850"/>
        <w:rPr>
          <w:lang w:val="lt-LT"/>
        </w:rPr>
      </w:pPr>
      <w:r w:rsidRPr="00E90148">
        <w:rPr>
          <w:lang w:val="lt-LT"/>
        </w:rPr>
        <w:t>1.</w:t>
      </w:r>
      <w:r w:rsidRPr="00E90148">
        <w:rPr>
          <w:lang w:val="lt-LT"/>
        </w:rPr>
        <w:tab/>
        <w:t xml:space="preserve">Asmenys, dalyvaujantys alternatyviame ginčų dėl valstybėje narėje galiojančio ESP sprendimo procese, kompetencijos centrui per </w:t>
      </w:r>
      <w:r w:rsidRPr="00E90148">
        <w:rPr>
          <w:strike/>
          <w:lang w:val="lt-LT"/>
        </w:rPr>
        <w:t>6</w:t>
      </w:r>
      <w:r w:rsidRPr="00E90148">
        <w:rPr>
          <w:b/>
          <w:i/>
          <w:lang w:val="lt-LT"/>
        </w:rPr>
        <w:t>4</w:t>
      </w:r>
      <w:r w:rsidRPr="00E90148">
        <w:rPr>
          <w:lang w:val="lt-LT"/>
        </w:rPr>
        <w:t xml:space="preserve"> mėnesius nuo proceso pabaigos atskleidžia atitinkamus standartus ir realizacijas, FRAND sąlygų skaičiavimo metodiką, informaciją apie šalių vardus, pavardes (pavadinimus) ir konkrečius nustatytus licencijavimo įkainius.</w:t>
      </w:r>
      <w:r w:rsidR="000E39B5" w:rsidRPr="00E90148">
        <w:rPr>
          <w:b/>
          <w:lang w:val="lt-LT"/>
        </w:rPr>
        <w:t xml:space="preserve"> [118 pakeit.]</w:t>
      </w:r>
    </w:p>
    <w:p w:rsidR="00357DAA" w:rsidRPr="00E90148" w:rsidRDefault="00A31F96">
      <w:pPr>
        <w:ind w:left="850" w:hanging="850"/>
        <w:rPr>
          <w:lang w:val="lt-LT"/>
        </w:rPr>
      </w:pPr>
      <w:r w:rsidRPr="00E90148">
        <w:rPr>
          <w:lang w:val="lt-LT"/>
        </w:rPr>
        <w:t>2.</w:t>
      </w:r>
      <w:r w:rsidRPr="00E90148">
        <w:rPr>
          <w:lang w:val="lt-LT"/>
        </w:rPr>
        <w:tab/>
        <w:t>Kompetencijos centras neatskleidžia jokios konfidencialios informacijos be išankstinio susijusios šalies sutikimo.</w:t>
      </w:r>
    </w:p>
    <w:p w:rsidR="00357DAA" w:rsidRPr="00E90148" w:rsidRDefault="00E90148">
      <w:pPr>
        <w:jc w:val="center"/>
        <w:rPr>
          <w:lang w:val="lt-LT"/>
        </w:rPr>
      </w:pPr>
      <w:r w:rsidRPr="00E90148">
        <w:rPr>
          <w:lang w:val="lt-LT"/>
        </w:rPr>
        <w:br w:type="page"/>
      </w:r>
      <w:r w:rsidR="00A31F96" w:rsidRPr="00E90148">
        <w:rPr>
          <w:lang w:val="lt-LT"/>
        </w:rPr>
        <w:lastRenderedPageBreak/>
        <w:t>12 straipsnis</w:t>
      </w:r>
      <w:r w:rsidR="00A31F96" w:rsidRPr="00E90148">
        <w:rPr>
          <w:lang w:val="lt-LT"/>
        </w:rPr>
        <w:br/>
        <w:t>Informacija apie su ESP susijusias taisykles trečiosiose šalyse</w:t>
      </w:r>
    </w:p>
    <w:p w:rsidR="00357DAA" w:rsidRPr="00E90148" w:rsidRDefault="00A31F96">
      <w:pPr>
        <w:ind w:left="850" w:hanging="850"/>
        <w:rPr>
          <w:b/>
          <w:lang w:val="lt-LT"/>
        </w:rPr>
      </w:pPr>
      <w:r w:rsidRPr="00E90148">
        <w:rPr>
          <w:lang w:val="lt-LT"/>
        </w:rPr>
        <w:t>1.</w:t>
      </w:r>
      <w:r w:rsidRPr="00E90148">
        <w:rPr>
          <w:lang w:val="lt-LT"/>
        </w:rPr>
        <w:tab/>
        <w:t>Kompetencijos centras renka</w:t>
      </w:r>
      <w:r w:rsidRPr="00E90148">
        <w:rPr>
          <w:b/>
          <w:i/>
          <w:lang w:val="lt-LT"/>
        </w:rPr>
        <w:t>, deramai tikrina ir skubiai</w:t>
      </w:r>
      <w:r w:rsidRPr="00E90148">
        <w:rPr>
          <w:strike/>
          <w:lang w:val="lt-LT"/>
        </w:rPr>
        <w:t xml:space="preserve"> ir</w:t>
      </w:r>
      <w:r w:rsidRPr="00E90148">
        <w:rPr>
          <w:lang w:val="lt-LT"/>
        </w:rPr>
        <w:t xml:space="preserve"> skelbia duomenų bazėje informaciją apie bet kokias su ESP susijusias taisykles bet kurioje trečiojoje šalyje.</w:t>
      </w:r>
      <w:r w:rsidRPr="00E90148">
        <w:rPr>
          <w:b/>
          <w:i/>
          <w:lang w:val="lt-LT"/>
        </w:rPr>
        <w:t xml:space="preserve"> Kompetencijos centras taip pat gali rinkti informaciją apie šio reglamento laikymąsi trečiosiose šalyse, taip pat stebi jo poveikį galutiniams vartotojams.</w:t>
      </w:r>
      <w:r w:rsidR="000E39B5" w:rsidRPr="00E90148">
        <w:rPr>
          <w:b/>
          <w:lang w:val="lt-LT"/>
        </w:rPr>
        <w:t xml:space="preserve"> [119 pakeit.]</w:t>
      </w:r>
    </w:p>
    <w:p w:rsidR="00357DAA" w:rsidRPr="00E90148" w:rsidRDefault="00A31F96">
      <w:pPr>
        <w:ind w:left="850" w:hanging="850"/>
        <w:rPr>
          <w:b/>
          <w:lang w:val="lt-LT"/>
        </w:rPr>
      </w:pPr>
      <w:r w:rsidRPr="00E90148">
        <w:rPr>
          <w:lang w:val="lt-LT"/>
        </w:rPr>
        <w:t>2.</w:t>
      </w:r>
      <w:r w:rsidRPr="00E90148">
        <w:rPr>
          <w:lang w:val="lt-LT"/>
        </w:rPr>
        <w:tab/>
        <w:t>Bet kuris asmuo gali pateikti tokią informaciją kompetencijos centrui, taip pat informaciją apie atnaujinimus, pataisymus ir viešas konsultacijas. Kompetencijos centras</w:t>
      </w:r>
      <w:r w:rsidRPr="00E90148">
        <w:rPr>
          <w:b/>
          <w:i/>
          <w:lang w:val="lt-LT"/>
        </w:rPr>
        <w:t>, patikrinęs šios informacijos tikslumą,</w:t>
      </w:r>
      <w:r w:rsidRPr="00E90148">
        <w:rPr>
          <w:lang w:val="lt-LT"/>
        </w:rPr>
        <w:t xml:space="preserve"> skelbia </w:t>
      </w:r>
      <w:r w:rsidRPr="00E90148">
        <w:rPr>
          <w:strike/>
          <w:lang w:val="lt-LT"/>
        </w:rPr>
        <w:t>šią informaciją</w:t>
      </w:r>
      <w:r w:rsidR="007B167B">
        <w:rPr>
          <w:lang w:val="lt-LT"/>
        </w:rPr>
        <w:t xml:space="preserve"> </w:t>
      </w:r>
      <w:r w:rsidRPr="00E90148">
        <w:rPr>
          <w:b/>
          <w:i/>
          <w:lang w:val="lt-LT"/>
        </w:rPr>
        <w:t>ją</w:t>
      </w:r>
      <w:r w:rsidRPr="00E90148">
        <w:rPr>
          <w:lang w:val="lt-LT"/>
        </w:rPr>
        <w:t xml:space="preserve"> duomenų bazėje.</w:t>
      </w:r>
      <w:r w:rsidR="000E39B5" w:rsidRPr="00E90148">
        <w:rPr>
          <w:b/>
          <w:lang w:val="lt-LT"/>
        </w:rPr>
        <w:t xml:space="preserve"> [120 pakeit.]</w:t>
      </w:r>
    </w:p>
    <w:p w:rsidR="00357DAA" w:rsidRPr="00E90148" w:rsidRDefault="00A31F96">
      <w:pPr>
        <w:ind w:left="850" w:hanging="850"/>
        <w:rPr>
          <w:b/>
          <w:lang w:val="lt-LT"/>
        </w:rPr>
      </w:pPr>
      <w:r w:rsidRPr="00E90148">
        <w:rPr>
          <w:b/>
          <w:i/>
          <w:lang w:val="lt-LT"/>
        </w:rPr>
        <w:t>2a.</w:t>
      </w:r>
      <w:r w:rsidRPr="00E90148">
        <w:rPr>
          <w:lang w:val="lt-LT"/>
        </w:rPr>
        <w:tab/>
      </w:r>
      <w:r w:rsidRPr="00E90148">
        <w:rPr>
          <w:b/>
          <w:i/>
          <w:lang w:val="lt-LT"/>
        </w:rPr>
        <w:t>Siekdamas palengvinti veiksmingą šio reglamento įgyvendinimą, kompetencijos centras gali bendradarbiauti, bendrauti ir keistis informacija, be kita ko, su trečiųjų šalių institucijomis ir tarptautinėmis organizacijomis, dirbančiomis su ESP, visų pirma informacija apie trečiosiose šalyse taikomas su ESP susijusias taisykles arba lygiagrečių procesų prevenciją.</w:t>
      </w:r>
      <w:r w:rsidR="000E39B5" w:rsidRPr="00E90148">
        <w:rPr>
          <w:b/>
          <w:lang w:val="lt-LT"/>
        </w:rPr>
        <w:t xml:space="preserve"> [121 pakeit.]</w:t>
      </w:r>
    </w:p>
    <w:p w:rsidR="00357DAA" w:rsidRPr="00E90148" w:rsidRDefault="00E90148">
      <w:pPr>
        <w:jc w:val="center"/>
        <w:rPr>
          <w:lang w:val="lt-LT"/>
        </w:rPr>
      </w:pPr>
      <w:r w:rsidRPr="00E90148">
        <w:rPr>
          <w:lang w:val="lt-LT"/>
        </w:rPr>
        <w:br w:type="page"/>
      </w:r>
      <w:r w:rsidR="00A31F96" w:rsidRPr="00E90148">
        <w:rPr>
          <w:lang w:val="lt-LT"/>
        </w:rPr>
        <w:lastRenderedPageBreak/>
        <w:t>13 straipsnis</w:t>
      </w:r>
      <w:r w:rsidR="00A31F96" w:rsidRPr="00E90148">
        <w:rPr>
          <w:lang w:val="lt-LT"/>
        </w:rPr>
        <w:br/>
        <w:t>Skaidrumo ir keitimosi informacija tobulinimas</w:t>
      </w:r>
    </w:p>
    <w:p w:rsidR="00357DAA" w:rsidRPr="00E90148" w:rsidRDefault="00A31F96">
      <w:pPr>
        <w:ind w:left="850" w:hanging="850"/>
        <w:rPr>
          <w:b/>
          <w:lang w:val="lt-LT"/>
        </w:rPr>
      </w:pPr>
      <w:r w:rsidRPr="00E90148">
        <w:rPr>
          <w:lang w:val="lt-LT"/>
        </w:rPr>
        <w:t>1.</w:t>
      </w:r>
      <w:r w:rsidRPr="00E90148">
        <w:rPr>
          <w:lang w:val="lt-LT"/>
        </w:rPr>
        <w:tab/>
        <w:t xml:space="preserve">Kompetencijos centras duomenų bazėje saugo visus suinteresuotųjų šalių pateiktus duomenis, taip pat </w:t>
      </w:r>
      <w:r w:rsidRPr="00E90148">
        <w:rPr>
          <w:b/>
          <w:i/>
          <w:lang w:val="lt-LT"/>
        </w:rPr>
        <w:t xml:space="preserve">pagrįstas </w:t>
      </w:r>
      <w:r w:rsidRPr="00E90148">
        <w:rPr>
          <w:lang w:val="lt-LT"/>
        </w:rPr>
        <w:t>vertintojų ir taikintojų nuomones ir ataskaitas.</w:t>
      </w:r>
      <w:r w:rsidR="00FD4985" w:rsidRPr="00E90148">
        <w:rPr>
          <w:b/>
          <w:lang w:val="lt-LT"/>
        </w:rPr>
        <w:t xml:space="preserve"> [122 pakeit.]</w:t>
      </w:r>
    </w:p>
    <w:p w:rsidR="00357DAA" w:rsidRPr="00E90148" w:rsidRDefault="00A31F96">
      <w:pPr>
        <w:ind w:left="850" w:hanging="850"/>
        <w:rPr>
          <w:lang w:val="lt-LT"/>
        </w:rPr>
      </w:pPr>
      <w:r w:rsidRPr="00E90148">
        <w:rPr>
          <w:lang w:val="lt-LT"/>
        </w:rPr>
        <w:t>2.</w:t>
      </w:r>
      <w:r w:rsidRPr="00E90148">
        <w:rPr>
          <w:lang w:val="lt-LT"/>
        </w:rPr>
        <w:tab/>
        <w:t>Tokie duomenys renkami, saugomi ir tvarkomi siekiant:</w:t>
      </w:r>
    </w:p>
    <w:p w:rsidR="00357DAA" w:rsidRPr="00E90148" w:rsidRDefault="00A31F96">
      <w:pPr>
        <w:ind w:left="1416" w:hanging="566"/>
        <w:rPr>
          <w:lang w:val="lt-LT"/>
        </w:rPr>
      </w:pPr>
      <w:r w:rsidRPr="00E90148">
        <w:rPr>
          <w:lang w:val="lt-LT"/>
        </w:rPr>
        <w:t>a)</w:t>
      </w:r>
      <w:r w:rsidRPr="00E90148">
        <w:rPr>
          <w:lang w:val="lt-LT"/>
        </w:rPr>
        <w:tab/>
        <w:t>administruoti ESP registracijas, esmingumo patikrinimus ir taikinimo procedūras pagal šį reglamentą;</w:t>
      </w:r>
    </w:p>
    <w:p w:rsidR="00357DAA" w:rsidRPr="00E90148" w:rsidRDefault="00A31F96">
      <w:pPr>
        <w:ind w:left="1416" w:hanging="566"/>
        <w:rPr>
          <w:lang w:val="lt-LT"/>
        </w:rPr>
      </w:pPr>
      <w:r w:rsidRPr="00E90148">
        <w:rPr>
          <w:lang w:val="lt-LT"/>
        </w:rPr>
        <w:t>b)</w:t>
      </w:r>
      <w:r w:rsidRPr="00E90148">
        <w:rPr>
          <w:lang w:val="lt-LT"/>
        </w:rPr>
        <w:tab/>
        <w:t>turėti prieigą prie informacijos, leidžiančios lengviau ir veiksmingiau vykdyti šias procedūras;</w:t>
      </w:r>
    </w:p>
    <w:p w:rsidR="00357DAA" w:rsidRPr="00E90148" w:rsidRDefault="00A31F96">
      <w:pPr>
        <w:ind w:left="1416" w:hanging="566"/>
        <w:rPr>
          <w:lang w:val="lt-LT"/>
        </w:rPr>
      </w:pPr>
      <w:r w:rsidRPr="00E90148">
        <w:rPr>
          <w:lang w:val="lt-LT"/>
        </w:rPr>
        <w:t>c)</w:t>
      </w:r>
      <w:r w:rsidRPr="00E90148">
        <w:rPr>
          <w:lang w:val="lt-LT"/>
        </w:rPr>
        <w:tab/>
        <w:t>teikti informaciją procedūrų šalims;</w:t>
      </w:r>
    </w:p>
    <w:p w:rsidR="00357DAA" w:rsidRPr="00E90148" w:rsidRDefault="00A31F96">
      <w:pPr>
        <w:ind w:left="1416" w:hanging="566"/>
        <w:rPr>
          <w:b/>
          <w:lang w:val="lt-LT"/>
        </w:rPr>
      </w:pPr>
      <w:r w:rsidRPr="00E90148">
        <w:rPr>
          <w:b/>
          <w:i/>
          <w:lang w:val="lt-LT"/>
        </w:rPr>
        <w:t>ca)</w:t>
      </w:r>
      <w:r w:rsidRPr="00E90148">
        <w:rPr>
          <w:lang w:val="lt-LT"/>
        </w:rPr>
        <w:tab/>
      </w:r>
      <w:r w:rsidRPr="00E90148">
        <w:rPr>
          <w:b/>
          <w:i/>
          <w:lang w:val="lt-LT"/>
        </w:rPr>
        <w:t>sudaryti galimybę suinteresuotosioms šalims susipažinti su ESP, standartais ir realizacijomis, naudojant lengvai prieinamas mokslinių tyrimų priemones ir pagrįstai suprantamus paieškos rezultatus;</w:t>
      </w:r>
      <w:r w:rsidR="00FD4985" w:rsidRPr="00E90148">
        <w:rPr>
          <w:b/>
          <w:lang w:val="lt-LT"/>
        </w:rPr>
        <w:t xml:space="preserve"> [123 pakeit.]</w:t>
      </w:r>
    </w:p>
    <w:p w:rsidR="00357DAA" w:rsidRPr="00E90148" w:rsidRDefault="00E90148">
      <w:pPr>
        <w:ind w:left="1416" w:hanging="566"/>
        <w:rPr>
          <w:lang w:val="lt-LT"/>
        </w:rPr>
      </w:pPr>
      <w:r w:rsidRPr="00E90148">
        <w:rPr>
          <w:lang w:val="lt-LT"/>
        </w:rPr>
        <w:br w:type="page"/>
      </w:r>
      <w:r w:rsidR="00A31F96" w:rsidRPr="00E90148">
        <w:rPr>
          <w:lang w:val="lt-LT"/>
        </w:rPr>
        <w:lastRenderedPageBreak/>
        <w:t>d)</w:t>
      </w:r>
      <w:r w:rsidR="00A31F96" w:rsidRPr="00E90148">
        <w:rPr>
          <w:lang w:val="lt-LT"/>
        </w:rPr>
        <w:tab/>
        <w:t>rengti ataskaitas ir statistiką, kad kompetencijos centras galėtų tobulinti savo veiklą, ESP registravimo veikimą ir procedūras pagal šį reglamentą</w:t>
      </w:r>
      <w:r w:rsidR="00A31F96" w:rsidRPr="00E90148">
        <w:rPr>
          <w:strike/>
          <w:lang w:val="lt-LT"/>
        </w:rPr>
        <w:t>.</w:t>
      </w:r>
      <w:r w:rsidR="00A31F96" w:rsidRPr="00E90148">
        <w:rPr>
          <w:b/>
          <w:i/>
          <w:lang w:val="lt-LT"/>
        </w:rPr>
        <w:t>;</w:t>
      </w:r>
    </w:p>
    <w:p w:rsidR="00357DAA" w:rsidRPr="00E90148" w:rsidRDefault="00A31F96">
      <w:pPr>
        <w:ind w:left="1416" w:hanging="566"/>
        <w:rPr>
          <w:b/>
          <w:lang w:val="lt-LT"/>
        </w:rPr>
      </w:pPr>
      <w:r w:rsidRPr="00E90148">
        <w:rPr>
          <w:b/>
          <w:i/>
          <w:lang w:val="lt-LT"/>
        </w:rPr>
        <w:t>da)</w:t>
      </w:r>
      <w:r w:rsidRPr="00E90148">
        <w:rPr>
          <w:lang w:val="lt-LT"/>
        </w:rPr>
        <w:tab/>
      </w:r>
      <w:r w:rsidRPr="00E90148">
        <w:rPr>
          <w:b/>
          <w:i/>
          <w:lang w:val="lt-LT"/>
        </w:rPr>
        <w:t>palengvinti ESP licencijavimo praktikos ir jos poveikio vidaus rinkai, inovacijoms ir prieigai prie standartizuotų technologijų vertinimus.</w:t>
      </w:r>
      <w:r w:rsidR="00FD4985" w:rsidRPr="00E90148">
        <w:rPr>
          <w:b/>
          <w:lang w:val="lt-LT"/>
        </w:rPr>
        <w:t xml:space="preserve"> [124 pakeit.]</w:t>
      </w:r>
    </w:p>
    <w:p w:rsidR="00357DAA" w:rsidRPr="00E90148" w:rsidRDefault="00A31F96">
      <w:pPr>
        <w:ind w:left="850" w:hanging="850"/>
        <w:rPr>
          <w:lang w:val="lt-LT"/>
        </w:rPr>
      </w:pPr>
      <w:r w:rsidRPr="00E90148">
        <w:rPr>
          <w:lang w:val="lt-LT"/>
        </w:rPr>
        <w:t>3.</w:t>
      </w:r>
      <w:r w:rsidRPr="00E90148">
        <w:rPr>
          <w:lang w:val="lt-LT"/>
        </w:rPr>
        <w:tab/>
        <w:t>Kompetencijos centras į duomenų bazę įtraukia teismų praktiką iš valstybių narių kompetentingų teismų, iš trečiųjų šalių jurisdikcijų ir alternatyvių ginčų sprendimo įstaigų.</w:t>
      </w:r>
    </w:p>
    <w:p w:rsidR="00357DAA" w:rsidRPr="00E90148" w:rsidRDefault="00A31F96">
      <w:pPr>
        <w:ind w:left="850" w:hanging="850"/>
        <w:rPr>
          <w:lang w:val="lt-LT"/>
        </w:rPr>
      </w:pPr>
      <w:r w:rsidRPr="00E90148">
        <w:rPr>
          <w:lang w:val="lt-LT"/>
        </w:rPr>
        <w:t>4.</w:t>
      </w:r>
      <w:r w:rsidRPr="00E90148">
        <w:rPr>
          <w:lang w:val="lt-LT"/>
        </w:rPr>
        <w:tab/>
        <w:t>Kompetencijos centras renka visą informaciją apie FRAND sąlygas, įskaitant visas nuolaidas, kurias paviešino ESP savininkai, kurios buvo jam atskleistos pagal 11 straipsnį ir įtrauktos į FRAND nustatymo ataskaitas, ir suteikia galimybę su tokia informacija susipažinti Sąjungos valdžios institucijoms, įskaitant valstybių narių kompetentingus teismus, pateikus rašytinį prašymą. Kartu su konfidencialiais dokumentais pateikiama pakankamai išsami nekonfidenciali pateiktos konfidencialiosios informacijos versija, kad būtų galima pakankamai suprasti pateiktos konfidencialiosios informacijos esmę.</w:t>
      </w:r>
    </w:p>
    <w:p w:rsidR="00357DAA" w:rsidRPr="00E90148" w:rsidRDefault="00E90148">
      <w:pPr>
        <w:ind w:left="850" w:hanging="850"/>
        <w:rPr>
          <w:lang w:val="lt-LT"/>
        </w:rPr>
      </w:pPr>
      <w:r w:rsidRPr="00E90148">
        <w:rPr>
          <w:lang w:val="lt-LT"/>
        </w:rPr>
        <w:br w:type="page"/>
      </w:r>
      <w:r w:rsidR="00A31F96" w:rsidRPr="00E90148">
        <w:rPr>
          <w:lang w:val="lt-LT"/>
        </w:rPr>
        <w:lastRenderedPageBreak/>
        <w:t>5.</w:t>
      </w:r>
      <w:r w:rsidR="00A31F96" w:rsidRPr="00E90148">
        <w:rPr>
          <w:lang w:val="lt-LT"/>
        </w:rPr>
        <w:tab/>
        <w:t>Kompetencijos centras duomenų bazėje skelbia metinę FRAND nustatymo metodikų ataskaitą, pagrįstą teismų ir arbitražo sprendimų informacija ir statistinę informaciją apie licencijas ir licencijuotus produktus pagal FRAND nustatymus.</w:t>
      </w:r>
    </w:p>
    <w:p w:rsidR="00357DAA" w:rsidRPr="00E90148" w:rsidRDefault="00A31F96">
      <w:pPr>
        <w:ind w:left="850" w:hanging="850"/>
        <w:rPr>
          <w:lang w:val="lt-LT"/>
        </w:rPr>
      </w:pPr>
      <w:r w:rsidRPr="00E90148">
        <w:rPr>
          <w:lang w:val="lt-LT"/>
        </w:rPr>
        <w:t>6.</w:t>
      </w:r>
      <w:r w:rsidRPr="00E90148">
        <w:rPr>
          <w:lang w:val="lt-LT"/>
        </w:rPr>
        <w:tab/>
        <w:t>Suinteresuotajai šaliai pateikus pagrįstą prašymą bet kokia konfidenciali informacija pataisoma nekonfidencialiame formate prieš kompetencijos centrui tokią informaciją paskelbiant arba perduodant.</w:t>
      </w:r>
    </w:p>
    <w:p w:rsidR="00357DAA" w:rsidRPr="00E90148" w:rsidRDefault="00A31F96">
      <w:pPr>
        <w:jc w:val="center"/>
        <w:rPr>
          <w:lang w:val="lt-LT"/>
        </w:rPr>
      </w:pPr>
      <w:r w:rsidRPr="00E90148">
        <w:rPr>
          <w:lang w:val="lt-LT"/>
        </w:rPr>
        <w:t xml:space="preserve">2 skyrius </w:t>
      </w:r>
      <w:r w:rsidRPr="00E90148">
        <w:rPr>
          <w:lang w:val="lt-LT"/>
        </w:rPr>
        <w:br/>
        <w:t>Pranešimas apie standartą ir bendrą autorinį atlyginimą</w:t>
      </w:r>
    </w:p>
    <w:p w:rsidR="00357DAA" w:rsidRPr="00E90148" w:rsidRDefault="00A31F96">
      <w:pPr>
        <w:jc w:val="center"/>
        <w:rPr>
          <w:lang w:val="lt-LT"/>
        </w:rPr>
      </w:pPr>
      <w:r w:rsidRPr="00E90148">
        <w:rPr>
          <w:lang w:val="lt-LT"/>
        </w:rPr>
        <w:t>14 straipsnis</w:t>
      </w:r>
      <w:r w:rsidRPr="00E90148">
        <w:rPr>
          <w:lang w:val="lt-LT"/>
        </w:rPr>
        <w:br/>
        <w:t>Pranešimas apie standartą kompetencijos centrui</w:t>
      </w:r>
    </w:p>
    <w:p w:rsidR="00357DAA" w:rsidRPr="00E90148" w:rsidRDefault="00A31F96">
      <w:pPr>
        <w:ind w:left="850" w:hanging="850"/>
        <w:rPr>
          <w:b/>
          <w:lang w:val="lt-LT"/>
        </w:rPr>
      </w:pPr>
      <w:r w:rsidRPr="00E90148">
        <w:rPr>
          <w:lang w:val="lt-LT"/>
        </w:rPr>
        <w:t>1.</w:t>
      </w:r>
      <w:r w:rsidRPr="00E90148">
        <w:rPr>
          <w:lang w:val="lt-LT"/>
        </w:rPr>
        <w:tab/>
        <w:t xml:space="preserve">Vienoje ar keliose valstybėse narėse galiojančių patentų, kurie yra </w:t>
      </w:r>
      <w:r w:rsidRPr="00E90148">
        <w:rPr>
          <w:strike/>
          <w:lang w:val="lt-LT"/>
        </w:rPr>
        <w:t>esminiai</w:t>
      </w:r>
      <w:r w:rsidR="007B167B">
        <w:rPr>
          <w:lang w:val="lt-LT"/>
        </w:rPr>
        <w:t xml:space="preserve"> </w:t>
      </w:r>
      <w:r w:rsidRPr="00E90148">
        <w:rPr>
          <w:b/>
          <w:i/>
          <w:lang w:val="lt-LT"/>
        </w:rPr>
        <w:t>laikomi esminiais</w:t>
      </w:r>
      <w:r w:rsidRPr="00E90148">
        <w:rPr>
          <w:lang w:val="lt-LT"/>
        </w:rPr>
        <w:t xml:space="preserve"> standartui, dėl kurio prisiimti FRAND įsipareigojimai, savininkai per standartus kuriančią organizaciją, jei įmanoma, arba per bendrą pranešimą praneša kompetencijų centrui tokią informaciją:</w:t>
      </w:r>
      <w:r w:rsidR="00FD4985" w:rsidRPr="00E90148">
        <w:rPr>
          <w:b/>
          <w:lang w:val="lt-LT"/>
        </w:rPr>
        <w:t xml:space="preserve"> [125 pakeit.]</w:t>
      </w:r>
    </w:p>
    <w:p w:rsidR="00357DAA" w:rsidRPr="00E90148" w:rsidRDefault="00E90148">
      <w:pPr>
        <w:ind w:left="1416" w:hanging="566"/>
        <w:rPr>
          <w:lang w:val="lt-LT"/>
        </w:rPr>
      </w:pPr>
      <w:r w:rsidRPr="00E90148">
        <w:rPr>
          <w:lang w:val="lt-LT"/>
        </w:rPr>
        <w:br w:type="page"/>
      </w:r>
      <w:r w:rsidR="00A31F96" w:rsidRPr="00E90148">
        <w:rPr>
          <w:lang w:val="lt-LT"/>
        </w:rPr>
        <w:lastRenderedPageBreak/>
        <w:t>a)</w:t>
      </w:r>
      <w:r w:rsidR="00A31F96" w:rsidRPr="00E90148">
        <w:rPr>
          <w:lang w:val="lt-LT"/>
        </w:rPr>
        <w:tab/>
        <w:t>standarto komercinį pavadinimą;</w:t>
      </w:r>
    </w:p>
    <w:p w:rsidR="00357DAA" w:rsidRPr="00E90148" w:rsidRDefault="00A31F96">
      <w:pPr>
        <w:ind w:left="1416" w:hanging="566"/>
        <w:rPr>
          <w:lang w:val="lt-LT"/>
        </w:rPr>
      </w:pPr>
      <w:r w:rsidRPr="00E90148">
        <w:rPr>
          <w:lang w:val="lt-LT"/>
        </w:rPr>
        <w:t>b)</w:t>
      </w:r>
      <w:r w:rsidRPr="00E90148">
        <w:rPr>
          <w:lang w:val="lt-LT"/>
        </w:rPr>
        <w:tab/>
        <w:t>atitinkamų standartą apibrėžiančių techninių specifikacijų sąrašą;</w:t>
      </w:r>
    </w:p>
    <w:p w:rsidR="00357DAA" w:rsidRPr="00E90148" w:rsidRDefault="00A31F96">
      <w:pPr>
        <w:ind w:left="1416" w:hanging="566"/>
        <w:rPr>
          <w:lang w:val="lt-LT"/>
        </w:rPr>
      </w:pPr>
      <w:r w:rsidRPr="00E90148">
        <w:rPr>
          <w:lang w:val="lt-LT"/>
        </w:rPr>
        <w:t>c)</w:t>
      </w:r>
      <w:r w:rsidRPr="00E90148">
        <w:rPr>
          <w:lang w:val="lt-LT"/>
        </w:rPr>
        <w:tab/>
        <w:t>naujausios techninės specifikacijos paskelbimo datą;</w:t>
      </w:r>
    </w:p>
    <w:p w:rsidR="00357DAA" w:rsidRPr="00E90148" w:rsidRDefault="00A31F96">
      <w:pPr>
        <w:ind w:left="1416" w:hanging="566"/>
        <w:rPr>
          <w:lang w:val="lt-LT"/>
        </w:rPr>
      </w:pPr>
      <w:r w:rsidRPr="00E90148">
        <w:rPr>
          <w:lang w:val="lt-LT"/>
        </w:rPr>
        <w:t>d)</w:t>
      </w:r>
      <w:r w:rsidRPr="00E90148">
        <w:rPr>
          <w:lang w:val="lt-LT"/>
        </w:rPr>
        <w:tab/>
        <w:t>pranešimą teikiantiems ESP savininkams žinomas standarto realizacijas.</w:t>
      </w:r>
    </w:p>
    <w:p w:rsidR="00357DAA" w:rsidRPr="00E90148" w:rsidRDefault="00A31F96">
      <w:pPr>
        <w:ind w:left="850" w:hanging="850"/>
        <w:rPr>
          <w:lang w:val="lt-LT"/>
        </w:rPr>
      </w:pPr>
      <w:r w:rsidRPr="00E90148">
        <w:rPr>
          <w:lang w:val="lt-LT"/>
        </w:rPr>
        <w:t>2.</w:t>
      </w:r>
      <w:r w:rsidRPr="00E90148">
        <w:rPr>
          <w:lang w:val="lt-LT"/>
        </w:rPr>
        <w:tab/>
        <w:t>Toks pranešimas pateikiamas per 30 dienų nuo naujausios techninės specifikacijos paskelbimo.</w:t>
      </w:r>
    </w:p>
    <w:p w:rsidR="00357DAA" w:rsidRPr="00E90148" w:rsidRDefault="00A31F96">
      <w:pPr>
        <w:ind w:left="850" w:hanging="850"/>
        <w:rPr>
          <w:b/>
          <w:lang w:val="lt-LT"/>
        </w:rPr>
      </w:pPr>
      <w:r w:rsidRPr="00E90148">
        <w:rPr>
          <w:lang w:val="lt-LT"/>
        </w:rPr>
        <w:t>3.</w:t>
      </w:r>
      <w:r w:rsidRPr="00E90148">
        <w:rPr>
          <w:lang w:val="lt-LT"/>
        </w:rPr>
        <w:tab/>
        <w:t>Jei pranešimas pagal 1 dalį nepateikiamas, bet kuris vienoje ar keliose valstybėse narėse galiojančio ESP savininkas ne vėliau kaip per 90 dienų nuo naujausios techninės specifikacijos paskelbimo atskirai praneša kompetencijos centrui 1 dalyje nurodytą informaciją.</w:t>
      </w:r>
      <w:r w:rsidR="00FD4985" w:rsidRPr="00E90148">
        <w:rPr>
          <w:b/>
          <w:lang w:val="lt-LT"/>
        </w:rPr>
        <w:t xml:space="preserve"> [126 pakeit. Tekstas lietuvių kalba nekeičiamas]</w:t>
      </w:r>
    </w:p>
    <w:p w:rsidR="00357DAA" w:rsidRPr="00E90148" w:rsidRDefault="00A31F96">
      <w:pPr>
        <w:ind w:left="850" w:hanging="850"/>
        <w:rPr>
          <w:lang w:val="lt-LT"/>
        </w:rPr>
      </w:pPr>
      <w:r w:rsidRPr="00E90148">
        <w:rPr>
          <w:lang w:val="lt-LT"/>
        </w:rPr>
        <w:t>4.</w:t>
      </w:r>
      <w:r w:rsidRPr="00E90148">
        <w:rPr>
          <w:lang w:val="lt-LT"/>
        </w:rPr>
        <w:tab/>
        <w:t>Jei pranešimas pagal 1 dalį arba 3 dalį nepateikiamas, bet kuris įgyvendintojas kompetencijos centrui gali pranešti 1 dalyje nurodytą informaciją.</w:t>
      </w:r>
    </w:p>
    <w:p w:rsidR="00357DAA" w:rsidRPr="00E90148" w:rsidRDefault="00E90148">
      <w:pPr>
        <w:ind w:left="850" w:hanging="850"/>
        <w:rPr>
          <w:b/>
          <w:lang w:val="lt-LT"/>
        </w:rPr>
      </w:pPr>
      <w:r w:rsidRPr="00E90148">
        <w:rPr>
          <w:lang w:val="lt-LT"/>
        </w:rPr>
        <w:br w:type="page"/>
      </w:r>
      <w:r w:rsidR="00A31F96" w:rsidRPr="00E90148">
        <w:rPr>
          <w:lang w:val="lt-LT"/>
        </w:rPr>
        <w:lastRenderedPageBreak/>
        <w:t>5.</w:t>
      </w:r>
      <w:r w:rsidR="00A31F96" w:rsidRPr="00E90148">
        <w:rPr>
          <w:lang w:val="lt-LT"/>
        </w:rPr>
        <w:tab/>
        <w:t xml:space="preserve">Kompetencijos centras apie </w:t>
      </w:r>
      <w:r w:rsidR="00A31F96" w:rsidRPr="00E90148">
        <w:rPr>
          <w:strike/>
          <w:lang w:val="lt-LT"/>
        </w:rPr>
        <w:t>paskelbimą</w:t>
      </w:r>
      <w:r w:rsidR="007B167B">
        <w:rPr>
          <w:lang w:val="lt-LT"/>
        </w:rPr>
        <w:t xml:space="preserve"> </w:t>
      </w:r>
      <w:r w:rsidR="00A31F96" w:rsidRPr="00E90148">
        <w:rPr>
          <w:b/>
          <w:i/>
          <w:lang w:val="lt-LT"/>
        </w:rPr>
        <w:t>pranešimą</w:t>
      </w:r>
      <w:r w:rsidR="00A31F96" w:rsidRPr="00E90148">
        <w:rPr>
          <w:lang w:val="lt-LT"/>
        </w:rPr>
        <w:t xml:space="preserve"> taip pat praneša atitinkamai standartus kuriančiai organizacijai. Pranešimo pagal 3 ir 4 dalis atveju jis taip pat atskirai praneša (jei įmanoma) žinomiems ESP savininkams arba prašo standartus kuriančios organizacijos patvirtinimo, kad ji tinkamai pranešė ESP savininkams.</w:t>
      </w:r>
      <w:r w:rsidR="00FD4985" w:rsidRPr="00E90148">
        <w:rPr>
          <w:b/>
          <w:lang w:val="lt-LT"/>
        </w:rPr>
        <w:t xml:space="preserve"> [127 pakeit.]</w:t>
      </w:r>
    </w:p>
    <w:p w:rsidR="00357DAA" w:rsidRPr="00E90148" w:rsidRDefault="00A31F96">
      <w:pPr>
        <w:ind w:left="850" w:hanging="850"/>
        <w:rPr>
          <w:b/>
          <w:lang w:val="lt-LT"/>
        </w:rPr>
      </w:pPr>
      <w:r w:rsidRPr="00E90148">
        <w:rPr>
          <w:lang w:val="lt-LT"/>
        </w:rPr>
        <w:t>6.</w:t>
      </w:r>
      <w:r w:rsidRPr="00E90148">
        <w:rPr>
          <w:lang w:val="lt-LT"/>
        </w:rPr>
        <w:tab/>
        <w:t>Pagal 1, 3</w:t>
      </w:r>
      <w:r w:rsidRPr="00E90148">
        <w:rPr>
          <w:b/>
          <w:i/>
          <w:lang w:val="lt-LT"/>
        </w:rPr>
        <w:t>, 4 ir 4a</w:t>
      </w:r>
      <w:r w:rsidRPr="00E90148">
        <w:rPr>
          <w:strike/>
          <w:lang w:val="lt-LT"/>
        </w:rPr>
        <w:t xml:space="preserve"> ir 4</w:t>
      </w:r>
      <w:r w:rsidRPr="00E90148">
        <w:rPr>
          <w:lang w:val="lt-LT"/>
        </w:rPr>
        <w:t xml:space="preserve"> dalis pateiktus pranešimus kompetencijos centras paskelbia EUIPO interneto svetainėje, kad suinteresuotosios šalys galėtų pateikti pastabų. Suinteresuotosios šalys savo pastabas kompetencijos centrui gali pateikti per 30 dienų nuo sąrašo paskelbimo.</w:t>
      </w:r>
      <w:r w:rsidR="00FD4985" w:rsidRPr="00E90148">
        <w:rPr>
          <w:b/>
          <w:lang w:val="lt-LT"/>
        </w:rPr>
        <w:t xml:space="preserve"> [128 pakeit.]</w:t>
      </w:r>
    </w:p>
    <w:p w:rsidR="00357DAA" w:rsidRPr="00E90148" w:rsidRDefault="00A31F96">
      <w:pPr>
        <w:ind w:left="850" w:hanging="850"/>
        <w:rPr>
          <w:lang w:val="lt-LT"/>
        </w:rPr>
      </w:pPr>
      <w:r w:rsidRPr="00E90148">
        <w:rPr>
          <w:lang w:val="lt-LT"/>
        </w:rPr>
        <w:t>7.</w:t>
      </w:r>
      <w:r w:rsidRPr="00E90148">
        <w:rPr>
          <w:lang w:val="lt-LT"/>
        </w:rPr>
        <w:tab/>
        <w:t>Pasibaigus 6 dalyje nurodytam terminui, kompetencijos centras apsvarsto visas gautas pastabas, įskaitant visas susijusias technines specifikacijas ir realizacijas, ir paskelbia informaciją pagal 1 dalį.</w:t>
      </w:r>
    </w:p>
    <w:p w:rsidR="00357DAA" w:rsidRPr="00E90148" w:rsidRDefault="00E90148">
      <w:pPr>
        <w:jc w:val="center"/>
        <w:rPr>
          <w:lang w:val="lt-LT"/>
        </w:rPr>
      </w:pPr>
      <w:r w:rsidRPr="00E90148">
        <w:rPr>
          <w:lang w:val="lt-LT"/>
        </w:rPr>
        <w:br w:type="page"/>
      </w:r>
      <w:r w:rsidR="00A31F96" w:rsidRPr="00E90148">
        <w:rPr>
          <w:lang w:val="lt-LT"/>
        </w:rPr>
        <w:lastRenderedPageBreak/>
        <w:t>15 straipsnis</w:t>
      </w:r>
      <w:r w:rsidR="00A31F96" w:rsidRPr="00E90148">
        <w:rPr>
          <w:lang w:val="lt-LT"/>
        </w:rPr>
        <w:br/>
        <w:t>Pranešimas kompetencijos centrui apie bendrą autorinį atlyginimą</w:t>
      </w:r>
    </w:p>
    <w:p w:rsidR="00357DAA" w:rsidRPr="00E90148" w:rsidRDefault="00A31F96">
      <w:pPr>
        <w:ind w:left="850" w:hanging="850"/>
        <w:rPr>
          <w:b/>
          <w:lang w:val="lt-LT"/>
        </w:rPr>
      </w:pPr>
      <w:r w:rsidRPr="00E90148">
        <w:rPr>
          <w:lang w:val="lt-LT"/>
        </w:rPr>
        <w:t>1.</w:t>
      </w:r>
      <w:r w:rsidRPr="00E90148">
        <w:rPr>
          <w:lang w:val="lt-LT"/>
        </w:rPr>
        <w:tab/>
        <w:t xml:space="preserve">Vienoje ar keliose valstybėse narėse galiojančių ESP, už kuriuos buvo prisiimti FRAND įsipareigojimai, savininkai gali kartu pranešti kompetencijos centrui bendrą autorinį atlyginimą už </w:t>
      </w:r>
      <w:r w:rsidRPr="00E90148">
        <w:rPr>
          <w:b/>
          <w:i/>
          <w:lang w:val="lt-LT"/>
        </w:rPr>
        <w:t xml:space="preserve">visus </w:t>
      </w:r>
      <w:r w:rsidRPr="00E90148">
        <w:rPr>
          <w:lang w:val="lt-LT"/>
        </w:rPr>
        <w:t>standartą apimančius ESP.</w:t>
      </w:r>
      <w:r w:rsidR="00FD4985" w:rsidRPr="00E90148">
        <w:rPr>
          <w:b/>
          <w:lang w:val="lt-LT"/>
        </w:rPr>
        <w:t xml:space="preserve"> [129 pakeit.]</w:t>
      </w:r>
    </w:p>
    <w:p w:rsidR="00357DAA" w:rsidRPr="00E90148" w:rsidRDefault="00A31F96">
      <w:pPr>
        <w:ind w:left="850" w:hanging="850"/>
        <w:rPr>
          <w:lang w:val="lt-LT"/>
        </w:rPr>
      </w:pPr>
      <w:r w:rsidRPr="00E90148">
        <w:rPr>
          <w:lang w:val="lt-LT"/>
        </w:rPr>
        <w:t>2.</w:t>
      </w:r>
      <w:r w:rsidRPr="00E90148">
        <w:rPr>
          <w:lang w:val="lt-LT"/>
        </w:rPr>
        <w:tab/>
        <w:t>Pagal 1 dalį teikiamame pranešime pateikiama tokia informacija:</w:t>
      </w:r>
    </w:p>
    <w:p w:rsidR="00357DAA" w:rsidRPr="00E90148" w:rsidRDefault="00A31F96">
      <w:pPr>
        <w:ind w:left="1416" w:hanging="566"/>
        <w:rPr>
          <w:lang w:val="lt-LT"/>
        </w:rPr>
      </w:pPr>
      <w:r w:rsidRPr="00E90148">
        <w:rPr>
          <w:lang w:val="lt-LT"/>
        </w:rPr>
        <w:t>a)</w:t>
      </w:r>
      <w:r w:rsidRPr="00E90148">
        <w:rPr>
          <w:lang w:val="lt-LT"/>
        </w:rPr>
        <w:tab/>
        <w:t>standarto komercinis pavadinimas;</w:t>
      </w:r>
    </w:p>
    <w:p w:rsidR="00357DAA" w:rsidRPr="00E90148" w:rsidRDefault="00A31F96">
      <w:pPr>
        <w:ind w:left="1416" w:hanging="566"/>
        <w:rPr>
          <w:lang w:val="lt-LT"/>
        </w:rPr>
      </w:pPr>
      <w:r w:rsidRPr="00E90148">
        <w:rPr>
          <w:lang w:val="lt-LT"/>
        </w:rPr>
        <w:t>b)</w:t>
      </w:r>
      <w:r w:rsidRPr="00E90148">
        <w:rPr>
          <w:lang w:val="lt-LT"/>
        </w:rPr>
        <w:tab/>
        <w:t>standartą apibrėžiančių techninių specifikacijų sąrašas;</w:t>
      </w:r>
    </w:p>
    <w:p w:rsidR="00357DAA" w:rsidRPr="00E90148" w:rsidRDefault="00A31F96">
      <w:pPr>
        <w:ind w:left="1416" w:hanging="566"/>
        <w:rPr>
          <w:lang w:val="lt-LT"/>
        </w:rPr>
      </w:pPr>
      <w:r w:rsidRPr="00E90148">
        <w:rPr>
          <w:lang w:val="lt-LT"/>
        </w:rPr>
        <w:t>c)</w:t>
      </w:r>
      <w:r w:rsidRPr="00E90148">
        <w:rPr>
          <w:lang w:val="lt-LT"/>
        </w:rPr>
        <w:tab/>
        <w:t>ESP savininkų, teikiančių 1 dalyje nurodytą pranešimą, vardai ir pavardės;</w:t>
      </w:r>
    </w:p>
    <w:p w:rsidR="00357DAA" w:rsidRPr="00E90148" w:rsidRDefault="00A31F96">
      <w:pPr>
        <w:ind w:left="1416" w:hanging="566"/>
        <w:rPr>
          <w:lang w:val="lt-LT"/>
        </w:rPr>
      </w:pPr>
      <w:r w:rsidRPr="00E90148">
        <w:rPr>
          <w:lang w:val="lt-LT"/>
        </w:rPr>
        <w:t>d)</w:t>
      </w:r>
      <w:r w:rsidRPr="00E90148">
        <w:rPr>
          <w:lang w:val="lt-LT"/>
        </w:rPr>
        <w:tab/>
        <w:t>apytikslė procentinė dalis, kurią sudaro 1 dalyje nurodyti ESP savininkai nuo visų ESP savininkų;</w:t>
      </w:r>
    </w:p>
    <w:p w:rsidR="00357DAA" w:rsidRPr="00E90148" w:rsidRDefault="00A31F96">
      <w:pPr>
        <w:ind w:left="1416" w:hanging="566"/>
        <w:rPr>
          <w:lang w:val="lt-LT"/>
        </w:rPr>
      </w:pPr>
      <w:r w:rsidRPr="00E90148">
        <w:rPr>
          <w:lang w:val="lt-LT"/>
        </w:rPr>
        <w:t>e)</w:t>
      </w:r>
      <w:r w:rsidRPr="00E90148">
        <w:rPr>
          <w:lang w:val="lt-LT"/>
        </w:rPr>
        <w:tab/>
        <w:t>apytikslė procentinė dalis, kurią sudaro jiems bendrai priklausantys ESP nuo visų standarto ESP;</w:t>
      </w:r>
    </w:p>
    <w:p w:rsidR="00357DAA" w:rsidRPr="00E90148" w:rsidRDefault="00E90148">
      <w:pPr>
        <w:ind w:left="1416" w:hanging="566"/>
        <w:rPr>
          <w:lang w:val="lt-LT"/>
        </w:rPr>
      </w:pPr>
      <w:r w:rsidRPr="00E90148">
        <w:rPr>
          <w:lang w:val="lt-LT"/>
        </w:rPr>
        <w:br w:type="page"/>
      </w:r>
      <w:r w:rsidR="00A31F96" w:rsidRPr="00E90148">
        <w:rPr>
          <w:lang w:val="lt-LT"/>
        </w:rPr>
        <w:lastRenderedPageBreak/>
        <w:t>f)</w:t>
      </w:r>
      <w:r w:rsidR="00A31F96" w:rsidRPr="00E90148">
        <w:rPr>
          <w:lang w:val="lt-LT"/>
        </w:rPr>
        <w:tab/>
        <w:t>ESP savininkams žinomos realizacijos, nurodytos c punkte;</w:t>
      </w:r>
    </w:p>
    <w:p w:rsidR="00357DAA" w:rsidRPr="00E90148" w:rsidRDefault="00A31F96">
      <w:pPr>
        <w:ind w:left="1416" w:hanging="566"/>
        <w:rPr>
          <w:lang w:val="lt-LT"/>
        </w:rPr>
      </w:pPr>
      <w:r w:rsidRPr="00E90148">
        <w:rPr>
          <w:lang w:val="lt-LT"/>
        </w:rPr>
        <w:t>g)</w:t>
      </w:r>
      <w:r w:rsidRPr="00E90148">
        <w:rPr>
          <w:lang w:val="lt-LT"/>
        </w:rPr>
        <w:tab/>
        <w:t>visuotinis bendras autorinis atlyginimas, išskyrus atvejus, kai pranešančiosios šalys nurodo, kad bendras autorinis atlyginimas nėra visuotinis;</w:t>
      </w:r>
    </w:p>
    <w:p w:rsidR="00357DAA" w:rsidRPr="00E90148" w:rsidRDefault="00A31F96">
      <w:pPr>
        <w:ind w:left="1416" w:hanging="566"/>
        <w:rPr>
          <w:lang w:val="lt-LT"/>
        </w:rPr>
      </w:pPr>
      <w:r w:rsidRPr="00E90148">
        <w:rPr>
          <w:lang w:val="lt-LT"/>
        </w:rPr>
        <w:t>h)</w:t>
      </w:r>
      <w:r w:rsidRPr="00E90148">
        <w:rPr>
          <w:lang w:val="lt-LT"/>
        </w:rPr>
        <w:tab/>
        <w:t>bet koks laikotarpis, kurį galioja 1 dalyje nurodytas bendras autorinis atlyginimas.</w:t>
      </w:r>
    </w:p>
    <w:p w:rsidR="00357DAA" w:rsidRPr="00E90148" w:rsidRDefault="00A31F96">
      <w:pPr>
        <w:ind w:left="850" w:hanging="850"/>
        <w:rPr>
          <w:lang w:val="lt-LT"/>
        </w:rPr>
      </w:pPr>
      <w:r w:rsidRPr="00E90148">
        <w:rPr>
          <w:lang w:val="lt-LT"/>
        </w:rPr>
        <w:t>3.</w:t>
      </w:r>
      <w:r w:rsidRPr="00E90148">
        <w:rPr>
          <w:lang w:val="lt-LT"/>
        </w:rPr>
        <w:tab/>
        <w:t>1 dalyje nurodytas pranešimas pateikiamas ne vėliau kaip per 120 dienų nuo:</w:t>
      </w:r>
    </w:p>
    <w:p w:rsidR="00357DAA" w:rsidRPr="00E90148" w:rsidRDefault="00A31F96">
      <w:pPr>
        <w:ind w:left="1416" w:hanging="566"/>
        <w:rPr>
          <w:lang w:val="lt-LT"/>
        </w:rPr>
      </w:pPr>
      <w:r w:rsidRPr="00E90148">
        <w:rPr>
          <w:lang w:val="lt-LT"/>
        </w:rPr>
        <w:t>a)</w:t>
      </w:r>
      <w:r w:rsidRPr="00E90148">
        <w:rPr>
          <w:lang w:val="lt-LT"/>
        </w:rPr>
        <w:tab/>
        <w:t>standartus kuriančios organizacijos paskelbimo apie standartą, kurio realizacijos žinomos 2 dalies c punkte nurodytiems ESP savininkams, arba</w:t>
      </w:r>
    </w:p>
    <w:p w:rsidR="00357DAA" w:rsidRPr="00E90148" w:rsidRDefault="00A31F96">
      <w:pPr>
        <w:ind w:left="1416" w:hanging="566"/>
        <w:rPr>
          <w:lang w:val="lt-LT"/>
        </w:rPr>
      </w:pPr>
      <w:r w:rsidRPr="00E90148">
        <w:rPr>
          <w:lang w:val="lt-LT"/>
        </w:rPr>
        <w:t>b)</w:t>
      </w:r>
      <w:r w:rsidRPr="00E90148">
        <w:rPr>
          <w:lang w:val="lt-LT"/>
        </w:rPr>
        <w:tab/>
        <w:t>tada, kai jiems tampa žinoma apie naują standarto realizaciją.</w:t>
      </w:r>
    </w:p>
    <w:p w:rsidR="00357DAA" w:rsidRPr="00E90148" w:rsidRDefault="00A31F96">
      <w:pPr>
        <w:ind w:left="850" w:hanging="850"/>
        <w:rPr>
          <w:lang w:val="lt-LT"/>
        </w:rPr>
      </w:pPr>
      <w:r w:rsidRPr="00E90148">
        <w:rPr>
          <w:lang w:val="lt-LT"/>
        </w:rPr>
        <w:t>4.</w:t>
      </w:r>
      <w:r w:rsidRPr="00E90148">
        <w:rPr>
          <w:lang w:val="lt-LT"/>
        </w:rPr>
        <w:tab/>
        <w:t>Kompetencijos centras 2 dalyje pateiktą informaciją paskelbia duomenų bazėje.</w:t>
      </w:r>
    </w:p>
    <w:p w:rsidR="00357DAA" w:rsidRPr="00E90148" w:rsidRDefault="00E90148">
      <w:pPr>
        <w:jc w:val="center"/>
        <w:rPr>
          <w:lang w:val="lt-LT"/>
        </w:rPr>
      </w:pPr>
      <w:r w:rsidRPr="00E90148">
        <w:rPr>
          <w:lang w:val="lt-LT"/>
        </w:rPr>
        <w:br w:type="page"/>
      </w:r>
      <w:r w:rsidR="00A31F96" w:rsidRPr="00E90148">
        <w:rPr>
          <w:lang w:val="lt-LT"/>
        </w:rPr>
        <w:lastRenderedPageBreak/>
        <w:t>16 straipsnis</w:t>
      </w:r>
      <w:r w:rsidR="00A31F96" w:rsidRPr="00E90148">
        <w:rPr>
          <w:lang w:val="lt-LT"/>
        </w:rPr>
        <w:br/>
        <w:t>Bendro autorinio atlyginimo peržiūra</w:t>
      </w:r>
    </w:p>
    <w:p w:rsidR="00357DAA" w:rsidRPr="00E90148" w:rsidRDefault="00A31F96">
      <w:pPr>
        <w:ind w:left="850" w:hanging="850"/>
        <w:rPr>
          <w:lang w:val="lt-LT"/>
        </w:rPr>
      </w:pPr>
      <w:r w:rsidRPr="00E90148">
        <w:rPr>
          <w:lang w:val="lt-LT"/>
        </w:rPr>
        <w:t>1.</w:t>
      </w:r>
      <w:r w:rsidRPr="00E90148">
        <w:rPr>
          <w:lang w:val="lt-LT"/>
        </w:rPr>
        <w:tab/>
        <w:t>Bendro autorinio atlyginimo peržiūros atveju ESP savininkai praneša kompetencijos centrui apie peržiūrėtą bendrą autorinį atlyginimą ir peržiūros priežastis.</w:t>
      </w:r>
    </w:p>
    <w:p w:rsidR="00357DAA" w:rsidRPr="00E90148" w:rsidRDefault="00A31F96">
      <w:pPr>
        <w:ind w:left="850" w:hanging="850"/>
        <w:rPr>
          <w:lang w:val="lt-LT"/>
        </w:rPr>
      </w:pPr>
      <w:r w:rsidRPr="00E90148">
        <w:rPr>
          <w:lang w:val="lt-LT"/>
        </w:rPr>
        <w:t>2.</w:t>
      </w:r>
      <w:r w:rsidRPr="00E90148">
        <w:rPr>
          <w:lang w:val="lt-LT"/>
        </w:rPr>
        <w:tab/>
        <w:t>Kompetencijos centras duomenų bazėje skelbia pradinį bendrą autorinį atlyginimą, peržiūrėtą bendrą autorinį atlyginimą ir peržiūros registre priežastis.</w:t>
      </w:r>
    </w:p>
    <w:p w:rsidR="00357DAA" w:rsidRPr="00E90148" w:rsidRDefault="00A31F96">
      <w:pPr>
        <w:jc w:val="center"/>
        <w:rPr>
          <w:b/>
          <w:lang w:val="lt-LT"/>
        </w:rPr>
      </w:pPr>
      <w:r w:rsidRPr="00E90148">
        <w:rPr>
          <w:lang w:val="lt-LT"/>
        </w:rPr>
        <w:t>17 straipsnis</w:t>
      </w:r>
      <w:r w:rsidRPr="00E90148">
        <w:rPr>
          <w:lang w:val="lt-LT"/>
        </w:rPr>
        <w:br/>
      </w:r>
      <w:r w:rsidRPr="00E90148">
        <w:rPr>
          <w:b/>
          <w:i/>
          <w:lang w:val="lt-LT"/>
        </w:rPr>
        <w:t xml:space="preserve">ESP savininkų </w:t>
      </w:r>
      <w:r w:rsidRPr="00E90148">
        <w:rPr>
          <w:lang w:val="lt-LT"/>
        </w:rPr>
        <w:t xml:space="preserve">susitarimų dėl bendro autorinio atlyginimo </w:t>
      </w:r>
      <w:r w:rsidRPr="00E90148">
        <w:rPr>
          <w:strike/>
          <w:lang w:val="lt-LT"/>
        </w:rPr>
        <w:t>nustatymo</w:t>
      </w:r>
      <w:r w:rsidRPr="00E90148">
        <w:rPr>
          <w:lang w:val="lt-LT"/>
        </w:rPr>
        <w:t xml:space="preserve"> supaprastinimo procesas</w:t>
      </w:r>
      <w:r w:rsidR="00FD4985" w:rsidRPr="00E90148">
        <w:rPr>
          <w:b/>
          <w:lang w:val="lt-LT"/>
        </w:rPr>
        <w:t xml:space="preserve"> [130 pakeit.]</w:t>
      </w:r>
    </w:p>
    <w:p w:rsidR="00357DAA" w:rsidRPr="00E90148" w:rsidRDefault="00A31F96">
      <w:pPr>
        <w:ind w:left="850" w:hanging="850"/>
        <w:rPr>
          <w:lang w:val="lt-LT"/>
        </w:rPr>
      </w:pPr>
      <w:r w:rsidRPr="00E90148">
        <w:rPr>
          <w:lang w:val="lt-LT"/>
        </w:rPr>
        <w:t>1.</w:t>
      </w:r>
      <w:r w:rsidRPr="00E90148">
        <w:rPr>
          <w:lang w:val="lt-LT"/>
        </w:rPr>
        <w:tab/>
        <w:t>Vienoje ar keliose valstybėse narėse galiojančių ESP savininkai, atstovaujantys ne mažiau kaip 20 % visų standarto ESP, gali prašyti kompetencijos centro paskirti taikintoją iš taikintojų sąrašo, kad jis tarpininkautų diskusijoms dėl bendro autorinio atlyginimo pateikimo.</w:t>
      </w:r>
    </w:p>
    <w:p w:rsidR="00357DAA" w:rsidRPr="00E90148" w:rsidRDefault="00E90148">
      <w:pPr>
        <w:ind w:left="850" w:hanging="850"/>
        <w:rPr>
          <w:lang w:val="lt-LT"/>
        </w:rPr>
      </w:pPr>
      <w:r w:rsidRPr="00E90148">
        <w:rPr>
          <w:lang w:val="lt-LT"/>
        </w:rPr>
        <w:br w:type="page"/>
      </w:r>
      <w:r w:rsidR="00A31F96" w:rsidRPr="00E90148">
        <w:rPr>
          <w:lang w:val="lt-LT"/>
        </w:rPr>
        <w:lastRenderedPageBreak/>
        <w:t>2.</w:t>
      </w:r>
      <w:r w:rsidR="00A31F96" w:rsidRPr="00E90148">
        <w:rPr>
          <w:lang w:val="lt-LT"/>
        </w:rPr>
        <w:tab/>
        <w:t>Toks prašymas pateikiamas ne vėliau kaip per 90 dienų nuo standarto paskelbimo arba ne vėliau kaip per 120 dienų nuo pirmosios naujos realizacijos pardavimo Sąjungos rinkoje, jei ta realizacija standarto paskelbimo metu nebuvo žinoma.</w:t>
      </w:r>
    </w:p>
    <w:p w:rsidR="00357DAA" w:rsidRPr="00E90148" w:rsidRDefault="00A31F96">
      <w:pPr>
        <w:ind w:left="850" w:hanging="850"/>
        <w:rPr>
          <w:lang w:val="lt-LT"/>
        </w:rPr>
      </w:pPr>
      <w:r w:rsidRPr="00E90148">
        <w:rPr>
          <w:lang w:val="lt-LT"/>
        </w:rPr>
        <w:t>3.</w:t>
      </w:r>
      <w:r w:rsidRPr="00E90148">
        <w:rPr>
          <w:lang w:val="lt-LT"/>
        </w:rPr>
        <w:tab/>
        <w:t>Prašyme nurodoma tokia informacija:</w:t>
      </w:r>
    </w:p>
    <w:p w:rsidR="00357DAA" w:rsidRPr="00E90148" w:rsidRDefault="00A31F96">
      <w:pPr>
        <w:ind w:left="1416" w:hanging="566"/>
        <w:rPr>
          <w:lang w:val="lt-LT"/>
        </w:rPr>
      </w:pPr>
      <w:r w:rsidRPr="00E90148">
        <w:rPr>
          <w:lang w:val="lt-LT"/>
        </w:rPr>
        <w:t>a)</w:t>
      </w:r>
      <w:r w:rsidRPr="00E90148">
        <w:rPr>
          <w:lang w:val="lt-LT"/>
        </w:rPr>
        <w:tab/>
        <w:t>standarto komercinis pavadinimas;</w:t>
      </w:r>
    </w:p>
    <w:p w:rsidR="00357DAA" w:rsidRPr="00E90148" w:rsidRDefault="00A31F96">
      <w:pPr>
        <w:ind w:left="1416" w:hanging="566"/>
        <w:rPr>
          <w:lang w:val="lt-LT"/>
        </w:rPr>
      </w:pPr>
      <w:r w:rsidRPr="00E90148">
        <w:rPr>
          <w:lang w:val="lt-LT"/>
        </w:rPr>
        <w:t>b)</w:t>
      </w:r>
      <w:r w:rsidRPr="00E90148">
        <w:rPr>
          <w:lang w:val="lt-LT"/>
        </w:rPr>
        <w:tab/>
        <w:t>naujausios techninės specifikacijos paskelbimo data arba pirmosios naujos realizacijos pardavimo Sąjungos rinkoje data;</w:t>
      </w:r>
    </w:p>
    <w:p w:rsidR="00357DAA" w:rsidRPr="00E90148" w:rsidRDefault="00A31F96">
      <w:pPr>
        <w:ind w:left="1416" w:hanging="566"/>
        <w:rPr>
          <w:lang w:val="lt-LT"/>
        </w:rPr>
      </w:pPr>
      <w:r w:rsidRPr="00E90148">
        <w:rPr>
          <w:lang w:val="lt-LT"/>
        </w:rPr>
        <w:t>c)</w:t>
      </w:r>
      <w:r w:rsidRPr="00E90148">
        <w:rPr>
          <w:lang w:val="lt-LT"/>
        </w:rPr>
        <w:tab/>
        <w:t>ESP savininkams žinomos realizacijos, nurodytos 1 dalyje;</w:t>
      </w:r>
    </w:p>
    <w:p w:rsidR="00357DAA" w:rsidRPr="00E90148" w:rsidRDefault="00A31F96">
      <w:pPr>
        <w:ind w:left="1416" w:hanging="566"/>
        <w:rPr>
          <w:lang w:val="lt-LT"/>
        </w:rPr>
      </w:pPr>
      <w:r w:rsidRPr="00E90148">
        <w:rPr>
          <w:lang w:val="lt-LT"/>
        </w:rPr>
        <w:t>d)</w:t>
      </w:r>
      <w:r w:rsidRPr="00E90148">
        <w:rPr>
          <w:lang w:val="lt-LT"/>
        </w:rPr>
        <w:tab/>
        <w:t>prie prašymo prisidedančių ESP savininkų vardai, pavardės (pavadinimai) ir kontaktiniai duomenys;</w:t>
      </w:r>
    </w:p>
    <w:p w:rsidR="00357DAA" w:rsidRPr="00E90148" w:rsidRDefault="00A31F96">
      <w:pPr>
        <w:ind w:left="1416" w:hanging="566"/>
        <w:rPr>
          <w:b/>
          <w:lang w:val="lt-LT"/>
        </w:rPr>
      </w:pPr>
      <w:r w:rsidRPr="00E90148">
        <w:rPr>
          <w:lang w:val="lt-LT"/>
        </w:rPr>
        <w:t>e)</w:t>
      </w:r>
      <w:r w:rsidRPr="00E90148">
        <w:rPr>
          <w:lang w:val="lt-LT"/>
        </w:rPr>
        <w:tab/>
        <w:t xml:space="preserve">apytikslė procentinė dalis, kurią sudaro jiems atskirai ir bendrai priklausantys ESP nuo visų </w:t>
      </w:r>
      <w:r w:rsidRPr="00E90148">
        <w:rPr>
          <w:strike/>
          <w:lang w:val="lt-LT"/>
        </w:rPr>
        <w:t xml:space="preserve">galimų </w:t>
      </w:r>
      <w:r w:rsidRPr="00E90148">
        <w:rPr>
          <w:lang w:val="lt-LT"/>
        </w:rPr>
        <w:t>pagal standartą reikalaujamų ESP.</w:t>
      </w:r>
      <w:r w:rsidR="00FD4985" w:rsidRPr="00E90148">
        <w:rPr>
          <w:b/>
          <w:lang w:val="lt-LT"/>
        </w:rPr>
        <w:t xml:space="preserve"> [131 pakeit.]</w:t>
      </w:r>
    </w:p>
    <w:p w:rsidR="00357DAA" w:rsidRPr="00E90148" w:rsidRDefault="00E90148">
      <w:pPr>
        <w:ind w:left="850" w:hanging="850"/>
        <w:rPr>
          <w:b/>
          <w:lang w:val="lt-LT"/>
        </w:rPr>
      </w:pPr>
      <w:r w:rsidRPr="00E90148">
        <w:rPr>
          <w:lang w:val="lt-LT"/>
        </w:rPr>
        <w:br w:type="page"/>
      </w:r>
      <w:r w:rsidR="00A31F96" w:rsidRPr="00E90148">
        <w:rPr>
          <w:lang w:val="lt-LT"/>
        </w:rPr>
        <w:lastRenderedPageBreak/>
        <w:t>4.</w:t>
      </w:r>
      <w:r w:rsidR="00A31F96" w:rsidRPr="00E90148">
        <w:rPr>
          <w:lang w:val="lt-LT"/>
        </w:rPr>
        <w:tab/>
        <w:t xml:space="preserve">Kompetencijos centras </w:t>
      </w:r>
      <w:r w:rsidR="00A31F96" w:rsidRPr="00E90148">
        <w:rPr>
          <w:strike/>
          <w:lang w:val="lt-LT"/>
        </w:rPr>
        <w:t>praneša 3 dalyje, d punkte nurodytiems ESP savininkams ir prašo jų</w:t>
      </w:r>
      <w:r w:rsidR="007B167B">
        <w:rPr>
          <w:lang w:val="lt-LT"/>
        </w:rPr>
        <w:t xml:space="preserve"> </w:t>
      </w:r>
      <w:r w:rsidR="00A31F96" w:rsidRPr="00E90148">
        <w:rPr>
          <w:b/>
          <w:i/>
          <w:lang w:val="lt-LT"/>
        </w:rPr>
        <w:t>paskelbia prašymą ir paragina kitus ESP savininkus</w:t>
      </w:r>
      <w:r w:rsidR="00A31F96" w:rsidRPr="00E90148">
        <w:rPr>
          <w:lang w:val="lt-LT"/>
        </w:rPr>
        <w:t xml:space="preserve"> pareikšti norą dalyvauti procese ir pateikti apytikslę jų ESP procentinę dalį nuo visų ESP pagal atitinkamą standartą.</w:t>
      </w:r>
      <w:r w:rsidR="00FD4985" w:rsidRPr="00E90148">
        <w:rPr>
          <w:b/>
          <w:lang w:val="lt-LT"/>
        </w:rPr>
        <w:t xml:space="preserve"> [132 pakeit.]</w:t>
      </w:r>
    </w:p>
    <w:p w:rsidR="00357DAA" w:rsidRPr="00E90148" w:rsidRDefault="00A31F96">
      <w:pPr>
        <w:ind w:left="850" w:hanging="850"/>
        <w:rPr>
          <w:lang w:val="lt-LT"/>
        </w:rPr>
      </w:pPr>
      <w:r w:rsidRPr="00E90148">
        <w:rPr>
          <w:lang w:val="lt-LT"/>
        </w:rPr>
        <w:t>5.</w:t>
      </w:r>
      <w:r w:rsidRPr="00E90148">
        <w:rPr>
          <w:lang w:val="lt-LT"/>
        </w:rPr>
        <w:tab/>
        <w:t>Kompetencijos centras paskiria taikintoją iš taikintojų sąrašo ir informuoja visus ESP savininkus, pareiškusius norą dalyvauti procese.</w:t>
      </w:r>
    </w:p>
    <w:p w:rsidR="00357DAA" w:rsidRPr="00E90148" w:rsidRDefault="00A31F96">
      <w:pPr>
        <w:ind w:left="850" w:hanging="850"/>
        <w:rPr>
          <w:lang w:val="lt-LT"/>
        </w:rPr>
      </w:pPr>
      <w:r w:rsidRPr="00E90148">
        <w:rPr>
          <w:lang w:val="lt-LT"/>
        </w:rPr>
        <w:t>6.</w:t>
      </w:r>
      <w:r w:rsidRPr="00E90148">
        <w:rPr>
          <w:lang w:val="lt-LT"/>
        </w:rPr>
        <w:tab/>
        <w:t>ESP savininkai, taikintojui pateikę konfidencialios informacijos, pateikia pakankamai išsamią nekonfidencialią pateiktos konfidencialiosios informacijos versiją, kad būtų galima pakankamai suprasti pateiktos konfidencialiosios informacijos esmę.</w:t>
      </w:r>
    </w:p>
    <w:p w:rsidR="00357DAA" w:rsidRPr="00E90148" w:rsidRDefault="00A31F96">
      <w:pPr>
        <w:ind w:left="850" w:hanging="850"/>
        <w:rPr>
          <w:b/>
          <w:lang w:val="lt-LT"/>
        </w:rPr>
      </w:pPr>
      <w:r w:rsidRPr="00E90148">
        <w:rPr>
          <w:lang w:val="lt-LT"/>
        </w:rPr>
        <w:t>7.</w:t>
      </w:r>
      <w:r w:rsidRPr="00E90148">
        <w:rPr>
          <w:lang w:val="lt-LT"/>
        </w:rPr>
        <w:tab/>
        <w:t xml:space="preserve">ESP savininkams per 6 mėnesius nuo taikintojo paskyrimo </w:t>
      </w:r>
      <w:r w:rsidRPr="00E90148">
        <w:rPr>
          <w:strike/>
          <w:lang w:val="lt-LT"/>
        </w:rPr>
        <w:t>nepateikus</w:t>
      </w:r>
      <w:r w:rsidR="007B167B">
        <w:rPr>
          <w:lang w:val="lt-LT"/>
        </w:rPr>
        <w:t xml:space="preserve"> </w:t>
      </w:r>
      <w:r w:rsidRPr="00E90148">
        <w:rPr>
          <w:b/>
          <w:i/>
          <w:lang w:val="lt-LT"/>
        </w:rPr>
        <w:t>nesusitarus dėl</w:t>
      </w:r>
      <w:r w:rsidRPr="00E90148">
        <w:rPr>
          <w:lang w:val="lt-LT"/>
        </w:rPr>
        <w:t xml:space="preserve"> bendro pranešimo</w:t>
      </w:r>
      <w:r w:rsidRPr="00E90148">
        <w:rPr>
          <w:b/>
          <w:i/>
          <w:lang w:val="lt-LT"/>
        </w:rPr>
        <w:t xml:space="preserve"> dėl bendro autorinio atlyginimo pateikimo,</w:t>
      </w:r>
      <w:r w:rsidRPr="00E90148">
        <w:rPr>
          <w:lang w:val="lt-LT"/>
        </w:rPr>
        <w:t xml:space="preserve"> taikintojas procesą nutraukia.</w:t>
      </w:r>
      <w:r w:rsidR="00FD4985" w:rsidRPr="00E90148">
        <w:rPr>
          <w:b/>
          <w:lang w:val="lt-LT"/>
        </w:rPr>
        <w:t xml:space="preserve"> [133 pakeit.]</w:t>
      </w:r>
    </w:p>
    <w:p w:rsidR="00357DAA" w:rsidRPr="00E90148" w:rsidRDefault="00A31F96">
      <w:pPr>
        <w:ind w:left="850" w:hanging="850"/>
        <w:rPr>
          <w:b/>
          <w:lang w:val="lt-LT"/>
        </w:rPr>
      </w:pPr>
      <w:r w:rsidRPr="00E90148">
        <w:rPr>
          <w:lang w:val="lt-LT"/>
        </w:rPr>
        <w:t>8.</w:t>
      </w:r>
      <w:r w:rsidRPr="00E90148">
        <w:rPr>
          <w:lang w:val="lt-LT"/>
        </w:rPr>
        <w:tab/>
        <w:t xml:space="preserve">Jei </w:t>
      </w:r>
      <w:r w:rsidRPr="00E90148">
        <w:rPr>
          <w:strike/>
          <w:lang w:val="lt-LT"/>
        </w:rPr>
        <w:t>prisidedantys asmenys</w:t>
      </w:r>
      <w:r w:rsidR="007B167B">
        <w:rPr>
          <w:lang w:val="lt-LT"/>
        </w:rPr>
        <w:t xml:space="preserve"> </w:t>
      </w:r>
      <w:r w:rsidRPr="00E90148">
        <w:rPr>
          <w:b/>
          <w:i/>
          <w:lang w:val="lt-LT"/>
        </w:rPr>
        <w:t>ESP savininkai</w:t>
      </w:r>
      <w:r w:rsidRPr="00E90148">
        <w:rPr>
          <w:lang w:val="lt-LT"/>
        </w:rPr>
        <w:t xml:space="preserve"> susitaria dėl bendro pranešimo, taikoma 15 straipsnio 1, 2 ir 4 dalyse nustatyta procedūra.</w:t>
      </w:r>
      <w:r w:rsidR="00FD4985" w:rsidRPr="00E90148">
        <w:rPr>
          <w:b/>
          <w:lang w:val="lt-LT"/>
        </w:rPr>
        <w:t xml:space="preserve"> [134 pakeit.]</w:t>
      </w:r>
    </w:p>
    <w:p w:rsidR="00357DAA" w:rsidRPr="00E90148" w:rsidRDefault="00E90148">
      <w:pPr>
        <w:jc w:val="center"/>
        <w:rPr>
          <w:lang w:val="lt-LT"/>
        </w:rPr>
      </w:pPr>
      <w:r w:rsidRPr="00E90148">
        <w:rPr>
          <w:lang w:val="lt-LT"/>
        </w:rPr>
        <w:br w:type="page"/>
      </w:r>
      <w:r w:rsidR="00A31F96" w:rsidRPr="00E90148">
        <w:rPr>
          <w:lang w:val="lt-LT"/>
        </w:rPr>
        <w:lastRenderedPageBreak/>
        <w:t>18 straipsnis</w:t>
      </w:r>
      <w:r w:rsidR="00A31F96" w:rsidRPr="00E90148">
        <w:rPr>
          <w:lang w:val="lt-LT"/>
        </w:rPr>
        <w:br/>
        <w:t>Neprivaloma ekspertų nuomonė dėl bendro autorinio atlyginimo</w:t>
      </w:r>
    </w:p>
    <w:p w:rsidR="00357DAA" w:rsidRPr="00E90148" w:rsidRDefault="00A31F96">
      <w:pPr>
        <w:ind w:left="850" w:hanging="850"/>
        <w:rPr>
          <w:b/>
          <w:lang w:val="lt-LT"/>
        </w:rPr>
      </w:pPr>
      <w:r w:rsidRPr="00E90148">
        <w:rPr>
          <w:lang w:val="lt-LT"/>
        </w:rPr>
        <w:t>1.</w:t>
      </w:r>
      <w:r w:rsidRPr="00E90148">
        <w:rPr>
          <w:lang w:val="lt-LT"/>
        </w:rPr>
        <w:tab/>
        <w:t xml:space="preserve">ESP savininkas arba įgyvendintojas gali prašyti kompetencijos centro pateikti neprivalomą ekspertų nuomonę dėl </w:t>
      </w:r>
      <w:r w:rsidRPr="00E90148">
        <w:rPr>
          <w:strike/>
          <w:lang w:val="lt-LT"/>
        </w:rPr>
        <w:t xml:space="preserve">visuotinio </w:t>
      </w:r>
      <w:r w:rsidRPr="00E90148">
        <w:rPr>
          <w:lang w:val="lt-LT"/>
        </w:rPr>
        <w:t>bendro autorinio atlyginimo.</w:t>
      </w:r>
      <w:r w:rsidRPr="00E90148">
        <w:rPr>
          <w:b/>
          <w:i/>
          <w:lang w:val="lt-LT"/>
        </w:rPr>
        <w:t xml:space="preserve"> Įgyvendintojas gali pateikti šį prašymą net jei ESP savininkai jau yra sudarę susitarimą, be kita ko, taikant 15–17 straipsniuose nustatytą tvarką.</w:t>
      </w:r>
      <w:r w:rsidR="00FD4985" w:rsidRPr="00E90148">
        <w:rPr>
          <w:b/>
          <w:lang w:val="lt-LT"/>
        </w:rPr>
        <w:t xml:space="preserve"> [135 pakeit.]</w:t>
      </w:r>
    </w:p>
    <w:p w:rsidR="00357DAA" w:rsidRPr="00E90148" w:rsidRDefault="00A31F96">
      <w:pPr>
        <w:ind w:left="850" w:hanging="850"/>
        <w:rPr>
          <w:lang w:val="lt-LT"/>
        </w:rPr>
      </w:pPr>
      <w:r w:rsidRPr="00E90148">
        <w:rPr>
          <w:lang w:val="lt-LT"/>
        </w:rPr>
        <w:t>2.</w:t>
      </w:r>
      <w:r w:rsidRPr="00E90148">
        <w:rPr>
          <w:lang w:val="lt-LT"/>
        </w:rPr>
        <w:tab/>
        <w:t>1 dalyje nurodytas prašymas pateikiamas ne vėliau kaip per 150 dienų nuo:</w:t>
      </w:r>
    </w:p>
    <w:p w:rsidR="00357DAA" w:rsidRPr="00E90148" w:rsidRDefault="00A31F96">
      <w:pPr>
        <w:ind w:left="1416" w:hanging="566"/>
        <w:rPr>
          <w:lang w:val="lt-LT"/>
        </w:rPr>
      </w:pPr>
      <w:r w:rsidRPr="00E90148">
        <w:rPr>
          <w:lang w:val="lt-LT"/>
        </w:rPr>
        <w:t>a)</w:t>
      </w:r>
      <w:r w:rsidRPr="00E90148">
        <w:rPr>
          <w:lang w:val="lt-LT"/>
        </w:rPr>
        <w:tab/>
        <w:t>atitinkamo standarto, kurio realizacijos žinomos, paskelbimo arba</w:t>
      </w:r>
    </w:p>
    <w:p w:rsidR="00357DAA" w:rsidRPr="00E90148" w:rsidRDefault="00A31F96">
      <w:pPr>
        <w:ind w:left="1416" w:hanging="566"/>
        <w:rPr>
          <w:lang w:val="lt-LT"/>
        </w:rPr>
      </w:pPr>
      <w:r w:rsidRPr="00E90148">
        <w:rPr>
          <w:lang w:val="lt-LT"/>
        </w:rPr>
        <w:t>b)</w:t>
      </w:r>
      <w:r w:rsidRPr="00E90148">
        <w:rPr>
          <w:lang w:val="lt-LT"/>
        </w:rPr>
        <w:tab/>
        <w:t>tada, kai naujos realizacijos pirmą kartą parduodamos Sąjungos rinkoje.</w:t>
      </w:r>
    </w:p>
    <w:p w:rsidR="00357DAA" w:rsidRPr="00E90148" w:rsidRDefault="00A31F96">
      <w:pPr>
        <w:ind w:left="850" w:hanging="850"/>
        <w:rPr>
          <w:lang w:val="lt-LT"/>
        </w:rPr>
      </w:pPr>
      <w:r w:rsidRPr="00E90148">
        <w:rPr>
          <w:lang w:val="lt-LT"/>
        </w:rPr>
        <w:t>3.</w:t>
      </w:r>
      <w:r w:rsidRPr="00E90148">
        <w:rPr>
          <w:lang w:val="lt-LT"/>
        </w:rPr>
        <w:tab/>
        <w:t>Tame prašyme pateikiama ši informacija:</w:t>
      </w:r>
    </w:p>
    <w:p w:rsidR="00357DAA" w:rsidRPr="00E90148" w:rsidRDefault="00A31F96">
      <w:pPr>
        <w:ind w:left="1416" w:hanging="566"/>
        <w:rPr>
          <w:lang w:val="lt-LT"/>
        </w:rPr>
      </w:pPr>
      <w:r w:rsidRPr="00E90148">
        <w:rPr>
          <w:lang w:val="lt-LT"/>
        </w:rPr>
        <w:t>a)</w:t>
      </w:r>
      <w:r w:rsidRPr="00E90148">
        <w:rPr>
          <w:lang w:val="lt-LT"/>
        </w:rPr>
        <w:tab/>
        <w:t>standarto komercinis pavadinimas;</w:t>
      </w:r>
    </w:p>
    <w:p w:rsidR="00357DAA" w:rsidRPr="00E90148" w:rsidRDefault="00A31F96">
      <w:pPr>
        <w:ind w:left="1416" w:hanging="566"/>
        <w:rPr>
          <w:lang w:val="lt-LT"/>
        </w:rPr>
      </w:pPr>
      <w:r w:rsidRPr="00E90148">
        <w:rPr>
          <w:lang w:val="lt-LT"/>
        </w:rPr>
        <w:t>b)</w:t>
      </w:r>
      <w:r w:rsidRPr="00E90148">
        <w:rPr>
          <w:lang w:val="lt-LT"/>
        </w:rPr>
        <w:tab/>
        <w:t>atitinkamų standartą apibrėžiančių techninių specifikacijų sąrašas;</w:t>
      </w:r>
    </w:p>
    <w:p w:rsidR="00357DAA" w:rsidRPr="00E90148" w:rsidRDefault="00A31F96">
      <w:pPr>
        <w:ind w:left="1416" w:hanging="566"/>
        <w:rPr>
          <w:lang w:val="lt-LT"/>
        </w:rPr>
      </w:pPr>
      <w:r w:rsidRPr="00E90148">
        <w:rPr>
          <w:lang w:val="lt-LT"/>
        </w:rPr>
        <w:t>c)</w:t>
      </w:r>
      <w:r w:rsidRPr="00E90148">
        <w:rPr>
          <w:lang w:val="lt-LT"/>
        </w:rPr>
        <w:tab/>
        <w:t>susijusių produktų, procesų, paslaugų ar sistemų ar realizacijų sąrašas;</w:t>
      </w:r>
    </w:p>
    <w:p w:rsidR="00357DAA" w:rsidRPr="00E90148" w:rsidRDefault="00A31F96">
      <w:pPr>
        <w:ind w:left="1416" w:hanging="566"/>
        <w:rPr>
          <w:lang w:val="lt-LT"/>
        </w:rPr>
      </w:pPr>
      <w:r w:rsidRPr="00E90148">
        <w:rPr>
          <w:lang w:val="lt-LT"/>
        </w:rPr>
        <w:t>d)</w:t>
      </w:r>
      <w:r w:rsidRPr="00E90148">
        <w:rPr>
          <w:lang w:val="lt-LT"/>
        </w:rPr>
        <w:tab/>
        <w:t>žinomų suinteresuotųjų šalių ir kontaktinių duomenų sąrašas.</w:t>
      </w:r>
    </w:p>
    <w:p w:rsidR="00357DAA" w:rsidRPr="00E90148" w:rsidRDefault="00E90148">
      <w:pPr>
        <w:ind w:left="850" w:hanging="850"/>
        <w:rPr>
          <w:b/>
          <w:lang w:val="lt-LT"/>
        </w:rPr>
      </w:pPr>
      <w:r w:rsidRPr="00E90148">
        <w:rPr>
          <w:lang w:val="lt-LT"/>
        </w:rPr>
        <w:br w:type="page"/>
      </w:r>
      <w:r w:rsidR="00A31F96" w:rsidRPr="00E90148">
        <w:rPr>
          <w:lang w:val="lt-LT"/>
        </w:rPr>
        <w:lastRenderedPageBreak/>
        <w:t>4.</w:t>
      </w:r>
      <w:r w:rsidR="00A31F96" w:rsidRPr="00E90148">
        <w:rPr>
          <w:lang w:val="lt-LT"/>
        </w:rPr>
        <w:tab/>
        <w:t xml:space="preserve">Kompetencijos centras apie prašymą praneša atitinkamai standartus kuriančiai organizacijai ir visoms </w:t>
      </w:r>
      <w:r w:rsidR="00A31F96" w:rsidRPr="00E90148">
        <w:rPr>
          <w:strike/>
          <w:lang w:val="lt-LT"/>
        </w:rPr>
        <w:t>žinomoms</w:t>
      </w:r>
      <w:r w:rsidR="007B167B">
        <w:rPr>
          <w:lang w:val="lt-LT"/>
        </w:rPr>
        <w:t xml:space="preserve"> </w:t>
      </w:r>
      <w:r w:rsidR="00A31F96" w:rsidRPr="00E90148">
        <w:rPr>
          <w:b/>
          <w:i/>
          <w:lang w:val="lt-LT"/>
        </w:rPr>
        <w:t>atitinkamoms</w:t>
      </w:r>
      <w:r w:rsidR="00A31F96" w:rsidRPr="00E90148">
        <w:rPr>
          <w:lang w:val="lt-LT"/>
        </w:rPr>
        <w:t xml:space="preserve"> suinteresuotosioms šalims. Jis paskelbia prašymą EUIPO interneto svetainėje ir kviečia suinteresuotąsias šalis per 30 dienų nuo prašymo paskelbimo pareikšti norą dalyvauti procese.</w:t>
      </w:r>
      <w:r w:rsidR="00FD4985" w:rsidRPr="00E90148">
        <w:rPr>
          <w:b/>
          <w:lang w:val="lt-LT"/>
        </w:rPr>
        <w:t xml:space="preserve"> [136 pakeit.]</w:t>
      </w:r>
    </w:p>
    <w:p w:rsidR="00357DAA" w:rsidRPr="00E90148" w:rsidRDefault="00A31F96">
      <w:pPr>
        <w:ind w:left="850" w:hanging="850"/>
        <w:rPr>
          <w:b/>
          <w:lang w:val="lt-LT"/>
        </w:rPr>
      </w:pPr>
      <w:r w:rsidRPr="00E90148">
        <w:rPr>
          <w:lang w:val="lt-LT"/>
        </w:rPr>
        <w:t>5.</w:t>
      </w:r>
      <w:r w:rsidRPr="00E90148">
        <w:rPr>
          <w:lang w:val="lt-LT"/>
        </w:rPr>
        <w:tab/>
        <w:t xml:space="preserve">Šiame procese gali prašyti dalyvauti bet kuri suinteresuotoji šalis, paaiškinusi savo susidomėjimo priežastį. ESP savininkai pateikia apytikslę procentinę dalį, kurią šie ESP sudaro nuo visų standarto ESP. Įgyvendintojai </w:t>
      </w:r>
      <w:r w:rsidRPr="00E90148">
        <w:rPr>
          <w:b/>
          <w:i/>
          <w:lang w:val="lt-LT"/>
        </w:rPr>
        <w:t xml:space="preserve">ir kitos suinteresuotosios šalys </w:t>
      </w:r>
      <w:r w:rsidRPr="00E90148">
        <w:rPr>
          <w:lang w:val="lt-LT"/>
        </w:rPr>
        <w:t>teikia informaciją apie bet kokias susijusias</w:t>
      </w:r>
      <w:r w:rsidRPr="00E90148">
        <w:rPr>
          <w:b/>
          <w:i/>
          <w:lang w:val="lt-LT"/>
        </w:rPr>
        <w:t xml:space="preserve"> esamas ar galimas</w:t>
      </w:r>
      <w:r w:rsidRPr="00E90148">
        <w:rPr>
          <w:lang w:val="lt-LT"/>
        </w:rPr>
        <w:t xml:space="preserve"> standarto realizacijas, įskaitant atitinkamą Sąjungos rinkos dalį.</w:t>
      </w:r>
      <w:r w:rsidR="00FD4985" w:rsidRPr="00E90148">
        <w:rPr>
          <w:b/>
          <w:lang w:val="lt-LT"/>
        </w:rPr>
        <w:t xml:space="preserve"> [137 pakeit.]</w:t>
      </w:r>
    </w:p>
    <w:p w:rsidR="00357DAA" w:rsidRPr="00E90148" w:rsidRDefault="00A31F96">
      <w:pPr>
        <w:ind w:left="850" w:hanging="850"/>
        <w:rPr>
          <w:b/>
          <w:lang w:val="lt-LT"/>
        </w:rPr>
      </w:pPr>
      <w:r w:rsidRPr="00E90148">
        <w:rPr>
          <w:lang w:val="lt-LT"/>
        </w:rPr>
        <w:t>6.</w:t>
      </w:r>
      <w:r w:rsidRPr="00E90148">
        <w:rPr>
          <w:lang w:val="lt-LT"/>
        </w:rPr>
        <w:tab/>
        <w:t>Jei prašymus dalyvauti pateikę ESP savininkai bendrai turi ne mažiau kaip 20 % visų standarto ESP, o įgyvendintojai bendrai užima ne mažiau kaip 10 % atitinkamos rinkos dalies Sąjungoje arba tarp jų yra ne mažiau kaip 10 MVĮ</w:t>
      </w:r>
      <w:r w:rsidRPr="00E90148">
        <w:rPr>
          <w:b/>
          <w:i/>
          <w:lang w:val="lt-LT"/>
        </w:rPr>
        <w:t xml:space="preserve"> ar startuolių</w:t>
      </w:r>
      <w:r w:rsidRPr="00E90148">
        <w:rPr>
          <w:lang w:val="lt-LT"/>
        </w:rPr>
        <w:t>, kompetencijos centras paskiria trijų taikintojų grupę, atrinktą iš tinkamą patirtį atitinkamoje technologijų srityje turinčių taikintojų sąrašo.</w:t>
      </w:r>
      <w:r w:rsidR="00FD4985" w:rsidRPr="00E90148">
        <w:rPr>
          <w:b/>
          <w:lang w:val="lt-LT"/>
        </w:rPr>
        <w:t xml:space="preserve"> [138 pakeit.]</w:t>
      </w:r>
    </w:p>
    <w:p w:rsidR="00357DAA" w:rsidRPr="00E90148" w:rsidRDefault="00E90148">
      <w:pPr>
        <w:ind w:left="850" w:hanging="850"/>
        <w:rPr>
          <w:lang w:val="lt-LT"/>
        </w:rPr>
      </w:pPr>
      <w:r w:rsidRPr="00E90148">
        <w:rPr>
          <w:lang w:val="lt-LT"/>
        </w:rPr>
        <w:br w:type="page"/>
      </w:r>
      <w:r w:rsidR="00A31F96" w:rsidRPr="00E90148">
        <w:rPr>
          <w:lang w:val="lt-LT"/>
        </w:rPr>
        <w:lastRenderedPageBreak/>
        <w:t>7.</w:t>
      </w:r>
      <w:r w:rsidR="00A31F96" w:rsidRPr="00E90148">
        <w:rPr>
          <w:lang w:val="lt-LT"/>
        </w:rPr>
        <w:tab/>
        <w:t>Suinteresuotosios šalys, grupei pateikusios konfidencialios informacijos, pateikia pakankamai išsamią nekonfidencialią pateiktos konfidencialiosios informacijos versiją, kad būtų galima pakankamai suprasti pateiktos konfidencialiosios informacijos esmę.</w:t>
      </w:r>
    </w:p>
    <w:p w:rsidR="00357DAA" w:rsidRPr="00E90148" w:rsidRDefault="00A31F96">
      <w:pPr>
        <w:ind w:left="850" w:hanging="850"/>
        <w:rPr>
          <w:b/>
          <w:lang w:val="lt-LT"/>
        </w:rPr>
      </w:pPr>
      <w:r w:rsidRPr="00E90148">
        <w:rPr>
          <w:lang w:val="lt-LT"/>
        </w:rPr>
        <w:t>8.</w:t>
      </w:r>
      <w:r w:rsidRPr="00E90148">
        <w:rPr>
          <w:lang w:val="lt-LT"/>
        </w:rPr>
        <w:tab/>
      </w:r>
      <w:r w:rsidRPr="00E90148">
        <w:rPr>
          <w:b/>
          <w:i/>
          <w:lang w:val="lt-LT"/>
        </w:rPr>
        <w:t xml:space="preserve">Per mėnesį </w:t>
      </w:r>
      <w:r w:rsidRPr="00E90148">
        <w:rPr>
          <w:lang w:val="lt-LT"/>
        </w:rPr>
        <w:t>po paskyrimo grupė prašo dalyvaujančių ESP savininkų</w:t>
      </w:r>
      <w:r w:rsidRPr="00E90148">
        <w:rPr>
          <w:strike/>
          <w:lang w:val="lt-LT"/>
        </w:rPr>
        <w:t xml:space="preserve"> per mėnesį</w:t>
      </w:r>
      <w:r w:rsidRPr="00E90148">
        <w:rPr>
          <w:lang w:val="lt-LT"/>
        </w:rPr>
        <w:t>:</w:t>
      </w:r>
      <w:r w:rsidR="00FD4985" w:rsidRPr="00E90148">
        <w:rPr>
          <w:b/>
          <w:lang w:val="lt-LT"/>
        </w:rPr>
        <w:t xml:space="preserve"> [139 pakeit.]</w:t>
      </w:r>
    </w:p>
    <w:p w:rsidR="00357DAA" w:rsidRPr="00E90148" w:rsidRDefault="00A31F96">
      <w:pPr>
        <w:ind w:left="1416" w:hanging="566"/>
        <w:rPr>
          <w:b/>
          <w:lang w:val="lt-LT"/>
        </w:rPr>
      </w:pPr>
      <w:r w:rsidRPr="00E90148">
        <w:rPr>
          <w:lang w:val="lt-LT"/>
        </w:rPr>
        <w:t>a)</w:t>
      </w:r>
      <w:r w:rsidRPr="00E90148">
        <w:rPr>
          <w:lang w:val="lt-LT"/>
        </w:rPr>
        <w:tab/>
        <w:t>pasiūlyti bendrą autorinį atlyginimą, įskaitant 15 straipsnio 2 dalyje nurodytą informaciją, arba</w:t>
      </w:r>
      <w:r w:rsidR="00FD4985" w:rsidRPr="00E90148">
        <w:rPr>
          <w:b/>
          <w:lang w:val="lt-LT"/>
        </w:rPr>
        <w:t xml:space="preserve"> </w:t>
      </w:r>
    </w:p>
    <w:p w:rsidR="00357DAA" w:rsidRPr="00E90148" w:rsidRDefault="00A31F96">
      <w:pPr>
        <w:ind w:left="1416" w:hanging="566"/>
        <w:rPr>
          <w:lang w:val="lt-LT"/>
        </w:rPr>
      </w:pPr>
      <w:r w:rsidRPr="00E90148">
        <w:rPr>
          <w:lang w:val="lt-LT"/>
        </w:rPr>
        <w:t>b)</w:t>
      </w:r>
      <w:r w:rsidRPr="00E90148">
        <w:rPr>
          <w:lang w:val="lt-LT"/>
        </w:rPr>
        <w:tab/>
        <w:t>pateikti pagrindimą, kodėl negalima pasiūlyti bendro autorinio atlyginimo dėl technologinių, ekonominių ar kitų priežasčių</w:t>
      </w:r>
      <w:r w:rsidRPr="00E90148">
        <w:rPr>
          <w:strike/>
          <w:lang w:val="lt-LT"/>
        </w:rPr>
        <w:t>.</w:t>
      </w:r>
      <w:r w:rsidRPr="00E90148">
        <w:rPr>
          <w:b/>
          <w:i/>
          <w:lang w:val="lt-LT"/>
        </w:rPr>
        <w:t xml:space="preserve">, ir </w:t>
      </w:r>
      <w:r w:rsidR="00360690" w:rsidRPr="00E90148">
        <w:rPr>
          <w:b/>
          <w:lang w:val="lt-LT"/>
        </w:rPr>
        <w:t>[140 pakeit.]</w:t>
      </w:r>
    </w:p>
    <w:p w:rsidR="00357DAA" w:rsidRPr="00E90148" w:rsidRDefault="00A31F96">
      <w:pPr>
        <w:ind w:left="1416" w:hanging="566"/>
        <w:rPr>
          <w:b/>
          <w:lang w:val="lt-LT"/>
        </w:rPr>
      </w:pPr>
      <w:r w:rsidRPr="00E90148">
        <w:rPr>
          <w:b/>
          <w:i/>
          <w:lang w:val="lt-LT"/>
        </w:rPr>
        <w:t>ba)</w:t>
      </w:r>
      <w:r w:rsidRPr="00E90148">
        <w:rPr>
          <w:lang w:val="lt-LT"/>
        </w:rPr>
        <w:tab/>
      </w:r>
      <w:r w:rsidRPr="00E90148">
        <w:rPr>
          <w:b/>
          <w:i/>
          <w:lang w:val="lt-LT"/>
        </w:rPr>
        <w:t xml:space="preserve">pateikti įrodymus ar pastabas, kurie padėtų grupei priimti sprendimą dėl bendro autorinio atlyginimo. </w:t>
      </w:r>
      <w:r w:rsidR="00360690" w:rsidRPr="00E90148">
        <w:rPr>
          <w:b/>
          <w:lang w:val="lt-LT"/>
        </w:rPr>
        <w:t>[141 pakeit.]</w:t>
      </w:r>
    </w:p>
    <w:p w:rsidR="00357DAA" w:rsidRPr="00E90148" w:rsidRDefault="00A31F96">
      <w:pPr>
        <w:ind w:left="850" w:hanging="850"/>
        <w:rPr>
          <w:b/>
          <w:lang w:val="lt-LT"/>
        </w:rPr>
      </w:pPr>
      <w:r w:rsidRPr="00E90148">
        <w:rPr>
          <w:b/>
          <w:i/>
          <w:lang w:val="lt-LT"/>
        </w:rPr>
        <w:t>8a.</w:t>
      </w:r>
      <w:r w:rsidRPr="00E90148">
        <w:rPr>
          <w:lang w:val="lt-LT"/>
        </w:rPr>
        <w:tab/>
      </w:r>
      <w:r w:rsidRPr="00E90148">
        <w:rPr>
          <w:b/>
          <w:i/>
          <w:lang w:val="lt-LT"/>
        </w:rPr>
        <w:t>Grupė leidžia dalyviams pateikti atsakymus į 8 dalyje numatytus pareiškimus ir reakcijas į tuos atsakymus.</w:t>
      </w:r>
      <w:r w:rsidR="00360690" w:rsidRPr="00E90148">
        <w:rPr>
          <w:b/>
          <w:lang w:val="lt-LT"/>
        </w:rPr>
        <w:t xml:space="preserve"> [142 pakeit.]</w:t>
      </w:r>
    </w:p>
    <w:p w:rsidR="00357DAA" w:rsidRPr="00E90148" w:rsidRDefault="00E90148">
      <w:pPr>
        <w:ind w:left="850" w:hanging="850"/>
        <w:rPr>
          <w:b/>
          <w:lang w:val="lt-LT"/>
        </w:rPr>
      </w:pPr>
      <w:r w:rsidRPr="00E90148">
        <w:rPr>
          <w:lang w:val="lt-LT"/>
        </w:rPr>
        <w:br w:type="page"/>
      </w:r>
      <w:r w:rsidR="00A31F96" w:rsidRPr="00E90148">
        <w:rPr>
          <w:lang w:val="lt-LT"/>
        </w:rPr>
        <w:lastRenderedPageBreak/>
        <w:t>9.</w:t>
      </w:r>
      <w:r w:rsidR="00A31F96" w:rsidRPr="00E90148">
        <w:rPr>
          <w:lang w:val="lt-LT"/>
        </w:rPr>
        <w:tab/>
        <w:t xml:space="preserve">Grupė tinkamai apsvarsto pagal 8 </w:t>
      </w:r>
      <w:r w:rsidR="00A31F96" w:rsidRPr="00E90148">
        <w:rPr>
          <w:strike/>
          <w:lang w:val="lt-LT"/>
        </w:rPr>
        <w:t>dalį</w:t>
      </w:r>
      <w:r w:rsidR="007B167B">
        <w:rPr>
          <w:lang w:val="lt-LT"/>
        </w:rPr>
        <w:t xml:space="preserve"> </w:t>
      </w:r>
      <w:r w:rsidR="00A31F96" w:rsidRPr="00E90148">
        <w:rPr>
          <w:b/>
          <w:i/>
          <w:lang w:val="lt-LT"/>
        </w:rPr>
        <w:t>ir 8a dalis</w:t>
      </w:r>
      <w:r w:rsidR="00A31F96" w:rsidRPr="00E90148">
        <w:rPr>
          <w:lang w:val="lt-LT"/>
        </w:rPr>
        <w:t xml:space="preserve"> pateiktą informaciją ir </w:t>
      </w:r>
      <w:r w:rsidR="00A31F96" w:rsidRPr="00E90148">
        <w:rPr>
          <w:b/>
          <w:i/>
          <w:lang w:val="lt-LT"/>
        </w:rPr>
        <w:t xml:space="preserve">atsakymus ir </w:t>
      </w:r>
      <w:r w:rsidR="00A31F96" w:rsidRPr="00E90148">
        <w:rPr>
          <w:lang w:val="lt-LT"/>
        </w:rPr>
        <w:t>nusprendžia:</w:t>
      </w:r>
      <w:r w:rsidR="00360690" w:rsidRPr="00E90148">
        <w:rPr>
          <w:b/>
          <w:lang w:val="lt-LT"/>
        </w:rPr>
        <w:t xml:space="preserve"> [143 pakeit.]</w:t>
      </w:r>
    </w:p>
    <w:p w:rsidR="00357DAA" w:rsidRPr="00E90148" w:rsidRDefault="00A31F96">
      <w:pPr>
        <w:ind w:left="1416" w:hanging="566"/>
        <w:rPr>
          <w:b/>
          <w:lang w:val="lt-LT"/>
        </w:rPr>
      </w:pPr>
      <w:r w:rsidRPr="00E90148">
        <w:rPr>
          <w:lang w:val="lt-LT"/>
        </w:rPr>
        <w:t>a)</w:t>
      </w:r>
      <w:r w:rsidRPr="00E90148">
        <w:rPr>
          <w:lang w:val="lt-LT"/>
        </w:rPr>
        <w:tab/>
        <w:t>sustabdyti</w:t>
      </w:r>
      <w:r w:rsidRPr="00E90148">
        <w:rPr>
          <w:strike/>
          <w:lang w:val="lt-LT"/>
        </w:rPr>
        <w:t xml:space="preserve"> ekspertų nuomonės dėl bendro autorinio atlyginimo</w:t>
      </w:r>
      <w:r w:rsidRPr="00E90148">
        <w:rPr>
          <w:lang w:val="lt-LT"/>
        </w:rPr>
        <w:t xml:space="preserve"> procedūrą ne ilgesniam kaip 6 mėnesių pradiniam laikotarpiui, kuris gali būti pratęstas </w:t>
      </w:r>
      <w:r w:rsidRPr="00E90148">
        <w:rPr>
          <w:b/>
          <w:i/>
          <w:lang w:val="lt-LT"/>
        </w:rPr>
        <w:t xml:space="preserve">dar trims mėnesiams </w:t>
      </w:r>
      <w:r w:rsidRPr="00E90148">
        <w:rPr>
          <w:lang w:val="lt-LT"/>
        </w:rPr>
        <w:t>remiantis tinkamai pagrįstu vieno iš dalyvaujančių ESP savininkų prašymu, arba</w:t>
      </w:r>
      <w:r w:rsidR="00360690" w:rsidRPr="00E90148">
        <w:rPr>
          <w:b/>
          <w:lang w:val="lt-LT"/>
        </w:rPr>
        <w:t xml:space="preserve"> [144 pakeit.]</w:t>
      </w:r>
    </w:p>
    <w:p w:rsidR="00357DAA" w:rsidRPr="00E90148" w:rsidRDefault="00A31F96">
      <w:pPr>
        <w:ind w:left="1416" w:hanging="566"/>
        <w:rPr>
          <w:lang w:val="lt-LT"/>
        </w:rPr>
      </w:pPr>
      <w:r w:rsidRPr="00E90148">
        <w:rPr>
          <w:lang w:val="lt-LT"/>
        </w:rPr>
        <w:t>b)</w:t>
      </w:r>
      <w:r w:rsidRPr="00E90148">
        <w:rPr>
          <w:lang w:val="lt-LT"/>
        </w:rPr>
        <w:tab/>
        <w:t>pateikti ekspertų nuomonę.</w:t>
      </w:r>
    </w:p>
    <w:p w:rsidR="00357DAA" w:rsidRPr="00E90148" w:rsidRDefault="00A31F96">
      <w:pPr>
        <w:ind w:left="850" w:hanging="850"/>
        <w:rPr>
          <w:b/>
          <w:lang w:val="lt-LT"/>
        </w:rPr>
      </w:pPr>
      <w:r w:rsidRPr="00E90148">
        <w:rPr>
          <w:lang w:val="lt-LT"/>
        </w:rPr>
        <w:t>10.</w:t>
      </w:r>
      <w:r w:rsidRPr="00E90148">
        <w:rPr>
          <w:lang w:val="lt-LT"/>
        </w:rPr>
        <w:tab/>
        <w:t xml:space="preserve">Grupė pateikia ekspertų nuomonę per 8 mėnesius nuo sustabdymo laikotarpio pabaigos pagal </w:t>
      </w:r>
      <w:r w:rsidRPr="00E90148">
        <w:rPr>
          <w:strike/>
          <w:lang w:val="lt-LT"/>
        </w:rPr>
        <w:t>8</w:t>
      </w:r>
      <w:r w:rsidRPr="00E90148">
        <w:rPr>
          <w:b/>
          <w:i/>
          <w:lang w:val="lt-LT"/>
        </w:rPr>
        <w:t>9</w:t>
      </w:r>
      <w:r w:rsidRPr="00E90148">
        <w:rPr>
          <w:lang w:val="lt-LT"/>
        </w:rPr>
        <w:t xml:space="preserve"> dalies a punktą arba nuo </w:t>
      </w:r>
      <w:r w:rsidRPr="00E90148">
        <w:rPr>
          <w:strike/>
          <w:lang w:val="lt-LT"/>
        </w:rPr>
        <w:t>8</w:t>
      </w:r>
      <w:r w:rsidRPr="00E90148">
        <w:rPr>
          <w:b/>
          <w:i/>
          <w:lang w:val="lt-LT"/>
        </w:rPr>
        <w:t>9</w:t>
      </w:r>
      <w:r w:rsidRPr="00E90148">
        <w:rPr>
          <w:lang w:val="lt-LT"/>
        </w:rPr>
        <w:t xml:space="preserve"> dalies b punkte nurodyto sprendimo. Nuomonei turi pritarti bent du iš trijų taikintojų.</w:t>
      </w:r>
      <w:r w:rsidR="00360690" w:rsidRPr="00E90148">
        <w:rPr>
          <w:b/>
          <w:lang w:val="lt-LT"/>
        </w:rPr>
        <w:t xml:space="preserve"> [145 pakeit.]</w:t>
      </w:r>
    </w:p>
    <w:p w:rsidR="00357DAA" w:rsidRPr="00E90148" w:rsidRDefault="00A31F96">
      <w:pPr>
        <w:ind w:left="850" w:hanging="850"/>
        <w:rPr>
          <w:b/>
          <w:lang w:val="lt-LT"/>
        </w:rPr>
      </w:pPr>
      <w:r w:rsidRPr="00E90148">
        <w:rPr>
          <w:lang w:val="lt-LT"/>
        </w:rPr>
        <w:t>11.</w:t>
      </w:r>
      <w:r w:rsidRPr="00E90148">
        <w:rPr>
          <w:lang w:val="lt-LT"/>
        </w:rPr>
        <w:tab/>
        <w:t xml:space="preserve">Ekspertų nuomonėje pateikiama prašyme pateiktos informacijos santrauka, 15 straipsnio 2 dalyje nurodyta informacija, taikintojų vardai ir pavardės, procedūra, </w:t>
      </w:r>
      <w:r w:rsidRPr="00E90148">
        <w:rPr>
          <w:b/>
          <w:i/>
          <w:lang w:val="lt-LT"/>
        </w:rPr>
        <w:t xml:space="preserve">rekomenduojamas bendras autorinio atlyginimo įkainis, </w:t>
      </w:r>
      <w:r w:rsidRPr="00E90148">
        <w:rPr>
          <w:lang w:val="lt-LT"/>
        </w:rPr>
        <w:t xml:space="preserve">nuomonės dėl bendro autorinio atlyginimo priežastys ir pagrindinė metodika. </w:t>
      </w:r>
      <w:r w:rsidRPr="00E90148">
        <w:rPr>
          <w:strike/>
          <w:lang w:val="lt-LT"/>
        </w:rPr>
        <w:t>Skirtingų nuomonių</w:t>
      </w:r>
      <w:r w:rsidR="007B167B">
        <w:rPr>
          <w:lang w:val="lt-LT"/>
        </w:rPr>
        <w:t xml:space="preserve"> </w:t>
      </w:r>
      <w:r w:rsidRPr="00E90148">
        <w:rPr>
          <w:b/>
          <w:i/>
          <w:lang w:val="lt-LT"/>
        </w:rPr>
        <w:t>Skirtingos nuomonės, jei tokių yra, ir jų</w:t>
      </w:r>
      <w:r w:rsidRPr="00E90148">
        <w:rPr>
          <w:lang w:val="lt-LT"/>
        </w:rPr>
        <w:t xml:space="preserve"> priežastys nurodomos ekspertų nuomonės priede.</w:t>
      </w:r>
      <w:r w:rsidR="00360690" w:rsidRPr="00E90148">
        <w:rPr>
          <w:b/>
          <w:lang w:val="lt-LT"/>
        </w:rPr>
        <w:t xml:space="preserve"> [146 pakeit.]</w:t>
      </w:r>
    </w:p>
    <w:p w:rsidR="00357DAA" w:rsidRPr="00E90148" w:rsidRDefault="00E90148">
      <w:pPr>
        <w:ind w:left="850" w:hanging="850"/>
        <w:rPr>
          <w:lang w:val="lt-LT"/>
        </w:rPr>
      </w:pPr>
      <w:r w:rsidRPr="00E90148">
        <w:rPr>
          <w:lang w:val="lt-LT"/>
        </w:rPr>
        <w:br w:type="page"/>
      </w:r>
      <w:r w:rsidR="00A31F96" w:rsidRPr="00E90148">
        <w:rPr>
          <w:lang w:val="lt-LT"/>
        </w:rPr>
        <w:lastRenderedPageBreak/>
        <w:t>12.</w:t>
      </w:r>
      <w:r w:rsidR="00A31F96" w:rsidRPr="00E90148">
        <w:rPr>
          <w:lang w:val="lt-LT"/>
        </w:rPr>
        <w:tab/>
        <w:t>Ekspertų nuomonėje pateikiama atitinkamos vertės grandinės analizė ir galimas bendro autorinio atlyginimo poveikis ESP savininkų ir suinteresuotųjų šalių paskatoms kurti inovacijas vertės grandinėje, kurioje vykdomas licencijavimas.</w:t>
      </w:r>
    </w:p>
    <w:p w:rsidR="00357DAA" w:rsidRPr="00E90148" w:rsidRDefault="00A31F96">
      <w:pPr>
        <w:ind w:left="850" w:hanging="850"/>
        <w:rPr>
          <w:lang w:val="lt-LT"/>
        </w:rPr>
      </w:pPr>
      <w:r w:rsidRPr="00E90148">
        <w:rPr>
          <w:lang w:val="lt-LT"/>
        </w:rPr>
        <w:t>13.</w:t>
      </w:r>
      <w:r w:rsidRPr="00E90148">
        <w:rPr>
          <w:lang w:val="lt-LT"/>
        </w:rPr>
        <w:tab/>
        <w:t>Kompetencijos centras paskelbia ekspertų nuomonę ir praneša atitinkamo leidinio dalyviams.</w:t>
      </w:r>
    </w:p>
    <w:p w:rsidR="00357DAA" w:rsidRPr="00E90148" w:rsidRDefault="00A31F96">
      <w:pPr>
        <w:jc w:val="center"/>
        <w:rPr>
          <w:lang w:val="lt-LT"/>
        </w:rPr>
      </w:pPr>
      <w:r w:rsidRPr="00E90148">
        <w:rPr>
          <w:lang w:val="lt-LT"/>
        </w:rPr>
        <w:t xml:space="preserve">3 skyrius </w:t>
      </w:r>
      <w:r w:rsidRPr="00E90148">
        <w:rPr>
          <w:lang w:val="lt-LT"/>
        </w:rPr>
        <w:br/>
        <w:t>ESP registravimas</w:t>
      </w:r>
    </w:p>
    <w:p w:rsidR="00357DAA" w:rsidRPr="00E90148" w:rsidRDefault="00A31F96">
      <w:pPr>
        <w:jc w:val="center"/>
        <w:rPr>
          <w:lang w:val="lt-LT"/>
        </w:rPr>
      </w:pPr>
      <w:r w:rsidRPr="00E90148">
        <w:rPr>
          <w:lang w:val="lt-LT"/>
        </w:rPr>
        <w:t>19 straipsnis</w:t>
      </w:r>
      <w:r w:rsidRPr="00E90148">
        <w:rPr>
          <w:lang w:val="lt-LT"/>
        </w:rPr>
        <w:br/>
        <w:t>Esminių standartų patentų registro administravimas</w:t>
      </w:r>
    </w:p>
    <w:p w:rsidR="00357DAA" w:rsidRPr="00E90148" w:rsidRDefault="00A31F96">
      <w:pPr>
        <w:ind w:left="850" w:hanging="850"/>
        <w:rPr>
          <w:b/>
          <w:lang w:val="lt-LT"/>
        </w:rPr>
      </w:pPr>
      <w:r w:rsidRPr="00E90148">
        <w:rPr>
          <w:lang w:val="lt-LT"/>
        </w:rPr>
        <w:t>1.</w:t>
      </w:r>
      <w:r w:rsidRPr="00E90148">
        <w:rPr>
          <w:lang w:val="lt-LT"/>
        </w:rPr>
        <w:tab/>
        <w:t>Kompetencijos centras sukuria standarto</w:t>
      </w:r>
      <w:r w:rsidRPr="00E90148">
        <w:rPr>
          <w:b/>
          <w:i/>
          <w:lang w:val="lt-LT"/>
        </w:rPr>
        <w:t xml:space="preserve"> ar jo dalies</w:t>
      </w:r>
      <w:r w:rsidRPr="00E90148">
        <w:rPr>
          <w:lang w:val="lt-LT"/>
        </w:rPr>
        <w:t>, dėl kurio prisiimti FRAND įsipareigojimai, įrašą registre per 60 dienų nuo anksčiausio iš šių įvykių:</w:t>
      </w:r>
      <w:r w:rsidR="00360690" w:rsidRPr="00E90148">
        <w:rPr>
          <w:b/>
          <w:lang w:val="lt-LT"/>
        </w:rPr>
        <w:t xml:space="preserve"> [147 pakeit.]</w:t>
      </w:r>
    </w:p>
    <w:p w:rsidR="00357DAA" w:rsidRPr="00E90148" w:rsidRDefault="00A31F96">
      <w:pPr>
        <w:ind w:left="1416" w:hanging="566"/>
        <w:rPr>
          <w:lang w:val="lt-LT"/>
        </w:rPr>
      </w:pPr>
      <w:r w:rsidRPr="00E90148">
        <w:rPr>
          <w:lang w:val="lt-LT"/>
        </w:rPr>
        <w:t>a)</w:t>
      </w:r>
      <w:r w:rsidRPr="00E90148">
        <w:rPr>
          <w:lang w:val="lt-LT"/>
        </w:rPr>
        <w:tab/>
        <w:t>standarto ir susijusios informacijos pagal 14 straipsnio 7 dalį paskelbimo kompetencijų centre;</w:t>
      </w:r>
    </w:p>
    <w:p w:rsidR="00357DAA" w:rsidRPr="00E90148" w:rsidRDefault="00A31F96">
      <w:pPr>
        <w:ind w:left="1416" w:hanging="566"/>
        <w:rPr>
          <w:lang w:val="lt-LT"/>
        </w:rPr>
      </w:pPr>
      <w:r w:rsidRPr="00E90148">
        <w:rPr>
          <w:lang w:val="lt-LT"/>
        </w:rPr>
        <w:t>b)</w:t>
      </w:r>
      <w:r w:rsidRPr="00E90148">
        <w:rPr>
          <w:lang w:val="lt-LT"/>
        </w:rPr>
        <w:tab/>
        <w:t>bendro autorinio atlyginimo ir susijusios informacijos pagal 15 straipsnio 4 dalį ir 18 straipsnio 11 dalį paskelbimo kompetencijų centre.</w:t>
      </w:r>
    </w:p>
    <w:p w:rsidR="00357DAA" w:rsidRPr="00E90148" w:rsidRDefault="00E90148">
      <w:pPr>
        <w:ind w:left="850" w:hanging="850"/>
        <w:rPr>
          <w:lang w:val="lt-LT"/>
        </w:rPr>
      </w:pPr>
      <w:r w:rsidRPr="00E90148">
        <w:rPr>
          <w:lang w:val="lt-LT"/>
        </w:rPr>
        <w:br w:type="page"/>
      </w:r>
      <w:r w:rsidR="00A31F96" w:rsidRPr="00E90148">
        <w:rPr>
          <w:lang w:val="lt-LT"/>
        </w:rPr>
        <w:lastRenderedPageBreak/>
        <w:t>2.</w:t>
      </w:r>
      <w:r w:rsidR="00A31F96" w:rsidRPr="00E90148">
        <w:rPr>
          <w:lang w:val="lt-LT"/>
        </w:rPr>
        <w:tab/>
        <w:t>Kompetencijos centras EUIPO interneto svetainėje paskelbia pranešimą, kuriuo suinteresuotosios šalys informuojamos, kad į registrą įtrauktas įrašas, ir pateikiama nuorodą į 1 dalyje nurodytus leidinius. Kompetencijos centras šioje dalyje minimą apie pranešimą atskirai praneša žinomiems ESP savininkams elektroninėmis priemonėmis ir atitinkamai standartus kuriančiai organizacijai.</w:t>
      </w:r>
    </w:p>
    <w:p w:rsidR="00357DAA" w:rsidRPr="00E90148" w:rsidRDefault="00A31F96">
      <w:pPr>
        <w:jc w:val="center"/>
        <w:rPr>
          <w:lang w:val="lt-LT"/>
        </w:rPr>
      </w:pPr>
      <w:r w:rsidRPr="00E90148">
        <w:rPr>
          <w:lang w:val="lt-LT"/>
        </w:rPr>
        <w:t>20 straipsnis</w:t>
      </w:r>
      <w:r w:rsidRPr="00E90148">
        <w:rPr>
          <w:lang w:val="lt-LT"/>
        </w:rPr>
        <w:br/>
        <w:t>Esminių standartų patentų registravimas</w:t>
      </w:r>
    </w:p>
    <w:p w:rsidR="00357DAA" w:rsidRPr="00E90148" w:rsidRDefault="00A31F96">
      <w:pPr>
        <w:ind w:left="850" w:hanging="850"/>
        <w:rPr>
          <w:lang w:val="lt-LT"/>
        </w:rPr>
      </w:pPr>
      <w:r w:rsidRPr="00E90148">
        <w:rPr>
          <w:lang w:val="lt-LT"/>
        </w:rPr>
        <w:t>1.</w:t>
      </w:r>
      <w:r w:rsidRPr="00E90148">
        <w:rPr>
          <w:lang w:val="lt-LT"/>
        </w:rPr>
        <w:tab/>
        <w:t>ESP savininko prašymu kompetencijos centras registruoja bet kurį vienoje ar keliose valstybėse narėse galiojantį patentą, kuris yra esminis standartui ir patenka į šio reglamento taikymo sritį, ir dėl kurio kompetencijos centras paskelbė pranešimą pagal 19 straipsnio 2 dalį.</w:t>
      </w:r>
    </w:p>
    <w:p w:rsidR="00357DAA" w:rsidRPr="00E90148" w:rsidRDefault="00A31F96">
      <w:pPr>
        <w:ind w:left="850" w:hanging="850"/>
        <w:rPr>
          <w:lang w:val="lt-LT"/>
        </w:rPr>
      </w:pPr>
      <w:r w:rsidRPr="00E90148">
        <w:rPr>
          <w:lang w:val="lt-LT"/>
        </w:rPr>
        <w:t>2.</w:t>
      </w:r>
      <w:r w:rsidRPr="00E90148">
        <w:rPr>
          <w:lang w:val="lt-LT"/>
        </w:rPr>
        <w:tab/>
        <w:t>Kad ESP būtų įtrauktas į registrą, bent viena patento išradimo apibrėžtis turi atitikti bent vieną standartui keliamą reikalavimą arba rekomendaciją, kuri nurodoma pateikiant standarto pavadinimą, versiją (ir (arba) leidimą) ir papunktį.</w:t>
      </w:r>
    </w:p>
    <w:p w:rsidR="00357DAA" w:rsidRPr="00E90148" w:rsidRDefault="00E90148">
      <w:pPr>
        <w:ind w:left="850" w:hanging="850"/>
        <w:rPr>
          <w:lang w:val="lt-LT"/>
        </w:rPr>
      </w:pPr>
      <w:r w:rsidRPr="00E90148">
        <w:rPr>
          <w:lang w:val="lt-LT"/>
        </w:rPr>
        <w:br w:type="page"/>
      </w:r>
      <w:r w:rsidR="00A31F96" w:rsidRPr="00E90148">
        <w:rPr>
          <w:lang w:val="lt-LT"/>
        </w:rPr>
        <w:lastRenderedPageBreak/>
        <w:t>3.</w:t>
      </w:r>
      <w:r w:rsidR="00A31F96" w:rsidRPr="00E90148">
        <w:rPr>
          <w:lang w:val="lt-LT"/>
        </w:rPr>
        <w:tab/>
        <w:t>Registracijos prašymas pateikiamas per 6 mėnesius nuo pranešimo paskelbimo pagal 19 straipsnio 2 dalį. Jei ESP išduoda tik nacionalinis arba Europos patentų biuras paskelbus pranešimą pagal 19 straipsnio 2 dalį, registracijos prašymas pateikiamas per 6 mėnesius nuo atitinkamo patentų biuro ESP išdavimo.</w:t>
      </w:r>
    </w:p>
    <w:p w:rsidR="00357DAA" w:rsidRPr="00E90148" w:rsidRDefault="00A31F96">
      <w:pPr>
        <w:ind w:left="850" w:hanging="850"/>
        <w:rPr>
          <w:lang w:val="lt-LT"/>
        </w:rPr>
      </w:pPr>
      <w:r w:rsidRPr="00E90148">
        <w:rPr>
          <w:lang w:val="lt-LT"/>
        </w:rPr>
        <w:t>4.</w:t>
      </w:r>
      <w:r w:rsidRPr="00E90148">
        <w:rPr>
          <w:lang w:val="lt-LT"/>
        </w:rPr>
        <w:tab/>
        <w:t>Prašyme pateikiama 4 straipsnio 3 dalies ir 5 straipsnio 2 dalies a, b, d ir e punktuose išdėstyta informacija.</w:t>
      </w:r>
    </w:p>
    <w:p w:rsidR="00357DAA" w:rsidRPr="00E90148" w:rsidRDefault="00A31F96">
      <w:pPr>
        <w:ind w:left="850" w:hanging="850"/>
        <w:rPr>
          <w:b/>
          <w:lang w:val="lt-LT"/>
        </w:rPr>
      </w:pPr>
      <w:r w:rsidRPr="00E90148">
        <w:rPr>
          <w:lang w:val="lt-LT"/>
        </w:rPr>
        <w:t>5.</w:t>
      </w:r>
      <w:r w:rsidRPr="00E90148">
        <w:rPr>
          <w:lang w:val="lt-LT"/>
        </w:rPr>
        <w:tab/>
        <w:t xml:space="preserve">ESP savininkas atnaujina </w:t>
      </w:r>
      <w:r w:rsidRPr="00E90148">
        <w:rPr>
          <w:b/>
          <w:i/>
          <w:lang w:val="lt-LT"/>
        </w:rPr>
        <w:t xml:space="preserve">informaciją </w:t>
      </w:r>
      <w:r w:rsidRPr="00E90148">
        <w:rPr>
          <w:lang w:val="lt-LT"/>
        </w:rPr>
        <w:t>registre</w:t>
      </w:r>
      <w:r w:rsidRPr="00E90148">
        <w:rPr>
          <w:b/>
          <w:i/>
          <w:lang w:val="lt-LT"/>
        </w:rPr>
        <w:t>, išskyrus pagal 4 straipsnio 3 dalies c punktą pateiktą informaciją,</w:t>
      </w:r>
      <w:r w:rsidRPr="00E90148">
        <w:rPr>
          <w:lang w:val="lt-LT"/>
        </w:rPr>
        <w:t xml:space="preserve"> ir duomenų bazėje</w:t>
      </w:r>
      <w:r w:rsidRPr="00E90148">
        <w:rPr>
          <w:strike/>
          <w:lang w:val="lt-LT"/>
        </w:rPr>
        <w:t xml:space="preserve"> esančią informaciją</w:t>
      </w:r>
      <w:r w:rsidRPr="00E90148">
        <w:rPr>
          <w:lang w:val="lt-LT"/>
        </w:rPr>
        <w:t>, kad atspindėtų atitinkamus pasikeitimus, susijusius su registruotu ESP, apie tai pranešdamas kompetencijos centrui per 6 mėnesius nuo pasikeitimo.</w:t>
      </w:r>
      <w:r w:rsidR="00360690" w:rsidRPr="00E90148">
        <w:rPr>
          <w:b/>
          <w:lang w:val="lt-LT"/>
        </w:rPr>
        <w:t xml:space="preserve"> [148 pakeit.]</w:t>
      </w:r>
    </w:p>
    <w:p w:rsidR="00357DAA" w:rsidRPr="00E90148" w:rsidRDefault="00A31F96">
      <w:pPr>
        <w:ind w:left="850" w:hanging="850"/>
        <w:rPr>
          <w:b/>
          <w:lang w:val="lt-LT"/>
        </w:rPr>
      </w:pPr>
      <w:r w:rsidRPr="00E90148">
        <w:rPr>
          <w:lang w:val="lt-LT"/>
        </w:rPr>
        <w:t>6.</w:t>
      </w:r>
      <w:r w:rsidRPr="00E90148">
        <w:rPr>
          <w:lang w:val="lt-LT"/>
        </w:rPr>
        <w:tab/>
        <w:t xml:space="preserve">Registracijos prašymas bus priimtas tik ESP savininkui sumokėjus registracijos mokestį. Registracijos mokestį Komisija nustato įgyvendinimo aktu, išleidžiamu pagal 63 straipsnio 5 dalį. Vidutinių ir didelių įmonių atveju registracijos mokestis apima </w:t>
      </w:r>
      <w:r w:rsidRPr="00E90148">
        <w:rPr>
          <w:b/>
          <w:i/>
          <w:lang w:val="lt-LT"/>
        </w:rPr>
        <w:t xml:space="preserve">numatomas išlaidas </w:t>
      </w:r>
      <w:r w:rsidRPr="00E90148">
        <w:rPr>
          <w:lang w:val="lt-LT"/>
        </w:rPr>
        <w:t>pagal 29 straipsnio 1 dalį</w:t>
      </w:r>
      <w:r w:rsidRPr="00E90148">
        <w:rPr>
          <w:strike/>
          <w:lang w:val="lt-LT"/>
        </w:rPr>
        <w:t xml:space="preserve"> atrinktų ESP esmingumo patikrinimo numatomas išlaidas ir mokesčius</w:t>
      </w:r>
      <w:r w:rsidRPr="00E90148">
        <w:rPr>
          <w:lang w:val="lt-LT"/>
        </w:rPr>
        <w:t>.</w:t>
      </w:r>
      <w:r w:rsidR="00360690" w:rsidRPr="00E90148">
        <w:rPr>
          <w:b/>
          <w:lang w:val="lt-LT"/>
        </w:rPr>
        <w:t xml:space="preserve"> [149 pakeit.]</w:t>
      </w:r>
    </w:p>
    <w:p w:rsidR="00357DAA" w:rsidRPr="00E90148" w:rsidRDefault="00E90148">
      <w:pPr>
        <w:jc w:val="center"/>
        <w:rPr>
          <w:lang w:val="lt-LT"/>
        </w:rPr>
      </w:pPr>
      <w:r w:rsidRPr="00E90148">
        <w:rPr>
          <w:lang w:val="lt-LT"/>
        </w:rPr>
        <w:br w:type="page"/>
      </w:r>
      <w:r w:rsidR="00A31F96" w:rsidRPr="00E90148">
        <w:rPr>
          <w:lang w:val="lt-LT"/>
        </w:rPr>
        <w:lastRenderedPageBreak/>
        <w:t>21 straipsnis</w:t>
      </w:r>
      <w:r w:rsidR="00A31F96" w:rsidRPr="00E90148">
        <w:rPr>
          <w:lang w:val="lt-LT"/>
        </w:rPr>
        <w:br/>
        <w:t>Registracijos data</w:t>
      </w:r>
    </w:p>
    <w:p w:rsidR="00357DAA" w:rsidRPr="00E90148" w:rsidRDefault="00A31F96">
      <w:pPr>
        <w:ind w:left="850" w:hanging="850"/>
        <w:rPr>
          <w:lang w:val="lt-LT"/>
        </w:rPr>
      </w:pPr>
      <w:r w:rsidRPr="00E90148">
        <w:rPr>
          <w:lang w:val="lt-LT"/>
        </w:rPr>
        <w:t>1.</w:t>
      </w:r>
      <w:r w:rsidRPr="00E90148">
        <w:rPr>
          <w:lang w:val="lt-LT"/>
        </w:rPr>
        <w:tab/>
        <w:t>Registracijos data yra data, kurią kompetencijos centras gauna registracijos prašymą pagal 20 straipsnio 2, 4 ir 5 dalis.</w:t>
      </w:r>
    </w:p>
    <w:p w:rsidR="00357DAA" w:rsidRPr="00E90148" w:rsidRDefault="00A31F96">
      <w:pPr>
        <w:ind w:left="850" w:hanging="850"/>
        <w:rPr>
          <w:lang w:val="lt-LT"/>
        </w:rPr>
      </w:pPr>
      <w:r w:rsidRPr="00E90148">
        <w:rPr>
          <w:lang w:val="lt-LT"/>
        </w:rPr>
        <w:t>2.</w:t>
      </w:r>
      <w:r w:rsidRPr="00E90148">
        <w:rPr>
          <w:lang w:val="lt-LT"/>
        </w:rPr>
        <w:tab/>
        <w:t>Kompetencijos centras registruotus ESP paskelbia registre per 7 darbo dienas nuo registracijos datos.</w:t>
      </w:r>
    </w:p>
    <w:p w:rsidR="00357DAA" w:rsidRPr="00E90148" w:rsidRDefault="00A31F96">
      <w:pPr>
        <w:jc w:val="center"/>
        <w:rPr>
          <w:lang w:val="lt-LT"/>
        </w:rPr>
      </w:pPr>
      <w:r w:rsidRPr="00E90148">
        <w:rPr>
          <w:lang w:val="lt-LT"/>
        </w:rPr>
        <w:t>22 straipsnis</w:t>
      </w:r>
      <w:r w:rsidRPr="00E90148">
        <w:rPr>
          <w:lang w:val="lt-LT"/>
        </w:rPr>
        <w:br/>
        <w:t>Registracijos sąlygų nagrinėjimas</w:t>
      </w:r>
    </w:p>
    <w:p w:rsidR="00357DAA" w:rsidRPr="00E90148" w:rsidRDefault="00A31F96">
      <w:pPr>
        <w:ind w:left="850" w:hanging="850"/>
        <w:rPr>
          <w:lang w:val="lt-LT"/>
        </w:rPr>
      </w:pPr>
      <w:r w:rsidRPr="00E90148">
        <w:rPr>
          <w:lang w:val="lt-LT"/>
        </w:rPr>
        <w:t>1.</w:t>
      </w:r>
      <w:r w:rsidRPr="00E90148">
        <w:rPr>
          <w:lang w:val="lt-LT"/>
        </w:rPr>
        <w:tab/>
        <w:t xml:space="preserve">Kasmet </w:t>
      </w:r>
      <w:r w:rsidRPr="00E90148">
        <w:rPr>
          <w:strike/>
          <w:lang w:val="lt-LT"/>
        </w:rPr>
        <w:t>tikrinamas atrinktų</w:t>
      </w:r>
      <w:r w:rsidR="007B167B">
        <w:rPr>
          <w:lang w:val="lt-LT"/>
        </w:rPr>
        <w:t xml:space="preserve"> </w:t>
      </w:r>
      <w:r w:rsidRPr="00E90148">
        <w:rPr>
          <w:b/>
          <w:i/>
          <w:lang w:val="lt-LT"/>
        </w:rPr>
        <w:t>EUIPO atlieka</w:t>
      </w:r>
      <w:r w:rsidRPr="00E90148">
        <w:rPr>
          <w:lang w:val="lt-LT"/>
        </w:rPr>
        <w:t xml:space="preserve"> ESP registracijų </w:t>
      </w:r>
      <w:r w:rsidRPr="00E90148">
        <w:rPr>
          <w:strike/>
          <w:lang w:val="lt-LT"/>
        </w:rPr>
        <w:t>išsamumas ir teisingumas</w:t>
      </w:r>
      <w:r w:rsidR="007B167B">
        <w:rPr>
          <w:lang w:val="lt-LT"/>
        </w:rPr>
        <w:t xml:space="preserve"> </w:t>
      </w:r>
      <w:r w:rsidRPr="00E90148">
        <w:rPr>
          <w:b/>
          <w:i/>
          <w:lang w:val="lt-LT"/>
        </w:rPr>
        <w:t>imties tikrinimą, kad patikrintų jų išsamumą ir teisingumą</w:t>
      </w:r>
      <w:r w:rsidRPr="00E90148">
        <w:rPr>
          <w:lang w:val="lt-LT"/>
        </w:rPr>
        <w:t>.</w:t>
      </w:r>
      <w:r w:rsidR="00360690" w:rsidRPr="00E90148">
        <w:rPr>
          <w:lang w:val="lt-LT"/>
        </w:rPr>
        <w:t xml:space="preserve"> </w:t>
      </w:r>
      <w:r w:rsidR="00360690" w:rsidRPr="00E90148">
        <w:rPr>
          <w:b/>
          <w:lang w:val="lt-LT"/>
        </w:rPr>
        <w:t>[150 pakeit.]</w:t>
      </w:r>
    </w:p>
    <w:p w:rsidR="00357DAA" w:rsidRPr="00E90148" w:rsidRDefault="00A31F96">
      <w:pPr>
        <w:ind w:left="850" w:hanging="850"/>
        <w:rPr>
          <w:b/>
          <w:lang w:val="lt-LT"/>
        </w:rPr>
      </w:pPr>
      <w:r w:rsidRPr="00E90148">
        <w:rPr>
          <w:lang w:val="lt-LT"/>
        </w:rPr>
        <w:t>2.</w:t>
      </w:r>
      <w:r w:rsidRPr="00E90148">
        <w:rPr>
          <w:lang w:val="lt-LT"/>
        </w:rPr>
        <w:tab/>
        <w:t>EUIPO patvirtina metodiką, pagal kurią tikrinimui atrenka ESP registracijų imtį.</w:t>
      </w:r>
    </w:p>
    <w:p w:rsidR="00357DAA" w:rsidRPr="00E90148" w:rsidRDefault="00A31F96">
      <w:pPr>
        <w:ind w:left="850" w:hanging="850"/>
        <w:rPr>
          <w:b/>
          <w:lang w:val="lt-LT"/>
        </w:rPr>
      </w:pPr>
      <w:r w:rsidRPr="00E90148">
        <w:rPr>
          <w:lang w:val="lt-LT"/>
        </w:rPr>
        <w:t>3.</w:t>
      </w:r>
      <w:r w:rsidRPr="00E90148">
        <w:rPr>
          <w:lang w:val="lt-LT"/>
        </w:rPr>
        <w:tab/>
        <w:t xml:space="preserve">Jei registracijoje nepateikiama informacija pagal 4 ir 5 straipsnius arba pateikiama neišsami arba netiksli informacija, kompetencijos centras prašo ESP savininko pateikti išsamią ir tikslią informaciją per nustatytą ne trumpesnį kaip </w:t>
      </w:r>
      <w:r w:rsidRPr="00E90148">
        <w:rPr>
          <w:strike/>
          <w:lang w:val="lt-LT"/>
        </w:rPr>
        <w:t>2</w:t>
      </w:r>
      <w:r w:rsidRPr="00E90148">
        <w:rPr>
          <w:b/>
          <w:i/>
          <w:lang w:val="lt-LT"/>
        </w:rPr>
        <w:t>3</w:t>
      </w:r>
      <w:r w:rsidRPr="00E90148">
        <w:rPr>
          <w:lang w:val="lt-LT"/>
        </w:rPr>
        <w:t xml:space="preserve"> mėnesių terminą.</w:t>
      </w:r>
      <w:r w:rsidR="002718BF" w:rsidRPr="00E90148">
        <w:rPr>
          <w:b/>
          <w:lang w:val="lt-LT"/>
        </w:rPr>
        <w:t xml:space="preserve"> [151 pakeit.]</w:t>
      </w:r>
    </w:p>
    <w:p w:rsidR="00357DAA" w:rsidRPr="00E90148" w:rsidRDefault="00E90148">
      <w:pPr>
        <w:ind w:left="850" w:hanging="850"/>
        <w:rPr>
          <w:b/>
          <w:lang w:val="lt-LT"/>
        </w:rPr>
      </w:pPr>
      <w:r w:rsidRPr="00E90148">
        <w:rPr>
          <w:lang w:val="lt-LT"/>
        </w:rPr>
        <w:br w:type="page"/>
      </w:r>
      <w:r w:rsidR="00A31F96" w:rsidRPr="00E90148">
        <w:rPr>
          <w:lang w:val="lt-LT"/>
        </w:rPr>
        <w:lastRenderedPageBreak/>
        <w:t>4.</w:t>
      </w:r>
      <w:r w:rsidR="00A31F96" w:rsidRPr="00E90148">
        <w:rPr>
          <w:lang w:val="lt-LT"/>
        </w:rPr>
        <w:tab/>
        <w:t>Jei ESP savininkas nepateikia teisingos ir išsamios informacijos,</w:t>
      </w:r>
      <w:r w:rsidR="00A31F96" w:rsidRPr="00E90148">
        <w:rPr>
          <w:b/>
          <w:i/>
          <w:lang w:val="lt-LT"/>
        </w:rPr>
        <w:t xml:space="preserve"> kompetencijos centras praneša ESP savininkui apie tai, kad jis nepateikė teisingos ir išsamios informacijos, ir kad pasibaigus 1 mėnesių lengvatiniam laikotarpiui, per kurį ESP savininkas vis dar galėtų pateikti reikiamą informaciją, jo</w:t>
      </w:r>
      <w:r w:rsidR="00A31F96" w:rsidRPr="00E90148">
        <w:rPr>
          <w:lang w:val="lt-LT"/>
        </w:rPr>
        <w:t xml:space="preserve"> registracija registre sustabdoma, kol neišsamumas arba netikslumas bus ištaisytas.</w:t>
      </w:r>
      <w:r w:rsidR="002718BF" w:rsidRPr="00E90148">
        <w:rPr>
          <w:b/>
          <w:lang w:val="lt-LT"/>
        </w:rPr>
        <w:t xml:space="preserve"> [152 pakeit.]</w:t>
      </w:r>
    </w:p>
    <w:p w:rsidR="00357DAA" w:rsidRPr="00E90148" w:rsidRDefault="00A31F96">
      <w:pPr>
        <w:ind w:left="850" w:hanging="850"/>
        <w:rPr>
          <w:lang w:val="lt-LT"/>
        </w:rPr>
      </w:pPr>
      <w:r w:rsidRPr="00E90148">
        <w:rPr>
          <w:lang w:val="lt-LT"/>
        </w:rPr>
        <w:t>5.</w:t>
      </w:r>
      <w:r w:rsidRPr="00E90148">
        <w:rPr>
          <w:lang w:val="lt-LT"/>
        </w:rPr>
        <w:tab/>
        <w:t>ESP savininkas, kurio ESP registracija registre sustabdyta pagal 4 dalį ir kuris mano, kad kompetencijos centro išvada yra neteisinga, gali kreiptis į EUIPO Apeliacines tarybas ir prašyti priimti sprendimą šiuo klausimu. Šis prašymas pateikiamas per 2 mėnesius nuo sustabdymo. Per 2 mėnesius nuo prašymo pateikimo EUIPO Apeliacinės tarybos arba prašymą atmeta, arba paprašo kompetencijos centro pataisyti savo išvadą ir informuoti prašantįjį asmenį.</w:t>
      </w:r>
    </w:p>
    <w:p w:rsidR="00357DAA" w:rsidRPr="00E90148" w:rsidRDefault="00A31F96">
      <w:pPr>
        <w:ind w:left="850" w:hanging="850"/>
        <w:rPr>
          <w:lang w:val="lt-LT"/>
        </w:rPr>
      </w:pPr>
      <w:r w:rsidRPr="00E90148">
        <w:rPr>
          <w:lang w:val="lt-LT"/>
        </w:rPr>
        <w:t>6.</w:t>
      </w:r>
      <w:r w:rsidRPr="00E90148">
        <w:rPr>
          <w:lang w:val="lt-LT"/>
        </w:rPr>
        <w:tab/>
        <w:t>Bet koks informacijos apie ESP papildymas arba pataisymas pagal šį straipsnį atliekamas nemokamai.</w:t>
      </w:r>
    </w:p>
    <w:p w:rsidR="00357DAA" w:rsidRPr="00E90148" w:rsidRDefault="00E90148">
      <w:pPr>
        <w:jc w:val="center"/>
        <w:rPr>
          <w:lang w:val="lt-LT"/>
        </w:rPr>
      </w:pPr>
      <w:r w:rsidRPr="00E90148">
        <w:rPr>
          <w:lang w:val="lt-LT"/>
        </w:rPr>
        <w:br w:type="page"/>
      </w:r>
      <w:r w:rsidR="00A31F96" w:rsidRPr="00E90148">
        <w:rPr>
          <w:lang w:val="lt-LT"/>
        </w:rPr>
        <w:lastRenderedPageBreak/>
        <w:t>23 straipsnis</w:t>
      </w:r>
      <w:r w:rsidR="00A31F96" w:rsidRPr="00E90148">
        <w:rPr>
          <w:lang w:val="lt-LT"/>
        </w:rPr>
        <w:br/>
        <w:t>Įrašo registre arba informacijos duomenų bazėje taisymas</w:t>
      </w:r>
    </w:p>
    <w:p w:rsidR="00357DAA" w:rsidRPr="00E90148" w:rsidRDefault="00A31F96">
      <w:pPr>
        <w:ind w:left="850" w:hanging="850"/>
        <w:rPr>
          <w:lang w:val="lt-LT"/>
        </w:rPr>
      </w:pPr>
      <w:r w:rsidRPr="00E90148">
        <w:rPr>
          <w:lang w:val="lt-LT"/>
        </w:rPr>
        <w:t>1.</w:t>
      </w:r>
      <w:r w:rsidRPr="00E90148">
        <w:rPr>
          <w:lang w:val="lt-LT"/>
        </w:rPr>
        <w:tab/>
        <w:t>ESP savininkas gali prašyti ištaisyti jo ESP registraciją arba duomenų bazėje esančią informaciją pateikdamas atitinkamą prašymą kompetencijos centrui, išskyrus 2 dalyje numatytais atvejais.</w:t>
      </w:r>
    </w:p>
    <w:p w:rsidR="00357DAA" w:rsidRPr="00E90148" w:rsidRDefault="00A31F96">
      <w:pPr>
        <w:ind w:left="850" w:hanging="850"/>
        <w:rPr>
          <w:lang w:val="lt-LT"/>
        </w:rPr>
      </w:pPr>
      <w:r w:rsidRPr="00E90148">
        <w:rPr>
          <w:lang w:val="lt-LT"/>
        </w:rPr>
        <w:t>2.</w:t>
      </w:r>
      <w:r w:rsidRPr="00E90148">
        <w:rPr>
          <w:lang w:val="lt-LT"/>
        </w:rPr>
        <w:tab/>
        <w:t>Bet kuri trečioji šalis gali prašyti kompetencijos centro ištaisyti ESP registraciją arba duomenų bazėje esančią informaciją. Prašyme nurodoma tokia informacija:</w:t>
      </w:r>
    </w:p>
    <w:p w:rsidR="00357DAA" w:rsidRPr="00E90148" w:rsidRDefault="00A31F96">
      <w:pPr>
        <w:ind w:left="1416" w:hanging="566"/>
        <w:rPr>
          <w:lang w:val="lt-LT"/>
        </w:rPr>
      </w:pPr>
      <w:r w:rsidRPr="00E90148">
        <w:rPr>
          <w:lang w:val="lt-LT"/>
        </w:rPr>
        <w:t>a)</w:t>
      </w:r>
      <w:r w:rsidRPr="00E90148">
        <w:rPr>
          <w:lang w:val="lt-LT"/>
        </w:rPr>
        <w:tab/>
        <w:t>prašančiojo asmens vardas, pavardė (pavadinimas) ir kontaktiniai duomenys;</w:t>
      </w:r>
    </w:p>
    <w:p w:rsidR="00357DAA" w:rsidRPr="00E90148" w:rsidRDefault="00A31F96">
      <w:pPr>
        <w:ind w:left="1416" w:hanging="566"/>
        <w:rPr>
          <w:lang w:val="lt-LT"/>
        </w:rPr>
      </w:pPr>
      <w:r w:rsidRPr="00E90148">
        <w:rPr>
          <w:lang w:val="lt-LT"/>
        </w:rPr>
        <w:t>b)</w:t>
      </w:r>
      <w:r w:rsidRPr="00E90148">
        <w:rPr>
          <w:lang w:val="lt-LT"/>
        </w:rPr>
        <w:tab/>
        <w:t>registruoto ESP registracijos numeris;</w:t>
      </w:r>
    </w:p>
    <w:p w:rsidR="00357DAA" w:rsidRPr="00E90148" w:rsidRDefault="00A31F96">
      <w:pPr>
        <w:ind w:left="1416" w:hanging="566"/>
        <w:rPr>
          <w:lang w:val="lt-LT"/>
        </w:rPr>
      </w:pPr>
      <w:r w:rsidRPr="00E90148">
        <w:rPr>
          <w:lang w:val="lt-LT"/>
        </w:rPr>
        <w:t>c)</w:t>
      </w:r>
      <w:r w:rsidRPr="00E90148">
        <w:rPr>
          <w:lang w:val="lt-LT"/>
        </w:rPr>
        <w:tab/>
        <w:t>prašymo priežastys;</w:t>
      </w:r>
    </w:p>
    <w:p w:rsidR="00357DAA" w:rsidRPr="00E90148" w:rsidRDefault="00A31F96">
      <w:pPr>
        <w:ind w:left="1416" w:hanging="566"/>
        <w:rPr>
          <w:lang w:val="lt-LT"/>
        </w:rPr>
      </w:pPr>
      <w:r w:rsidRPr="00E90148">
        <w:rPr>
          <w:lang w:val="lt-LT"/>
        </w:rPr>
        <w:t>d)</w:t>
      </w:r>
      <w:r w:rsidRPr="00E90148">
        <w:rPr>
          <w:lang w:val="lt-LT"/>
        </w:rPr>
        <w:tab/>
        <w:t>prašymą pagrindžiantys įrodymai iš nepriklausomo šaltinio.</w:t>
      </w:r>
    </w:p>
    <w:p w:rsidR="00357DAA" w:rsidRPr="00E90148" w:rsidRDefault="00A31F96">
      <w:pPr>
        <w:ind w:left="850" w:hanging="850"/>
        <w:rPr>
          <w:b/>
          <w:lang w:val="lt-LT"/>
        </w:rPr>
      </w:pPr>
      <w:r w:rsidRPr="00E90148">
        <w:rPr>
          <w:lang w:val="lt-LT"/>
        </w:rPr>
        <w:t>3.</w:t>
      </w:r>
      <w:r w:rsidRPr="00E90148">
        <w:rPr>
          <w:lang w:val="lt-LT"/>
        </w:rPr>
        <w:tab/>
        <w:t>Kompetencijos centras apie prašymą</w:t>
      </w:r>
      <w:r w:rsidRPr="00E90148">
        <w:rPr>
          <w:b/>
          <w:i/>
          <w:lang w:val="lt-LT"/>
        </w:rPr>
        <w:t>, pateiktą pagal 2 dalį,</w:t>
      </w:r>
      <w:r w:rsidRPr="00E90148">
        <w:rPr>
          <w:lang w:val="lt-LT"/>
        </w:rPr>
        <w:t xml:space="preserve"> praneša ESP savininkui ir pakviečia ESP savininką</w:t>
      </w:r>
      <w:r w:rsidRPr="00E90148">
        <w:rPr>
          <w:b/>
          <w:i/>
          <w:lang w:val="lt-LT"/>
        </w:rPr>
        <w:t xml:space="preserve"> paprašyti</w:t>
      </w:r>
      <w:r w:rsidRPr="00E90148">
        <w:rPr>
          <w:lang w:val="lt-LT"/>
        </w:rPr>
        <w:t xml:space="preserve"> ištaisyti įrašą registre arba duomenų bazei pateiktą informaciją, jei reikia, per ne trumpesnį kaip 2 mėnesių terminą.</w:t>
      </w:r>
      <w:r w:rsidR="002718BF" w:rsidRPr="00E90148">
        <w:rPr>
          <w:b/>
          <w:lang w:val="lt-LT"/>
        </w:rPr>
        <w:t xml:space="preserve"> [153 pakeit.]</w:t>
      </w:r>
    </w:p>
    <w:p w:rsidR="00357DAA" w:rsidRPr="00E90148" w:rsidRDefault="00E90148">
      <w:pPr>
        <w:ind w:left="850" w:hanging="850"/>
        <w:rPr>
          <w:b/>
          <w:lang w:val="lt-LT"/>
        </w:rPr>
      </w:pPr>
      <w:r w:rsidRPr="00E90148">
        <w:rPr>
          <w:lang w:val="lt-LT"/>
        </w:rPr>
        <w:br w:type="page"/>
      </w:r>
      <w:r w:rsidR="00A31F96" w:rsidRPr="00E90148">
        <w:rPr>
          <w:lang w:val="lt-LT"/>
        </w:rPr>
        <w:lastRenderedPageBreak/>
        <w:t>4.</w:t>
      </w:r>
      <w:r w:rsidR="00A31F96" w:rsidRPr="00E90148">
        <w:rPr>
          <w:lang w:val="lt-LT"/>
        </w:rPr>
        <w:tab/>
        <w:t>Kompetencijos centras apie tai praneša ESP savininkui ir pakviečia ESP savininką</w:t>
      </w:r>
      <w:r w:rsidR="00A31F96" w:rsidRPr="00E90148">
        <w:rPr>
          <w:b/>
          <w:i/>
          <w:lang w:val="lt-LT"/>
        </w:rPr>
        <w:t xml:space="preserve"> paprašyti</w:t>
      </w:r>
      <w:r w:rsidR="00A31F96" w:rsidRPr="00E90148">
        <w:rPr>
          <w:lang w:val="lt-LT"/>
        </w:rPr>
        <w:t xml:space="preserve"> ištaisyti įrašą registre arba duomenų bazei pateiktą informaciją, jei reikia, per ne trumpesnį kaip </w:t>
      </w:r>
      <w:r w:rsidR="00A31F96" w:rsidRPr="00E90148">
        <w:rPr>
          <w:strike/>
          <w:lang w:val="lt-LT"/>
        </w:rPr>
        <w:t>2</w:t>
      </w:r>
      <w:r w:rsidR="00A31F96" w:rsidRPr="00E90148">
        <w:rPr>
          <w:b/>
          <w:i/>
          <w:lang w:val="lt-LT"/>
        </w:rPr>
        <w:t>3</w:t>
      </w:r>
      <w:r w:rsidR="00A31F96" w:rsidRPr="00E90148">
        <w:rPr>
          <w:lang w:val="lt-LT"/>
        </w:rPr>
        <w:t xml:space="preserve"> mėnesių terminą, kai kompetentingas valstybės narės teismas pagal 10 straipsnio 1 dalį arba patentų biuras, arba bet kuri trečioji šalis informuoja kompetencijos centrą apie:</w:t>
      </w:r>
      <w:r w:rsidR="002718BF" w:rsidRPr="00E90148">
        <w:rPr>
          <w:b/>
          <w:lang w:val="lt-LT"/>
        </w:rPr>
        <w:t xml:space="preserve"> [154 pakeit.]</w:t>
      </w:r>
    </w:p>
    <w:p w:rsidR="00357DAA" w:rsidRPr="00E90148" w:rsidRDefault="00A31F96">
      <w:pPr>
        <w:ind w:left="1416" w:hanging="566"/>
        <w:rPr>
          <w:lang w:val="lt-LT"/>
        </w:rPr>
      </w:pPr>
      <w:r w:rsidRPr="00E90148">
        <w:rPr>
          <w:lang w:val="lt-LT"/>
        </w:rPr>
        <w:t>a)</w:t>
      </w:r>
      <w:r w:rsidRPr="00E90148">
        <w:rPr>
          <w:lang w:val="lt-LT"/>
        </w:rPr>
        <w:tab/>
        <w:t>registruoto ESP galiojimo pabaigą;</w:t>
      </w:r>
    </w:p>
    <w:p w:rsidR="00357DAA" w:rsidRPr="00E90148" w:rsidRDefault="00A31F96">
      <w:pPr>
        <w:ind w:left="1416" w:hanging="566"/>
        <w:rPr>
          <w:lang w:val="lt-LT"/>
        </w:rPr>
      </w:pPr>
      <w:r w:rsidRPr="00E90148">
        <w:rPr>
          <w:lang w:val="lt-LT"/>
        </w:rPr>
        <w:t>b)</w:t>
      </w:r>
      <w:r w:rsidRPr="00E90148">
        <w:rPr>
          <w:lang w:val="lt-LT"/>
        </w:rPr>
        <w:tab/>
        <w:t>kompetentingos institucijos įvykdytą registruoto ESP galiojimo panaikinimą arba</w:t>
      </w:r>
    </w:p>
    <w:p w:rsidR="00357DAA" w:rsidRPr="00E90148" w:rsidRDefault="00A31F96">
      <w:pPr>
        <w:ind w:left="1416" w:hanging="566"/>
        <w:rPr>
          <w:lang w:val="lt-LT"/>
        </w:rPr>
      </w:pPr>
      <w:r w:rsidRPr="00E90148">
        <w:rPr>
          <w:lang w:val="lt-LT"/>
        </w:rPr>
        <w:t>c)</w:t>
      </w:r>
      <w:r w:rsidRPr="00E90148">
        <w:rPr>
          <w:lang w:val="lt-LT"/>
        </w:rPr>
        <w:tab/>
        <w:t>galutinį sprendimą, kad registruotas ESP nėra esminis atitinkamam standartui.</w:t>
      </w:r>
    </w:p>
    <w:p w:rsidR="00357DAA" w:rsidRPr="00E90148" w:rsidRDefault="00A31F96">
      <w:pPr>
        <w:ind w:left="850" w:hanging="850"/>
        <w:rPr>
          <w:b/>
          <w:lang w:val="lt-LT"/>
        </w:rPr>
      </w:pPr>
      <w:r w:rsidRPr="00E90148">
        <w:rPr>
          <w:lang w:val="lt-LT"/>
        </w:rPr>
        <w:t>5.</w:t>
      </w:r>
      <w:r w:rsidRPr="00E90148">
        <w:rPr>
          <w:lang w:val="lt-LT"/>
        </w:rPr>
        <w:tab/>
        <w:t xml:space="preserve">Jei ESP savininkas per nustatytą terminą neištaiso įrašo registre arba duomenų bazei pateiktos informacijos, </w:t>
      </w:r>
      <w:r w:rsidRPr="00E90148">
        <w:rPr>
          <w:b/>
          <w:i/>
          <w:lang w:val="lt-LT"/>
        </w:rPr>
        <w:t xml:space="preserve">kompetencijos centras praneša ESP savininkui apie tai, kad jis nepateikė teisingos ir išsamios informacijos, ir kad pasibaigus 1 mėnesio lengvatiniam laikotarpiui, per kurį ESP savininkas vis dar galėtų pateikti reikiamą informaciją, </w:t>
      </w:r>
      <w:r w:rsidRPr="00E90148">
        <w:rPr>
          <w:lang w:val="lt-LT"/>
        </w:rPr>
        <w:t>registracija registre sustabdoma, kol neišsamumas arba netikslumas bus ištaisytas.</w:t>
      </w:r>
      <w:r w:rsidR="002718BF" w:rsidRPr="00E90148">
        <w:rPr>
          <w:b/>
          <w:lang w:val="lt-LT"/>
        </w:rPr>
        <w:t xml:space="preserve"> [155 pakeit.]</w:t>
      </w:r>
    </w:p>
    <w:p w:rsidR="00357DAA" w:rsidRPr="00E90148" w:rsidRDefault="00E90148">
      <w:pPr>
        <w:ind w:left="850" w:hanging="850"/>
        <w:rPr>
          <w:lang w:val="lt-LT"/>
        </w:rPr>
      </w:pPr>
      <w:r w:rsidRPr="00E90148">
        <w:rPr>
          <w:lang w:val="lt-LT"/>
        </w:rPr>
        <w:br w:type="page"/>
      </w:r>
      <w:r w:rsidR="00A31F96" w:rsidRPr="00E90148">
        <w:rPr>
          <w:lang w:val="lt-LT"/>
        </w:rPr>
        <w:lastRenderedPageBreak/>
        <w:t>6.</w:t>
      </w:r>
      <w:r w:rsidR="00A31F96" w:rsidRPr="00E90148">
        <w:rPr>
          <w:lang w:val="lt-LT"/>
        </w:rPr>
        <w:tab/>
        <w:t>ESP savininkas, kurio ESP registracija registre sustabdyta pagal 5 dalį ir kuris mano, kad kompetencijos centro išvada yra neteisinga, gali kreiptis į EUIPO Apeliacines tarybas ir prašyti priimti sprendimą šiuo klausimu. Šis prašymas pateikiamas per 2 mėnesius nuo sustabdymo. Per du mėnesius nuo prašymo pateikimo EUIPO Apeliacinės tarybos arba prašymą atmeta, arba paprašo kompetencijos centro pataisyti savo išvadą ir informuoti prašantįjį asmenį.</w:t>
      </w:r>
    </w:p>
    <w:p w:rsidR="00357DAA" w:rsidRPr="00E90148" w:rsidRDefault="00A31F96">
      <w:pPr>
        <w:ind w:left="850" w:hanging="850"/>
        <w:rPr>
          <w:lang w:val="lt-LT"/>
        </w:rPr>
      </w:pPr>
      <w:r w:rsidRPr="00E90148">
        <w:rPr>
          <w:lang w:val="lt-LT"/>
        </w:rPr>
        <w:t>7.</w:t>
      </w:r>
      <w:r w:rsidRPr="00E90148">
        <w:rPr>
          <w:lang w:val="lt-LT"/>
        </w:rPr>
        <w:tab/>
        <w:t>Prašymų dėl ištaisymo pagal šį straipsnį nagrinėjimas kompetencijos centre sustabdomas nuo ESP atrinkimo esmingumo patikrinimui pagal 29 straipsnį iki to momento, kai registre ir duomenų bazėje bus paskelbti esmingumo patikrinimo rezultatai pagal 33 straipsnio 1 dalį.</w:t>
      </w:r>
    </w:p>
    <w:p w:rsidR="00357DAA" w:rsidRPr="00E90148" w:rsidRDefault="00A31F96">
      <w:pPr>
        <w:ind w:left="850" w:hanging="850"/>
        <w:rPr>
          <w:b/>
          <w:lang w:val="lt-LT"/>
        </w:rPr>
      </w:pPr>
      <w:r w:rsidRPr="00E90148">
        <w:rPr>
          <w:lang w:val="lt-LT"/>
        </w:rPr>
        <w:t>8.</w:t>
      </w:r>
      <w:r w:rsidRPr="00E90148">
        <w:rPr>
          <w:lang w:val="lt-LT"/>
        </w:rPr>
        <w:tab/>
        <w:t xml:space="preserve">Kompetencijos centras </w:t>
      </w:r>
      <w:r w:rsidRPr="00E90148">
        <w:rPr>
          <w:strike/>
          <w:lang w:val="lt-LT"/>
        </w:rPr>
        <w:t xml:space="preserve">gali </w:t>
      </w:r>
      <w:r w:rsidRPr="00E90148">
        <w:rPr>
          <w:lang w:val="lt-LT"/>
        </w:rPr>
        <w:t xml:space="preserve">savo nuožiūra </w:t>
      </w:r>
      <w:r w:rsidRPr="00E90148">
        <w:rPr>
          <w:strike/>
          <w:lang w:val="lt-LT"/>
        </w:rPr>
        <w:t>ištaisyti</w:t>
      </w:r>
      <w:r w:rsidR="007B167B">
        <w:rPr>
          <w:lang w:val="lt-LT"/>
        </w:rPr>
        <w:t xml:space="preserve"> </w:t>
      </w:r>
      <w:r w:rsidRPr="00E90148">
        <w:rPr>
          <w:b/>
          <w:i/>
          <w:lang w:val="lt-LT"/>
        </w:rPr>
        <w:t>ištaiso</w:t>
      </w:r>
      <w:r w:rsidRPr="00E90148">
        <w:rPr>
          <w:lang w:val="lt-LT"/>
        </w:rPr>
        <w:t xml:space="preserve"> bet kokias kalbos klaidas ar rašybos klaidas ir kitas akivaizdžias klaidas arba jam priskirtinas technines klaidas registre ir duomenų bazėje.</w:t>
      </w:r>
      <w:r w:rsidR="002718BF" w:rsidRPr="00E90148">
        <w:rPr>
          <w:b/>
          <w:lang w:val="lt-LT"/>
        </w:rPr>
        <w:t xml:space="preserve"> [156 pakeit.]</w:t>
      </w:r>
    </w:p>
    <w:p w:rsidR="00357DAA" w:rsidRPr="00E90148" w:rsidRDefault="00A31F96">
      <w:pPr>
        <w:ind w:left="850" w:hanging="850"/>
        <w:rPr>
          <w:lang w:val="lt-LT"/>
        </w:rPr>
      </w:pPr>
      <w:r w:rsidRPr="00E90148">
        <w:rPr>
          <w:lang w:val="lt-LT"/>
        </w:rPr>
        <w:t>9.</w:t>
      </w:r>
      <w:r w:rsidRPr="00E90148">
        <w:rPr>
          <w:lang w:val="lt-LT"/>
        </w:rPr>
        <w:tab/>
        <w:t>Bet kokio pataisymai pagal šį straipsnį atliekami nemokamai.</w:t>
      </w:r>
    </w:p>
    <w:p w:rsidR="00357DAA" w:rsidRPr="00E90148" w:rsidRDefault="00E90148">
      <w:pPr>
        <w:jc w:val="center"/>
        <w:rPr>
          <w:lang w:val="lt-LT"/>
        </w:rPr>
      </w:pPr>
      <w:r w:rsidRPr="00E90148">
        <w:rPr>
          <w:lang w:val="lt-LT"/>
        </w:rPr>
        <w:br w:type="page"/>
      </w:r>
      <w:r w:rsidR="00A31F96" w:rsidRPr="00E90148">
        <w:rPr>
          <w:lang w:val="lt-LT"/>
        </w:rPr>
        <w:lastRenderedPageBreak/>
        <w:t>24 straipsnis</w:t>
      </w:r>
      <w:r w:rsidR="00A31F96" w:rsidRPr="00E90148">
        <w:rPr>
          <w:lang w:val="lt-LT"/>
        </w:rPr>
        <w:br/>
        <w:t>ESP neužregistravimo ar registracijos sustabdymo padariniai</w:t>
      </w:r>
    </w:p>
    <w:p w:rsidR="00357DAA" w:rsidRPr="00E90148" w:rsidRDefault="00A31F96">
      <w:pPr>
        <w:ind w:left="850" w:hanging="850"/>
        <w:rPr>
          <w:b/>
          <w:lang w:val="lt-LT"/>
        </w:rPr>
      </w:pPr>
      <w:r w:rsidRPr="00E90148">
        <w:rPr>
          <w:strike/>
          <w:lang w:val="lt-LT"/>
        </w:rPr>
        <w:t>1.</w:t>
      </w:r>
      <w:r w:rsidRPr="00E90148">
        <w:rPr>
          <w:lang w:val="lt-LT"/>
        </w:rPr>
        <w:tab/>
      </w:r>
      <w:r w:rsidRPr="00E90148">
        <w:rPr>
          <w:strike/>
          <w:lang w:val="lt-LT"/>
        </w:rPr>
        <w:t>ESP, kuris nėra užregistruojamas per 20 straipsnio 3 dalyje nustatytą terminą, teisės negali būti užtikrinamos dėl standarto, kuriam būtina registracija valstybės narės kompetentingame teisme, realizacijos nuo 20 straipsnio 3 dalyje nustatyto termino iki jo užregistravimo registre.</w:t>
      </w:r>
      <w:r w:rsidR="002718BF" w:rsidRPr="00E90148">
        <w:rPr>
          <w:b/>
          <w:strike/>
          <w:lang w:val="lt-LT"/>
        </w:rPr>
        <w:t xml:space="preserve"> </w:t>
      </w:r>
      <w:r w:rsidR="002718BF" w:rsidRPr="00E90148">
        <w:rPr>
          <w:b/>
          <w:lang w:val="lt-LT"/>
        </w:rPr>
        <w:t>[157 pakeit.]</w:t>
      </w:r>
    </w:p>
    <w:p w:rsidR="00357DAA" w:rsidRPr="00E90148" w:rsidRDefault="00A31F96">
      <w:pPr>
        <w:ind w:left="850" w:hanging="850"/>
        <w:rPr>
          <w:b/>
          <w:lang w:val="lt-LT"/>
        </w:rPr>
      </w:pPr>
      <w:r w:rsidRPr="00E90148">
        <w:rPr>
          <w:lang w:val="lt-LT"/>
        </w:rPr>
        <w:t>2.</w:t>
      </w:r>
      <w:r w:rsidRPr="00E90148">
        <w:rPr>
          <w:lang w:val="lt-LT"/>
        </w:rPr>
        <w:tab/>
        <w:t xml:space="preserve">Neužregistravęs ESP per 20 straipsnio 3 dalyje nustatytą terminą ESP savininkas neturi teisės </w:t>
      </w:r>
      <w:r w:rsidRPr="00E90148">
        <w:rPr>
          <w:strike/>
          <w:lang w:val="lt-LT"/>
        </w:rPr>
        <w:t>gauti autorinių atlyginimų arba reikalauti atlyginti žalą už ESP pažeidimą, susijusį</w:t>
      </w:r>
      <w:r w:rsidR="007B167B">
        <w:rPr>
          <w:lang w:val="lt-LT"/>
        </w:rPr>
        <w:t xml:space="preserve"> </w:t>
      </w:r>
      <w:r w:rsidRPr="00E90148">
        <w:rPr>
          <w:b/>
          <w:i/>
          <w:lang w:val="lt-LT"/>
        </w:rPr>
        <w:t>pareikšti reikalavimo dėl tokio ESP pažeidimo, susijusio</w:t>
      </w:r>
      <w:r w:rsidRPr="00E90148">
        <w:rPr>
          <w:lang w:val="lt-LT"/>
        </w:rPr>
        <w:t xml:space="preserve"> su standarto, kuriam būtina registracija, realizacija, nuo 20 straipsnio 3 dalyje nustatyto termino iki jo užregistravimo registre.</w:t>
      </w:r>
      <w:r w:rsidR="002718BF" w:rsidRPr="00E90148">
        <w:rPr>
          <w:b/>
          <w:lang w:val="lt-LT"/>
        </w:rPr>
        <w:t xml:space="preserve"> [158 pakeit.]</w:t>
      </w:r>
    </w:p>
    <w:p w:rsidR="00357DAA" w:rsidRPr="00E90148" w:rsidRDefault="00A31F96">
      <w:pPr>
        <w:ind w:left="850" w:hanging="850"/>
        <w:rPr>
          <w:b/>
          <w:lang w:val="lt-LT"/>
        </w:rPr>
      </w:pPr>
      <w:r w:rsidRPr="00E90148">
        <w:rPr>
          <w:lang w:val="lt-LT"/>
        </w:rPr>
        <w:t>3.</w:t>
      </w:r>
      <w:r w:rsidRPr="00E90148">
        <w:rPr>
          <w:lang w:val="lt-LT"/>
        </w:rPr>
        <w:tab/>
        <w:t xml:space="preserve">1 </w:t>
      </w:r>
      <w:r w:rsidRPr="00E90148">
        <w:rPr>
          <w:strike/>
          <w:lang w:val="lt-LT"/>
        </w:rPr>
        <w:t>ir 2 dalys neprieštarauja</w:t>
      </w:r>
      <w:r w:rsidR="007B167B">
        <w:rPr>
          <w:lang w:val="lt-LT"/>
        </w:rPr>
        <w:t xml:space="preserve"> </w:t>
      </w:r>
      <w:r w:rsidRPr="00E90148">
        <w:rPr>
          <w:b/>
          <w:i/>
          <w:lang w:val="lt-LT"/>
        </w:rPr>
        <w:t>dalis nedaro poveikio</w:t>
      </w:r>
      <w:r w:rsidRPr="00E90148">
        <w:rPr>
          <w:lang w:val="lt-LT"/>
        </w:rPr>
        <w:t xml:space="preserve"> nuostatoms, įtrauktoms į sutartis</w:t>
      </w:r>
      <w:r w:rsidRPr="00E90148">
        <w:rPr>
          <w:b/>
          <w:i/>
          <w:lang w:val="lt-LT"/>
        </w:rPr>
        <w:t>, sudarytas ir taikytas iki šio reglamento įsigaliojimo</w:t>
      </w:r>
      <w:r w:rsidRPr="00E90148">
        <w:rPr>
          <w:lang w:val="lt-LT"/>
        </w:rPr>
        <w:t xml:space="preserve">, kuriomis nustatomas autorinis atlyginimas už </w:t>
      </w:r>
      <w:r w:rsidRPr="00E90148">
        <w:rPr>
          <w:strike/>
          <w:lang w:val="lt-LT"/>
        </w:rPr>
        <w:t>platų esamų ar būsimų patentų portfelį ir kuriomis nustatyta, kad riboto patentų skaičiaus negaliojimas, neesmingumas arba teisių neužtikrinamumas neturi poveikio bendrai autorinio atlyginimo sumai ir teisių užtikrinimui ar kitoms sutarties sąlygoms</w:t>
      </w:r>
      <w:r w:rsidR="007B167B">
        <w:rPr>
          <w:lang w:val="lt-LT"/>
        </w:rPr>
        <w:t xml:space="preserve"> </w:t>
      </w:r>
      <w:r w:rsidRPr="00E90148">
        <w:rPr>
          <w:b/>
          <w:i/>
          <w:lang w:val="lt-LT"/>
        </w:rPr>
        <w:t>patentus, kurie yra arba buvo pripažinti esminiais standartui</w:t>
      </w:r>
      <w:r w:rsidRPr="00E90148">
        <w:rPr>
          <w:lang w:val="lt-LT"/>
        </w:rPr>
        <w:t>.</w:t>
      </w:r>
      <w:r w:rsidR="002718BF" w:rsidRPr="00E90148">
        <w:rPr>
          <w:b/>
          <w:lang w:val="lt-LT"/>
        </w:rPr>
        <w:t xml:space="preserve"> [159 pakeit.]</w:t>
      </w:r>
    </w:p>
    <w:p w:rsidR="00357DAA" w:rsidRPr="00E90148" w:rsidRDefault="00E90148">
      <w:pPr>
        <w:ind w:left="850" w:hanging="850"/>
        <w:rPr>
          <w:b/>
          <w:lang w:val="lt-LT"/>
        </w:rPr>
      </w:pPr>
      <w:r w:rsidRPr="00E90148">
        <w:rPr>
          <w:lang w:val="lt-LT"/>
        </w:rPr>
        <w:br w:type="page"/>
      </w:r>
      <w:r w:rsidR="00A31F96" w:rsidRPr="00E90148">
        <w:rPr>
          <w:lang w:val="lt-LT"/>
        </w:rPr>
        <w:lastRenderedPageBreak/>
        <w:t>4.</w:t>
      </w:r>
      <w:r w:rsidR="00A31F96" w:rsidRPr="00E90148">
        <w:rPr>
          <w:lang w:val="lt-LT"/>
        </w:rPr>
        <w:tab/>
      </w:r>
      <w:r w:rsidR="00A31F96" w:rsidRPr="00E90148">
        <w:rPr>
          <w:b/>
          <w:i/>
          <w:lang w:val="lt-LT"/>
        </w:rPr>
        <w:t>Šio straipsnio 1 dalis taikoma</w:t>
      </w:r>
      <w:r w:rsidR="00A31F96" w:rsidRPr="00E90148">
        <w:rPr>
          <w:strike/>
          <w:lang w:val="lt-LT"/>
        </w:rPr>
        <w:t>1 ir 2 dalys taikomos</w:t>
      </w:r>
      <w:r w:rsidR="00A31F96" w:rsidRPr="00E90148">
        <w:rPr>
          <w:lang w:val="lt-LT"/>
        </w:rPr>
        <w:t xml:space="preserve"> ir tuo atveju, jeigu ESP registracija sustabdoma per sustabdymo laikotarpį pagal 22 straipsnio 4 dalį arba 23 straipsnio 5 dalį, išskyrus atvejus, kai Apeliacinės tarybos paprašo kompetencijos centro pataisyti savo išvadas pagal 22 straipsnio 5 dalį ir 23 straipsnio 6 dalį.</w:t>
      </w:r>
      <w:r w:rsidR="002718BF" w:rsidRPr="00E90148">
        <w:rPr>
          <w:b/>
          <w:lang w:val="lt-LT"/>
        </w:rPr>
        <w:t xml:space="preserve"> [160 pakeit.]</w:t>
      </w:r>
    </w:p>
    <w:p w:rsidR="00357DAA" w:rsidRPr="00E90148" w:rsidRDefault="00A31F96">
      <w:pPr>
        <w:ind w:left="850" w:hanging="850"/>
        <w:rPr>
          <w:lang w:val="lt-LT"/>
        </w:rPr>
      </w:pPr>
      <w:r w:rsidRPr="00E90148">
        <w:rPr>
          <w:lang w:val="lt-LT"/>
        </w:rPr>
        <w:t>5.</w:t>
      </w:r>
      <w:r w:rsidRPr="00E90148">
        <w:rPr>
          <w:lang w:val="lt-LT"/>
        </w:rPr>
        <w:tab/>
      </w:r>
      <w:r w:rsidR="002718BF" w:rsidRPr="00E90148">
        <w:rPr>
          <w:lang w:val="lt-LT"/>
        </w:rPr>
        <w:t>Paprašytas priimti sprendimą bet kuriuo su vienoje ar keliose valstybėse narėse galiojančiu ESP susijusiu klausimu valstybės narės kompetentingas teismas, vertindamas, ar toks veiksmas priimtinas, patikrina, ar ESP yra užregistruotas.</w:t>
      </w:r>
    </w:p>
    <w:p w:rsidR="00357DAA" w:rsidRPr="00E90148" w:rsidRDefault="00A31F96">
      <w:pPr>
        <w:jc w:val="center"/>
        <w:rPr>
          <w:lang w:val="lt-LT"/>
        </w:rPr>
      </w:pPr>
      <w:r w:rsidRPr="00E90148">
        <w:rPr>
          <w:lang w:val="lt-LT"/>
        </w:rPr>
        <w:t>25 straipsnis</w:t>
      </w:r>
      <w:r w:rsidRPr="00E90148">
        <w:rPr>
          <w:lang w:val="lt-LT"/>
        </w:rPr>
        <w:br/>
        <w:t>ESP pašalinimas iš registro ir duomenų bazės</w:t>
      </w:r>
    </w:p>
    <w:p w:rsidR="00357DAA" w:rsidRPr="00E90148" w:rsidRDefault="00A31F96">
      <w:pPr>
        <w:ind w:left="850" w:hanging="850"/>
        <w:rPr>
          <w:lang w:val="lt-LT"/>
        </w:rPr>
      </w:pPr>
      <w:r w:rsidRPr="00E90148">
        <w:rPr>
          <w:lang w:val="lt-LT"/>
        </w:rPr>
        <w:t>1.</w:t>
      </w:r>
      <w:r w:rsidRPr="00E90148">
        <w:rPr>
          <w:lang w:val="lt-LT"/>
        </w:rPr>
        <w:tab/>
        <w:t>ESP savininkas gali prašyti pašalinti ESP iš registro ir duomenų bazės dėl šių priežasčių:</w:t>
      </w:r>
    </w:p>
    <w:p w:rsidR="00357DAA" w:rsidRPr="00E90148" w:rsidRDefault="00A31F96">
      <w:pPr>
        <w:ind w:left="1416" w:hanging="566"/>
        <w:rPr>
          <w:lang w:val="lt-LT"/>
        </w:rPr>
      </w:pPr>
      <w:r w:rsidRPr="00E90148">
        <w:rPr>
          <w:lang w:val="lt-LT"/>
        </w:rPr>
        <w:t>a)</w:t>
      </w:r>
      <w:r w:rsidRPr="00E90148">
        <w:rPr>
          <w:lang w:val="lt-LT"/>
        </w:rPr>
        <w:tab/>
        <w:t>patento galiojimo pabaigos;</w:t>
      </w:r>
    </w:p>
    <w:p w:rsidR="00357DAA" w:rsidRPr="00E90148" w:rsidRDefault="00A31F96">
      <w:pPr>
        <w:ind w:left="1416" w:hanging="566"/>
        <w:rPr>
          <w:lang w:val="lt-LT"/>
        </w:rPr>
      </w:pPr>
      <w:r w:rsidRPr="00E90148">
        <w:rPr>
          <w:lang w:val="lt-LT"/>
        </w:rPr>
        <w:t>b)</w:t>
      </w:r>
      <w:r w:rsidRPr="00E90148">
        <w:rPr>
          <w:lang w:val="lt-LT"/>
        </w:rPr>
        <w:tab/>
        <w:t>kompetentingos institucijos panaikinto patento galiojimo;</w:t>
      </w:r>
    </w:p>
    <w:p w:rsidR="00357DAA" w:rsidRPr="00E90148" w:rsidRDefault="00A31F96">
      <w:pPr>
        <w:ind w:left="1416" w:hanging="566"/>
        <w:rPr>
          <w:lang w:val="lt-LT"/>
        </w:rPr>
      </w:pPr>
      <w:r w:rsidRPr="00E90148">
        <w:rPr>
          <w:lang w:val="lt-LT"/>
        </w:rPr>
        <w:t>c)</w:t>
      </w:r>
      <w:r w:rsidRPr="00E90148">
        <w:rPr>
          <w:lang w:val="lt-LT"/>
        </w:rPr>
        <w:tab/>
        <w:t>galutinio valstybės narės kompetentingo teismo sprendimo, kad registruotas patentas nėra esminis atitinkamam standartui;</w:t>
      </w:r>
    </w:p>
    <w:p w:rsidR="00357DAA" w:rsidRPr="00E90148" w:rsidRDefault="00E90148">
      <w:pPr>
        <w:ind w:left="1416" w:hanging="566"/>
        <w:rPr>
          <w:lang w:val="lt-LT"/>
        </w:rPr>
      </w:pPr>
      <w:r w:rsidRPr="00E90148">
        <w:rPr>
          <w:lang w:val="lt-LT"/>
        </w:rPr>
        <w:br w:type="page"/>
      </w:r>
      <w:r w:rsidR="00A31F96" w:rsidRPr="00E90148">
        <w:rPr>
          <w:lang w:val="lt-LT"/>
        </w:rPr>
        <w:lastRenderedPageBreak/>
        <w:t>d)</w:t>
      </w:r>
      <w:r w:rsidR="00A31F96" w:rsidRPr="00E90148">
        <w:rPr>
          <w:lang w:val="lt-LT"/>
        </w:rPr>
        <w:tab/>
        <w:t>dėl neigiamo esmingumo patikrinimo rezultato pagal 31 straipsnio 5 dalį ir 33 straipsnio 1 dalį.</w:t>
      </w:r>
    </w:p>
    <w:p w:rsidR="00357DAA" w:rsidRPr="00E90148" w:rsidRDefault="00A31F96">
      <w:pPr>
        <w:ind w:left="850" w:hanging="850"/>
        <w:rPr>
          <w:lang w:val="lt-LT"/>
        </w:rPr>
      </w:pPr>
      <w:r w:rsidRPr="00E90148">
        <w:rPr>
          <w:lang w:val="lt-LT"/>
        </w:rPr>
        <w:t>2.</w:t>
      </w:r>
      <w:r w:rsidRPr="00E90148">
        <w:rPr>
          <w:lang w:val="lt-LT"/>
        </w:rPr>
        <w:tab/>
        <w:t>Tokį prašymą galima pateikti bet kuriuo metu, išskyrus laikotarpiu nuo ESP atrinkimo esmingumo patikrinimui pagal 29 straipsnį iki to momento, kai registre ir duomenų bazėje bus paskelbti esmingumo patikrinimo rezultatai pagal 33 straipsnio 1 dalį.</w:t>
      </w:r>
    </w:p>
    <w:p w:rsidR="00357DAA" w:rsidRPr="00E90148" w:rsidRDefault="00A31F96">
      <w:pPr>
        <w:ind w:left="850" w:hanging="850"/>
        <w:rPr>
          <w:lang w:val="lt-LT"/>
        </w:rPr>
      </w:pPr>
      <w:r w:rsidRPr="00E90148">
        <w:rPr>
          <w:lang w:val="lt-LT"/>
        </w:rPr>
        <w:t>3.</w:t>
      </w:r>
      <w:r w:rsidRPr="00E90148">
        <w:rPr>
          <w:lang w:val="lt-LT"/>
        </w:rPr>
        <w:tab/>
        <w:t>Kompetencijos centras pašalina ESP iš registro ir duomenų bazės.</w:t>
      </w:r>
    </w:p>
    <w:p w:rsidR="00357DAA" w:rsidRPr="00E90148" w:rsidRDefault="00A31F96">
      <w:pPr>
        <w:jc w:val="center"/>
        <w:rPr>
          <w:lang w:val="lt-LT"/>
        </w:rPr>
      </w:pPr>
      <w:r w:rsidRPr="00E90148">
        <w:rPr>
          <w:lang w:val="lt-LT"/>
        </w:rPr>
        <w:t xml:space="preserve">IV ANTRAŠTINĖ DALIS </w:t>
      </w:r>
      <w:r w:rsidRPr="00E90148">
        <w:rPr>
          <w:lang w:val="lt-LT"/>
        </w:rPr>
        <w:br/>
        <w:t>Vertintojai ir taikintojai</w:t>
      </w:r>
    </w:p>
    <w:p w:rsidR="00357DAA" w:rsidRPr="00E90148" w:rsidRDefault="00A31F96">
      <w:pPr>
        <w:jc w:val="center"/>
        <w:rPr>
          <w:lang w:val="lt-LT"/>
        </w:rPr>
      </w:pPr>
      <w:r w:rsidRPr="00E90148">
        <w:rPr>
          <w:lang w:val="lt-LT"/>
        </w:rPr>
        <w:t>26 straipsnis</w:t>
      </w:r>
      <w:r w:rsidRPr="00E90148">
        <w:rPr>
          <w:lang w:val="lt-LT"/>
        </w:rPr>
        <w:br/>
        <w:t xml:space="preserve">Vertintojai ir taikintojai </w:t>
      </w:r>
    </w:p>
    <w:p w:rsidR="00357DAA" w:rsidRPr="00E90148" w:rsidRDefault="00A31F96">
      <w:pPr>
        <w:ind w:left="850" w:hanging="850"/>
        <w:rPr>
          <w:lang w:val="lt-LT"/>
        </w:rPr>
      </w:pPr>
      <w:r w:rsidRPr="00E90148">
        <w:rPr>
          <w:lang w:val="lt-LT"/>
        </w:rPr>
        <w:t>1.</w:t>
      </w:r>
      <w:r w:rsidRPr="00E90148">
        <w:rPr>
          <w:lang w:val="lt-LT"/>
        </w:rPr>
        <w:tab/>
        <w:t>Vertintojas atlieka esmingumo patikrinimus.</w:t>
      </w:r>
    </w:p>
    <w:p w:rsidR="00357DAA" w:rsidRPr="00E90148" w:rsidRDefault="00A31F96">
      <w:pPr>
        <w:ind w:left="850" w:hanging="850"/>
        <w:rPr>
          <w:lang w:val="lt-LT"/>
        </w:rPr>
      </w:pPr>
      <w:r w:rsidRPr="00E90148">
        <w:rPr>
          <w:lang w:val="lt-LT"/>
        </w:rPr>
        <w:t>2.</w:t>
      </w:r>
      <w:r w:rsidRPr="00E90148">
        <w:rPr>
          <w:lang w:val="lt-LT"/>
        </w:rPr>
        <w:tab/>
        <w:t>Taikintojas vykdo tokias užduotis:</w:t>
      </w:r>
    </w:p>
    <w:p w:rsidR="00357DAA" w:rsidRPr="00E90148" w:rsidRDefault="00A31F96">
      <w:pPr>
        <w:ind w:left="1416" w:hanging="566"/>
        <w:rPr>
          <w:lang w:val="lt-LT"/>
        </w:rPr>
      </w:pPr>
      <w:r w:rsidRPr="00E90148">
        <w:rPr>
          <w:lang w:val="lt-LT"/>
        </w:rPr>
        <w:t>a)</w:t>
      </w:r>
      <w:r w:rsidRPr="00E90148">
        <w:rPr>
          <w:lang w:val="lt-LT"/>
        </w:rPr>
        <w:tab/>
        <w:t>tarpininkauja šalims nustatant bendrą autorinį atlyginimą;</w:t>
      </w:r>
    </w:p>
    <w:p w:rsidR="00357DAA" w:rsidRPr="00E90148" w:rsidRDefault="00A31F96">
      <w:pPr>
        <w:ind w:left="1416" w:hanging="566"/>
        <w:rPr>
          <w:lang w:val="lt-LT"/>
        </w:rPr>
      </w:pPr>
      <w:r w:rsidRPr="00E90148">
        <w:rPr>
          <w:lang w:val="lt-LT"/>
        </w:rPr>
        <w:t>b)</w:t>
      </w:r>
      <w:r w:rsidRPr="00E90148">
        <w:rPr>
          <w:lang w:val="lt-LT"/>
        </w:rPr>
        <w:tab/>
        <w:t>pateikia neprivalomą nuomonę dėl bendro autorinio atlyginimo;</w:t>
      </w:r>
    </w:p>
    <w:p w:rsidR="00357DAA" w:rsidRPr="00E90148" w:rsidRDefault="00A31F96">
      <w:pPr>
        <w:ind w:left="1416" w:hanging="566"/>
        <w:rPr>
          <w:lang w:val="lt-LT"/>
        </w:rPr>
      </w:pPr>
      <w:r w:rsidRPr="00E90148">
        <w:rPr>
          <w:lang w:val="lt-LT"/>
        </w:rPr>
        <w:t>c)</w:t>
      </w:r>
      <w:r w:rsidRPr="00E90148">
        <w:rPr>
          <w:lang w:val="lt-LT"/>
        </w:rPr>
        <w:tab/>
        <w:t>padeda nustatyti FRAND.</w:t>
      </w:r>
    </w:p>
    <w:p w:rsidR="00357DAA" w:rsidRPr="00E90148" w:rsidRDefault="00E90148">
      <w:pPr>
        <w:ind w:left="850" w:hanging="850"/>
        <w:rPr>
          <w:lang w:val="lt-LT"/>
        </w:rPr>
      </w:pPr>
      <w:r w:rsidRPr="00E90148">
        <w:rPr>
          <w:lang w:val="lt-LT"/>
        </w:rPr>
        <w:br w:type="page"/>
      </w:r>
      <w:r w:rsidR="00A31F96" w:rsidRPr="00E90148">
        <w:rPr>
          <w:lang w:val="lt-LT"/>
        </w:rPr>
        <w:lastRenderedPageBreak/>
        <w:t>3.</w:t>
      </w:r>
      <w:r w:rsidR="00A31F96" w:rsidRPr="00E90148">
        <w:rPr>
          <w:lang w:val="lt-LT"/>
        </w:rPr>
        <w:tab/>
        <w:t>Vertintojai ir taikintojai laikosi elgesio kodekso.</w:t>
      </w:r>
    </w:p>
    <w:p w:rsidR="00357DAA" w:rsidRPr="00E90148" w:rsidRDefault="00A31F96">
      <w:pPr>
        <w:ind w:left="850" w:hanging="850"/>
        <w:rPr>
          <w:lang w:val="lt-LT"/>
        </w:rPr>
      </w:pPr>
      <w:r w:rsidRPr="00E90148">
        <w:rPr>
          <w:lang w:val="lt-LT"/>
        </w:rPr>
        <w:t>4.</w:t>
      </w:r>
      <w:r w:rsidRPr="00E90148">
        <w:rPr>
          <w:lang w:val="lt-LT"/>
        </w:rPr>
        <w:tab/>
        <w:t>Kompetencijos centras [10] vertintojų iš vertintojų sąrašo paskiria tarpusavio vertintojais [trejų] metų laikotarpiui.</w:t>
      </w:r>
    </w:p>
    <w:p w:rsidR="00357DAA" w:rsidRPr="00E90148" w:rsidRDefault="00A31F96">
      <w:pPr>
        <w:ind w:left="850" w:hanging="850"/>
        <w:rPr>
          <w:b/>
          <w:lang w:val="lt-LT"/>
        </w:rPr>
      </w:pPr>
      <w:r w:rsidRPr="00E90148">
        <w:rPr>
          <w:lang w:val="lt-LT"/>
        </w:rPr>
        <w:t>5.</w:t>
      </w:r>
      <w:r w:rsidRPr="00E90148">
        <w:rPr>
          <w:lang w:val="lt-LT"/>
        </w:rPr>
        <w:tab/>
        <w:t xml:space="preserve">Per </w:t>
      </w:r>
      <w:r w:rsidR="00A659E5" w:rsidRPr="00E90148">
        <w:rPr>
          <w:lang w:val="lt-LT"/>
        </w:rPr>
        <w:t xml:space="preserve">... </w:t>
      </w:r>
      <w:r w:rsidRPr="00E90148">
        <w:rPr>
          <w:lang w:val="lt-LT"/>
        </w:rPr>
        <w:t xml:space="preserve">[OL: įrašykite datą – 18 mėnesių nuo šio reglamento įsigaliojimo] Komisija įgyvendinimo aktu, priimtu laikantis </w:t>
      </w:r>
      <w:r w:rsidRPr="00E90148">
        <w:rPr>
          <w:strike/>
          <w:lang w:val="lt-LT"/>
        </w:rPr>
        <w:t>[…]</w:t>
      </w:r>
      <w:r w:rsidRPr="00E90148">
        <w:rPr>
          <w:lang w:val="lt-LT"/>
        </w:rPr>
        <w:t xml:space="preserve"> </w:t>
      </w:r>
      <w:r w:rsidR="009120AA" w:rsidRPr="00E90148">
        <w:rPr>
          <w:b/>
          <w:i/>
          <w:lang w:val="lt-LT"/>
        </w:rPr>
        <w:t>68 straipsnio 2 dalyje</w:t>
      </w:r>
      <w:r w:rsidR="009120AA" w:rsidRPr="00E90148">
        <w:rPr>
          <w:lang w:val="lt-LT"/>
        </w:rPr>
        <w:t xml:space="preserve"> </w:t>
      </w:r>
      <w:r w:rsidRPr="00E90148">
        <w:rPr>
          <w:lang w:val="lt-LT"/>
        </w:rPr>
        <w:t>nurodytos nagrinėjimo procedūros, nustato praktinius ir veiklos aspektus, susijusius su:</w:t>
      </w:r>
      <w:r w:rsidR="009120AA" w:rsidRPr="00E90148">
        <w:rPr>
          <w:b/>
          <w:lang w:val="lt-LT"/>
        </w:rPr>
        <w:t xml:space="preserve"> [161 pakeit.]</w:t>
      </w:r>
    </w:p>
    <w:p w:rsidR="00357DAA" w:rsidRPr="00E90148" w:rsidRDefault="00A31F96">
      <w:pPr>
        <w:ind w:left="1416" w:hanging="566"/>
        <w:rPr>
          <w:b/>
          <w:lang w:val="lt-LT"/>
        </w:rPr>
      </w:pPr>
      <w:r w:rsidRPr="00E90148">
        <w:rPr>
          <w:lang w:val="lt-LT"/>
        </w:rPr>
        <w:t>a)</w:t>
      </w:r>
      <w:r w:rsidRPr="00E90148">
        <w:rPr>
          <w:lang w:val="lt-LT"/>
        </w:rPr>
        <w:tab/>
        <w:t>vertintojams arba taikintojams keliamais reikalavimais, įskaitant elgesio kodeksą</w:t>
      </w:r>
      <w:r w:rsidRPr="00E90148">
        <w:rPr>
          <w:b/>
          <w:i/>
          <w:lang w:val="lt-LT"/>
        </w:rPr>
        <w:t>, be kita ko, bent šio reglamento 27 straipsnio 2a dalyje nustatytus kriterijus</w:t>
      </w:r>
      <w:r w:rsidRPr="00E90148">
        <w:rPr>
          <w:lang w:val="lt-LT"/>
        </w:rPr>
        <w:t>;</w:t>
      </w:r>
      <w:r w:rsidR="009120AA" w:rsidRPr="00E90148">
        <w:rPr>
          <w:b/>
          <w:lang w:val="lt-LT"/>
        </w:rPr>
        <w:t xml:space="preserve"> [162 pakeit.]</w:t>
      </w:r>
    </w:p>
    <w:p w:rsidR="00357DAA" w:rsidRPr="00E90148" w:rsidRDefault="00A31F96">
      <w:pPr>
        <w:ind w:left="1416" w:hanging="566"/>
        <w:rPr>
          <w:lang w:val="lt-LT"/>
        </w:rPr>
      </w:pPr>
      <w:r w:rsidRPr="00E90148">
        <w:rPr>
          <w:lang w:val="lt-LT"/>
        </w:rPr>
        <w:t>b)</w:t>
      </w:r>
      <w:r w:rsidRPr="00E90148">
        <w:rPr>
          <w:lang w:val="lt-LT"/>
        </w:rPr>
        <w:tab/>
        <w:t>procedūromis pagal 17, 18, 31 ir 32 straipsnius ir VI antraštinę dalį.</w:t>
      </w:r>
    </w:p>
    <w:p w:rsidR="00357DAA" w:rsidRPr="00E90148" w:rsidRDefault="00A31F96">
      <w:pPr>
        <w:jc w:val="center"/>
        <w:rPr>
          <w:lang w:val="lt-LT"/>
        </w:rPr>
      </w:pPr>
      <w:r w:rsidRPr="00E90148">
        <w:rPr>
          <w:lang w:val="lt-LT"/>
        </w:rPr>
        <w:t>27 straipsnis</w:t>
      </w:r>
      <w:r w:rsidRPr="00E90148">
        <w:rPr>
          <w:lang w:val="lt-LT"/>
        </w:rPr>
        <w:br/>
        <w:t xml:space="preserve">Atrankos procedūra </w:t>
      </w:r>
    </w:p>
    <w:p w:rsidR="00357DAA" w:rsidRPr="00E90148" w:rsidRDefault="00A31F96">
      <w:pPr>
        <w:ind w:left="850" w:hanging="850"/>
        <w:rPr>
          <w:lang w:val="lt-LT"/>
        </w:rPr>
      </w:pPr>
      <w:r w:rsidRPr="00E90148">
        <w:rPr>
          <w:lang w:val="lt-LT"/>
        </w:rPr>
        <w:t>1.</w:t>
      </w:r>
      <w:r w:rsidRPr="00E90148">
        <w:rPr>
          <w:lang w:val="lt-LT"/>
        </w:rPr>
        <w:tab/>
        <w:t>Kompetencijos centras atlieka kandidatų atranką pagal reikalavimus, nustatytus 26 straipsnio 5 dalyje nurodytame įgyvendinimo akte.</w:t>
      </w:r>
    </w:p>
    <w:p w:rsidR="00357DAA" w:rsidRPr="00E90148" w:rsidRDefault="00E90148">
      <w:pPr>
        <w:ind w:left="850" w:hanging="850"/>
        <w:rPr>
          <w:b/>
          <w:lang w:val="lt-LT"/>
        </w:rPr>
      </w:pPr>
      <w:r w:rsidRPr="00E90148">
        <w:rPr>
          <w:lang w:val="lt-LT"/>
        </w:rPr>
        <w:br w:type="page"/>
      </w:r>
      <w:r w:rsidR="00A31F96" w:rsidRPr="00E90148">
        <w:rPr>
          <w:lang w:val="lt-LT"/>
        </w:rPr>
        <w:lastRenderedPageBreak/>
        <w:t>2.</w:t>
      </w:r>
      <w:r w:rsidR="00A31F96" w:rsidRPr="00E90148">
        <w:rPr>
          <w:lang w:val="lt-LT"/>
        </w:rPr>
        <w:tab/>
        <w:t>Kompetencijos centras parengia tinkamų kandidatų į vertintojus ir taikintojus sąrašą</w:t>
      </w:r>
      <w:r w:rsidR="00A31F96" w:rsidRPr="00E90148">
        <w:rPr>
          <w:strike/>
          <w:lang w:val="lt-LT"/>
        </w:rPr>
        <w:t>. Gali būti skirtingi vertintojų ir taikintojų sąrašai, atsižvelgiant į jų specializacijos techninę sritį ar kompetenciją.</w:t>
      </w:r>
      <w:r w:rsidR="00A31F96" w:rsidRPr="00E90148">
        <w:rPr>
          <w:b/>
          <w:i/>
          <w:lang w:val="lt-LT"/>
        </w:rPr>
        <w:t xml:space="preserve"> ir užtikrina, kad:</w:t>
      </w:r>
      <w:r w:rsidR="00067460" w:rsidRPr="00E90148">
        <w:rPr>
          <w:b/>
          <w:lang w:val="lt-LT"/>
        </w:rPr>
        <w:t xml:space="preserve"> [163 pakeit.]</w:t>
      </w:r>
    </w:p>
    <w:p w:rsidR="00357DAA" w:rsidRPr="00E90148" w:rsidRDefault="00A31F96">
      <w:pPr>
        <w:ind w:left="1416" w:hanging="566"/>
        <w:rPr>
          <w:b/>
          <w:lang w:val="lt-LT"/>
        </w:rPr>
      </w:pPr>
      <w:r w:rsidRPr="00E90148">
        <w:rPr>
          <w:b/>
          <w:i/>
          <w:lang w:val="lt-LT"/>
        </w:rPr>
        <w:t>a)</w:t>
      </w:r>
      <w:r w:rsidRPr="00E90148">
        <w:rPr>
          <w:lang w:val="lt-LT"/>
        </w:rPr>
        <w:tab/>
      </w:r>
      <w:r w:rsidRPr="00E90148">
        <w:rPr>
          <w:b/>
          <w:i/>
          <w:lang w:val="lt-LT"/>
        </w:rPr>
        <w:t>nebūtų galimų interesų konfliktų, kad pasirinkti vertintojai ir taikintojai būtų nešališki ir objektyvūs;</w:t>
      </w:r>
      <w:r w:rsidR="00067460" w:rsidRPr="00E90148">
        <w:rPr>
          <w:b/>
          <w:lang w:val="lt-LT"/>
        </w:rPr>
        <w:t xml:space="preserve"> [164 pakeit.]</w:t>
      </w:r>
    </w:p>
    <w:p w:rsidR="00357DAA" w:rsidRPr="00E90148" w:rsidRDefault="00A31F96">
      <w:pPr>
        <w:ind w:left="1416" w:hanging="566"/>
        <w:rPr>
          <w:b/>
          <w:lang w:val="lt-LT"/>
        </w:rPr>
      </w:pPr>
      <w:r w:rsidRPr="00E90148">
        <w:rPr>
          <w:b/>
          <w:i/>
          <w:lang w:val="lt-LT"/>
        </w:rPr>
        <w:t>b)</w:t>
      </w:r>
      <w:r w:rsidRPr="00E90148">
        <w:rPr>
          <w:lang w:val="lt-LT"/>
        </w:rPr>
        <w:tab/>
      </w:r>
      <w:r w:rsidRPr="00E90148">
        <w:rPr>
          <w:b/>
          <w:i/>
          <w:lang w:val="lt-LT"/>
        </w:rPr>
        <w:t>kiekvienas į sąrašą paskirtas vertintojas ir taikintojas turėtų reikiamą kvalifikaciją, patirtį ir įgūdžius, kad galėtų veiksmingai atlikti reikiamas užduotis. Visų pirma jie turi turėti reikiamą kvalifikaciją, didelę patirtį patentų pramonės ir ginčų sprendimo srityse, įrodyti, kad gerai išmano FRAND nuostatas ir sąlygas arba turėti tvirtą techninį išsilavinimą atitinkamoje technologijų srityje.</w:t>
      </w:r>
      <w:r w:rsidR="00067460" w:rsidRPr="00E90148">
        <w:rPr>
          <w:b/>
          <w:lang w:val="lt-LT"/>
        </w:rPr>
        <w:t xml:space="preserve"> [165 pakeit.]</w:t>
      </w:r>
    </w:p>
    <w:p w:rsidR="00357DAA" w:rsidRPr="00E90148" w:rsidRDefault="00E90148">
      <w:pPr>
        <w:ind w:left="850" w:hanging="850"/>
        <w:rPr>
          <w:b/>
          <w:lang w:val="lt-LT"/>
        </w:rPr>
      </w:pPr>
      <w:r w:rsidRPr="00E90148">
        <w:rPr>
          <w:lang w:val="lt-LT"/>
        </w:rPr>
        <w:br w:type="page"/>
      </w:r>
      <w:r w:rsidR="00A31F96" w:rsidRPr="00E90148">
        <w:rPr>
          <w:lang w:val="lt-LT"/>
        </w:rPr>
        <w:lastRenderedPageBreak/>
        <w:t>3.</w:t>
      </w:r>
      <w:r w:rsidR="00A31F96" w:rsidRPr="00E90148">
        <w:rPr>
          <w:lang w:val="lt-LT"/>
        </w:rPr>
        <w:tab/>
      </w:r>
      <w:r w:rsidR="00A31F96" w:rsidRPr="00E90148">
        <w:rPr>
          <w:strike/>
          <w:lang w:val="lt-LT"/>
        </w:rPr>
        <w:t xml:space="preserve">Jei kompetencijos centras dar nėra parengęs kandidatų į vertintojus ar taikintojus sąrašo pirmųjų registracijų arba FRAND nustatymo metu, kompetencijos centras kviečia </w:t>
      </w:r>
      <w:r w:rsidR="00A31F96" w:rsidRPr="007B167B">
        <w:rPr>
          <w:i/>
          <w:strike/>
          <w:lang w:val="lt-LT"/>
        </w:rPr>
        <w:t>ad hoc</w:t>
      </w:r>
      <w:r w:rsidR="00A31F96" w:rsidRPr="00E90148">
        <w:rPr>
          <w:strike/>
          <w:lang w:val="lt-LT"/>
        </w:rPr>
        <w:t xml:space="preserve"> žinomus ekspertus, kurie atitinka 26 straipsnio 5 dalyje nurodytame įgyvendinimo akte nustatytus reikalavimus</w:t>
      </w:r>
      <w:r w:rsidR="007B167B">
        <w:rPr>
          <w:lang w:val="lt-LT"/>
        </w:rPr>
        <w:t xml:space="preserve"> </w:t>
      </w:r>
      <w:r w:rsidR="00A31F96" w:rsidRPr="00E90148">
        <w:rPr>
          <w:b/>
          <w:i/>
          <w:lang w:val="lt-LT"/>
        </w:rPr>
        <w:t>Turi būti skirtingi vertintojų ir taikintojų sąrašai, atsižvelgiant į jų specializacijos techninę sritį ar kompetenciją</w:t>
      </w:r>
      <w:r w:rsidR="00A31F96" w:rsidRPr="00E90148">
        <w:rPr>
          <w:lang w:val="lt-LT"/>
        </w:rPr>
        <w:t>.</w:t>
      </w:r>
      <w:r w:rsidR="00067460" w:rsidRPr="00E90148">
        <w:rPr>
          <w:b/>
          <w:lang w:val="lt-LT"/>
        </w:rPr>
        <w:t xml:space="preserve"> [166 pakeit.]</w:t>
      </w:r>
    </w:p>
    <w:p w:rsidR="00357DAA" w:rsidRPr="00E90148" w:rsidRDefault="00A31F96">
      <w:pPr>
        <w:ind w:left="850" w:hanging="850"/>
        <w:rPr>
          <w:lang w:val="lt-LT"/>
        </w:rPr>
      </w:pPr>
      <w:r w:rsidRPr="00E90148">
        <w:rPr>
          <w:lang w:val="lt-LT"/>
        </w:rPr>
        <w:t>4.</w:t>
      </w:r>
      <w:r w:rsidRPr="00E90148">
        <w:rPr>
          <w:lang w:val="lt-LT"/>
        </w:rPr>
        <w:tab/>
        <w:t>Kompetencijos centras reguliariai peržiūri sąrašus, kad būtų išlaikytas pakankamas kvalifikuotų kandidatų skaičius.</w:t>
      </w:r>
    </w:p>
    <w:p w:rsidR="00357DAA" w:rsidRPr="00E90148" w:rsidRDefault="00A31F96">
      <w:pPr>
        <w:jc w:val="center"/>
        <w:rPr>
          <w:lang w:val="lt-LT"/>
        </w:rPr>
      </w:pPr>
      <w:r w:rsidRPr="00E90148">
        <w:rPr>
          <w:lang w:val="lt-LT"/>
        </w:rPr>
        <w:t xml:space="preserve">V antraštinė dalis </w:t>
      </w:r>
      <w:r w:rsidRPr="00E90148">
        <w:rPr>
          <w:lang w:val="lt-LT"/>
        </w:rPr>
        <w:br/>
        <w:t>Esminių standartų patentų esmingumo patikrinimai</w:t>
      </w:r>
    </w:p>
    <w:p w:rsidR="00357DAA" w:rsidRPr="00E90148" w:rsidRDefault="00A31F96">
      <w:pPr>
        <w:jc w:val="center"/>
        <w:rPr>
          <w:lang w:val="lt-LT"/>
        </w:rPr>
      </w:pPr>
      <w:r w:rsidRPr="00E90148">
        <w:rPr>
          <w:lang w:val="lt-LT"/>
        </w:rPr>
        <w:t>28 straipsnis</w:t>
      </w:r>
      <w:r w:rsidRPr="00E90148">
        <w:rPr>
          <w:lang w:val="lt-LT"/>
        </w:rPr>
        <w:br/>
        <w:t>Bendrieji esmingumo patikrinimų reikalavimai</w:t>
      </w:r>
    </w:p>
    <w:p w:rsidR="00357DAA" w:rsidRPr="00E90148" w:rsidRDefault="00A31F96">
      <w:pPr>
        <w:ind w:left="850" w:hanging="850"/>
        <w:rPr>
          <w:b/>
          <w:lang w:val="lt-LT"/>
        </w:rPr>
      </w:pPr>
      <w:r w:rsidRPr="00E90148">
        <w:rPr>
          <w:lang w:val="lt-LT"/>
        </w:rPr>
        <w:t>1.</w:t>
      </w:r>
      <w:r w:rsidRPr="00E90148">
        <w:rPr>
          <w:lang w:val="lt-LT"/>
        </w:rPr>
        <w:tab/>
        <w:t xml:space="preserve">Kompetencijos centras administruoja esmingumo patikrinimų sistemą užtikrindamas, kad jie būtų atliekami </w:t>
      </w:r>
      <w:r w:rsidRPr="00E90148">
        <w:rPr>
          <w:b/>
          <w:i/>
          <w:lang w:val="lt-LT"/>
        </w:rPr>
        <w:t xml:space="preserve">skaidriai, </w:t>
      </w:r>
      <w:r w:rsidRPr="00E90148">
        <w:rPr>
          <w:lang w:val="lt-LT"/>
        </w:rPr>
        <w:t>objektyviai ir nešališkai ir būtų užtikrintas gautos informacijos konfidencialumas.</w:t>
      </w:r>
      <w:r w:rsidR="00067460" w:rsidRPr="00E90148">
        <w:rPr>
          <w:b/>
          <w:lang w:val="lt-LT"/>
        </w:rPr>
        <w:t xml:space="preserve"> [167 pakeit.]</w:t>
      </w:r>
    </w:p>
    <w:p w:rsidR="00357DAA" w:rsidRPr="00E90148" w:rsidRDefault="00E90148">
      <w:pPr>
        <w:ind w:left="850" w:hanging="850"/>
        <w:rPr>
          <w:lang w:val="lt-LT"/>
        </w:rPr>
      </w:pPr>
      <w:r w:rsidRPr="00E90148">
        <w:rPr>
          <w:lang w:val="lt-LT"/>
        </w:rPr>
        <w:br w:type="page"/>
      </w:r>
      <w:r w:rsidR="00A31F96" w:rsidRPr="00E90148">
        <w:rPr>
          <w:lang w:val="lt-LT"/>
        </w:rPr>
        <w:lastRenderedPageBreak/>
        <w:t>2.</w:t>
      </w:r>
      <w:r w:rsidR="00A31F96" w:rsidRPr="00E90148">
        <w:rPr>
          <w:lang w:val="lt-LT"/>
        </w:rPr>
        <w:tab/>
        <w:t>Esmingumo patikrinimą atlieka vertintojas, atrinktas pagal 27 straipsnį. Vertintojai atlieka užregistruotų ESP esmingumo patikrinimus pagal tą standartą, kuriam jie yra užregistruoti.</w:t>
      </w:r>
    </w:p>
    <w:p w:rsidR="00357DAA" w:rsidRPr="00E90148" w:rsidRDefault="00A31F96">
      <w:pPr>
        <w:ind w:left="850" w:hanging="850"/>
        <w:rPr>
          <w:lang w:val="lt-LT"/>
        </w:rPr>
      </w:pPr>
      <w:r w:rsidRPr="00E90148">
        <w:rPr>
          <w:lang w:val="lt-LT"/>
        </w:rPr>
        <w:t>3.</w:t>
      </w:r>
      <w:r w:rsidRPr="00E90148">
        <w:rPr>
          <w:lang w:val="lt-LT"/>
        </w:rPr>
        <w:tab/>
        <w:t>Esmingumo patikrinimai atliekami ne daugiau nei vienam ESP iš atitinkamos patentų šeimos.</w:t>
      </w:r>
    </w:p>
    <w:p w:rsidR="00357DAA" w:rsidRPr="00E90148" w:rsidRDefault="00A31F96">
      <w:pPr>
        <w:ind w:left="850" w:hanging="850"/>
        <w:rPr>
          <w:lang w:val="lt-LT"/>
        </w:rPr>
      </w:pPr>
      <w:r w:rsidRPr="00E90148">
        <w:rPr>
          <w:lang w:val="lt-LT"/>
        </w:rPr>
        <w:t>4.</w:t>
      </w:r>
      <w:r w:rsidRPr="00E90148">
        <w:rPr>
          <w:lang w:val="lt-LT"/>
        </w:rPr>
        <w:tab/>
        <w:t>Jei esmingumo patikrinimo nėra arba jis dar vykdomas, tai neužkerta kelio su užregistruotu ESP susijusioms licencijavimo deryboms arba bet kokiai teismo ar administracinei procedūrai.</w:t>
      </w:r>
    </w:p>
    <w:p w:rsidR="00357DAA" w:rsidRPr="00E90148" w:rsidRDefault="00A31F96">
      <w:pPr>
        <w:ind w:left="850" w:hanging="850"/>
        <w:rPr>
          <w:lang w:val="lt-LT"/>
        </w:rPr>
      </w:pPr>
      <w:r w:rsidRPr="00E90148">
        <w:rPr>
          <w:lang w:val="lt-LT"/>
        </w:rPr>
        <w:t>5.</w:t>
      </w:r>
      <w:r w:rsidRPr="00E90148">
        <w:rPr>
          <w:lang w:val="lt-LT"/>
        </w:rPr>
        <w:tab/>
        <w:t>Esmingumo patikrinimo rezultatus ir jo priežastis vertintojas apibendrina pagrįstoje nuomonėje arba, tarpusavio vertinimo atveju, galutinėje pagrįstoje nuomonėje, kuri nėra teisiškai privaloma.</w:t>
      </w:r>
    </w:p>
    <w:p w:rsidR="00357DAA" w:rsidRPr="00E90148" w:rsidRDefault="00A31F96">
      <w:pPr>
        <w:ind w:left="850" w:hanging="850"/>
        <w:rPr>
          <w:lang w:val="lt-LT"/>
        </w:rPr>
      </w:pPr>
      <w:r w:rsidRPr="00E90148">
        <w:rPr>
          <w:lang w:val="lt-LT"/>
        </w:rPr>
        <w:t>6.</w:t>
      </w:r>
      <w:r w:rsidRPr="00E90148">
        <w:rPr>
          <w:lang w:val="lt-LT"/>
        </w:rPr>
        <w:tab/>
        <w:t>Esmingumo patikrinimo rezultatas ir pagrįsta vertintojo nuomonė arba galutinė pagrįsta tarpusavio vertintojo nuomonė gali būti naudojami kaip įrodymai suinteresuotosioms šalims, patentų suvienijimams, valdžios institucijoms, teismams ar arbitrams.</w:t>
      </w:r>
    </w:p>
    <w:p w:rsidR="00357DAA" w:rsidRPr="00E90148" w:rsidRDefault="00E90148">
      <w:pPr>
        <w:jc w:val="center"/>
        <w:rPr>
          <w:lang w:val="lt-LT"/>
        </w:rPr>
      </w:pPr>
      <w:r w:rsidRPr="00E90148">
        <w:rPr>
          <w:lang w:val="lt-LT"/>
        </w:rPr>
        <w:br w:type="page"/>
      </w:r>
      <w:r w:rsidR="00A31F96" w:rsidRPr="00E90148">
        <w:rPr>
          <w:lang w:val="lt-LT"/>
        </w:rPr>
        <w:lastRenderedPageBreak/>
        <w:t>29 straipsnis</w:t>
      </w:r>
      <w:r w:rsidR="00A31F96" w:rsidRPr="00E90148">
        <w:rPr>
          <w:lang w:val="lt-LT"/>
        </w:rPr>
        <w:br/>
        <w:t xml:space="preserve">Esmingumo patikrinimų administravimas </w:t>
      </w:r>
    </w:p>
    <w:p w:rsidR="00357DAA" w:rsidRPr="00E90148" w:rsidRDefault="00A31F96">
      <w:pPr>
        <w:ind w:left="850" w:hanging="850"/>
        <w:rPr>
          <w:b/>
          <w:lang w:val="lt-LT"/>
        </w:rPr>
      </w:pPr>
      <w:r w:rsidRPr="00E90148">
        <w:rPr>
          <w:lang w:val="lt-LT"/>
        </w:rPr>
        <w:t>1.</w:t>
      </w:r>
      <w:r w:rsidRPr="00E90148">
        <w:rPr>
          <w:lang w:val="lt-LT"/>
        </w:rPr>
        <w:tab/>
        <w:t>Kompetencijos centras esmingumo patikrinimams kasmet atrenka užregistruotų ESP imtį iš skirtingų patentų šeimų ir kiekvieno ESP savininko, pagal kiekvieną konkretų registre esantį standartą. Labai mažų ir mažųjų įmonių užregistruoti ESP į kasmetinį atrankos procesą neįtraukiami</w:t>
      </w:r>
      <w:r w:rsidRPr="00E90148">
        <w:rPr>
          <w:b/>
          <w:i/>
          <w:lang w:val="lt-LT"/>
        </w:rPr>
        <w:t>, išskyrus atvejus, kai tokios įmonės yra pretenzijas dėl patentinių teisių reiškiantys subjektai arba patronuojamosios įmonės, susijusios įmonės ar kitam fiziniam asmeniui ar juridiniam asmeniui, kuris pats nėra laikomas MVĮ, nuosavybės teise priklausančios arba jo tiesiogiai ar netiesiogiai kontroliuojamos įmonės</w:t>
      </w:r>
      <w:r w:rsidRPr="00E90148">
        <w:rPr>
          <w:lang w:val="lt-LT"/>
        </w:rPr>
        <w:t xml:space="preserve">. Patikrinimai atliekami pagal metodiką, kuria užtikrinama sąžininga ir statistiškai pagrįsta atranka, leidžianti gauti pakankamai tikslius rezultatus, susijusius su visų ESP savininko užregistruotų ESP esmingumo rodikliu pagal kiekvieną konkretų registre esantį standartą. Per </w:t>
      </w:r>
      <w:r w:rsidR="00A659E5" w:rsidRPr="00E90148">
        <w:rPr>
          <w:lang w:val="lt-LT"/>
        </w:rPr>
        <w:t xml:space="preserve">... </w:t>
      </w:r>
      <w:r w:rsidRPr="00E90148">
        <w:rPr>
          <w:lang w:val="lt-LT"/>
        </w:rPr>
        <w:t>[OL: įrašykite datą – 18 mėnesių nuo šio reglamento įsigaliojimo] Komisija įgyvendinimo aktu nustato išsamią metodiką. Tas įgyvendinimo aktas priimamas laikantis 68 straipsnio 2 dalyje nurodytos nagrinėjimo procedūros.</w:t>
      </w:r>
      <w:r w:rsidR="00067460" w:rsidRPr="00E90148">
        <w:rPr>
          <w:b/>
          <w:lang w:val="lt-LT"/>
        </w:rPr>
        <w:t xml:space="preserve"> [168 pakeit.]</w:t>
      </w:r>
    </w:p>
    <w:p w:rsidR="00357DAA" w:rsidRPr="00E90148" w:rsidRDefault="00E90148">
      <w:pPr>
        <w:ind w:left="850" w:hanging="850"/>
        <w:rPr>
          <w:lang w:val="lt-LT"/>
        </w:rPr>
      </w:pPr>
      <w:r w:rsidRPr="00E90148">
        <w:rPr>
          <w:lang w:val="lt-LT"/>
        </w:rPr>
        <w:br w:type="page"/>
      </w:r>
      <w:r w:rsidR="00A31F96" w:rsidRPr="00E90148">
        <w:rPr>
          <w:lang w:val="lt-LT"/>
        </w:rPr>
        <w:lastRenderedPageBreak/>
        <w:t>2.</w:t>
      </w:r>
      <w:r w:rsidR="00A31F96" w:rsidRPr="00E90148">
        <w:rPr>
          <w:lang w:val="lt-LT"/>
        </w:rPr>
        <w:tab/>
        <w:t>Kompetencijos centras informuoja ESP savininkus apie esmingumo patikrinimams atrinktus ESP. Per kompetencijos centro nustatytą terminą ESP savininkai gali pateikti apibrėžčių diagramą, kurioje yra ne daugiau kaip penki ESP ir atitinkamo standarto atitikimai, bet kokią papildomą techninę informaciją, kuri gali supaprastinti kompetencijos centro prašomo patento esmingumo patikrinimą ir vertimą.</w:t>
      </w:r>
    </w:p>
    <w:p w:rsidR="00357DAA" w:rsidRPr="00E90148" w:rsidRDefault="00A31F96">
      <w:pPr>
        <w:ind w:left="850" w:hanging="850"/>
        <w:rPr>
          <w:lang w:val="lt-LT"/>
        </w:rPr>
      </w:pPr>
      <w:r w:rsidRPr="00E90148">
        <w:rPr>
          <w:lang w:val="lt-LT"/>
        </w:rPr>
        <w:t>3.</w:t>
      </w:r>
      <w:r w:rsidRPr="00E90148">
        <w:rPr>
          <w:lang w:val="lt-LT"/>
        </w:rPr>
        <w:tab/>
        <w:t>Kompetencijos centras paskelbia esmingumo patikrinimams atrinktų ESP sąrašus.</w:t>
      </w:r>
    </w:p>
    <w:p w:rsidR="00357DAA" w:rsidRPr="00E90148" w:rsidRDefault="00A31F96">
      <w:pPr>
        <w:ind w:left="850" w:hanging="850"/>
        <w:rPr>
          <w:b/>
          <w:lang w:val="lt-LT"/>
        </w:rPr>
      </w:pPr>
      <w:r w:rsidRPr="00E90148">
        <w:rPr>
          <w:lang w:val="lt-LT"/>
        </w:rPr>
        <w:t>4.</w:t>
      </w:r>
      <w:r w:rsidRPr="00E90148">
        <w:rPr>
          <w:lang w:val="lt-LT"/>
        </w:rPr>
        <w:tab/>
        <w:t>Jei esmingumo patikrinimui atrinktam ESP jau anksčiau buvo atliktas arba šiuo metu yra atliekamas esmingumo patikrinimas pagal šią antraštinę dalį, arba atliktas 8 straipsnyje nurodytas esmingumo sprendimas arba patikrinimas, papildomas esmingumo patikrinimas neatliekamas</w:t>
      </w:r>
      <w:r w:rsidRPr="00E90148">
        <w:rPr>
          <w:b/>
          <w:i/>
          <w:lang w:val="lt-LT"/>
        </w:rPr>
        <w:t xml:space="preserve">, nebent taikoma </w:t>
      </w:r>
      <w:r w:rsidR="00E90148" w:rsidRPr="00E90148">
        <w:rPr>
          <w:b/>
          <w:i/>
          <w:lang w:val="lt-LT"/>
        </w:rPr>
        <w:t xml:space="preserve">šio straipsnio </w:t>
      </w:r>
      <w:r w:rsidRPr="00E90148">
        <w:rPr>
          <w:b/>
          <w:i/>
          <w:lang w:val="lt-LT"/>
        </w:rPr>
        <w:t>4a dalis</w:t>
      </w:r>
      <w:r w:rsidRPr="00E90148">
        <w:rPr>
          <w:lang w:val="lt-LT"/>
        </w:rPr>
        <w:t>. Nustatant vienam ESP savininkui ir vienam konkrečiam užregistruotam standartui tenkančią atrinktų ESP, kurie sėkmingai išlaikė esmingumo patikrinimą, procentinę dalį bus naudojamas ankstesnio esmingumo patikrinimo arba sprendimo rezultatas.</w:t>
      </w:r>
      <w:r w:rsidR="00067460" w:rsidRPr="00E90148">
        <w:rPr>
          <w:b/>
          <w:lang w:val="lt-LT"/>
        </w:rPr>
        <w:t xml:space="preserve"> [169 pakeit.]</w:t>
      </w:r>
    </w:p>
    <w:p w:rsidR="00357DAA" w:rsidRPr="00E90148" w:rsidRDefault="00E90148">
      <w:pPr>
        <w:ind w:left="850" w:hanging="850"/>
        <w:rPr>
          <w:b/>
          <w:lang w:val="lt-LT"/>
        </w:rPr>
      </w:pPr>
      <w:r w:rsidRPr="00E90148">
        <w:rPr>
          <w:b/>
          <w:i/>
          <w:lang w:val="lt-LT"/>
        </w:rPr>
        <w:br w:type="page"/>
      </w:r>
      <w:r w:rsidR="00A31F96" w:rsidRPr="00E90148">
        <w:rPr>
          <w:b/>
          <w:i/>
          <w:lang w:val="lt-LT"/>
        </w:rPr>
        <w:lastRenderedPageBreak/>
        <w:t>4a.</w:t>
      </w:r>
      <w:r w:rsidR="00A31F96" w:rsidRPr="00E90148">
        <w:rPr>
          <w:lang w:val="lt-LT"/>
        </w:rPr>
        <w:tab/>
      </w:r>
      <w:r w:rsidR="00A31F96" w:rsidRPr="00E90148">
        <w:rPr>
          <w:b/>
          <w:i/>
          <w:lang w:val="lt-LT"/>
        </w:rPr>
        <w:t>Jei vertintojas turi pakankamai priežasčių manyti, kad pagal 8 straipsnio b punktą atliktas ankstesnis esmingumo patikrinimas gali būti netikslus, jis turi įgaliojimus peržiūrėti to patikrinimo rezultatus. Jei po peržiūros vertintojas padaro išvadą, kad ankstesnio esmingumo patikrinimo rezultatas buvo netikslus, šis vertintojas atlieka naują atitinkamo konkretaus ESP esmingumo patikrinimą.</w:t>
      </w:r>
      <w:r w:rsidR="00067460" w:rsidRPr="00E90148">
        <w:rPr>
          <w:b/>
          <w:lang w:val="lt-LT"/>
        </w:rPr>
        <w:t xml:space="preserve"> [170 pakeit.]</w:t>
      </w:r>
    </w:p>
    <w:p w:rsidR="00357DAA" w:rsidRPr="00E90148" w:rsidRDefault="00A31F96">
      <w:pPr>
        <w:ind w:left="850" w:hanging="850"/>
        <w:rPr>
          <w:lang w:val="lt-LT"/>
        </w:rPr>
      </w:pPr>
      <w:r w:rsidRPr="00E90148">
        <w:rPr>
          <w:lang w:val="lt-LT"/>
        </w:rPr>
        <w:t>5.</w:t>
      </w:r>
      <w:r w:rsidRPr="00E90148">
        <w:rPr>
          <w:lang w:val="lt-LT"/>
        </w:rPr>
        <w:tab/>
        <w:t>Kiekvienas ESP savininkas gali savanoriškai kasmet pasiūlyti iki 100 užregistruotų ESP iš skirtingų patentų šeimų esmingumo patikrinimui pagal kiekvieną konkretų standartą, kuriam ESP buvo užregistruotas.</w:t>
      </w:r>
    </w:p>
    <w:p w:rsidR="00357DAA" w:rsidRPr="00E90148" w:rsidRDefault="00A31F96">
      <w:pPr>
        <w:ind w:left="850" w:hanging="850"/>
        <w:rPr>
          <w:lang w:val="lt-LT"/>
        </w:rPr>
      </w:pPr>
      <w:r w:rsidRPr="00E90148">
        <w:rPr>
          <w:lang w:val="lt-LT"/>
        </w:rPr>
        <w:t>6.</w:t>
      </w:r>
      <w:r w:rsidRPr="00E90148">
        <w:rPr>
          <w:lang w:val="lt-LT"/>
        </w:rPr>
        <w:tab/>
        <w:t>Bet kuris įgyvendintojas gali savanoriškai kasmet pasiūlyti iki 100 užregistruotų ESP iš skirtingų patentų šeimų esmingumo patikrinimui pagal kiekvieną konkretų standartą, kuriam ESP buvo užregistruoti.</w:t>
      </w:r>
    </w:p>
    <w:p w:rsidR="00357DAA" w:rsidRPr="00E90148" w:rsidRDefault="00A31F96">
      <w:pPr>
        <w:ind w:left="850" w:hanging="850"/>
        <w:rPr>
          <w:lang w:val="lt-LT"/>
        </w:rPr>
      </w:pPr>
      <w:r w:rsidRPr="00E90148">
        <w:rPr>
          <w:lang w:val="lt-LT"/>
        </w:rPr>
        <w:t>7.</w:t>
      </w:r>
      <w:r w:rsidRPr="00E90148">
        <w:rPr>
          <w:lang w:val="lt-LT"/>
        </w:rPr>
        <w:tab/>
        <w:t>Kompetencijos centras ESP esmingumo patikrinimams skiria vertintojus iš pagal 27 straipsnį parengto vertintojų sąrašo ir suteikia vertintojui prieigą prie visų ESP savininko pateiktų dokumentų.</w:t>
      </w:r>
    </w:p>
    <w:p w:rsidR="00357DAA" w:rsidRPr="00E90148" w:rsidRDefault="00E90148">
      <w:pPr>
        <w:ind w:left="850" w:hanging="850"/>
        <w:rPr>
          <w:lang w:val="lt-LT"/>
        </w:rPr>
      </w:pPr>
      <w:r w:rsidRPr="00E90148">
        <w:rPr>
          <w:lang w:val="lt-LT"/>
        </w:rPr>
        <w:br w:type="page"/>
      </w:r>
      <w:r w:rsidR="00A31F96" w:rsidRPr="00E90148">
        <w:rPr>
          <w:lang w:val="lt-LT"/>
        </w:rPr>
        <w:lastRenderedPageBreak/>
        <w:t>8.</w:t>
      </w:r>
      <w:r w:rsidR="00A31F96" w:rsidRPr="00E90148">
        <w:rPr>
          <w:lang w:val="lt-LT"/>
        </w:rPr>
        <w:tab/>
        <w:t>Kompetencijos centras užtikrina, kad nagrinėjant esmingumą pagal 31 straipsnį arba atliekant tarpusavio vertinimą pagal 32 straipsnį vertintojo tapatybė ESP savininkams liktų neatskleista. Visas ESP savininko ir vertintojo bendravimas vyksta per kompetencijos centrą.</w:t>
      </w:r>
    </w:p>
    <w:p w:rsidR="00357DAA" w:rsidRPr="00E90148" w:rsidRDefault="00A31F96">
      <w:pPr>
        <w:ind w:left="850" w:hanging="850"/>
        <w:rPr>
          <w:lang w:val="lt-LT"/>
        </w:rPr>
      </w:pPr>
      <w:r w:rsidRPr="00E90148">
        <w:rPr>
          <w:lang w:val="lt-LT"/>
        </w:rPr>
        <w:t>9.</w:t>
      </w:r>
      <w:r w:rsidRPr="00E90148">
        <w:rPr>
          <w:lang w:val="lt-LT"/>
        </w:rPr>
        <w:tab/>
        <w:t>Jei nesilaikoma oficialių reikalavimų pagal 28 straipsnį, kitų procedūrinių reikalavimų ar elgesio kodekso, kompetencijos centras bet kurios suinteresuotosios šalies prašymu, pateiktu per mėnesį nuo pagrįstos nuomonės ar galutinės pagrįstos nuomonės paskelbimo, arba savo iniciatyva gali peržiūrėti nagrinėjimą ir nuspręsti:</w:t>
      </w:r>
    </w:p>
    <w:p w:rsidR="00357DAA" w:rsidRPr="00E90148" w:rsidRDefault="00A31F96">
      <w:pPr>
        <w:ind w:left="1416" w:hanging="566"/>
        <w:rPr>
          <w:lang w:val="lt-LT"/>
        </w:rPr>
      </w:pPr>
      <w:r w:rsidRPr="00E90148">
        <w:rPr>
          <w:lang w:val="lt-LT"/>
        </w:rPr>
        <w:t>a)</w:t>
      </w:r>
      <w:r w:rsidRPr="00E90148">
        <w:rPr>
          <w:lang w:val="lt-LT"/>
        </w:rPr>
        <w:tab/>
        <w:t>palikti galioti arba</w:t>
      </w:r>
    </w:p>
    <w:p w:rsidR="00357DAA" w:rsidRPr="00E90148" w:rsidRDefault="00A31F96">
      <w:pPr>
        <w:ind w:left="1416" w:hanging="566"/>
        <w:rPr>
          <w:lang w:val="lt-LT"/>
        </w:rPr>
      </w:pPr>
      <w:r w:rsidRPr="00E90148">
        <w:rPr>
          <w:lang w:val="lt-LT"/>
        </w:rPr>
        <w:t>b)</w:t>
      </w:r>
      <w:r w:rsidRPr="00E90148">
        <w:rPr>
          <w:lang w:val="lt-LT"/>
        </w:rPr>
        <w:tab/>
        <w:t>panaikinti</w:t>
      </w:r>
    </w:p>
    <w:p w:rsidR="00357DAA" w:rsidRPr="00E90148" w:rsidRDefault="00A31F96">
      <w:pPr>
        <w:ind w:left="850"/>
        <w:rPr>
          <w:lang w:val="lt-LT"/>
        </w:rPr>
      </w:pPr>
      <w:r w:rsidRPr="00E90148">
        <w:rPr>
          <w:lang w:val="lt-LT"/>
        </w:rPr>
        <w:t>užregistruoto SEP esmingumo patikrinimo ar tarpusavio vertinimo rezultatus.</w:t>
      </w:r>
    </w:p>
    <w:p w:rsidR="00357DAA" w:rsidRPr="00E90148" w:rsidRDefault="00E90148">
      <w:pPr>
        <w:ind w:left="850" w:hanging="850"/>
        <w:rPr>
          <w:lang w:val="lt-LT"/>
        </w:rPr>
      </w:pPr>
      <w:r w:rsidRPr="00E90148">
        <w:rPr>
          <w:lang w:val="lt-LT"/>
        </w:rPr>
        <w:br w:type="page"/>
      </w:r>
      <w:r w:rsidR="00A31F96" w:rsidRPr="00E90148">
        <w:rPr>
          <w:lang w:val="lt-LT"/>
        </w:rPr>
        <w:lastRenderedPageBreak/>
        <w:t>10.</w:t>
      </w:r>
      <w:r w:rsidR="00A31F96" w:rsidRPr="00E90148">
        <w:rPr>
          <w:lang w:val="lt-LT"/>
        </w:rPr>
        <w:tab/>
        <w:t>Kompetencijos centrui panaikinus rezultatus pagal 9 straipsnio b dalį, kompetencijos centras paskiria naują vertintoją arba tarpusavio vertintoją atlikti naujam esmingumo patikrinimui pagal 31 straipsnį arba naujam tarpusavio vertinimui pagal 32 straipsnį.</w:t>
      </w:r>
    </w:p>
    <w:p w:rsidR="00357DAA" w:rsidRPr="00E90148" w:rsidRDefault="00A31F96">
      <w:pPr>
        <w:ind w:left="850" w:hanging="850"/>
        <w:rPr>
          <w:lang w:val="lt-LT"/>
        </w:rPr>
      </w:pPr>
      <w:r w:rsidRPr="00E90148">
        <w:rPr>
          <w:lang w:val="lt-LT"/>
        </w:rPr>
        <w:t>11.</w:t>
      </w:r>
      <w:r w:rsidRPr="00E90148">
        <w:rPr>
          <w:lang w:val="lt-LT"/>
        </w:rPr>
        <w:tab/>
        <w:t>Šalis, kuri prašo peržiūrėti esmingumo patikrinimą arba tarpusavio vertinimą ir iš naujo paskirti vertintoją ir kuri mano, kad kompetencijos centro išvada yra neteisinga, gali kreiptis į EUIPO Apeliacines tarybas ir prašyti priimti sprendimą šiuo klausimu. Šis prašymas pateikiamas per 2 mėnesius nuo kompetencijos centro išvados pateikimo. EUIPO Apeliacinės tarybos arba prašymą atmeta, arba paprašo kompetencijos centro paskirti naują vertintoją ir informuoti prašantįjį asmenį, o prireikus ir ESP savininką.</w:t>
      </w:r>
    </w:p>
    <w:p w:rsidR="00357DAA" w:rsidRPr="00E90148" w:rsidRDefault="00A31F96">
      <w:pPr>
        <w:jc w:val="center"/>
        <w:rPr>
          <w:lang w:val="lt-LT"/>
        </w:rPr>
      </w:pPr>
      <w:r w:rsidRPr="00E90148">
        <w:rPr>
          <w:lang w:val="lt-LT"/>
        </w:rPr>
        <w:t>30 straipsnis</w:t>
      </w:r>
      <w:r w:rsidRPr="00E90148">
        <w:rPr>
          <w:lang w:val="lt-LT"/>
        </w:rPr>
        <w:br/>
        <w:t xml:space="preserve">Suinteresuotųjų šalių pastabos </w:t>
      </w:r>
    </w:p>
    <w:p w:rsidR="00357DAA" w:rsidRPr="00E90148" w:rsidRDefault="00A31F96">
      <w:pPr>
        <w:ind w:left="850" w:hanging="850"/>
        <w:rPr>
          <w:b/>
          <w:lang w:val="lt-LT"/>
        </w:rPr>
      </w:pPr>
      <w:r w:rsidRPr="00E90148">
        <w:rPr>
          <w:lang w:val="lt-LT"/>
        </w:rPr>
        <w:t>1.</w:t>
      </w:r>
      <w:r w:rsidRPr="00E90148">
        <w:rPr>
          <w:lang w:val="lt-LT"/>
        </w:rPr>
        <w:tab/>
        <w:t xml:space="preserve">Per 90 dienų nuo atrinktų užregistruotų ESP sąrašo paskelbimo visos suinteresuotosios šalys gali kompetencijų centrui pateikti rašytines pastabas </w:t>
      </w:r>
      <w:r w:rsidRPr="00E90148">
        <w:rPr>
          <w:b/>
          <w:i/>
          <w:lang w:val="lt-LT"/>
        </w:rPr>
        <w:t xml:space="preserve">ir įrodymus </w:t>
      </w:r>
      <w:r w:rsidRPr="00E90148">
        <w:rPr>
          <w:lang w:val="lt-LT"/>
        </w:rPr>
        <w:t>dėl atrinktų ESP esmingumo.</w:t>
      </w:r>
      <w:r w:rsidR="00067460" w:rsidRPr="00E90148">
        <w:rPr>
          <w:b/>
          <w:lang w:val="lt-LT"/>
        </w:rPr>
        <w:t xml:space="preserve"> [171 pakeit.]</w:t>
      </w:r>
    </w:p>
    <w:p w:rsidR="00357DAA" w:rsidRPr="00E90148" w:rsidRDefault="00E90148">
      <w:pPr>
        <w:ind w:left="850" w:hanging="850"/>
        <w:rPr>
          <w:lang w:val="lt-LT"/>
        </w:rPr>
      </w:pPr>
      <w:r w:rsidRPr="00E90148">
        <w:rPr>
          <w:lang w:val="lt-LT"/>
        </w:rPr>
        <w:br w:type="page"/>
      </w:r>
      <w:r w:rsidR="00A31F96" w:rsidRPr="00E90148">
        <w:rPr>
          <w:lang w:val="lt-LT"/>
        </w:rPr>
        <w:lastRenderedPageBreak/>
        <w:t>2.</w:t>
      </w:r>
      <w:r w:rsidR="00A31F96" w:rsidRPr="00E90148">
        <w:rPr>
          <w:lang w:val="lt-LT"/>
        </w:rPr>
        <w:tab/>
        <w:t>1 dalyje nurodytos pastabos perduodamos ESP savininkui, kuris gali jas pakomentuoti per kompetencijos centro nustatytą laikotarpį.</w:t>
      </w:r>
    </w:p>
    <w:p w:rsidR="00357DAA" w:rsidRPr="00E90148" w:rsidRDefault="00A31F96">
      <w:pPr>
        <w:ind w:left="850" w:hanging="850"/>
        <w:rPr>
          <w:b/>
          <w:lang w:val="lt-LT"/>
        </w:rPr>
      </w:pPr>
      <w:r w:rsidRPr="00E90148">
        <w:rPr>
          <w:lang w:val="lt-LT"/>
        </w:rPr>
        <w:t>3.</w:t>
      </w:r>
      <w:r w:rsidRPr="00E90148">
        <w:rPr>
          <w:lang w:val="lt-LT"/>
        </w:rPr>
        <w:tab/>
        <w:t>Kompetencijos centras pateikia pastabas</w:t>
      </w:r>
      <w:r w:rsidRPr="00E90148">
        <w:rPr>
          <w:b/>
          <w:i/>
          <w:lang w:val="lt-LT"/>
        </w:rPr>
        <w:t>, įrodymus</w:t>
      </w:r>
      <w:r w:rsidRPr="00E90148">
        <w:rPr>
          <w:lang w:val="lt-LT"/>
        </w:rPr>
        <w:t xml:space="preserve"> ir ESP savininko atsakymus vertintojui pasibaigus nustatytiems terminams.</w:t>
      </w:r>
      <w:r w:rsidR="00067460" w:rsidRPr="00E90148">
        <w:rPr>
          <w:b/>
          <w:lang w:val="lt-LT"/>
        </w:rPr>
        <w:t xml:space="preserve"> [172 pakeit.]</w:t>
      </w:r>
    </w:p>
    <w:p w:rsidR="00357DAA" w:rsidRPr="00E90148" w:rsidRDefault="00A31F96">
      <w:pPr>
        <w:jc w:val="center"/>
        <w:rPr>
          <w:lang w:val="lt-LT"/>
        </w:rPr>
      </w:pPr>
      <w:r w:rsidRPr="00E90148">
        <w:rPr>
          <w:lang w:val="lt-LT"/>
        </w:rPr>
        <w:t>31 straipsnis</w:t>
      </w:r>
      <w:r w:rsidRPr="00E90148">
        <w:rPr>
          <w:lang w:val="lt-LT"/>
        </w:rPr>
        <w:br/>
        <w:t>Registruoto ESP esmingumo nagrinėjimas</w:t>
      </w:r>
    </w:p>
    <w:p w:rsidR="00357DAA" w:rsidRPr="00E90148" w:rsidRDefault="00A31F96">
      <w:pPr>
        <w:ind w:left="850" w:hanging="850"/>
        <w:rPr>
          <w:lang w:val="lt-LT"/>
        </w:rPr>
      </w:pPr>
      <w:r w:rsidRPr="00E90148">
        <w:rPr>
          <w:lang w:val="lt-LT"/>
        </w:rPr>
        <w:t>1.</w:t>
      </w:r>
      <w:r w:rsidRPr="00E90148">
        <w:rPr>
          <w:lang w:val="lt-LT"/>
        </w:rPr>
        <w:tab/>
        <w:t>Esmingumo nagrinėjimas atliekamas laikantis procedūros, pagal kurią skiriama pakankamai laiko, užtikrinamas griežtumas ir aukšta kokybė.</w:t>
      </w:r>
    </w:p>
    <w:p w:rsidR="00357DAA" w:rsidRPr="00E90148" w:rsidRDefault="00A31F96">
      <w:pPr>
        <w:ind w:left="850" w:hanging="850"/>
        <w:rPr>
          <w:lang w:val="lt-LT"/>
        </w:rPr>
      </w:pPr>
      <w:r w:rsidRPr="00E90148">
        <w:rPr>
          <w:lang w:val="lt-LT"/>
        </w:rPr>
        <w:t>2.</w:t>
      </w:r>
      <w:r w:rsidRPr="00E90148">
        <w:rPr>
          <w:lang w:val="lt-LT"/>
        </w:rPr>
        <w:tab/>
        <w:t>Per vertintojo nustatytą laikotarpį vertintojas gali pakviesti atitinkamą ESP savininką pateikti pastabas.</w:t>
      </w:r>
    </w:p>
    <w:p w:rsidR="00357DAA" w:rsidRPr="00E90148" w:rsidRDefault="00A31F96">
      <w:pPr>
        <w:ind w:left="850" w:hanging="850"/>
        <w:rPr>
          <w:lang w:val="lt-LT"/>
        </w:rPr>
      </w:pPr>
      <w:r w:rsidRPr="00E90148">
        <w:rPr>
          <w:lang w:val="lt-LT"/>
        </w:rPr>
        <w:t>3.</w:t>
      </w:r>
      <w:r w:rsidRPr="00E90148">
        <w:rPr>
          <w:lang w:val="lt-LT"/>
        </w:rPr>
        <w:tab/>
        <w:t>Jei vertintojas turi priežasčių manyti, kad ESP gali būti neesminis standartui, kompetencijos centras informuoja ESP savininką apie to priežastis ir nurodo laikotarpį, per kurį ESP savininkas gali pateikti savo pastabas arba pateikti pakoreguotą apibrėžčių diagramą.</w:t>
      </w:r>
    </w:p>
    <w:p w:rsidR="00357DAA" w:rsidRPr="00E90148" w:rsidRDefault="00E90148">
      <w:pPr>
        <w:ind w:left="850" w:hanging="850"/>
        <w:rPr>
          <w:b/>
          <w:lang w:val="lt-LT"/>
        </w:rPr>
      </w:pPr>
      <w:r w:rsidRPr="00E90148">
        <w:rPr>
          <w:lang w:val="lt-LT"/>
        </w:rPr>
        <w:br w:type="page"/>
      </w:r>
      <w:r w:rsidR="00A31F96" w:rsidRPr="00E90148">
        <w:rPr>
          <w:lang w:val="lt-LT"/>
        </w:rPr>
        <w:lastRenderedPageBreak/>
        <w:t>4.</w:t>
      </w:r>
      <w:r w:rsidR="00A31F96" w:rsidRPr="00E90148">
        <w:rPr>
          <w:lang w:val="lt-LT"/>
        </w:rPr>
        <w:tab/>
        <w:t xml:space="preserve">Vertintojas deramai atsižvelgia į visą </w:t>
      </w:r>
      <w:r w:rsidR="00A31F96" w:rsidRPr="00E90148">
        <w:rPr>
          <w:strike/>
          <w:lang w:val="lt-LT"/>
        </w:rPr>
        <w:t xml:space="preserve">ESP savininko pateiktą </w:t>
      </w:r>
      <w:r w:rsidR="00A31F96" w:rsidRPr="00E90148">
        <w:rPr>
          <w:lang w:val="lt-LT"/>
        </w:rPr>
        <w:t>informaciją</w:t>
      </w:r>
      <w:r w:rsidR="00A31F96" w:rsidRPr="00E90148">
        <w:rPr>
          <w:b/>
          <w:i/>
          <w:lang w:val="lt-LT"/>
        </w:rPr>
        <w:t>, kurią 30 straipsnyje nustatyta tvarka pateikė ESP savininkas arba suinteresuotosios šalys</w:t>
      </w:r>
      <w:r w:rsidR="00A31F96" w:rsidRPr="00E90148">
        <w:rPr>
          <w:lang w:val="lt-LT"/>
        </w:rPr>
        <w:t>.</w:t>
      </w:r>
      <w:r w:rsidR="00067460" w:rsidRPr="00E90148">
        <w:rPr>
          <w:b/>
          <w:lang w:val="lt-LT"/>
        </w:rPr>
        <w:t xml:space="preserve"> [173 pakeit.]</w:t>
      </w:r>
    </w:p>
    <w:p w:rsidR="00357DAA" w:rsidRPr="00E90148" w:rsidRDefault="00A31F96">
      <w:pPr>
        <w:ind w:left="850" w:hanging="850"/>
        <w:rPr>
          <w:lang w:val="lt-LT"/>
        </w:rPr>
      </w:pPr>
      <w:r w:rsidRPr="00E90148">
        <w:rPr>
          <w:lang w:val="lt-LT"/>
        </w:rPr>
        <w:t>5.</w:t>
      </w:r>
      <w:r w:rsidRPr="00E90148">
        <w:rPr>
          <w:lang w:val="lt-LT"/>
        </w:rPr>
        <w:tab/>
        <w:t>Vertintojas per 6 mėnesius nuo jo paskyrimo pateikia pagrįstą nuomonę kompetencijos centrui. Pagrįstoje nuomonėje nurodomas ESP savininko ir vertintojo vardas ir pavardė (pavadinimas), ESP, kuriam atliekamas esmingumo patikrinimas, atitinkamas standartas, nagrinėjimo procedūros santrauka, esmingumo patikrinimo rezultatas ir šio rezultato priežastys.</w:t>
      </w:r>
    </w:p>
    <w:p w:rsidR="00357DAA" w:rsidRPr="00E90148" w:rsidRDefault="00A31F96">
      <w:pPr>
        <w:ind w:left="850" w:hanging="850"/>
        <w:rPr>
          <w:lang w:val="lt-LT"/>
        </w:rPr>
      </w:pPr>
      <w:r w:rsidRPr="00E90148">
        <w:rPr>
          <w:lang w:val="lt-LT"/>
        </w:rPr>
        <w:t>6.</w:t>
      </w:r>
      <w:r w:rsidRPr="00E90148">
        <w:rPr>
          <w:lang w:val="lt-LT"/>
        </w:rPr>
        <w:tab/>
        <w:t>Kompetencijos centras pagrįstą nuomonę praneša ESP savininkui.</w:t>
      </w:r>
    </w:p>
    <w:p w:rsidR="00357DAA" w:rsidRPr="00E90148" w:rsidRDefault="00A31F96">
      <w:pPr>
        <w:jc w:val="center"/>
        <w:rPr>
          <w:lang w:val="lt-LT"/>
        </w:rPr>
      </w:pPr>
      <w:r w:rsidRPr="00E90148">
        <w:rPr>
          <w:lang w:val="lt-LT"/>
        </w:rPr>
        <w:t>32 straipsnis</w:t>
      </w:r>
      <w:r w:rsidRPr="00E90148">
        <w:rPr>
          <w:lang w:val="lt-LT"/>
        </w:rPr>
        <w:br/>
        <w:t xml:space="preserve">Tarpusavio vertinimas </w:t>
      </w:r>
    </w:p>
    <w:p w:rsidR="00357DAA" w:rsidRPr="00E90148" w:rsidRDefault="00A31F96">
      <w:pPr>
        <w:ind w:left="850" w:hanging="850"/>
        <w:rPr>
          <w:lang w:val="lt-LT"/>
        </w:rPr>
      </w:pPr>
      <w:r w:rsidRPr="00E90148">
        <w:rPr>
          <w:lang w:val="lt-LT"/>
        </w:rPr>
        <w:t>1.</w:t>
      </w:r>
      <w:r w:rsidRPr="00E90148">
        <w:rPr>
          <w:lang w:val="lt-LT"/>
        </w:rPr>
        <w:tab/>
        <w:t>Jei kompetencijos centras informavo ESP savininką pagal 31 straipsnio 3 dalį, ESP savininkas gali prašyti atlikti tarpusavio vertinimą iki jo pastaboms pateikti skirto laikotarpio pabaigos pagal 31 straipsnio 3 dalį.</w:t>
      </w:r>
    </w:p>
    <w:p w:rsidR="00357DAA" w:rsidRPr="00E90148" w:rsidRDefault="00A31F96">
      <w:pPr>
        <w:ind w:left="850" w:hanging="850"/>
        <w:rPr>
          <w:lang w:val="lt-LT"/>
        </w:rPr>
      </w:pPr>
      <w:r w:rsidRPr="00E90148">
        <w:rPr>
          <w:lang w:val="lt-LT"/>
        </w:rPr>
        <w:t>2.</w:t>
      </w:r>
      <w:r w:rsidRPr="00E90148">
        <w:rPr>
          <w:lang w:val="lt-LT"/>
        </w:rPr>
        <w:tab/>
        <w:t>ESP savininkui paprašius tarpusavio vertinimo, kompetencijos centras paskiria tarpusavio vertintoją.</w:t>
      </w:r>
    </w:p>
    <w:p w:rsidR="00357DAA" w:rsidRPr="00E90148" w:rsidRDefault="00E90148">
      <w:pPr>
        <w:ind w:left="850" w:hanging="850"/>
        <w:rPr>
          <w:b/>
          <w:lang w:val="lt-LT"/>
        </w:rPr>
      </w:pPr>
      <w:r w:rsidRPr="00E90148">
        <w:rPr>
          <w:lang w:val="lt-LT"/>
        </w:rPr>
        <w:br w:type="page"/>
      </w:r>
      <w:r w:rsidR="00A31F96" w:rsidRPr="00E90148">
        <w:rPr>
          <w:lang w:val="lt-LT"/>
        </w:rPr>
        <w:lastRenderedPageBreak/>
        <w:t>3.</w:t>
      </w:r>
      <w:r w:rsidR="00A31F96" w:rsidRPr="00E90148">
        <w:rPr>
          <w:lang w:val="lt-LT"/>
        </w:rPr>
        <w:tab/>
        <w:t>Tarpusavio vertintojas deramai įvertina visą ESP savininko</w:t>
      </w:r>
      <w:r w:rsidR="00A31F96" w:rsidRPr="00E90148">
        <w:rPr>
          <w:b/>
          <w:i/>
          <w:lang w:val="lt-LT"/>
        </w:rPr>
        <w:t xml:space="preserve"> ar suinteresuotųjų šalių, kurios pateikė pastabas ar įrodymus 30 straipsnyje nustatyta tvarka,</w:t>
      </w:r>
      <w:r w:rsidR="00A31F96" w:rsidRPr="00E90148">
        <w:rPr>
          <w:lang w:val="lt-LT"/>
        </w:rPr>
        <w:t xml:space="preserve"> pateiktą informaciją, pirminio vertintojo nurodytas priežastis, kodėl ESP gali būti neesminis standartui, ir bet kokią pakoreguotą apibrėžčių diagramą arba ESP savininko pateiktas papildomas pastabas.</w:t>
      </w:r>
      <w:r w:rsidR="00067460" w:rsidRPr="00E90148">
        <w:rPr>
          <w:b/>
          <w:lang w:val="lt-LT"/>
        </w:rPr>
        <w:t xml:space="preserve"> [174 pakeit.]</w:t>
      </w:r>
    </w:p>
    <w:p w:rsidR="00357DAA" w:rsidRPr="00E90148" w:rsidRDefault="00A31F96">
      <w:pPr>
        <w:ind w:left="850" w:hanging="850"/>
        <w:rPr>
          <w:lang w:val="lt-LT"/>
        </w:rPr>
      </w:pPr>
      <w:r w:rsidRPr="00E90148">
        <w:rPr>
          <w:lang w:val="lt-LT"/>
        </w:rPr>
        <w:t>4.</w:t>
      </w:r>
      <w:r w:rsidRPr="00E90148">
        <w:rPr>
          <w:lang w:val="lt-LT"/>
        </w:rPr>
        <w:tab/>
        <w:t>Tarpusavio vertinime patvirtinus preliminarias vertintojo išvadas, kad įvertintas ESP gali būti neesminis standartui, kuriam jis buvo užregistruotas, tarpusavio vertintojas informuoja kompetencijos centrą ir nurodo šios nuomonės priežastis. Kompetencijos centras informuoja ESP savininką ir pakviečia ESP savininką pateikti savo pastabas.</w:t>
      </w:r>
    </w:p>
    <w:p w:rsidR="00357DAA" w:rsidRPr="00E90148" w:rsidRDefault="00E90148">
      <w:pPr>
        <w:ind w:left="850" w:hanging="850"/>
        <w:rPr>
          <w:b/>
          <w:lang w:val="lt-LT"/>
        </w:rPr>
      </w:pPr>
      <w:r w:rsidRPr="00E90148">
        <w:rPr>
          <w:lang w:val="lt-LT"/>
        </w:rPr>
        <w:br w:type="page"/>
      </w:r>
      <w:r w:rsidR="00A31F96" w:rsidRPr="00E90148">
        <w:rPr>
          <w:lang w:val="lt-LT"/>
        </w:rPr>
        <w:lastRenderedPageBreak/>
        <w:t>5.</w:t>
      </w:r>
      <w:r w:rsidR="00A31F96" w:rsidRPr="00E90148">
        <w:rPr>
          <w:lang w:val="lt-LT"/>
        </w:rPr>
        <w:tab/>
        <w:t>Tarpusavio vertintojas deramai atsižvelgia į ESP savininko pastabas</w:t>
      </w:r>
      <w:r w:rsidR="00A31F96" w:rsidRPr="00E90148">
        <w:rPr>
          <w:b/>
          <w:i/>
          <w:lang w:val="lt-LT"/>
        </w:rPr>
        <w:t xml:space="preserve"> arba kitų suinteresuotųjų šalių pagal 30 straipsnį pateiktas pastabas ar įrodymus,</w:t>
      </w:r>
      <w:r w:rsidR="00A31F96" w:rsidRPr="00E90148">
        <w:rPr>
          <w:lang w:val="lt-LT"/>
        </w:rPr>
        <w:t xml:space="preserve"> ir per 3 mėnesius nuo jo paskyrimo pateikia galutinę pagrįstą nuomonę kompetencijos centrui. Galutinėje pagrįstoje nuomonėje nurodomas ESP savininko, vertintojo ir tarpusavio vertintojo vardas ir pavardė (pavadinimas), ESP, kuriam atliekamas esmingumo patikrinimas, atitinkamas standartas, nagrinėjimo ir tarpusavio vertinimo procedūros santrauka, preliminari vertintojo išvada, tarpusavio vertinimo rezultatas ir šio rezultato priežastys.</w:t>
      </w:r>
      <w:r w:rsidR="00067460" w:rsidRPr="00E90148">
        <w:rPr>
          <w:b/>
          <w:lang w:val="lt-LT"/>
        </w:rPr>
        <w:t xml:space="preserve"> [175 pakeit.]</w:t>
      </w:r>
    </w:p>
    <w:p w:rsidR="00357DAA" w:rsidRPr="00E90148" w:rsidRDefault="00A31F96">
      <w:pPr>
        <w:ind w:left="850" w:hanging="850"/>
        <w:rPr>
          <w:lang w:val="lt-LT"/>
        </w:rPr>
      </w:pPr>
      <w:r w:rsidRPr="00E90148">
        <w:rPr>
          <w:lang w:val="lt-LT"/>
        </w:rPr>
        <w:t>6.</w:t>
      </w:r>
      <w:r w:rsidRPr="00E90148">
        <w:rPr>
          <w:lang w:val="lt-LT"/>
        </w:rPr>
        <w:tab/>
        <w:t>Kompetencijos centras galutinę pagrįstą nuomonę praneša ESP savininkui.</w:t>
      </w:r>
    </w:p>
    <w:p w:rsidR="00357DAA" w:rsidRPr="00E90148" w:rsidRDefault="00A31F96">
      <w:pPr>
        <w:ind w:left="850" w:hanging="850"/>
        <w:rPr>
          <w:lang w:val="lt-LT"/>
        </w:rPr>
      </w:pPr>
      <w:r w:rsidRPr="00E90148">
        <w:rPr>
          <w:lang w:val="lt-LT"/>
        </w:rPr>
        <w:t>7.</w:t>
      </w:r>
      <w:r w:rsidRPr="00E90148">
        <w:rPr>
          <w:lang w:val="lt-LT"/>
        </w:rPr>
        <w:tab/>
        <w:t>Tarpusavio vertinimo rezultatai skirti esmingumo patikrinimo procesui pagerinti ir nuoseklumui užtikrinti.</w:t>
      </w:r>
    </w:p>
    <w:p w:rsidR="00357DAA" w:rsidRPr="00E90148" w:rsidRDefault="00A31F96">
      <w:pPr>
        <w:jc w:val="center"/>
        <w:rPr>
          <w:lang w:val="lt-LT"/>
        </w:rPr>
      </w:pPr>
      <w:r w:rsidRPr="00E90148">
        <w:rPr>
          <w:lang w:val="lt-LT"/>
        </w:rPr>
        <w:t>33 straipsnis</w:t>
      </w:r>
      <w:r w:rsidRPr="00E90148">
        <w:rPr>
          <w:lang w:val="lt-LT"/>
        </w:rPr>
        <w:br/>
        <w:t>Esmingumo patikrinimo rezultatų paskelbimas</w:t>
      </w:r>
    </w:p>
    <w:p w:rsidR="00357DAA" w:rsidRPr="00E90148" w:rsidRDefault="00A31F96">
      <w:pPr>
        <w:ind w:left="850" w:hanging="850"/>
        <w:rPr>
          <w:lang w:val="lt-LT"/>
        </w:rPr>
      </w:pPr>
      <w:r w:rsidRPr="00E90148">
        <w:rPr>
          <w:lang w:val="lt-LT"/>
        </w:rPr>
        <w:t>1.</w:t>
      </w:r>
      <w:r w:rsidRPr="00E90148">
        <w:rPr>
          <w:lang w:val="lt-LT"/>
        </w:rPr>
        <w:tab/>
        <w:t>Kompetencijos centras esmingumo patikrinimo arba tarpusavio vertinimo rezultatus įrašo į registrą, o pagrįstą nuomonę bei galutinę pagrįstą nuomonę – į duomenų bazę. Esmingumo patikrinimo pagal šį reglamentą rezultatai galioja visiems tos pačios patentų šeimos ESP.</w:t>
      </w:r>
    </w:p>
    <w:p w:rsidR="00357DAA" w:rsidRPr="00E90148" w:rsidRDefault="00E90148">
      <w:pPr>
        <w:ind w:left="850" w:hanging="850"/>
        <w:rPr>
          <w:lang w:val="lt-LT"/>
        </w:rPr>
      </w:pPr>
      <w:r w:rsidRPr="00E90148">
        <w:rPr>
          <w:lang w:val="lt-LT"/>
        </w:rPr>
        <w:br w:type="page"/>
      </w:r>
      <w:r w:rsidR="00A31F96" w:rsidRPr="00E90148">
        <w:rPr>
          <w:lang w:val="lt-LT"/>
        </w:rPr>
        <w:lastRenderedPageBreak/>
        <w:t>2.</w:t>
      </w:r>
      <w:r w:rsidR="00A31F96" w:rsidRPr="00E90148">
        <w:rPr>
          <w:lang w:val="lt-LT"/>
        </w:rPr>
        <w:tab/>
        <w:t>Kompetencijos centras registre paskelbia vienam ESP savininkui ir vienam konkrečiam užregistruotam standartui tenkančią atrinktų ESP, kurie sėkmingai išlaikė esmingumo bandymą, procentinę dalį.</w:t>
      </w:r>
    </w:p>
    <w:p w:rsidR="00357DAA" w:rsidRPr="00E90148" w:rsidRDefault="00A31F96">
      <w:pPr>
        <w:ind w:left="850" w:hanging="850"/>
        <w:rPr>
          <w:lang w:val="lt-LT"/>
        </w:rPr>
      </w:pPr>
      <w:r w:rsidRPr="00E90148">
        <w:rPr>
          <w:lang w:val="lt-LT"/>
        </w:rPr>
        <w:t>3.</w:t>
      </w:r>
      <w:r w:rsidRPr="00E90148">
        <w:rPr>
          <w:lang w:val="lt-LT"/>
        </w:rPr>
        <w:tab/>
        <w:t>Jei skelbime apie rezultatus yra kompetencijos centrui priskirtina klaida, kompetencijos centras savo iniciatyva arba ESP savininko registruotojo prašymu klaidą ištaiso ir paskelbia ištaisymą.</w:t>
      </w:r>
    </w:p>
    <w:p w:rsidR="00357DAA" w:rsidRPr="00E90148" w:rsidRDefault="00A31F96">
      <w:pPr>
        <w:jc w:val="center"/>
        <w:rPr>
          <w:lang w:val="lt-LT"/>
        </w:rPr>
      </w:pPr>
      <w:r w:rsidRPr="00E90148">
        <w:rPr>
          <w:lang w:val="lt-LT"/>
        </w:rPr>
        <w:t xml:space="preserve">VI antraštinė dalis </w:t>
      </w:r>
      <w:r w:rsidRPr="00E90148">
        <w:rPr>
          <w:lang w:val="lt-LT"/>
        </w:rPr>
        <w:br/>
        <w:t>FRAND nustatymas</w:t>
      </w:r>
    </w:p>
    <w:p w:rsidR="00357DAA" w:rsidRPr="00E90148" w:rsidRDefault="00A31F96">
      <w:pPr>
        <w:jc w:val="center"/>
        <w:rPr>
          <w:lang w:val="lt-LT"/>
        </w:rPr>
      </w:pPr>
      <w:r w:rsidRPr="00E90148">
        <w:rPr>
          <w:lang w:val="lt-LT"/>
        </w:rPr>
        <w:t>34 straipsnis</w:t>
      </w:r>
      <w:r w:rsidRPr="00E90148">
        <w:rPr>
          <w:lang w:val="lt-LT"/>
        </w:rPr>
        <w:br/>
        <w:t>FRAND nustatymo inicijavimas</w:t>
      </w:r>
    </w:p>
    <w:p w:rsidR="00357DAA" w:rsidRPr="00E90148" w:rsidRDefault="00A31F96">
      <w:pPr>
        <w:ind w:left="850" w:hanging="850"/>
        <w:rPr>
          <w:lang w:val="lt-LT"/>
        </w:rPr>
      </w:pPr>
      <w:r w:rsidRPr="00E90148">
        <w:rPr>
          <w:lang w:val="lt-LT"/>
        </w:rPr>
        <w:t>1.</w:t>
      </w:r>
      <w:r w:rsidRPr="00E90148">
        <w:rPr>
          <w:lang w:val="lt-LT"/>
        </w:rPr>
        <w:tab/>
        <w:t>FRAND nustatymą dėl standarto ir realizacijos, dėl kurių registre sukurtas įrašas, inicijuoja bet kuris iš šių asmenų:</w:t>
      </w:r>
    </w:p>
    <w:p w:rsidR="00357DAA" w:rsidRPr="00E90148" w:rsidRDefault="00A31F96">
      <w:pPr>
        <w:ind w:left="1416" w:hanging="566"/>
        <w:rPr>
          <w:lang w:val="lt-LT"/>
        </w:rPr>
      </w:pPr>
      <w:r w:rsidRPr="00E90148">
        <w:rPr>
          <w:lang w:val="lt-LT"/>
        </w:rPr>
        <w:t>a)</w:t>
      </w:r>
      <w:r w:rsidRPr="00E90148">
        <w:rPr>
          <w:lang w:val="lt-LT"/>
        </w:rPr>
        <w:tab/>
        <w:t>ESP savininkas prieš teikdamas pretenziją dėl ESP pažeidimo valstybės narės kompetentingame teisme;</w:t>
      </w:r>
    </w:p>
    <w:p w:rsidR="00357DAA" w:rsidRPr="00E90148" w:rsidRDefault="00E90148">
      <w:pPr>
        <w:ind w:left="1416" w:hanging="566"/>
        <w:rPr>
          <w:lang w:val="lt-LT"/>
        </w:rPr>
      </w:pPr>
      <w:r w:rsidRPr="00E90148">
        <w:rPr>
          <w:lang w:val="lt-LT"/>
        </w:rPr>
        <w:br w:type="page"/>
      </w:r>
      <w:r w:rsidR="00A31F96" w:rsidRPr="00E90148">
        <w:rPr>
          <w:lang w:val="lt-LT"/>
        </w:rPr>
        <w:lastRenderedPageBreak/>
        <w:t>b)</w:t>
      </w:r>
      <w:r w:rsidR="00A31F96" w:rsidRPr="00E90148">
        <w:rPr>
          <w:lang w:val="lt-LT"/>
        </w:rPr>
        <w:tab/>
        <w:t>ESP įgyvendintojas prieš teikdamas prašymą nustatyti ar įvertinti ESP licencijos FRAND sąlygas valstybės narės kompetentingame teisme.</w:t>
      </w:r>
    </w:p>
    <w:p w:rsidR="00357DAA" w:rsidRPr="00E90148" w:rsidRDefault="00A31F96">
      <w:pPr>
        <w:ind w:left="850"/>
        <w:rPr>
          <w:b/>
          <w:lang w:val="lt-LT"/>
        </w:rPr>
      </w:pPr>
      <w:r w:rsidRPr="00E90148">
        <w:rPr>
          <w:b/>
          <w:i/>
          <w:lang w:val="lt-LT"/>
        </w:rPr>
        <w:t>FRAND nustatymas netaikomas galiojantiems licencijavimo susitarimams jų taikymo laikotarpiu.</w:t>
      </w:r>
      <w:r w:rsidR="00067460" w:rsidRPr="00E90148">
        <w:rPr>
          <w:b/>
          <w:lang w:val="lt-LT"/>
        </w:rPr>
        <w:t xml:space="preserve"> [176 pakeit.]</w:t>
      </w:r>
    </w:p>
    <w:p w:rsidR="00357DAA" w:rsidRPr="00E90148" w:rsidRDefault="00A31F96">
      <w:pPr>
        <w:ind w:left="850" w:hanging="850"/>
        <w:rPr>
          <w:lang w:val="lt-LT"/>
        </w:rPr>
      </w:pPr>
      <w:r w:rsidRPr="00E90148">
        <w:rPr>
          <w:lang w:val="lt-LT"/>
        </w:rPr>
        <w:t>2.</w:t>
      </w:r>
      <w:r w:rsidRPr="00E90148">
        <w:rPr>
          <w:lang w:val="lt-LT"/>
        </w:rPr>
        <w:tab/>
        <w:t>FRAND nustatymo prašanti šalis vadinama prašančiąja šalimi, bet kuri į prašymą reaguojanti šalis – atsakančiąja šalimi, o abi šalys FRAND nustatymo tikslais vadinamos šalimis.</w:t>
      </w:r>
    </w:p>
    <w:p w:rsidR="00357DAA" w:rsidRPr="00E90148" w:rsidRDefault="00A31F96">
      <w:pPr>
        <w:ind w:left="850" w:hanging="850"/>
        <w:rPr>
          <w:lang w:val="lt-LT"/>
        </w:rPr>
      </w:pPr>
      <w:r w:rsidRPr="00E90148">
        <w:rPr>
          <w:lang w:val="lt-LT"/>
        </w:rPr>
        <w:t>3.</w:t>
      </w:r>
      <w:r w:rsidRPr="00E90148">
        <w:rPr>
          <w:lang w:val="lt-LT"/>
        </w:rPr>
        <w:tab/>
        <w:t>FRAND nustatymą gali savanoriškai inicijuoti šalis arba prie jo prisijungti abi šalys, kad išspręstų ginčus, susijusius su FRAND sąlygomis.</w:t>
      </w:r>
    </w:p>
    <w:p w:rsidR="00357DAA" w:rsidRPr="00E90148" w:rsidRDefault="00E90148">
      <w:pPr>
        <w:ind w:left="850" w:hanging="850"/>
        <w:rPr>
          <w:b/>
          <w:lang w:val="lt-LT"/>
        </w:rPr>
      </w:pPr>
      <w:r w:rsidRPr="00E90148">
        <w:rPr>
          <w:lang w:val="lt-LT"/>
        </w:rPr>
        <w:br w:type="page"/>
      </w:r>
      <w:r w:rsidR="00A31F96" w:rsidRPr="00E90148">
        <w:rPr>
          <w:lang w:val="lt-LT"/>
        </w:rPr>
        <w:lastRenderedPageBreak/>
        <w:t>4.</w:t>
      </w:r>
      <w:r w:rsidR="00A31F96" w:rsidRPr="00E90148">
        <w:rPr>
          <w:lang w:val="lt-LT"/>
        </w:rPr>
        <w:tab/>
        <w:t>Pareiga inicijuoti FRAND nustatymą pagal 1 dalį</w:t>
      </w:r>
      <w:r w:rsidR="00A31F96" w:rsidRPr="00E90148">
        <w:rPr>
          <w:strike/>
          <w:lang w:val="lt-LT"/>
        </w:rPr>
        <w:t xml:space="preserve"> prieš teismo procesą</w:t>
      </w:r>
      <w:r w:rsidR="00A31F96" w:rsidRPr="00E90148">
        <w:rPr>
          <w:lang w:val="lt-LT"/>
        </w:rPr>
        <w:t xml:space="preserve"> iš nė vienos šalies neatima galimybės prašyti, kad, kol laukiama FRAND nustatymo, valstybės narės kompetentingas teismas įtariamam pažeidėjui </w:t>
      </w:r>
      <w:r w:rsidR="00A31F96" w:rsidRPr="00E90148">
        <w:rPr>
          <w:strike/>
          <w:lang w:val="lt-LT"/>
        </w:rPr>
        <w:t>nustatytą</w:t>
      </w:r>
      <w:r w:rsidR="007B167B">
        <w:rPr>
          <w:lang w:val="lt-LT"/>
        </w:rPr>
        <w:t xml:space="preserve"> </w:t>
      </w:r>
      <w:r w:rsidR="00A31F96" w:rsidRPr="00E90148">
        <w:rPr>
          <w:b/>
          <w:i/>
          <w:lang w:val="lt-LT"/>
        </w:rPr>
        <w:t>nustatytų</w:t>
      </w:r>
      <w:r w:rsidR="00A31F96" w:rsidRPr="00E90148">
        <w:rPr>
          <w:lang w:val="lt-LT"/>
        </w:rPr>
        <w:t xml:space="preserve"> laikiną finansinio pobūdžio draudimą. Laikinas draudimas neapima įtariamo pažeidėjo turto arešto ir produktų, kurie, kaip įtariama, pažeidžia ESP, arešto arba pristatymo. Jei nacionalinėje teisėje numatyta, kad laikino finansinio pobūdžio draudimo galima prašyti tik tais atvejais, kai byla nagrinėjama iš esmės, bet kuri šalis šiuo tikslu gali kreiptis į valstybės narės kompetentingą teismą ir pateikti įrodymus. Tačiau šalys turi paprašyti valstybės narės kompetentingo teismo sustabdyti bylos nagrinėjimą iš esmės FRAND nustatymo laikotarpiui. Spręsdamas, ar skirti laikiną draudimą, valstybės narės kompetentingas teismas įvertinta, kad tebevyksta FRAND nustatymo procedūra.</w:t>
      </w:r>
      <w:r w:rsidR="00067460" w:rsidRPr="00E90148">
        <w:rPr>
          <w:b/>
          <w:lang w:val="lt-LT"/>
        </w:rPr>
        <w:t xml:space="preserve"> [177 pakeit.]</w:t>
      </w:r>
    </w:p>
    <w:p w:rsidR="00357DAA" w:rsidRPr="00E90148" w:rsidRDefault="00A31F96">
      <w:pPr>
        <w:ind w:left="850" w:hanging="850"/>
        <w:rPr>
          <w:b/>
          <w:lang w:val="lt-LT"/>
        </w:rPr>
      </w:pPr>
      <w:r w:rsidRPr="00E90148">
        <w:rPr>
          <w:lang w:val="lt-LT"/>
        </w:rPr>
        <w:t>5.</w:t>
      </w:r>
      <w:r w:rsidRPr="00E90148">
        <w:rPr>
          <w:lang w:val="lt-LT"/>
        </w:rPr>
        <w:tab/>
        <w:t>Nutraukus FRAND nustatymą šalys gali naudotis įvairiomis priemonėmis, įskaitant laikinąsias, atsargumo ir atkuriamąsias priemones.</w:t>
      </w:r>
      <w:r w:rsidR="00067460" w:rsidRPr="00E90148">
        <w:rPr>
          <w:b/>
          <w:lang w:val="lt-LT"/>
        </w:rPr>
        <w:t xml:space="preserve"> [178 pakeit. Tekstas lietuvių kalba nekeičiamas]</w:t>
      </w:r>
    </w:p>
    <w:p w:rsidR="00357DAA" w:rsidRPr="00E90148" w:rsidRDefault="00E90148">
      <w:pPr>
        <w:jc w:val="center"/>
        <w:rPr>
          <w:lang w:val="lt-LT"/>
        </w:rPr>
      </w:pPr>
      <w:r w:rsidRPr="00E90148">
        <w:rPr>
          <w:lang w:val="lt-LT"/>
        </w:rPr>
        <w:br w:type="page"/>
      </w:r>
      <w:r w:rsidR="00A31F96" w:rsidRPr="00E90148">
        <w:rPr>
          <w:lang w:val="lt-LT"/>
        </w:rPr>
        <w:lastRenderedPageBreak/>
        <w:t>35 straipsnis</w:t>
      </w:r>
      <w:r w:rsidR="00A31F96" w:rsidRPr="00E90148">
        <w:rPr>
          <w:lang w:val="lt-LT"/>
        </w:rPr>
        <w:br/>
        <w:t>Darbo tvarkos taisyklės</w:t>
      </w:r>
    </w:p>
    <w:p w:rsidR="00357DAA" w:rsidRPr="00E90148" w:rsidRDefault="00A31F96">
      <w:pPr>
        <w:pStyle w:val="Applicationdirecte"/>
        <w:rPr>
          <w:lang w:val="lt-LT"/>
        </w:rPr>
      </w:pPr>
      <w:r w:rsidRPr="00E90148">
        <w:rPr>
          <w:lang w:val="lt-LT"/>
        </w:rPr>
        <w:t>FRAND nustatymas reglamentuojamas pagal 34–58 straipsnius ir papildomai, kaip nustatyta pagal 26 straipsnio 5 dalį.</w:t>
      </w:r>
    </w:p>
    <w:p w:rsidR="00357DAA" w:rsidRPr="00E90148" w:rsidRDefault="00A31F96">
      <w:pPr>
        <w:jc w:val="center"/>
        <w:rPr>
          <w:lang w:val="lt-LT"/>
        </w:rPr>
      </w:pPr>
      <w:r w:rsidRPr="00E90148">
        <w:rPr>
          <w:lang w:val="lt-LT"/>
        </w:rPr>
        <w:t>36 straipsnis</w:t>
      </w:r>
      <w:r w:rsidRPr="00E90148">
        <w:rPr>
          <w:lang w:val="lt-LT"/>
        </w:rPr>
        <w:br/>
        <w:t>Prašymo inicijuoti FRAND nustatymą turinys</w:t>
      </w:r>
    </w:p>
    <w:p w:rsidR="00357DAA" w:rsidRPr="00E90148" w:rsidRDefault="00A31F96">
      <w:pPr>
        <w:ind w:left="850" w:hanging="850"/>
        <w:rPr>
          <w:lang w:val="lt-LT"/>
        </w:rPr>
      </w:pPr>
      <w:r w:rsidRPr="00E90148">
        <w:rPr>
          <w:lang w:val="lt-LT"/>
        </w:rPr>
        <w:t>1.</w:t>
      </w:r>
      <w:r w:rsidRPr="00E90148">
        <w:rPr>
          <w:lang w:val="lt-LT"/>
        </w:rPr>
        <w:tab/>
        <w:t>FRAND nustatymas inicijuojamas rašytiniu prašymu kompetencijos centrui, kuriame pateikiama tokia informacija:</w:t>
      </w:r>
    </w:p>
    <w:p w:rsidR="00357DAA" w:rsidRPr="00E90148" w:rsidRDefault="00A31F96">
      <w:pPr>
        <w:ind w:left="1416" w:hanging="566"/>
        <w:rPr>
          <w:lang w:val="lt-LT"/>
        </w:rPr>
      </w:pPr>
      <w:r w:rsidRPr="00E90148">
        <w:rPr>
          <w:lang w:val="lt-LT"/>
        </w:rPr>
        <w:t>a)</w:t>
      </w:r>
      <w:r w:rsidRPr="00E90148">
        <w:rPr>
          <w:lang w:val="lt-LT"/>
        </w:rPr>
        <w:tab/>
        <w:t>prašančiosios šalies vardas, pavardė (pavadinimas) ir kontaktinė informacija;</w:t>
      </w:r>
    </w:p>
    <w:p w:rsidR="00357DAA" w:rsidRPr="00E90148" w:rsidRDefault="00A31F96">
      <w:pPr>
        <w:ind w:left="1416" w:hanging="566"/>
        <w:rPr>
          <w:lang w:val="lt-LT"/>
        </w:rPr>
      </w:pPr>
      <w:r w:rsidRPr="00E90148">
        <w:rPr>
          <w:lang w:val="lt-LT"/>
        </w:rPr>
        <w:t>b)</w:t>
      </w:r>
      <w:r w:rsidRPr="00E90148">
        <w:rPr>
          <w:lang w:val="lt-LT"/>
        </w:rPr>
        <w:tab/>
        <w:t>atsakančiosios šalies vardas, pavardė (pavadinimas) ir adresas;</w:t>
      </w:r>
    </w:p>
    <w:p w:rsidR="00357DAA" w:rsidRPr="00E90148" w:rsidRDefault="00A31F96">
      <w:pPr>
        <w:ind w:left="1416" w:hanging="566"/>
        <w:rPr>
          <w:lang w:val="lt-LT"/>
        </w:rPr>
      </w:pPr>
      <w:r w:rsidRPr="00E90148">
        <w:rPr>
          <w:lang w:val="lt-LT"/>
        </w:rPr>
        <w:t>c)</w:t>
      </w:r>
      <w:r w:rsidRPr="00E90148">
        <w:rPr>
          <w:lang w:val="lt-LT"/>
        </w:rPr>
        <w:tab/>
        <w:t>atitinkamų ESP registracijos numeriai registre;</w:t>
      </w:r>
    </w:p>
    <w:p w:rsidR="00357DAA" w:rsidRPr="00E90148" w:rsidRDefault="00A31F96">
      <w:pPr>
        <w:ind w:left="1416" w:hanging="566"/>
        <w:rPr>
          <w:b/>
          <w:lang w:val="lt-LT"/>
        </w:rPr>
      </w:pPr>
      <w:r w:rsidRPr="00E90148">
        <w:rPr>
          <w:lang w:val="lt-LT"/>
        </w:rPr>
        <w:t>d)</w:t>
      </w:r>
      <w:r w:rsidRPr="00E90148">
        <w:rPr>
          <w:lang w:val="lt-LT"/>
        </w:rPr>
        <w:tab/>
        <w:t>standarto komercinis pavadinimas ir</w:t>
      </w:r>
      <w:r w:rsidRPr="00E90148">
        <w:rPr>
          <w:b/>
          <w:i/>
          <w:lang w:val="lt-LT"/>
        </w:rPr>
        <w:t xml:space="preserve"> atitinkamos</w:t>
      </w:r>
      <w:r w:rsidRPr="00E90148">
        <w:rPr>
          <w:lang w:val="lt-LT"/>
        </w:rPr>
        <w:t xml:space="preserve"> standartus kuriančios organizacijos pavadinimas;</w:t>
      </w:r>
      <w:r w:rsidR="008671BF" w:rsidRPr="00E90148">
        <w:rPr>
          <w:b/>
          <w:lang w:val="lt-LT"/>
        </w:rPr>
        <w:t xml:space="preserve"> [179 pakeit.]</w:t>
      </w:r>
    </w:p>
    <w:p w:rsidR="00357DAA" w:rsidRPr="00E90148" w:rsidRDefault="00A31F96">
      <w:pPr>
        <w:ind w:left="1416" w:hanging="566"/>
        <w:rPr>
          <w:lang w:val="lt-LT"/>
        </w:rPr>
      </w:pPr>
      <w:r w:rsidRPr="00E90148">
        <w:rPr>
          <w:lang w:val="lt-LT"/>
        </w:rPr>
        <w:t>e)</w:t>
      </w:r>
      <w:r w:rsidRPr="00E90148">
        <w:rPr>
          <w:lang w:val="lt-LT"/>
        </w:rPr>
        <w:tab/>
        <w:t>iki šiol vykusių derybų dėl licencijavimo santrauka, jei taikytina;</w:t>
      </w:r>
    </w:p>
    <w:p w:rsidR="00357DAA" w:rsidRPr="00E90148" w:rsidRDefault="00E90148">
      <w:pPr>
        <w:ind w:left="1416" w:hanging="566"/>
        <w:rPr>
          <w:b/>
          <w:lang w:val="lt-LT"/>
        </w:rPr>
      </w:pPr>
      <w:r w:rsidRPr="00E90148">
        <w:rPr>
          <w:lang w:val="lt-LT"/>
        </w:rPr>
        <w:br w:type="page"/>
      </w:r>
      <w:r w:rsidR="00A31F96" w:rsidRPr="00E90148">
        <w:rPr>
          <w:lang w:val="lt-LT"/>
        </w:rPr>
        <w:lastRenderedPageBreak/>
        <w:t>f)</w:t>
      </w:r>
      <w:r w:rsidR="00A31F96" w:rsidRPr="00E90148">
        <w:rPr>
          <w:lang w:val="lt-LT"/>
        </w:rPr>
        <w:tab/>
        <w:t>nuorodos į bet kokį kitą</w:t>
      </w:r>
      <w:r w:rsidR="00A31F96" w:rsidRPr="00E90148">
        <w:rPr>
          <w:b/>
          <w:i/>
          <w:lang w:val="lt-LT"/>
        </w:rPr>
        <w:t xml:space="preserve"> susijusį</w:t>
      </w:r>
      <w:r w:rsidR="00A31F96" w:rsidRPr="00E90148">
        <w:rPr>
          <w:lang w:val="lt-LT"/>
        </w:rPr>
        <w:t xml:space="preserve"> FRAND nustatymą, jei taikytina.</w:t>
      </w:r>
      <w:r w:rsidR="008671BF" w:rsidRPr="00E90148">
        <w:rPr>
          <w:b/>
          <w:lang w:val="lt-LT"/>
        </w:rPr>
        <w:t xml:space="preserve"> [180 pakeit.]</w:t>
      </w:r>
    </w:p>
    <w:p w:rsidR="00357DAA" w:rsidRPr="00E90148" w:rsidRDefault="00A31F96">
      <w:pPr>
        <w:ind w:left="850" w:hanging="850"/>
        <w:rPr>
          <w:b/>
          <w:lang w:val="lt-LT"/>
        </w:rPr>
      </w:pPr>
      <w:r w:rsidRPr="00E90148">
        <w:rPr>
          <w:lang w:val="lt-LT"/>
        </w:rPr>
        <w:t>2.</w:t>
      </w:r>
      <w:r w:rsidRPr="00E90148">
        <w:rPr>
          <w:lang w:val="lt-LT"/>
        </w:rPr>
        <w:tab/>
        <w:t xml:space="preserve">Jei prašymą inicijuoti FRAND nustatymą pateikia ESP savininkas, </w:t>
      </w:r>
      <w:r w:rsidRPr="00E90148">
        <w:rPr>
          <w:b/>
          <w:i/>
          <w:lang w:val="lt-LT"/>
        </w:rPr>
        <w:t xml:space="preserve">jame </w:t>
      </w:r>
      <w:r w:rsidRPr="00E90148">
        <w:rPr>
          <w:lang w:val="lt-LT"/>
        </w:rPr>
        <w:t xml:space="preserve">be 1 dalyje nurodytos informacijos </w:t>
      </w:r>
      <w:r w:rsidRPr="00E90148">
        <w:rPr>
          <w:strike/>
          <w:lang w:val="lt-LT"/>
        </w:rPr>
        <w:t xml:space="preserve">jame </w:t>
      </w:r>
      <w:r w:rsidRPr="00E90148">
        <w:rPr>
          <w:lang w:val="lt-LT"/>
        </w:rPr>
        <w:t>pateikiama ir tokia informacija:</w:t>
      </w:r>
      <w:r w:rsidR="008671BF" w:rsidRPr="00E90148">
        <w:rPr>
          <w:b/>
          <w:lang w:val="lt-LT"/>
        </w:rPr>
        <w:t xml:space="preserve"> [181 pakeit.]</w:t>
      </w:r>
    </w:p>
    <w:p w:rsidR="00357DAA" w:rsidRPr="00E90148" w:rsidRDefault="00A31F96">
      <w:pPr>
        <w:ind w:left="1416" w:hanging="566"/>
        <w:rPr>
          <w:lang w:val="lt-LT"/>
        </w:rPr>
      </w:pPr>
      <w:r w:rsidRPr="00E90148">
        <w:rPr>
          <w:lang w:val="lt-LT"/>
        </w:rPr>
        <w:t>a)</w:t>
      </w:r>
      <w:r w:rsidRPr="00E90148">
        <w:rPr>
          <w:lang w:val="lt-LT"/>
        </w:rPr>
        <w:tab/>
        <w:t>apibrėžčių diagramos, kuriose patento apibrėžtys susiejamos su atrinktų užregistruotų ESP standartu;</w:t>
      </w:r>
    </w:p>
    <w:p w:rsidR="00357DAA" w:rsidRPr="00E90148" w:rsidRDefault="00A31F96">
      <w:pPr>
        <w:ind w:left="1416" w:hanging="566"/>
        <w:rPr>
          <w:lang w:val="lt-LT"/>
        </w:rPr>
      </w:pPr>
      <w:r w:rsidRPr="00E90148">
        <w:rPr>
          <w:lang w:val="lt-LT"/>
        </w:rPr>
        <w:t>b)</w:t>
      </w:r>
      <w:r w:rsidRPr="00E90148">
        <w:rPr>
          <w:lang w:val="lt-LT"/>
        </w:rPr>
        <w:tab/>
        <w:t>esmingumo patikrinimų įrodymas, jei yra.</w:t>
      </w:r>
    </w:p>
    <w:p w:rsidR="00357DAA" w:rsidRPr="00E90148" w:rsidRDefault="00A31F96">
      <w:pPr>
        <w:ind w:left="850" w:hanging="850"/>
        <w:rPr>
          <w:lang w:val="lt-LT"/>
        </w:rPr>
      </w:pPr>
      <w:r w:rsidRPr="00E90148">
        <w:rPr>
          <w:lang w:val="lt-LT"/>
        </w:rPr>
        <w:t>3.</w:t>
      </w:r>
      <w:r w:rsidRPr="00E90148">
        <w:rPr>
          <w:lang w:val="lt-LT"/>
        </w:rPr>
        <w:tab/>
        <w:t>Prašyme inicijuoti FRAND nustatymą gali būti pateiktas pasiūlymas dėl FRAND nustatymo.</w:t>
      </w:r>
    </w:p>
    <w:p w:rsidR="00357DAA" w:rsidRPr="00E90148" w:rsidRDefault="00A31F96">
      <w:pPr>
        <w:jc w:val="center"/>
        <w:rPr>
          <w:lang w:val="lt-LT"/>
        </w:rPr>
      </w:pPr>
      <w:r w:rsidRPr="00E90148">
        <w:rPr>
          <w:lang w:val="lt-LT"/>
        </w:rPr>
        <w:t>37 straipsnis</w:t>
      </w:r>
      <w:r w:rsidRPr="00E90148">
        <w:rPr>
          <w:lang w:val="lt-LT"/>
        </w:rPr>
        <w:br/>
        <w:t xml:space="preserve">FRAND nustatymo trukmė </w:t>
      </w:r>
    </w:p>
    <w:p w:rsidR="00357DAA" w:rsidRPr="00E90148" w:rsidRDefault="00A31F96">
      <w:pPr>
        <w:ind w:left="850" w:hanging="850"/>
        <w:rPr>
          <w:b/>
          <w:lang w:val="lt-LT"/>
        </w:rPr>
      </w:pPr>
      <w:r w:rsidRPr="00E90148">
        <w:rPr>
          <w:lang w:val="lt-LT"/>
        </w:rPr>
        <w:t>1.</w:t>
      </w:r>
      <w:r w:rsidRPr="00E90148">
        <w:rPr>
          <w:lang w:val="lt-LT"/>
        </w:rPr>
        <w:tab/>
        <w:t xml:space="preserve">Jei šalys nesusitaria kitaip, laikotarpis nuo prašymo pratęsti FRAND nustatymą </w:t>
      </w:r>
      <w:r w:rsidRPr="00E90148">
        <w:rPr>
          <w:b/>
          <w:i/>
          <w:lang w:val="lt-LT"/>
        </w:rPr>
        <w:t xml:space="preserve">atitinkamai </w:t>
      </w:r>
      <w:r w:rsidRPr="00E90148">
        <w:rPr>
          <w:lang w:val="lt-LT"/>
        </w:rPr>
        <w:t xml:space="preserve">pagal 38 straipsnio </w:t>
      </w:r>
      <w:r w:rsidRPr="00E90148">
        <w:rPr>
          <w:strike/>
          <w:lang w:val="lt-LT"/>
        </w:rPr>
        <w:t>5</w:t>
      </w:r>
      <w:r w:rsidRPr="00E90148">
        <w:rPr>
          <w:b/>
          <w:i/>
          <w:lang w:val="lt-LT"/>
        </w:rPr>
        <w:t>3</w:t>
      </w:r>
      <w:r w:rsidRPr="00E90148">
        <w:rPr>
          <w:lang w:val="lt-LT"/>
        </w:rPr>
        <w:t xml:space="preserve"> dalies b punktą arba 38 straipsnio 3 dalies c punktą, arba 38 straipsnio 4 dalies a punkto antrą sakinį, arba 38 straipsnio 4 dalies c punktą pateikimo dienos iki procedūros nutraukimo dienos negali būti ilgesnis kaip 9 mėnesiai.</w:t>
      </w:r>
      <w:r w:rsidR="008671BF" w:rsidRPr="00E90148">
        <w:rPr>
          <w:b/>
          <w:lang w:val="lt-LT"/>
        </w:rPr>
        <w:t xml:space="preserve"> [182 pakeit.]</w:t>
      </w:r>
    </w:p>
    <w:p w:rsidR="00357DAA" w:rsidRPr="00E90148" w:rsidRDefault="00E90148">
      <w:pPr>
        <w:ind w:left="850" w:hanging="850"/>
        <w:rPr>
          <w:lang w:val="lt-LT"/>
        </w:rPr>
      </w:pPr>
      <w:r w:rsidRPr="00E90148">
        <w:rPr>
          <w:lang w:val="lt-LT"/>
        </w:rPr>
        <w:br w:type="page"/>
      </w:r>
      <w:r w:rsidR="00A31F96" w:rsidRPr="00E90148">
        <w:rPr>
          <w:lang w:val="lt-LT"/>
        </w:rPr>
        <w:lastRenderedPageBreak/>
        <w:t>2.</w:t>
      </w:r>
      <w:r w:rsidR="00A31F96" w:rsidRPr="00E90148">
        <w:rPr>
          <w:lang w:val="lt-LT"/>
        </w:rPr>
        <w:tab/>
        <w:t>FRAND nustatymo laikotarpiu teisės pareikšti pretenzijas valstybės narės kompetentingam teismui senaties terminas sustabdomas.</w:t>
      </w:r>
    </w:p>
    <w:p w:rsidR="00357DAA" w:rsidRPr="00E90148" w:rsidRDefault="00A31F96">
      <w:pPr>
        <w:jc w:val="center"/>
        <w:rPr>
          <w:lang w:val="lt-LT"/>
        </w:rPr>
      </w:pPr>
      <w:r w:rsidRPr="00E90148">
        <w:rPr>
          <w:lang w:val="lt-LT"/>
        </w:rPr>
        <w:t>38 straipsnis</w:t>
      </w:r>
      <w:r w:rsidRPr="00E90148">
        <w:rPr>
          <w:lang w:val="lt-LT"/>
        </w:rPr>
        <w:br/>
        <w:t>Pranešimas apie FRAND nustatymo prašymą ir atsakymą</w:t>
      </w:r>
    </w:p>
    <w:p w:rsidR="00357DAA" w:rsidRPr="00E90148" w:rsidRDefault="00A31F96">
      <w:pPr>
        <w:ind w:left="850" w:hanging="850"/>
        <w:rPr>
          <w:b/>
          <w:lang w:val="lt-LT"/>
        </w:rPr>
      </w:pPr>
      <w:r w:rsidRPr="00E90148">
        <w:rPr>
          <w:lang w:val="lt-LT"/>
        </w:rPr>
        <w:t>1.</w:t>
      </w:r>
      <w:r w:rsidRPr="00E90148">
        <w:rPr>
          <w:lang w:val="lt-LT"/>
        </w:rPr>
        <w:tab/>
        <w:t>Kompetencijos centras perduoda prašymą atsakančiajai šaliai per 7 dienas</w:t>
      </w:r>
      <w:r w:rsidRPr="00E90148">
        <w:rPr>
          <w:b/>
          <w:i/>
          <w:lang w:val="lt-LT"/>
        </w:rPr>
        <w:t>, įskaitant pagal 36 straipsnį pateiktą informaciją,</w:t>
      </w:r>
      <w:r w:rsidRPr="00E90148">
        <w:rPr>
          <w:lang w:val="lt-LT"/>
        </w:rPr>
        <w:t xml:space="preserve"> ir apie tai praneša prašančiajai šaliai.</w:t>
      </w:r>
      <w:r w:rsidR="008671BF" w:rsidRPr="00E90148">
        <w:rPr>
          <w:b/>
          <w:lang w:val="lt-LT"/>
        </w:rPr>
        <w:t xml:space="preserve"> [183 pakeit.]</w:t>
      </w:r>
    </w:p>
    <w:p w:rsidR="00357DAA" w:rsidRPr="00E90148" w:rsidRDefault="00A31F96">
      <w:pPr>
        <w:ind w:left="850" w:hanging="850"/>
        <w:rPr>
          <w:b/>
          <w:lang w:val="lt-LT"/>
        </w:rPr>
      </w:pPr>
      <w:r w:rsidRPr="00E90148">
        <w:rPr>
          <w:lang w:val="lt-LT"/>
        </w:rPr>
        <w:t>2.</w:t>
      </w:r>
      <w:r w:rsidRPr="00E90148">
        <w:rPr>
          <w:lang w:val="lt-LT"/>
        </w:rPr>
        <w:tab/>
        <w:t>Atsakančioji šalis praneša kompetencijos centrui per 15 dienų nuo pranešimo apie prašymą dėl FRAND nustatymo gavimo iš kompetencijos centro pagal 1 dalį. Atsakyme nurodoma, ar atsakančioji šalis sutinka su FRAND nustatymu ir</w:t>
      </w:r>
      <w:r w:rsidRPr="00E90148">
        <w:rPr>
          <w:b/>
          <w:i/>
          <w:lang w:val="lt-LT"/>
        </w:rPr>
        <w:t>, jei ji nesutinka, įtraukiamos pateikiamo atsisakymo dalyvauti priežastys</w:t>
      </w:r>
      <w:r w:rsidRPr="00E90148">
        <w:rPr>
          <w:strike/>
          <w:lang w:val="lt-LT"/>
        </w:rPr>
        <w:t xml:space="preserve"> ar ji įsipareigoja laikytis jo rezultato</w:t>
      </w:r>
      <w:r w:rsidRPr="00E90148">
        <w:rPr>
          <w:lang w:val="lt-LT"/>
        </w:rPr>
        <w:t>.</w:t>
      </w:r>
      <w:r w:rsidR="008671BF" w:rsidRPr="00E90148">
        <w:rPr>
          <w:b/>
          <w:lang w:val="lt-LT"/>
        </w:rPr>
        <w:t xml:space="preserve"> [184 pakeit.]</w:t>
      </w:r>
    </w:p>
    <w:p w:rsidR="00357DAA" w:rsidRPr="00E90148" w:rsidRDefault="00E90148">
      <w:pPr>
        <w:ind w:left="850" w:hanging="850"/>
        <w:rPr>
          <w:b/>
          <w:lang w:val="lt-LT"/>
        </w:rPr>
      </w:pPr>
      <w:r w:rsidRPr="00E90148">
        <w:rPr>
          <w:lang w:val="lt-LT"/>
        </w:rPr>
        <w:br w:type="page"/>
      </w:r>
      <w:r w:rsidR="00A31F96" w:rsidRPr="00E90148">
        <w:rPr>
          <w:lang w:val="lt-LT"/>
        </w:rPr>
        <w:lastRenderedPageBreak/>
        <w:t>3.</w:t>
      </w:r>
      <w:r w:rsidR="00A31F96" w:rsidRPr="00E90148">
        <w:rPr>
          <w:lang w:val="lt-LT"/>
        </w:rPr>
        <w:tab/>
        <w:t>Jei atsakančioji šalis per 2 dalyje nustatytą terminą neatsako arba informuoja kompetencijos centrą apie savo sprendimą nedalyvauti FRAND nustatyme</w:t>
      </w:r>
      <w:r w:rsidR="00A31F96" w:rsidRPr="00E90148">
        <w:rPr>
          <w:strike/>
          <w:lang w:val="lt-LT"/>
        </w:rPr>
        <w:t xml:space="preserve"> arba neįsipareigoti laikytis jo rezultato</w:t>
      </w:r>
      <w:r w:rsidR="00A31F96" w:rsidRPr="00E90148">
        <w:rPr>
          <w:lang w:val="lt-LT"/>
        </w:rPr>
        <w:t>, taikoma tokia procedūra:</w:t>
      </w:r>
      <w:r w:rsidR="008671BF" w:rsidRPr="00E90148">
        <w:rPr>
          <w:b/>
          <w:lang w:val="lt-LT"/>
        </w:rPr>
        <w:t xml:space="preserve"> [185 pakeit.]</w:t>
      </w:r>
    </w:p>
    <w:p w:rsidR="00357DAA" w:rsidRPr="00E90148" w:rsidRDefault="00A31F96">
      <w:pPr>
        <w:ind w:left="1416" w:hanging="566"/>
        <w:rPr>
          <w:b/>
          <w:lang w:val="lt-LT"/>
        </w:rPr>
      </w:pPr>
      <w:r w:rsidRPr="00E90148">
        <w:rPr>
          <w:lang w:val="lt-LT"/>
        </w:rPr>
        <w:t>a)</w:t>
      </w:r>
      <w:r w:rsidRPr="00E90148">
        <w:rPr>
          <w:lang w:val="lt-LT"/>
        </w:rPr>
        <w:tab/>
        <w:t>kompetencijos centras apie tai praneša prašančiajai šaliai ir pakviečia ją per septynias dienas nurodyti, ar ji prašo pratęsti FRAND nustatymą</w:t>
      </w:r>
      <w:r w:rsidRPr="00E90148">
        <w:rPr>
          <w:strike/>
          <w:lang w:val="lt-LT"/>
        </w:rPr>
        <w:t xml:space="preserve"> ir ar ji įsipareigoja laikytis FRAND nustatymo rezultato</w:t>
      </w:r>
      <w:r w:rsidRPr="00E90148">
        <w:rPr>
          <w:lang w:val="lt-LT"/>
        </w:rPr>
        <w:t>;</w:t>
      </w:r>
      <w:r w:rsidR="008671BF" w:rsidRPr="00E90148">
        <w:rPr>
          <w:b/>
          <w:lang w:val="lt-LT"/>
        </w:rPr>
        <w:t xml:space="preserve"> [186 pakeit.]</w:t>
      </w:r>
    </w:p>
    <w:p w:rsidR="00357DAA" w:rsidRPr="00E90148" w:rsidRDefault="00A31F96">
      <w:pPr>
        <w:ind w:left="1416" w:hanging="566"/>
        <w:rPr>
          <w:b/>
          <w:lang w:val="lt-LT"/>
        </w:rPr>
      </w:pPr>
      <w:r w:rsidRPr="00E90148">
        <w:rPr>
          <w:lang w:val="lt-LT"/>
        </w:rPr>
        <w:t>b)</w:t>
      </w:r>
      <w:r w:rsidRPr="00E90148">
        <w:rPr>
          <w:lang w:val="lt-LT"/>
        </w:rPr>
        <w:tab/>
        <w:t>jei prašančioji šalis prašo pratęsti FRAND nustatymą</w:t>
      </w:r>
      <w:r w:rsidRPr="00E90148">
        <w:rPr>
          <w:strike/>
          <w:lang w:val="lt-LT"/>
        </w:rPr>
        <w:t xml:space="preserve"> ir įsipareigoja dėl jo rezultato</w:t>
      </w:r>
      <w:r w:rsidRPr="00E90148">
        <w:rPr>
          <w:lang w:val="lt-LT"/>
        </w:rPr>
        <w:t>, FRAND nustatymas tęsiamas, tačiau 34 straipsnio 1 dalis netaikoma prašančiosios šalies teismo procesui, susijusiam su tuo pačiu dalyku;</w:t>
      </w:r>
      <w:r w:rsidR="008671BF" w:rsidRPr="00E90148">
        <w:rPr>
          <w:b/>
          <w:lang w:val="lt-LT"/>
        </w:rPr>
        <w:t xml:space="preserve"> [187 pakeit.]</w:t>
      </w:r>
    </w:p>
    <w:p w:rsidR="00357DAA" w:rsidRPr="00E90148" w:rsidRDefault="00A31F96">
      <w:pPr>
        <w:ind w:left="1416" w:hanging="566"/>
        <w:rPr>
          <w:lang w:val="lt-LT"/>
        </w:rPr>
      </w:pPr>
      <w:r w:rsidRPr="00E90148">
        <w:rPr>
          <w:lang w:val="lt-LT"/>
        </w:rPr>
        <w:t>c)</w:t>
      </w:r>
      <w:r w:rsidRPr="00E90148">
        <w:rPr>
          <w:lang w:val="lt-LT"/>
        </w:rPr>
        <w:tab/>
        <w:t>jei prašančioji šalis per a papunktyje nurodytą terminą nepateikia prašymo pratęsti FRAND nustatymo, kompetencijos centras FRAND nustatymą nutraukia.</w:t>
      </w:r>
    </w:p>
    <w:p w:rsidR="00357DAA" w:rsidRPr="00E90148" w:rsidRDefault="00E90148">
      <w:pPr>
        <w:ind w:left="850" w:hanging="850"/>
        <w:rPr>
          <w:b/>
          <w:lang w:val="lt-LT"/>
        </w:rPr>
      </w:pPr>
      <w:r w:rsidRPr="00E90148">
        <w:rPr>
          <w:lang w:val="lt-LT"/>
        </w:rPr>
        <w:br w:type="page"/>
      </w:r>
      <w:r w:rsidR="00A31F96" w:rsidRPr="00E90148">
        <w:rPr>
          <w:lang w:val="lt-LT"/>
        </w:rPr>
        <w:lastRenderedPageBreak/>
        <w:t>4.</w:t>
      </w:r>
      <w:r w:rsidR="00A31F96" w:rsidRPr="00E90148">
        <w:rPr>
          <w:lang w:val="lt-LT"/>
        </w:rPr>
        <w:tab/>
        <w:t>Jei atsakančioji šalis sutinka su FRAND nustatymu</w:t>
      </w:r>
      <w:r w:rsidR="00A31F96" w:rsidRPr="00E90148">
        <w:rPr>
          <w:strike/>
          <w:lang w:val="lt-LT"/>
        </w:rPr>
        <w:t xml:space="preserve"> ir įsipareigoja laikytis jo rezultato pagal 2 dalį, įskaitant atvejus, kai toks įsipareigojimas priklauso nuo prašančiosios šalies įsipareigojimo laikytis FRAND nustatymo rezultato, taikoma tokia procedūra:</w:t>
      </w:r>
      <w:r w:rsidR="00A31F96" w:rsidRPr="00E90148">
        <w:rPr>
          <w:b/>
          <w:i/>
          <w:lang w:val="lt-LT"/>
        </w:rPr>
        <w:t>, kompetencijos centras apie tai praneša prašančiajai šaliai.</w:t>
      </w:r>
      <w:r w:rsidR="008671BF" w:rsidRPr="00E90148">
        <w:rPr>
          <w:b/>
          <w:lang w:val="lt-LT"/>
        </w:rPr>
        <w:t xml:space="preserve"> [188 pakeit.]</w:t>
      </w:r>
    </w:p>
    <w:p w:rsidR="00357DAA" w:rsidRPr="00E90148" w:rsidRDefault="00A31F96">
      <w:pPr>
        <w:ind w:left="1416" w:hanging="566"/>
        <w:rPr>
          <w:b/>
          <w:lang w:val="lt-LT"/>
        </w:rPr>
      </w:pPr>
      <w:r w:rsidRPr="00E90148">
        <w:rPr>
          <w:strike/>
          <w:lang w:val="lt-LT"/>
        </w:rPr>
        <w:t>(a)</w:t>
      </w:r>
      <w:r w:rsidRPr="00E90148">
        <w:rPr>
          <w:lang w:val="lt-LT"/>
        </w:rPr>
        <w:tab/>
      </w:r>
      <w:r w:rsidRPr="00E90148">
        <w:rPr>
          <w:strike/>
          <w:lang w:val="lt-LT"/>
        </w:rPr>
        <w:t>kompetencijos centras apie tai praneša prašančiajai šaliai ir prašo per septynias dienas informuoti kompetencijos centrą, ar ji taip pat įsipareigoja laikytis FRAND nustatymo rezultato. Jei prašančioji šalis sutinka su įsipareigojimu, FRAND nustatymas tęsiamas ir rezultatas yra privalomas abiem šalims;</w:t>
      </w:r>
      <w:r w:rsidR="008671BF" w:rsidRPr="00E90148">
        <w:rPr>
          <w:b/>
          <w:lang w:val="lt-LT"/>
        </w:rPr>
        <w:t xml:space="preserve"> [189 pakeit.]</w:t>
      </w:r>
    </w:p>
    <w:p w:rsidR="00357DAA" w:rsidRPr="00E90148" w:rsidRDefault="00A31F96">
      <w:pPr>
        <w:ind w:left="1416" w:hanging="566"/>
        <w:rPr>
          <w:rFonts w:ascii="Symbol" w:hAnsi="Symbol"/>
          <w:b/>
          <w:lang w:val="lt-LT"/>
        </w:rPr>
      </w:pPr>
      <w:r w:rsidRPr="00E90148">
        <w:rPr>
          <w:strike/>
          <w:lang w:val="lt-LT"/>
        </w:rPr>
        <w:t>(b)</w:t>
      </w:r>
      <w:r w:rsidRPr="00E90148">
        <w:rPr>
          <w:lang w:val="lt-LT"/>
        </w:rPr>
        <w:tab/>
      </w:r>
      <w:r w:rsidRPr="00E90148">
        <w:rPr>
          <w:strike/>
          <w:lang w:val="lt-LT"/>
        </w:rPr>
        <w:t>tuo atveju, kai prašančioji šalis neatsako per a punkte nurodytą terminą arba informuoja kompetencijos centrą apie savo sprendimą neįsipareigoti laikytis FRAND nustatymo rezultato, kompetencijos centras apie tai praneša atsakančiajai šaliai ir pakviečia ją per septynias dienas nurodyti, ar ji prašo pratęsti FRAND nustatymą;</w:t>
      </w:r>
      <w:r w:rsidR="008671BF" w:rsidRPr="00E90148">
        <w:rPr>
          <w:b/>
          <w:lang w:val="lt-LT"/>
        </w:rPr>
        <w:t xml:space="preserve"> [190 pakeit.]</w:t>
      </w:r>
    </w:p>
    <w:p w:rsidR="00357DAA" w:rsidRPr="00E90148" w:rsidRDefault="00E90148">
      <w:pPr>
        <w:ind w:left="1416" w:hanging="566"/>
        <w:rPr>
          <w:b/>
          <w:lang w:val="lt-LT"/>
        </w:rPr>
      </w:pPr>
      <w:r w:rsidRPr="00E90148">
        <w:rPr>
          <w:strike/>
          <w:lang w:val="lt-LT"/>
        </w:rPr>
        <w:br w:type="page"/>
      </w:r>
      <w:r w:rsidR="00A31F96" w:rsidRPr="00E90148">
        <w:rPr>
          <w:strike/>
          <w:lang w:val="lt-LT"/>
        </w:rPr>
        <w:lastRenderedPageBreak/>
        <w:t>(c)</w:t>
      </w:r>
      <w:r w:rsidR="00A31F96" w:rsidRPr="00E90148">
        <w:rPr>
          <w:lang w:val="lt-LT"/>
        </w:rPr>
        <w:tab/>
      </w:r>
      <w:r w:rsidR="00A31F96" w:rsidRPr="00E90148">
        <w:rPr>
          <w:strike/>
          <w:lang w:val="lt-LT"/>
        </w:rPr>
        <w:t>jei atsakančioji šalis prašo pratęsti FRAND nustatymą, FRAND nustatymas tęsiamas, tačiau 34 straipsnio 1 dalis netaikoma atsakančiosios šalies teismo procesui, susijusiam su tuo pačiu dalyku;</w:t>
      </w:r>
      <w:r w:rsidR="008671BF" w:rsidRPr="00E90148">
        <w:rPr>
          <w:b/>
          <w:lang w:val="lt-LT"/>
        </w:rPr>
        <w:t xml:space="preserve"> [191 pakeit.]</w:t>
      </w:r>
    </w:p>
    <w:p w:rsidR="00357DAA" w:rsidRPr="00E90148" w:rsidRDefault="00A31F96">
      <w:pPr>
        <w:ind w:left="1416" w:hanging="566"/>
        <w:rPr>
          <w:b/>
          <w:lang w:val="lt-LT"/>
        </w:rPr>
      </w:pPr>
      <w:r w:rsidRPr="00E90148">
        <w:rPr>
          <w:strike/>
          <w:lang w:val="lt-LT"/>
        </w:rPr>
        <w:t>(d)</w:t>
      </w:r>
      <w:r w:rsidRPr="00E90148">
        <w:rPr>
          <w:lang w:val="lt-LT"/>
        </w:rPr>
        <w:tab/>
      </w:r>
      <w:r w:rsidRPr="00E90148">
        <w:rPr>
          <w:strike/>
          <w:lang w:val="lt-LT"/>
        </w:rPr>
        <w:t>jei atsakančioji šalis per b papunktyje nurodytą terminą nepateikia prašymo pratęsti FRAND nustatymo, kompetencijos centras FRAND nustatymą nutraukia.</w:t>
      </w:r>
      <w:r w:rsidR="008671BF" w:rsidRPr="00E90148">
        <w:rPr>
          <w:b/>
          <w:lang w:val="lt-LT"/>
        </w:rPr>
        <w:t xml:space="preserve"> [192 pakeit.]</w:t>
      </w:r>
    </w:p>
    <w:p w:rsidR="00357DAA" w:rsidRPr="00E90148" w:rsidRDefault="00A31F96">
      <w:pPr>
        <w:ind w:left="850" w:hanging="850"/>
        <w:rPr>
          <w:b/>
          <w:lang w:val="lt-LT"/>
        </w:rPr>
      </w:pPr>
      <w:r w:rsidRPr="00E90148">
        <w:rPr>
          <w:b/>
          <w:i/>
          <w:lang w:val="lt-LT"/>
        </w:rPr>
        <w:t>4a.</w:t>
      </w:r>
      <w:r w:rsidRPr="00E90148">
        <w:rPr>
          <w:lang w:val="lt-LT"/>
        </w:rPr>
        <w:tab/>
      </w:r>
      <w:r w:rsidRPr="00E90148">
        <w:rPr>
          <w:b/>
          <w:i/>
          <w:lang w:val="lt-LT"/>
        </w:rPr>
        <w:t>Kiekviena šalis bet kuriuo FRAND nustatymo proceso metu gali pareikšti, kad įsipareigoja laikytis jo rezultatų. Deklaraciją pareiškusi šalis savo įsipareigojimą laikytis rezultatų gali susieti su kitos šalies įsipareigojimu dėl rezultato. Tai nenutraukia FRAND nustatymo proceso.</w:t>
      </w:r>
      <w:r w:rsidR="008671BF" w:rsidRPr="00E90148">
        <w:rPr>
          <w:b/>
          <w:lang w:val="lt-LT"/>
        </w:rPr>
        <w:t xml:space="preserve"> [193 pakeit.]</w:t>
      </w:r>
    </w:p>
    <w:p w:rsidR="00357DAA" w:rsidRPr="00E90148" w:rsidRDefault="00E90148">
      <w:pPr>
        <w:ind w:left="850" w:hanging="850"/>
        <w:rPr>
          <w:b/>
          <w:lang w:val="lt-LT"/>
        </w:rPr>
      </w:pPr>
      <w:r w:rsidRPr="00E90148">
        <w:rPr>
          <w:strike/>
          <w:lang w:val="lt-LT"/>
        </w:rPr>
        <w:br w:type="page"/>
      </w:r>
      <w:r w:rsidR="00A31F96" w:rsidRPr="00E90148">
        <w:rPr>
          <w:strike/>
          <w:lang w:val="lt-LT"/>
        </w:rPr>
        <w:lastRenderedPageBreak/>
        <w:t>5.</w:t>
      </w:r>
      <w:r w:rsidR="00A31F96" w:rsidRPr="00E90148">
        <w:rPr>
          <w:lang w:val="lt-LT"/>
        </w:rPr>
        <w:tab/>
      </w:r>
      <w:r w:rsidR="00A31F96" w:rsidRPr="00E90148">
        <w:rPr>
          <w:strike/>
          <w:lang w:val="lt-LT"/>
        </w:rPr>
        <w:t>Kai kuri nors šalis įsipareigoja laikytis FRAND nustatymo rezultato, o kita šalis per nustatytą terminą to nepadaro, kompetencijos centras parengia pranešimą apie įsipareigojimą laikytis FRAND nustatymo ir apie tai praneša šalims per 5 dienas nuo įsipareigojimo pateikimo termino pabaigos. Pranešime apie įsipareigojimą nurodomi šalių vardai, pavardės (pavadinimai), FRAND nustatymo dalykas, procedūros santrauka ir informacija apie kiekvienos šalies įsipareigojimo prisiėmimą arba neprisiėmimą.</w:t>
      </w:r>
      <w:r w:rsidR="008671BF" w:rsidRPr="00E90148">
        <w:rPr>
          <w:b/>
          <w:lang w:val="lt-LT"/>
        </w:rPr>
        <w:t xml:space="preserve"> [194 pakeit.]</w:t>
      </w:r>
    </w:p>
    <w:p w:rsidR="00357DAA" w:rsidRPr="00E90148" w:rsidRDefault="00A31F96">
      <w:pPr>
        <w:ind w:left="850" w:hanging="850"/>
        <w:rPr>
          <w:b/>
          <w:lang w:val="lt-LT"/>
        </w:rPr>
      </w:pPr>
      <w:r w:rsidRPr="00E90148">
        <w:rPr>
          <w:lang w:val="lt-LT"/>
        </w:rPr>
        <w:t>6.</w:t>
      </w:r>
      <w:r w:rsidRPr="00E90148">
        <w:rPr>
          <w:lang w:val="lt-LT"/>
        </w:rPr>
        <w:tab/>
        <w:t>FRAND nustatymas susijęs su visuotine ESP licencija, nebent šalys (jei abi šalys sutinka su FRAND nustatymu) arba šalis (kuri paprašė pratęsti FRAND nustatymą) nurodo kitaip. MVĮ</w:t>
      </w:r>
      <w:r w:rsidRPr="00E90148">
        <w:rPr>
          <w:b/>
          <w:i/>
          <w:lang w:val="lt-LT"/>
        </w:rPr>
        <w:t xml:space="preserve"> ir startuoliai, kurie</w:t>
      </w:r>
      <w:r w:rsidRPr="00E90148">
        <w:rPr>
          <w:strike/>
          <w:lang w:val="lt-LT"/>
        </w:rPr>
        <w:t>, kurios</w:t>
      </w:r>
      <w:r w:rsidRPr="00E90148">
        <w:rPr>
          <w:lang w:val="lt-LT"/>
        </w:rPr>
        <w:t xml:space="preserve"> yra FRAND nustatymo šalys, gali prašyti apriboti FRAND nustatymo teritorinę aprėptį.</w:t>
      </w:r>
      <w:r w:rsidR="008671BF" w:rsidRPr="00E90148">
        <w:rPr>
          <w:b/>
          <w:lang w:val="lt-LT"/>
        </w:rPr>
        <w:t xml:space="preserve"> [195 pakeit.]</w:t>
      </w:r>
    </w:p>
    <w:p w:rsidR="00357DAA" w:rsidRPr="00E90148" w:rsidRDefault="00E90148">
      <w:pPr>
        <w:jc w:val="center"/>
        <w:rPr>
          <w:b/>
          <w:lang w:val="lt-LT"/>
        </w:rPr>
      </w:pPr>
      <w:r w:rsidRPr="00E90148">
        <w:rPr>
          <w:lang w:val="lt-LT"/>
        </w:rPr>
        <w:br w:type="page"/>
      </w:r>
      <w:r w:rsidR="00A31F96" w:rsidRPr="00E90148">
        <w:rPr>
          <w:lang w:val="lt-LT"/>
        </w:rPr>
        <w:lastRenderedPageBreak/>
        <w:t>39 straipsnis</w:t>
      </w:r>
      <w:r w:rsidR="00A31F96" w:rsidRPr="00E90148">
        <w:rPr>
          <w:lang w:val="lt-LT"/>
        </w:rPr>
        <w:br/>
        <w:t xml:space="preserve">Taikintojų </w:t>
      </w:r>
      <w:r w:rsidR="00A31F96" w:rsidRPr="00E90148">
        <w:rPr>
          <w:b/>
          <w:i/>
          <w:lang w:val="lt-LT"/>
        </w:rPr>
        <w:t xml:space="preserve">grupės </w:t>
      </w:r>
      <w:r w:rsidR="00A31F96" w:rsidRPr="00E90148">
        <w:rPr>
          <w:lang w:val="lt-LT"/>
        </w:rPr>
        <w:t>atranka</w:t>
      </w:r>
      <w:r w:rsidR="008671BF" w:rsidRPr="00E90148">
        <w:rPr>
          <w:b/>
          <w:lang w:val="lt-LT"/>
        </w:rPr>
        <w:t xml:space="preserve"> [196 pakeit.]</w:t>
      </w:r>
    </w:p>
    <w:p w:rsidR="00357DAA" w:rsidRPr="00E90148" w:rsidRDefault="00A31F96">
      <w:pPr>
        <w:ind w:left="850" w:hanging="850"/>
        <w:rPr>
          <w:b/>
          <w:lang w:val="lt-LT"/>
        </w:rPr>
      </w:pPr>
      <w:r w:rsidRPr="00E90148">
        <w:rPr>
          <w:lang w:val="lt-LT"/>
        </w:rPr>
        <w:t>1.</w:t>
      </w:r>
      <w:r w:rsidRPr="00E90148">
        <w:rPr>
          <w:lang w:val="lt-LT"/>
        </w:rPr>
        <w:tab/>
      </w:r>
      <w:r w:rsidRPr="00E90148">
        <w:rPr>
          <w:strike/>
          <w:lang w:val="lt-LT"/>
        </w:rPr>
        <w:t>Gavęs atsakančiosios šalies atsakymą dėl</w:t>
      </w:r>
      <w:r w:rsidR="007B167B">
        <w:rPr>
          <w:lang w:val="lt-LT"/>
        </w:rPr>
        <w:t xml:space="preserve"> </w:t>
      </w:r>
      <w:r w:rsidRPr="00E90148">
        <w:rPr>
          <w:b/>
          <w:i/>
          <w:lang w:val="lt-LT"/>
        </w:rPr>
        <w:t>Kai atsakančioji šalis pratęsia</w:t>
      </w:r>
      <w:r w:rsidRPr="00E90148">
        <w:rPr>
          <w:lang w:val="lt-LT"/>
        </w:rPr>
        <w:t xml:space="preserve"> FRAND </w:t>
      </w:r>
      <w:r w:rsidRPr="00E90148">
        <w:rPr>
          <w:strike/>
          <w:lang w:val="lt-LT"/>
        </w:rPr>
        <w:t>nustatymo</w:t>
      </w:r>
      <w:r w:rsidR="007B167B">
        <w:rPr>
          <w:lang w:val="lt-LT"/>
        </w:rPr>
        <w:t xml:space="preserve"> </w:t>
      </w:r>
      <w:r w:rsidRPr="00E90148">
        <w:rPr>
          <w:b/>
          <w:i/>
          <w:lang w:val="lt-LT"/>
        </w:rPr>
        <w:t>nustatymą</w:t>
      </w:r>
      <w:r w:rsidRPr="00E90148">
        <w:rPr>
          <w:lang w:val="lt-LT"/>
        </w:rPr>
        <w:t xml:space="preserve"> pagal 38 straipsnio 2 dalį</w:t>
      </w:r>
      <w:r w:rsidRPr="00E90148">
        <w:rPr>
          <w:strike/>
          <w:lang w:val="lt-LT"/>
        </w:rPr>
        <w:t xml:space="preserve"> arba gavęs prašymą tęsti pagal 38</w:t>
      </w:r>
      <w:r w:rsidRPr="00E90148">
        <w:rPr>
          <w:b/>
          <w:i/>
          <w:lang w:val="lt-LT"/>
        </w:rPr>
        <w:t>, prašančioji ir atsakančioji šalys iš 27</w:t>
      </w:r>
      <w:r w:rsidRPr="00E90148">
        <w:rPr>
          <w:lang w:val="lt-LT"/>
        </w:rPr>
        <w:t xml:space="preserve"> straipsnio </w:t>
      </w:r>
      <w:r w:rsidRPr="00E90148">
        <w:rPr>
          <w:strike/>
          <w:lang w:val="lt-LT"/>
        </w:rPr>
        <w:t>5 dalį kompetencijos centras FRAND nustatymui pasiūlo mažiausiai 3 kandidatus</w:t>
      </w:r>
      <w:r w:rsidRPr="00E90148">
        <w:rPr>
          <w:b/>
          <w:i/>
          <w:lang w:val="lt-LT"/>
        </w:rPr>
        <w:t>2 dalyje nurodyto taikintojų sąrašo paskiria kiekviena po vieną taikintoją į taikintojų grupę. Trečią taikintoją</w:t>
      </w:r>
      <w:r w:rsidRPr="00E90148">
        <w:rPr>
          <w:lang w:val="lt-LT"/>
        </w:rPr>
        <w:t xml:space="preserve"> iš 27 straipsnio 2 dalyje nurodyto taikintojų sąrašo</w:t>
      </w:r>
      <w:r w:rsidRPr="00E90148">
        <w:rPr>
          <w:strike/>
          <w:lang w:val="lt-LT"/>
        </w:rPr>
        <w:t>. Šalys arba šalis FRAND nustatymo taikintoju pasirenka vieną iš siūlomų kandidatų</w:t>
      </w:r>
      <w:r w:rsidRPr="00E90148">
        <w:rPr>
          <w:b/>
          <w:i/>
          <w:lang w:val="lt-LT"/>
        </w:rPr>
        <w:t xml:space="preserve"> paskiria kompetencijos centras</w:t>
      </w:r>
      <w:r w:rsidRPr="00E90148">
        <w:rPr>
          <w:lang w:val="lt-LT"/>
        </w:rPr>
        <w:t>.</w:t>
      </w:r>
      <w:r w:rsidR="008671BF" w:rsidRPr="00E90148">
        <w:rPr>
          <w:b/>
          <w:lang w:val="lt-LT"/>
        </w:rPr>
        <w:t xml:space="preserve"> [197 pakeit.]</w:t>
      </w:r>
    </w:p>
    <w:p w:rsidR="00357DAA" w:rsidRPr="00E90148" w:rsidRDefault="00A31F96">
      <w:pPr>
        <w:ind w:left="850" w:hanging="850"/>
        <w:rPr>
          <w:b/>
          <w:lang w:val="lt-LT"/>
        </w:rPr>
      </w:pPr>
      <w:r w:rsidRPr="00E90148">
        <w:rPr>
          <w:strike/>
          <w:lang w:val="lt-LT"/>
        </w:rPr>
        <w:t>2.</w:t>
      </w:r>
      <w:r w:rsidRPr="00E90148">
        <w:rPr>
          <w:lang w:val="lt-LT"/>
        </w:rPr>
        <w:tab/>
      </w:r>
      <w:r w:rsidRPr="00E90148">
        <w:rPr>
          <w:strike/>
          <w:lang w:val="lt-LT"/>
        </w:rPr>
        <w:t>Jeigu šalys dėl taikintojo nesutaria, kompetencijos centras parenka vieną kandidatą iš 27 straipsnio 2 dalyje nurodyto taikintojų sąrašo.</w:t>
      </w:r>
      <w:r w:rsidR="008671BF" w:rsidRPr="00E90148">
        <w:rPr>
          <w:b/>
          <w:lang w:val="lt-LT"/>
        </w:rPr>
        <w:t xml:space="preserve"> [198 pakeit.]</w:t>
      </w:r>
    </w:p>
    <w:p w:rsidR="00357DAA" w:rsidRPr="00E90148" w:rsidRDefault="00E90148">
      <w:pPr>
        <w:jc w:val="center"/>
        <w:rPr>
          <w:b/>
          <w:lang w:val="lt-LT"/>
        </w:rPr>
      </w:pPr>
      <w:r w:rsidRPr="00E90148">
        <w:rPr>
          <w:lang w:val="lt-LT"/>
        </w:rPr>
        <w:br w:type="page"/>
      </w:r>
      <w:r w:rsidR="00A31F96" w:rsidRPr="00E90148">
        <w:rPr>
          <w:lang w:val="lt-LT"/>
        </w:rPr>
        <w:lastRenderedPageBreak/>
        <w:t>40 straipsnis</w:t>
      </w:r>
      <w:r w:rsidR="00A31F96" w:rsidRPr="00E90148">
        <w:rPr>
          <w:lang w:val="lt-LT"/>
        </w:rPr>
        <w:br/>
      </w:r>
      <w:r w:rsidR="00A31F96" w:rsidRPr="00E90148">
        <w:rPr>
          <w:b/>
          <w:i/>
          <w:lang w:val="lt-LT"/>
        </w:rPr>
        <w:t>Taikintojų paskyrimas</w:t>
      </w:r>
      <w:r w:rsidR="008671BF" w:rsidRPr="00E90148">
        <w:rPr>
          <w:b/>
          <w:lang w:val="lt-LT"/>
        </w:rPr>
        <w:t xml:space="preserve"> [199 pakeit.]</w:t>
      </w:r>
    </w:p>
    <w:p w:rsidR="00357DAA" w:rsidRPr="00E90148" w:rsidRDefault="00A31F96">
      <w:pPr>
        <w:ind w:left="850" w:hanging="850"/>
        <w:rPr>
          <w:b/>
          <w:lang w:val="lt-LT"/>
        </w:rPr>
      </w:pPr>
      <w:r w:rsidRPr="00E90148">
        <w:rPr>
          <w:lang w:val="lt-LT"/>
        </w:rPr>
        <w:t>1.</w:t>
      </w:r>
      <w:r w:rsidRPr="00E90148">
        <w:rPr>
          <w:lang w:val="lt-LT"/>
        </w:rPr>
        <w:tab/>
      </w:r>
      <w:r w:rsidRPr="00E90148">
        <w:rPr>
          <w:strike/>
          <w:lang w:val="lt-LT"/>
        </w:rPr>
        <w:t>Pasirinktasis kandidatas pranešą</w:t>
      </w:r>
      <w:r w:rsidR="007B167B">
        <w:rPr>
          <w:lang w:val="lt-LT"/>
        </w:rPr>
        <w:t xml:space="preserve"> </w:t>
      </w:r>
      <w:r w:rsidRPr="00E90148">
        <w:rPr>
          <w:b/>
          <w:i/>
          <w:lang w:val="lt-LT"/>
        </w:rPr>
        <w:t>Pasirinktieji kandidatai praneša</w:t>
      </w:r>
      <w:r w:rsidRPr="00E90148">
        <w:rPr>
          <w:lang w:val="lt-LT"/>
        </w:rPr>
        <w:t xml:space="preserve"> kompetencijos centrui apie savo sutikimą imtis FRAND nustatymo taikintojo užduoties, o kompetencijos centras apie šį sutikimą praneša šalims.</w:t>
      </w:r>
      <w:r w:rsidR="008671BF" w:rsidRPr="00E90148">
        <w:rPr>
          <w:b/>
          <w:lang w:val="lt-LT"/>
        </w:rPr>
        <w:t xml:space="preserve"> [200 pakeit.]</w:t>
      </w:r>
    </w:p>
    <w:p w:rsidR="00357DAA" w:rsidRPr="00E90148" w:rsidRDefault="00A31F96">
      <w:pPr>
        <w:ind w:left="850" w:hanging="850"/>
        <w:rPr>
          <w:b/>
          <w:lang w:val="lt-LT"/>
        </w:rPr>
      </w:pPr>
      <w:r w:rsidRPr="00E90148">
        <w:rPr>
          <w:lang w:val="lt-LT"/>
        </w:rPr>
        <w:t>2.</w:t>
      </w:r>
      <w:r w:rsidRPr="00E90148">
        <w:rPr>
          <w:lang w:val="lt-LT"/>
        </w:rPr>
        <w:tab/>
        <w:t xml:space="preserve">Kitą dieną po pranešimo šalims apie sutikimą </w:t>
      </w:r>
      <w:r w:rsidRPr="00E90148">
        <w:rPr>
          <w:strike/>
          <w:lang w:val="lt-LT"/>
        </w:rPr>
        <w:t>taikintojas paskiriamas</w:t>
      </w:r>
      <w:r w:rsidR="007B167B">
        <w:rPr>
          <w:lang w:val="lt-LT"/>
        </w:rPr>
        <w:t xml:space="preserve"> </w:t>
      </w:r>
      <w:r w:rsidRPr="00E90148">
        <w:rPr>
          <w:b/>
          <w:i/>
          <w:lang w:val="lt-LT"/>
        </w:rPr>
        <w:t>taikintojų grupė paskiriama</w:t>
      </w:r>
      <w:r w:rsidRPr="00E90148">
        <w:rPr>
          <w:lang w:val="lt-LT"/>
        </w:rPr>
        <w:t xml:space="preserve">, o kompetencijos centras bylą perduoda </w:t>
      </w:r>
      <w:r w:rsidRPr="00E90148">
        <w:rPr>
          <w:strike/>
          <w:lang w:val="lt-LT"/>
        </w:rPr>
        <w:t>jam</w:t>
      </w:r>
      <w:r w:rsidR="007B167B">
        <w:rPr>
          <w:lang w:val="lt-LT"/>
        </w:rPr>
        <w:t xml:space="preserve"> </w:t>
      </w:r>
      <w:r w:rsidRPr="00E90148">
        <w:rPr>
          <w:b/>
          <w:i/>
          <w:lang w:val="lt-LT"/>
        </w:rPr>
        <w:t>jai</w:t>
      </w:r>
      <w:r w:rsidRPr="00E90148">
        <w:rPr>
          <w:lang w:val="lt-LT"/>
        </w:rPr>
        <w:t>.</w:t>
      </w:r>
      <w:r w:rsidR="000C5F30" w:rsidRPr="00E90148">
        <w:rPr>
          <w:b/>
          <w:lang w:val="lt-LT"/>
        </w:rPr>
        <w:t xml:space="preserve"> [201 pakeit.]</w:t>
      </w:r>
    </w:p>
    <w:p w:rsidR="00357DAA" w:rsidRPr="00E90148" w:rsidRDefault="00A31F96">
      <w:pPr>
        <w:jc w:val="center"/>
        <w:rPr>
          <w:lang w:val="lt-LT"/>
        </w:rPr>
      </w:pPr>
      <w:r w:rsidRPr="00E90148">
        <w:rPr>
          <w:lang w:val="lt-LT"/>
        </w:rPr>
        <w:t>41 straipsnis</w:t>
      </w:r>
      <w:r w:rsidRPr="00E90148">
        <w:rPr>
          <w:lang w:val="lt-LT"/>
        </w:rPr>
        <w:br/>
        <w:t xml:space="preserve">Pasiruošimas procesui </w:t>
      </w:r>
    </w:p>
    <w:p w:rsidR="00357DAA" w:rsidRPr="00E90148" w:rsidRDefault="00A31F96">
      <w:pPr>
        <w:pStyle w:val="Applicationdirecte"/>
        <w:rPr>
          <w:lang w:val="lt-LT"/>
        </w:rPr>
      </w:pPr>
      <w:r w:rsidRPr="00E90148">
        <w:rPr>
          <w:lang w:val="lt-LT"/>
        </w:rPr>
        <w:t>Jei FRAND nustatymo metu taikintojas negali dalyvauti, pasitraukia arba jį reikia pakeisti, nes jis neatitinka 26 straipsnyje nustatytų reikalavimų, taikoma 39 straipsnyje numatyta procedūra. 37 straipsnyje nurodytas laikotarpis pratęsiamas tiek, kiek to reikia naujam FRAND nustatymo taikintojui paskirti.</w:t>
      </w:r>
    </w:p>
    <w:p w:rsidR="00357DAA" w:rsidRPr="00E90148" w:rsidRDefault="00E90148">
      <w:pPr>
        <w:jc w:val="center"/>
        <w:rPr>
          <w:lang w:val="lt-LT"/>
        </w:rPr>
      </w:pPr>
      <w:r w:rsidRPr="00E90148">
        <w:rPr>
          <w:lang w:val="lt-LT"/>
        </w:rPr>
        <w:br w:type="page"/>
      </w:r>
      <w:r w:rsidR="00A31F96" w:rsidRPr="00E90148">
        <w:rPr>
          <w:lang w:val="lt-LT"/>
        </w:rPr>
        <w:lastRenderedPageBreak/>
        <w:t>42 straipsnis</w:t>
      </w:r>
      <w:r w:rsidR="00A31F96" w:rsidRPr="00E90148">
        <w:rPr>
          <w:lang w:val="lt-LT"/>
        </w:rPr>
        <w:br/>
        <w:t xml:space="preserve">Pasiruošimas procesui </w:t>
      </w:r>
    </w:p>
    <w:p w:rsidR="00357DAA" w:rsidRPr="00E90148" w:rsidRDefault="00A31F96">
      <w:pPr>
        <w:ind w:left="850" w:hanging="850"/>
        <w:rPr>
          <w:b/>
          <w:lang w:val="lt-LT"/>
        </w:rPr>
      </w:pPr>
      <w:r w:rsidRPr="00E90148">
        <w:rPr>
          <w:lang w:val="lt-LT"/>
        </w:rPr>
        <w:t>1.</w:t>
      </w:r>
      <w:r w:rsidRPr="00E90148">
        <w:rPr>
          <w:lang w:val="lt-LT"/>
        </w:rPr>
        <w:tab/>
        <w:t xml:space="preserve">Kai byla perduodama </w:t>
      </w:r>
      <w:r w:rsidRPr="00E90148">
        <w:rPr>
          <w:strike/>
          <w:lang w:val="lt-LT"/>
        </w:rPr>
        <w:t>taikintojui</w:t>
      </w:r>
      <w:r w:rsidR="007B167B">
        <w:rPr>
          <w:lang w:val="lt-LT"/>
        </w:rPr>
        <w:t xml:space="preserve"> </w:t>
      </w:r>
      <w:r w:rsidRPr="00E90148">
        <w:rPr>
          <w:b/>
          <w:i/>
          <w:lang w:val="lt-LT"/>
        </w:rPr>
        <w:t>taikintojų grupei</w:t>
      </w:r>
      <w:r w:rsidRPr="00E90148">
        <w:rPr>
          <w:lang w:val="lt-LT"/>
        </w:rPr>
        <w:t xml:space="preserve"> pagal 40 straipsnio 2 dalį, </w:t>
      </w:r>
      <w:r w:rsidRPr="00E90148">
        <w:rPr>
          <w:strike/>
          <w:lang w:val="lt-LT"/>
        </w:rPr>
        <w:t>jis</w:t>
      </w:r>
      <w:r w:rsidR="00201EF8">
        <w:rPr>
          <w:lang w:val="lt-LT"/>
        </w:rPr>
        <w:t xml:space="preserve"> </w:t>
      </w:r>
      <w:r w:rsidRPr="00E90148">
        <w:rPr>
          <w:b/>
          <w:i/>
          <w:lang w:val="lt-LT"/>
        </w:rPr>
        <w:t>ji</w:t>
      </w:r>
      <w:r w:rsidRPr="00E90148">
        <w:rPr>
          <w:lang w:val="lt-LT"/>
        </w:rPr>
        <w:t xml:space="preserve"> išnagrinėja, ar prašyme yra 36 straipsnyje nurodyta privaloma informacija pagal darbo tvarkos taisykles.</w:t>
      </w:r>
      <w:r w:rsidR="000C5F30" w:rsidRPr="00E90148">
        <w:rPr>
          <w:b/>
          <w:lang w:val="lt-LT"/>
        </w:rPr>
        <w:t xml:space="preserve"> [202 pakeit.]</w:t>
      </w:r>
    </w:p>
    <w:p w:rsidR="00357DAA" w:rsidRPr="00E90148" w:rsidRDefault="00A31F96">
      <w:pPr>
        <w:ind w:left="850" w:hanging="850"/>
        <w:rPr>
          <w:b/>
          <w:lang w:val="lt-LT"/>
        </w:rPr>
      </w:pPr>
      <w:r w:rsidRPr="00E90148">
        <w:rPr>
          <w:lang w:val="lt-LT"/>
        </w:rPr>
        <w:t>2.</w:t>
      </w:r>
      <w:r w:rsidRPr="00E90148">
        <w:rPr>
          <w:lang w:val="lt-LT"/>
        </w:rPr>
        <w:tab/>
      </w:r>
      <w:r w:rsidRPr="00E90148">
        <w:rPr>
          <w:strike/>
          <w:lang w:val="lt-LT"/>
        </w:rPr>
        <w:t>Jis</w:t>
      </w:r>
      <w:r w:rsidR="007B167B">
        <w:rPr>
          <w:lang w:val="lt-LT"/>
        </w:rPr>
        <w:t xml:space="preserve"> </w:t>
      </w:r>
      <w:r w:rsidRPr="00E90148">
        <w:rPr>
          <w:b/>
          <w:i/>
          <w:lang w:val="lt-LT"/>
        </w:rPr>
        <w:t>Taikintojų grupė</w:t>
      </w:r>
      <w:r w:rsidRPr="00E90148">
        <w:rPr>
          <w:lang w:val="lt-LT"/>
        </w:rPr>
        <w:t xml:space="preserve"> praneša šalims arba FRAND nustatymo pratęsimo prašančiai šaliai apie procedūros tvarką ir grafiką.</w:t>
      </w:r>
      <w:r w:rsidR="000C5F30" w:rsidRPr="00E90148">
        <w:rPr>
          <w:b/>
          <w:lang w:val="lt-LT"/>
        </w:rPr>
        <w:t xml:space="preserve"> [203 pakeit.]</w:t>
      </w:r>
    </w:p>
    <w:p w:rsidR="00357DAA" w:rsidRPr="00E90148" w:rsidRDefault="00A31F96">
      <w:pPr>
        <w:jc w:val="center"/>
        <w:rPr>
          <w:lang w:val="lt-LT"/>
        </w:rPr>
      </w:pPr>
      <w:r w:rsidRPr="00E90148">
        <w:rPr>
          <w:lang w:val="lt-LT"/>
        </w:rPr>
        <w:t>43 straipsnis</w:t>
      </w:r>
      <w:r w:rsidRPr="00E90148">
        <w:rPr>
          <w:lang w:val="lt-LT"/>
        </w:rPr>
        <w:br/>
        <w:t xml:space="preserve">Rašytinė procedūra </w:t>
      </w:r>
    </w:p>
    <w:p w:rsidR="00357DAA" w:rsidRPr="00E90148" w:rsidRDefault="00A31F96">
      <w:pPr>
        <w:pStyle w:val="Applicationdirecte"/>
        <w:rPr>
          <w:b/>
          <w:lang w:val="lt-LT"/>
        </w:rPr>
      </w:pPr>
      <w:r w:rsidRPr="00E90148">
        <w:rPr>
          <w:strike/>
          <w:lang w:val="lt-LT"/>
        </w:rPr>
        <w:t>Taikintojas</w:t>
      </w:r>
      <w:r w:rsidR="007B167B">
        <w:rPr>
          <w:lang w:val="lt-LT"/>
        </w:rPr>
        <w:t xml:space="preserve"> </w:t>
      </w:r>
      <w:r w:rsidRPr="00E90148">
        <w:rPr>
          <w:b/>
          <w:i/>
          <w:lang w:val="lt-LT"/>
        </w:rPr>
        <w:t>Taikintojų grupė</w:t>
      </w:r>
      <w:r w:rsidRPr="00E90148">
        <w:rPr>
          <w:lang w:val="lt-LT"/>
        </w:rPr>
        <w:t xml:space="preserve"> pakviečia kiekvieną šalį pateikti rašytines pastabas, kuriose jos išdėstytų savo argumentus dėl taikytinų FRAND sąlygų nustatymo, taip pat pateiktų pagrindžiamuosius dokumentus ir įrodymus, ir nustato atitinkamus terminus.</w:t>
      </w:r>
      <w:r w:rsidR="000C5F30" w:rsidRPr="00E90148">
        <w:rPr>
          <w:b/>
          <w:lang w:val="lt-LT"/>
        </w:rPr>
        <w:t xml:space="preserve"> [204 pakeit.]</w:t>
      </w:r>
    </w:p>
    <w:p w:rsidR="00357DAA" w:rsidRPr="00E90148" w:rsidRDefault="00E90148">
      <w:pPr>
        <w:jc w:val="center"/>
        <w:rPr>
          <w:lang w:val="lt-LT"/>
        </w:rPr>
      </w:pPr>
      <w:r w:rsidRPr="00E90148">
        <w:rPr>
          <w:lang w:val="lt-LT"/>
        </w:rPr>
        <w:br w:type="page"/>
      </w:r>
      <w:r w:rsidR="00A31F96" w:rsidRPr="00E90148">
        <w:rPr>
          <w:lang w:val="lt-LT"/>
        </w:rPr>
        <w:lastRenderedPageBreak/>
        <w:t>44 straipsnis</w:t>
      </w:r>
      <w:r w:rsidR="00A31F96" w:rsidRPr="00E90148">
        <w:rPr>
          <w:lang w:val="lt-LT"/>
        </w:rPr>
        <w:br/>
        <w:t xml:space="preserve">Prieštaravimas FRAND nustatymui </w:t>
      </w:r>
    </w:p>
    <w:p w:rsidR="00357DAA" w:rsidRPr="00E90148" w:rsidRDefault="00A31F96">
      <w:pPr>
        <w:ind w:left="850" w:hanging="850"/>
        <w:rPr>
          <w:b/>
          <w:lang w:val="lt-LT"/>
        </w:rPr>
      </w:pPr>
      <w:r w:rsidRPr="00E90148">
        <w:rPr>
          <w:lang w:val="lt-LT"/>
        </w:rPr>
        <w:t>1.</w:t>
      </w:r>
      <w:r w:rsidRPr="00E90148">
        <w:rPr>
          <w:lang w:val="lt-LT"/>
        </w:rPr>
        <w:tab/>
      </w:r>
      <w:r w:rsidRPr="00E90148">
        <w:rPr>
          <w:strike/>
          <w:lang w:val="lt-LT"/>
        </w:rPr>
        <w:t xml:space="preserve">Ne vėliau kaip pirmojoje rašytinėje pastaboje </w:t>
      </w:r>
      <w:r w:rsidRPr="00E90148">
        <w:rPr>
          <w:lang w:val="lt-LT"/>
        </w:rPr>
        <w:t>Šalis gali</w:t>
      </w:r>
      <w:r w:rsidRPr="00E90148">
        <w:rPr>
          <w:b/>
          <w:i/>
          <w:lang w:val="lt-LT"/>
        </w:rPr>
        <w:t xml:space="preserve"> bet kuriuo metu</w:t>
      </w:r>
      <w:r w:rsidRPr="00E90148">
        <w:rPr>
          <w:lang w:val="lt-LT"/>
        </w:rPr>
        <w:t xml:space="preserve"> pateikti prieštaravimą nurodydama, kad </w:t>
      </w:r>
      <w:r w:rsidRPr="00E90148">
        <w:rPr>
          <w:strike/>
          <w:lang w:val="lt-LT"/>
        </w:rPr>
        <w:t>taikintojas</w:t>
      </w:r>
      <w:r w:rsidR="007B167B">
        <w:rPr>
          <w:lang w:val="lt-LT"/>
        </w:rPr>
        <w:t xml:space="preserve"> </w:t>
      </w:r>
      <w:r w:rsidRPr="00E90148">
        <w:rPr>
          <w:b/>
          <w:i/>
          <w:lang w:val="lt-LT"/>
        </w:rPr>
        <w:t>taikintojų grupė</w:t>
      </w:r>
      <w:r w:rsidRPr="00E90148">
        <w:rPr>
          <w:lang w:val="lt-LT"/>
        </w:rPr>
        <w:t xml:space="preserve"> negali vykdyti FRAND nustatymo dėl teisinių priežasčių, tokių kaip ankstesnis privalomas FRAND nustatymas arba šalių susitarimas. Kitai šaliai suteikiama galimybė pateikti savo pastabas.</w:t>
      </w:r>
      <w:r w:rsidR="000C5F30" w:rsidRPr="00E90148">
        <w:rPr>
          <w:b/>
          <w:lang w:val="lt-LT"/>
        </w:rPr>
        <w:t xml:space="preserve"> [205 pakeit.]</w:t>
      </w:r>
    </w:p>
    <w:p w:rsidR="00357DAA" w:rsidRPr="00E90148" w:rsidRDefault="00A31F96">
      <w:pPr>
        <w:ind w:left="850" w:hanging="850"/>
        <w:rPr>
          <w:b/>
          <w:lang w:val="lt-LT"/>
        </w:rPr>
      </w:pPr>
      <w:r w:rsidRPr="00E90148">
        <w:rPr>
          <w:lang w:val="lt-LT"/>
        </w:rPr>
        <w:t>2.</w:t>
      </w:r>
      <w:r w:rsidRPr="00E90148">
        <w:rPr>
          <w:lang w:val="lt-LT"/>
        </w:rPr>
        <w:tab/>
      </w:r>
      <w:r w:rsidRPr="00E90148">
        <w:rPr>
          <w:strike/>
          <w:lang w:val="lt-LT"/>
        </w:rPr>
        <w:t>Taikintojas</w:t>
      </w:r>
      <w:r w:rsidR="00201EF8">
        <w:rPr>
          <w:lang w:val="lt-LT"/>
        </w:rPr>
        <w:t xml:space="preserve"> </w:t>
      </w:r>
      <w:r w:rsidRPr="00E90148">
        <w:rPr>
          <w:b/>
          <w:i/>
          <w:lang w:val="lt-LT"/>
        </w:rPr>
        <w:t>Taikintojų grupė</w:t>
      </w:r>
      <w:r w:rsidRPr="00E90148">
        <w:rPr>
          <w:lang w:val="lt-LT"/>
        </w:rPr>
        <w:t xml:space="preserve"> priima sprendimą dėl prieštaravimo – prieš nagrinėdamas bylos esmę atmeta prieštaravimą kaip nepagrįstą arba jį įtraukia į nagrinėjimą dėl FRAND nustatymo pagrįstumo. Jei </w:t>
      </w:r>
      <w:r w:rsidRPr="00E90148">
        <w:rPr>
          <w:strike/>
          <w:lang w:val="lt-LT"/>
        </w:rPr>
        <w:t>taikintojas</w:t>
      </w:r>
      <w:r w:rsidR="007B167B">
        <w:rPr>
          <w:lang w:val="lt-LT"/>
        </w:rPr>
        <w:t xml:space="preserve"> </w:t>
      </w:r>
      <w:r w:rsidRPr="00E90148">
        <w:rPr>
          <w:b/>
          <w:i/>
          <w:lang w:val="lt-LT"/>
        </w:rPr>
        <w:t>taikintojų grupė</w:t>
      </w:r>
      <w:r w:rsidRPr="00E90148">
        <w:rPr>
          <w:lang w:val="lt-LT"/>
        </w:rPr>
        <w:t xml:space="preserve"> prieštaravimą atmeta arba jį įtraukia į nagrinėjimą dėl FRAND sąlygų nustatymo pagrįstumo, jis tęsia svarstymus dėl FRAND sąlygų nustatymo.</w:t>
      </w:r>
      <w:r w:rsidR="000C5F30" w:rsidRPr="00E90148">
        <w:rPr>
          <w:b/>
          <w:lang w:val="lt-LT"/>
        </w:rPr>
        <w:t xml:space="preserve"> [206 pakeit.]</w:t>
      </w:r>
    </w:p>
    <w:p w:rsidR="00357DAA" w:rsidRPr="00E90148" w:rsidRDefault="00A31F96">
      <w:pPr>
        <w:ind w:left="850" w:hanging="850"/>
        <w:rPr>
          <w:b/>
          <w:lang w:val="lt-LT"/>
        </w:rPr>
      </w:pPr>
      <w:r w:rsidRPr="00E90148">
        <w:rPr>
          <w:lang w:val="lt-LT"/>
        </w:rPr>
        <w:t>3.</w:t>
      </w:r>
      <w:r w:rsidRPr="00E90148">
        <w:rPr>
          <w:lang w:val="lt-LT"/>
        </w:rPr>
        <w:tab/>
      </w:r>
      <w:r w:rsidRPr="00E90148">
        <w:rPr>
          <w:strike/>
          <w:lang w:val="lt-LT"/>
        </w:rPr>
        <w:t>Taikintojui</w:t>
      </w:r>
      <w:r w:rsidR="007B167B">
        <w:rPr>
          <w:lang w:val="lt-LT"/>
        </w:rPr>
        <w:t xml:space="preserve"> </w:t>
      </w:r>
      <w:r w:rsidRPr="00E90148">
        <w:rPr>
          <w:b/>
          <w:i/>
          <w:lang w:val="lt-LT"/>
        </w:rPr>
        <w:t>Taikintojų grupei</w:t>
      </w:r>
      <w:r w:rsidRPr="00E90148">
        <w:rPr>
          <w:lang w:val="lt-LT"/>
        </w:rPr>
        <w:t xml:space="preserve"> nusprendus, kad prieštaravimas pagrįstas, jis nutraukia FRAND nustatymą ir parengia ataskaitą, kurioje nurodomos tokio sprendimo priežastys.</w:t>
      </w:r>
      <w:r w:rsidR="000C5F30" w:rsidRPr="00E90148">
        <w:rPr>
          <w:b/>
          <w:lang w:val="lt-LT"/>
        </w:rPr>
        <w:t xml:space="preserve"> [207 pakeit.]</w:t>
      </w:r>
    </w:p>
    <w:p w:rsidR="00357DAA" w:rsidRPr="00E90148" w:rsidRDefault="00E90148">
      <w:pPr>
        <w:jc w:val="center"/>
        <w:rPr>
          <w:lang w:val="lt-LT"/>
        </w:rPr>
      </w:pPr>
      <w:r w:rsidRPr="00E90148">
        <w:rPr>
          <w:lang w:val="lt-LT"/>
        </w:rPr>
        <w:br w:type="page"/>
      </w:r>
      <w:r w:rsidR="00A31F96" w:rsidRPr="00E90148">
        <w:rPr>
          <w:lang w:val="lt-LT"/>
        </w:rPr>
        <w:lastRenderedPageBreak/>
        <w:t>45 straipsnis</w:t>
      </w:r>
      <w:r w:rsidR="00A31F96" w:rsidRPr="00E90148">
        <w:rPr>
          <w:lang w:val="lt-LT"/>
        </w:rPr>
        <w:br/>
        <w:t>FRAND nustatymo tvarka</w:t>
      </w:r>
    </w:p>
    <w:p w:rsidR="00357DAA" w:rsidRPr="00E90148" w:rsidRDefault="00A31F96">
      <w:pPr>
        <w:ind w:left="850" w:hanging="850"/>
        <w:rPr>
          <w:b/>
          <w:lang w:val="lt-LT"/>
        </w:rPr>
      </w:pPr>
      <w:r w:rsidRPr="00E90148">
        <w:rPr>
          <w:lang w:val="lt-LT"/>
        </w:rPr>
        <w:t>1.</w:t>
      </w:r>
      <w:r w:rsidRPr="00E90148">
        <w:rPr>
          <w:lang w:val="lt-LT"/>
        </w:rPr>
        <w:tab/>
      </w:r>
      <w:r w:rsidRPr="00E90148">
        <w:rPr>
          <w:strike/>
          <w:lang w:val="lt-LT"/>
        </w:rPr>
        <w:t>Taikintojas</w:t>
      </w:r>
      <w:r w:rsidR="007B167B">
        <w:rPr>
          <w:lang w:val="lt-LT"/>
        </w:rPr>
        <w:t xml:space="preserve"> </w:t>
      </w:r>
      <w:r w:rsidRPr="00E90148">
        <w:rPr>
          <w:b/>
          <w:i/>
          <w:lang w:val="lt-LT"/>
        </w:rPr>
        <w:t>Taikintojų grupė</w:t>
      </w:r>
      <w:r w:rsidRPr="00E90148">
        <w:rPr>
          <w:lang w:val="lt-LT"/>
        </w:rPr>
        <w:t xml:space="preserve"> nepriklausomai ir nešališkai padeda šalims pasiekti FRAND sąlygų nustatymą.</w:t>
      </w:r>
      <w:r w:rsidR="00A659E5" w:rsidRPr="00E90148">
        <w:rPr>
          <w:b/>
          <w:lang w:val="lt-LT"/>
        </w:rPr>
        <w:t xml:space="preserve"> [208 pakeit.]</w:t>
      </w:r>
    </w:p>
    <w:p w:rsidR="00357DAA" w:rsidRPr="00E90148" w:rsidRDefault="00A31F96">
      <w:pPr>
        <w:ind w:left="850" w:hanging="850"/>
        <w:rPr>
          <w:b/>
          <w:lang w:val="lt-LT"/>
        </w:rPr>
      </w:pPr>
      <w:r w:rsidRPr="00E90148">
        <w:rPr>
          <w:lang w:val="lt-LT"/>
        </w:rPr>
        <w:t>2.</w:t>
      </w:r>
      <w:r w:rsidRPr="00E90148">
        <w:rPr>
          <w:lang w:val="lt-LT"/>
        </w:rPr>
        <w:tab/>
      </w:r>
      <w:r w:rsidRPr="00E90148">
        <w:rPr>
          <w:strike/>
          <w:lang w:val="lt-LT"/>
        </w:rPr>
        <w:t>Taikintojas</w:t>
      </w:r>
      <w:r w:rsidR="007B167B">
        <w:rPr>
          <w:lang w:val="lt-LT"/>
        </w:rPr>
        <w:t xml:space="preserve"> </w:t>
      </w:r>
      <w:r w:rsidRPr="00E90148">
        <w:rPr>
          <w:b/>
          <w:i/>
          <w:lang w:val="lt-LT"/>
        </w:rPr>
        <w:t>Taikintojų grupė</w:t>
      </w:r>
      <w:r w:rsidRPr="00E90148">
        <w:rPr>
          <w:lang w:val="lt-LT"/>
        </w:rPr>
        <w:t xml:space="preserve"> gali pakviesti šalis arba FRAND nustatymo pratęsimo prašančią šalį su </w:t>
      </w:r>
      <w:r w:rsidRPr="00E90148">
        <w:rPr>
          <w:strike/>
          <w:lang w:val="lt-LT"/>
        </w:rPr>
        <w:t>juo</w:t>
      </w:r>
      <w:r w:rsidR="00201EF8">
        <w:rPr>
          <w:lang w:val="lt-LT"/>
        </w:rPr>
        <w:t xml:space="preserve"> </w:t>
      </w:r>
      <w:r w:rsidRPr="00E90148">
        <w:rPr>
          <w:b/>
          <w:i/>
          <w:lang w:val="lt-LT"/>
        </w:rPr>
        <w:t>ja</w:t>
      </w:r>
      <w:r w:rsidRPr="00E90148">
        <w:rPr>
          <w:lang w:val="lt-LT"/>
        </w:rPr>
        <w:t xml:space="preserve"> susitikti arba bendrauti su </w:t>
      </w:r>
      <w:r w:rsidRPr="00E90148">
        <w:rPr>
          <w:strike/>
          <w:lang w:val="lt-LT"/>
        </w:rPr>
        <w:t>juo</w:t>
      </w:r>
      <w:r w:rsidR="00201EF8">
        <w:rPr>
          <w:lang w:val="lt-LT"/>
        </w:rPr>
        <w:t xml:space="preserve"> </w:t>
      </w:r>
      <w:r w:rsidRPr="00E90148">
        <w:rPr>
          <w:b/>
          <w:i/>
          <w:lang w:val="lt-LT"/>
        </w:rPr>
        <w:t>ja</w:t>
      </w:r>
      <w:r w:rsidRPr="00E90148">
        <w:rPr>
          <w:lang w:val="lt-LT"/>
        </w:rPr>
        <w:t xml:space="preserve"> žodžiu arba raštu.</w:t>
      </w:r>
      <w:r w:rsidR="00A659E5" w:rsidRPr="00E90148">
        <w:rPr>
          <w:b/>
          <w:lang w:val="lt-LT"/>
        </w:rPr>
        <w:t xml:space="preserve"> [209 pakeit.]</w:t>
      </w:r>
    </w:p>
    <w:p w:rsidR="00357DAA" w:rsidRPr="00E90148" w:rsidRDefault="00A31F96">
      <w:pPr>
        <w:ind w:left="850" w:hanging="850"/>
        <w:rPr>
          <w:b/>
          <w:lang w:val="lt-LT"/>
        </w:rPr>
      </w:pPr>
      <w:r w:rsidRPr="00E90148">
        <w:rPr>
          <w:lang w:val="lt-LT"/>
        </w:rPr>
        <w:t>3.</w:t>
      </w:r>
      <w:r w:rsidRPr="00E90148">
        <w:rPr>
          <w:lang w:val="lt-LT"/>
        </w:rPr>
        <w:tab/>
        <w:t xml:space="preserve">Šalys arba FRAND nustatymo pratęsimo prašanti šalis geranoriškai bendradarbiauja su </w:t>
      </w:r>
      <w:r w:rsidRPr="00E90148">
        <w:rPr>
          <w:strike/>
          <w:lang w:val="lt-LT"/>
        </w:rPr>
        <w:t>taikintoju</w:t>
      </w:r>
      <w:r w:rsidR="007B167B">
        <w:rPr>
          <w:lang w:val="lt-LT"/>
        </w:rPr>
        <w:t xml:space="preserve"> </w:t>
      </w:r>
      <w:r w:rsidRPr="00E90148">
        <w:rPr>
          <w:b/>
          <w:i/>
          <w:lang w:val="lt-LT"/>
        </w:rPr>
        <w:t>taikintojų grupe</w:t>
      </w:r>
      <w:r w:rsidRPr="00E90148">
        <w:rPr>
          <w:lang w:val="lt-LT"/>
        </w:rPr>
        <w:t xml:space="preserve"> – visų pirma dalyvauja posėdžiuose, vykdo </w:t>
      </w:r>
      <w:r w:rsidRPr="00E90148">
        <w:rPr>
          <w:strike/>
          <w:lang w:val="lt-LT"/>
        </w:rPr>
        <w:t>jo</w:t>
      </w:r>
      <w:r w:rsidRPr="00E90148">
        <w:rPr>
          <w:b/>
          <w:i/>
          <w:lang w:val="lt-LT"/>
        </w:rPr>
        <w:t>jos</w:t>
      </w:r>
      <w:r w:rsidRPr="00E90148">
        <w:rPr>
          <w:lang w:val="lt-LT"/>
        </w:rPr>
        <w:t xml:space="preserve"> prašymus pateikti visus reikiamus dokumentus, informaciją ir paaiškinimus, taip pat naudojasi turimomis priemonėmis, kad </w:t>
      </w:r>
      <w:r w:rsidRPr="00E90148">
        <w:rPr>
          <w:strike/>
          <w:lang w:val="lt-LT"/>
        </w:rPr>
        <w:t>taikintojas</w:t>
      </w:r>
      <w:r w:rsidR="007B167B">
        <w:rPr>
          <w:lang w:val="lt-LT"/>
        </w:rPr>
        <w:t xml:space="preserve"> </w:t>
      </w:r>
      <w:r w:rsidRPr="00E90148">
        <w:rPr>
          <w:b/>
          <w:i/>
          <w:lang w:val="lt-LT"/>
        </w:rPr>
        <w:t>taikintojų grupė</w:t>
      </w:r>
      <w:r w:rsidRPr="00E90148">
        <w:rPr>
          <w:lang w:val="lt-LT"/>
        </w:rPr>
        <w:t xml:space="preserve"> galėtų išklausyti liudytojus ir ekspertus, kuriuos taikintojas galėtų iškviesti.</w:t>
      </w:r>
      <w:r w:rsidR="00A659E5" w:rsidRPr="00E90148">
        <w:rPr>
          <w:b/>
          <w:lang w:val="lt-LT"/>
        </w:rPr>
        <w:t xml:space="preserve"> [210 pakeit.]</w:t>
      </w:r>
    </w:p>
    <w:p w:rsidR="00357DAA" w:rsidRPr="00E90148" w:rsidRDefault="00E90148">
      <w:pPr>
        <w:ind w:left="850" w:hanging="850"/>
        <w:rPr>
          <w:lang w:val="lt-LT"/>
        </w:rPr>
      </w:pPr>
      <w:r w:rsidRPr="00E90148">
        <w:rPr>
          <w:lang w:val="lt-LT"/>
        </w:rPr>
        <w:br w:type="page"/>
      </w:r>
      <w:r w:rsidR="00A31F96" w:rsidRPr="00E90148">
        <w:rPr>
          <w:lang w:val="lt-LT"/>
        </w:rPr>
        <w:lastRenderedPageBreak/>
        <w:t>4.</w:t>
      </w:r>
      <w:r w:rsidR="00A31F96" w:rsidRPr="00E90148">
        <w:rPr>
          <w:lang w:val="lt-LT"/>
        </w:rPr>
        <w:tab/>
        <w:t>Atsakančioji šalis gali prisijungti prie FRAND nustatymo bet kuriuo metu iki jo nutraukimo.</w:t>
      </w:r>
    </w:p>
    <w:p w:rsidR="00357DAA" w:rsidRPr="00E90148" w:rsidRDefault="00A31F96">
      <w:pPr>
        <w:ind w:left="850" w:hanging="850"/>
        <w:rPr>
          <w:b/>
          <w:lang w:val="lt-LT"/>
        </w:rPr>
      </w:pPr>
      <w:r w:rsidRPr="00E90148">
        <w:rPr>
          <w:lang w:val="lt-LT"/>
        </w:rPr>
        <w:t>5.</w:t>
      </w:r>
      <w:r w:rsidRPr="00E90148">
        <w:rPr>
          <w:lang w:val="lt-LT"/>
        </w:rPr>
        <w:tab/>
        <w:t xml:space="preserve">Bet kuriame procedūros etape abiem šalims arba pratęsti FRAND nustatymą prašančiai šaliai pateikus prašymą </w:t>
      </w:r>
      <w:r w:rsidRPr="00E90148">
        <w:rPr>
          <w:strike/>
          <w:lang w:val="lt-LT"/>
        </w:rPr>
        <w:t>taikintojas</w:t>
      </w:r>
      <w:r w:rsidR="007B167B">
        <w:rPr>
          <w:lang w:val="lt-LT"/>
        </w:rPr>
        <w:t xml:space="preserve"> </w:t>
      </w:r>
      <w:r w:rsidRPr="00E90148">
        <w:rPr>
          <w:b/>
          <w:i/>
          <w:lang w:val="lt-LT"/>
        </w:rPr>
        <w:t>taikintojų grupė</w:t>
      </w:r>
      <w:r w:rsidRPr="00E90148">
        <w:rPr>
          <w:lang w:val="lt-LT"/>
        </w:rPr>
        <w:t xml:space="preserve"> FRAND nustatymą privalo nutraukti.</w:t>
      </w:r>
      <w:r w:rsidR="00A659E5" w:rsidRPr="00E90148">
        <w:rPr>
          <w:b/>
          <w:lang w:val="lt-LT"/>
        </w:rPr>
        <w:t xml:space="preserve"> [211 pakeit.]</w:t>
      </w:r>
    </w:p>
    <w:p w:rsidR="00357DAA" w:rsidRPr="00E90148" w:rsidRDefault="00A31F96">
      <w:pPr>
        <w:jc w:val="center"/>
        <w:rPr>
          <w:lang w:val="lt-LT"/>
        </w:rPr>
      </w:pPr>
      <w:r w:rsidRPr="00E90148">
        <w:rPr>
          <w:lang w:val="lt-LT"/>
        </w:rPr>
        <w:t>46 straipsnis</w:t>
      </w:r>
      <w:r w:rsidRPr="00E90148">
        <w:rPr>
          <w:lang w:val="lt-LT"/>
        </w:rPr>
        <w:br/>
        <w:t xml:space="preserve">Šalies nedalyvavimas </w:t>
      </w:r>
    </w:p>
    <w:p w:rsidR="00357DAA" w:rsidRPr="00E90148" w:rsidRDefault="00A31F96">
      <w:pPr>
        <w:ind w:left="850" w:hanging="850"/>
        <w:rPr>
          <w:lang w:val="lt-LT"/>
        </w:rPr>
      </w:pPr>
      <w:r w:rsidRPr="00E90148">
        <w:rPr>
          <w:lang w:val="lt-LT"/>
        </w:rPr>
        <w:t>1.</w:t>
      </w:r>
      <w:r w:rsidRPr="00E90148">
        <w:rPr>
          <w:lang w:val="lt-LT"/>
        </w:rPr>
        <w:tab/>
        <w:t>Jeigu šalis:</w:t>
      </w:r>
    </w:p>
    <w:p w:rsidR="00357DAA" w:rsidRPr="00E90148" w:rsidRDefault="00A31F96">
      <w:pPr>
        <w:ind w:left="1416" w:hanging="566"/>
        <w:rPr>
          <w:b/>
          <w:lang w:val="lt-LT"/>
        </w:rPr>
      </w:pPr>
      <w:r w:rsidRPr="00E90148">
        <w:rPr>
          <w:lang w:val="lt-LT"/>
        </w:rPr>
        <w:t>a)</w:t>
      </w:r>
      <w:r w:rsidRPr="00E90148">
        <w:rPr>
          <w:lang w:val="lt-LT"/>
        </w:rPr>
        <w:tab/>
        <w:t xml:space="preserve">nesilaiko </w:t>
      </w:r>
      <w:r w:rsidRPr="00E90148">
        <w:rPr>
          <w:b/>
          <w:i/>
          <w:lang w:val="lt-LT"/>
        </w:rPr>
        <w:t xml:space="preserve">45 straipsnio 3 dalies arba </w:t>
      </w:r>
      <w:r w:rsidRPr="00E90148">
        <w:rPr>
          <w:lang w:val="lt-LT"/>
        </w:rPr>
        <w:t xml:space="preserve">jokio </w:t>
      </w:r>
      <w:r w:rsidRPr="00E90148">
        <w:rPr>
          <w:strike/>
          <w:lang w:val="lt-LT"/>
        </w:rPr>
        <w:t>taikintojo</w:t>
      </w:r>
      <w:r w:rsidR="007B167B">
        <w:rPr>
          <w:lang w:val="lt-LT"/>
        </w:rPr>
        <w:t xml:space="preserve"> </w:t>
      </w:r>
      <w:r w:rsidRPr="00E90148">
        <w:rPr>
          <w:b/>
          <w:i/>
          <w:lang w:val="lt-LT"/>
        </w:rPr>
        <w:t>taikintojų grupės</w:t>
      </w:r>
      <w:r w:rsidRPr="00E90148">
        <w:rPr>
          <w:lang w:val="lt-LT"/>
        </w:rPr>
        <w:t xml:space="preserve"> prašymo, darbo tvarkos taisyklių arba procedūros grafiko, nurodytų 42 straipsnio 2 dalyje,</w:t>
      </w:r>
      <w:r w:rsidRPr="00E90148">
        <w:rPr>
          <w:b/>
          <w:i/>
          <w:lang w:val="lt-LT"/>
        </w:rPr>
        <w:t xml:space="preserve"> arba</w:t>
      </w:r>
      <w:r w:rsidR="00A659E5" w:rsidRPr="00E90148">
        <w:rPr>
          <w:b/>
          <w:lang w:val="lt-LT"/>
        </w:rPr>
        <w:t xml:space="preserve"> [212 pakeit.]</w:t>
      </w:r>
    </w:p>
    <w:p w:rsidR="00357DAA" w:rsidRPr="00E90148" w:rsidRDefault="00A31F96">
      <w:pPr>
        <w:ind w:left="1416" w:hanging="566"/>
        <w:rPr>
          <w:b/>
          <w:lang w:val="lt-LT"/>
        </w:rPr>
      </w:pPr>
      <w:r w:rsidRPr="00E90148">
        <w:rPr>
          <w:strike/>
          <w:lang w:val="lt-LT"/>
        </w:rPr>
        <w:t>b)</w:t>
      </w:r>
      <w:r w:rsidRPr="00E90148">
        <w:rPr>
          <w:lang w:val="lt-LT"/>
        </w:rPr>
        <w:tab/>
      </w:r>
      <w:r w:rsidRPr="00E90148">
        <w:rPr>
          <w:strike/>
          <w:lang w:val="lt-LT"/>
        </w:rPr>
        <w:t>atsiima įsipareigojimą laikytis FRAND nustatymo rezultato, kaip nustatyta 38 straipsnyje, arba</w:t>
      </w:r>
      <w:r w:rsidR="00A659E5" w:rsidRPr="00E90148">
        <w:rPr>
          <w:b/>
          <w:lang w:val="lt-LT"/>
        </w:rPr>
        <w:t xml:space="preserve"> [213 pakeit.]</w:t>
      </w:r>
    </w:p>
    <w:p w:rsidR="00357DAA" w:rsidRPr="00E90148" w:rsidRDefault="00E90148">
      <w:pPr>
        <w:ind w:left="1416" w:hanging="566"/>
        <w:rPr>
          <w:lang w:val="lt-LT"/>
        </w:rPr>
      </w:pPr>
      <w:r w:rsidRPr="00E90148">
        <w:rPr>
          <w:lang w:val="lt-LT"/>
        </w:rPr>
        <w:br w:type="page"/>
      </w:r>
      <w:r w:rsidR="00A31F96" w:rsidRPr="00E90148">
        <w:rPr>
          <w:lang w:val="lt-LT"/>
        </w:rPr>
        <w:lastRenderedPageBreak/>
        <w:t>c)</w:t>
      </w:r>
      <w:r w:rsidR="00A31F96" w:rsidRPr="00E90148">
        <w:rPr>
          <w:lang w:val="lt-LT"/>
        </w:rPr>
        <w:tab/>
        <w:t>kitu būdu nesilaiko su FRAND nustatymu susijusio reikalavimo,</w:t>
      </w:r>
    </w:p>
    <w:p w:rsidR="00357DAA" w:rsidRPr="00E90148" w:rsidRDefault="00A31F96">
      <w:pPr>
        <w:ind w:left="850"/>
        <w:rPr>
          <w:b/>
          <w:lang w:val="lt-LT"/>
        </w:rPr>
      </w:pPr>
      <w:r w:rsidRPr="00E90148">
        <w:rPr>
          <w:strike/>
          <w:lang w:val="lt-LT"/>
        </w:rPr>
        <w:t>taikintojas</w:t>
      </w:r>
      <w:r w:rsidR="007B167B">
        <w:rPr>
          <w:lang w:val="lt-LT"/>
        </w:rPr>
        <w:t xml:space="preserve"> </w:t>
      </w:r>
      <w:r w:rsidRPr="00E90148">
        <w:rPr>
          <w:b/>
          <w:i/>
          <w:lang w:val="lt-LT"/>
        </w:rPr>
        <w:t>taikintojų grupė</w:t>
      </w:r>
      <w:r w:rsidRPr="00E90148">
        <w:rPr>
          <w:lang w:val="lt-LT"/>
        </w:rPr>
        <w:t xml:space="preserve"> apie tai informuoja abi šalis.</w:t>
      </w:r>
      <w:r w:rsidR="00A659E5" w:rsidRPr="00E90148">
        <w:rPr>
          <w:b/>
          <w:lang w:val="lt-LT"/>
        </w:rPr>
        <w:t xml:space="preserve"> [214 pakeit.]</w:t>
      </w:r>
    </w:p>
    <w:p w:rsidR="00357DAA" w:rsidRPr="00E90148" w:rsidRDefault="00A31F96">
      <w:pPr>
        <w:ind w:left="850" w:hanging="850"/>
        <w:rPr>
          <w:b/>
          <w:lang w:val="lt-LT"/>
        </w:rPr>
      </w:pPr>
      <w:r w:rsidRPr="00E90148">
        <w:rPr>
          <w:lang w:val="lt-LT"/>
        </w:rPr>
        <w:t>2.</w:t>
      </w:r>
      <w:r w:rsidRPr="00E90148">
        <w:rPr>
          <w:lang w:val="lt-LT"/>
        </w:rPr>
        <w:tab/>
        <w:t xml:space="preserve">Gavusi </w:t>
      </w:r>
      <w:r w:rsidRPr="00E90148">
        <w:rPr>
          <w:strike/>
          <w:lang w:val="lt-LT"/>
        </w:rPr>
        <w:t>taikintojo</w:t>
      </w:r>
      <w:r w:rsidR="007B167B">
        <w:rPr>
          <w:lang w:val="lt-LT"/>
        </w:rPr>
        <w:t xml:space="preserve"> </w:t>
      </w:r>
      <w:r w:rsidRPr="00E90148">
        <w:rPr>
          <w:b/>
          <w:i/>
          <w:lang w:val="lt-LT"/>
        </w:rPr>
        <w:t>taikintojų grupės</w:t>
      </w:r>
      <w:r w:rsidRPr="00E90148">
        <w:rPr>
          <w:lang w:val="lt-LT"/>
        </w:rPr>
        <w:t xml:space="preserve"> pranešimą reikalavimus atitinkanti šalis </w:t>
      </w:r>
      <w:r w:rsidRPr="00E90148">
        <w:rPr>
          <w:strike/>
          <w:lang w:val="lt-LT"/>
        </w:rPr>
        <w:t>taikintojo</w:t>
      </w:r>
      <w:r w:rsidR="007B167B">
        <w:rPr>
          <w:lang w:val="lt-LT"/>
        </w:rPr>
        <w:t xml:space="preserve"> </w:t>
      </w:r>
      <w:r w:rsidRPr="00E90148">
        <w:rPr>
          <w:b/>
          <w:i/>
          <w:lang w:val="lt-LT"/>
        </w:rPr>
        <w:t>taikintojų grupės</w:t>
      </w:r>
      <w:r w:rsidRPr="00E90148">
        <w:rPr>
          <w:lang w:val="lt-LT"/>
        </w:rPr>
        <w:t xml:space="preserve"> gali paprašyti imtis vieno iš šių veiksmų:</w:t>
      </w:r>
      <w:r w:rsidR="00A659E5" w:rsidRPr="00E90148">
        <w:rPr>
          <w:b/>
          <w:lang w:val="lt-LT"/>
        </w:rPr>
        <w:t xml:space="preserve"> [215 pakeit.]</w:t>
      </w:r>
    </w:p>
    <w:p w:rsidR="00357DAA" w:rsidRPr="00E90148" w:rsidRDefault="00A31F96">
      <w:pPr>
        <w:ind w:left="1416" w:hanging="566"/>
        <w:rPr>
          <w:lang w:val="lt-LT"/>
        </w:rPr>
      </w:pPr>
      <w:r w:rsidRPr="00E90148">
        <w:rPr>
          <w:lang w:val="lt-LT"/>
        </w:rPr>
        <w:t>a)</w:t>
      </w:r>
      <w:r w:rsidRPr="00E90148">
        <w:rPr>
          <w:lang w:val="lt-LT"/>
        </w:rPr>
        <w:tab/>
        <w:t>pateikti pasiūlymą dėl FRAND nustatymo pagal 55 straipsnį remiantis turima informacija, visiems jam pateiktiems įrodymams priskiriant tokią reikšmę, kuri, jo nuomone, yra tinkama,</w:t>
      </w:r>
    </w:p>
    <w:p w:rsidR="00357DAA" w:rsidRPr="00E90148" w:rsidRDefault="00A31F96">
      <w:pPr>
        <w:ind w:left="1416" w:hanging="566"/>
        <w:rPr>
          <w:lang w:val="lt-LT"/>
        </w:rPr>
      </w:pPr>
      <w:r w:rsidRPr="00E90148">
        <w:rPr>
          <w:lang w:val="lt-LT"/>
        </w:rPr>
        <w:t>b)</w:t>
      </w:r>
      <w:r w:rsidRPr="00E90148">
        <w:rPr>
          <w:lang w:val="lt-LT"/>
        </w:rPr>
        <w:tab/>
        <w:t>nutraukti procedūrą.</w:t>
      </w:r>
    </w:p>
    <w:p w:rsidR="00357DAA" w:rsidRPr="00E90148" w:rsidRDefault="00A31F96">
      <w:pPr>
        <w:ind w:left="850" w:hanging="850"/>
        <w:rPr>
          <w:b/>
          <w:lang w:val="lt-LT"/>
        </w:rPr>
      </w:pPr>
      <w:r w:rsidRPr="00E90148">
        <w:rPr>
          <w:lang w:val="lt-LT"/>
        </w:rPr>
        <w:t>3.</w:t>
      </w:r>
      <w:r w:rsidRPr="00E90148">
        <w:rPr>
          <w:lang w:val="lt-LT"/>
        </w:rPr>
        <w:tab/>
        <w:t xml:space="preserve">Jeigu FRAND nustatymą pratęsti prašanti šalis nevykdo jokių </w:t>
      </w:r>
      <w:r w:rsidRPr="00E90148">
        <w:rPr>
          <w:strike/>
          <w:lang w:val="lt-LT"/>
        </w:rPr>
        <w:t>taikintojo</w:t>
      </w:r>
      <w:r w:rsidR="007B167B">
        <w:rPr>
          <w:lang w:val="lt-LT"/>
        </w:rPr>
        <w:t xml:space="preserve"> </w:t>
      </w:r>
      <w:r w:rsidRPr="00E90148">
        <w:rPr>
          <w:b/>
          <w:i/>
          <w:lang w:val="lt-LT"/>
        </w:rPr>
        <w:t>taikintojų grupės</w:t>
      </w:r>
      <w:r w:rsidRPr="00E90148">
        <w:rPr>
          <w:lang w:val="lt-LT"/>
        </w:rPr>
        <w:t xml:space="preserve"> prašymų arba kitaip nesilaiko su FRAND nustatymu susijusio reikalavimo, </w:t>
      </w:r>
      <w:r w:rsidRPr="00E90148">
        <w:rPr>
          <w:strike/>
          <w:lang w:val="lt-LT"/>
        </w:rPr>
        <w:t>taikintojas</w:t>
      </w:r>
      <w:r w:rsidR="007B167B">
        <w:rPr>
          <w:lang w:val="lt-LT"/>
        </w:rPr>
        <w:t xml:space="preserve"> </w:t>
      </w:r>
      <w:r w:rsidRPr="00E90148">
        <w:rPr>
          <w:b/>
          <w:i/>
          <w:lang w:val="lt-LT"/>
        </w:rPr>
        <w:t>taikintojų grupė</w:t>
      </w:r>
      <w:r w:rsidRPr="00E90148">
        <w:rPr>
          <w:lang w:val="lt-LT"/>
        </w:rPr>
        <w:t xml:space="preserve"> procedūrą privalo nutraukti.</w:t>
      </w:r>
      <w:r w:rsidR="00A659E5" w:rsidRPr="00E90148">
        <w:rPr>
          <w:b/>
          <w:lang w:val="lt-LT"/>
        </w:rPr>
        <w:t xml:space="preserve"> [216 pakeit.]</w:t>
      </w:r>
    </w:p>
    <w:p w:rsidR="00357DAA" w:rsidRPr="00E90148" w:rsidRDefault="00E90148">
      <w:pPr>
        <w:jc w:val="center"/>
        <w:rPr>
          <w:lang w:val="lt-LT"/>
        </w:rPr>
      </w:pPr>
      <w:r w:rsidRPr="00E90148">
        <w:rPr>
          <w:lang w:val="lt-LT"/>
        </w:rPr>
        <w:br w:type="page"/>
      </w:r>
      <w:r w:rsidR="00A31F96" w:rsidRPr="00E90148">
        <w:rPr>
          <w:lang w:val="lt-LT"/>
        </w:rPr>
        <w:lastRenderedPageBreak/>
        <w:t>47 straipsnis</w:t>
      </w:r>
      <w:r w:rsidR="00A31F96" w:rsidRPr="00E90148">
        <w:rPr>
          <w:lang w:val="lt-LT"/>
        </w:rPr>
        <w:br/>
        <w:t>Lygiagretus procesas trečiojoje šalyje</w:t>
      </w:r>
    </w:p>
    <w:p w:rsidR="00357DAA" w:rsidRPr="00E90148" w:rsidRDefault="00A31F96">
      <w:pPr>
        <w:ind w:left="850" w:hanging="850"/>
        <w:rPr>
          <w:lang w:val="lt-LT"/>
        </w:rPr>
      </w:pPr>
      <w:r w:rsidRPr="00E90148">
        <w:rPr>
          <w:lang w:val="lt-LT"/>
        </w:rPr>
        <w:t>1.</w:t>
      </w:r>
      <w:r w:rsidRPr="00E90148">
        <w:rPr>
          <w:lang w:val="lt-LT"/>
        </w:rPr>
        <w:tab/>
        <w:t>Šiame straipsnyje lygiagrečiu procesu vadinamas procesas, tenkinantis tokias sąlygas:</w:t>
      </w:r>
    </w:p>
    <w:p w:rsidR="00357DAA" w:rsidRPr="00E90148" w:rsidRDefault="00A31F96">
      <w:pPr>
        <w:ind w:left="1416" w:hanging="566"/>
        <w:rPr>
          <w:lang w:val="lt-LT"/>
        </w:rPr>
      </w:pPr>
      <w:r w:rsidRPr="00E90148">
        <w:rPr>
          <w:lang w:val="lt-LT"/>
        </w:rPr>
        <w:t>a)</w:t>
      </w:r>
      <w:r w:rsidRPr="00E90148">
        <w:rPr>
          <w:lang w:val="lt-LT"/>
        </w:rPr>
        <w:tab/>
        <w:t>bet kokia procedūra teisme, tribunole, trečiosios šalies administracinėje ar valstybinėje institucijoje, kuria priimami teisiškai privalomi sprendimai dėl patento tvirtinimo, draudimo, pažeidimo, piktnaudžiavimo dominuojančia padėtimi rinkoje arba FRAND sąlygų nustatymo ir užtikrinamas tokių sprendimų vykdymas;</w:t>
      </w:r>
    </w:p>
    <w:p w:rsidR="00357DAA" w:rsidRPr="00E90148" w:rsidRDefault="00A31F96">
      <w:pPr>
        <w:ind w:left="1416" w:hanging="566"/>
        <w:rPr>
          <w:lang w:val="lt-LT"/>
        </w:rPr>
      </w:pPr>
      <w:r w:rsidRPr="00E90148">
        <w:rPr>
          <w:lang w:val="lt-LT"/>
        </w:rPr>
        <w:t>b)</w:t>
      </w:r>
      <w:r w:rsidRPr="00E90148">
        <w:rPr>
          <w:lang w:val="lt-LT"/>
        </w:rPr>
        <w:tab/>
        <w:t>yra susijęs su ginču dėl licencijavimo, susijusio su tuo pačiu standartu, realizacija ir patentu, kuris iš esmės turi tokias pačias išradimo apibrėžtis kaip ESP, kuriam taikomas FRAND nustatymas;</w:t>
      </w:r>
    </w:p>
    <w:p w:rsidR="00357DAA" w:rsidRPr="00E90148" w:rsidRDefault="00A31F96">
      <w:pPr>
        <w:ind w:left="1416" w:hanging="566"/>
        <w:rPr>
          <w:lang w:val="lt-LT"/>
        </w:rPr>
      </w:pPr>
      <w:r w:rsidRPr="00E90148">
        <w:rPr>
          <w:lang w:val="lt-LT"/>
        </w:rPr>
        <w:t>c)</w:t>
      </w:r>
      <w:r w:rsidRPr="00E90148">
        <w:rPr>
          <w:lang w:val="lt-LT"/>
        </w:rPr>
        <w:tab/>
        <w:t>jame kaip šalis dalyvauja viena arba daugiau FRAND nustatymo šalių.</w:t>
      </w:r>
    </w:p>
    <w:p w:rsidR="00357DAA" w:rsidRPr="00E90148" w:rsidRDefault="00A31F96">
      <w:pPr>
        <w:ind w:left="850" w:hanging="850"/>
        <w:rPr>
          <w:b/>
          <w:lang w:val="lt-LT"/>
        </w:rPr>
      </w:pPr>
      <w:r w:rsidRPr="00E90148">
        <w:rPr>
          <w:lang w:val="lt-LT"/>
        </w:rPr>
        <w:t>2.</w:t>
      </w:r>
      <w:r w:rsidRPr="00E90148">
        <w:rPr>
          <w:lang w:val="lt-LT"/>
        </w:rPr>
        <w:tab/>
        <w:t xml:space="preserve">Jei prieš arba per atliekamą FRAND nustatymą šalis pradeda lygiagretų procesą, </w:t>
      </w:r>
      <w:r w:rsidRPr="00E90148">
        <w:rPr>
          <w:strike/>
          <w:lang w:val="lt-LT"/>
        </w:rPr>
        <w:t>taikintojas arba, jei jis</w:t>
      </w:r>
      <w:r w:rsidR="007B167B">
        <w:rPr>
          <w:lang w:val="lt-LT"/>
        </w:rPr>
        <w:t xml:space="preserve"> </w:t>
      </w:r>
      <w:r w:rsidRPr="00E90148">
        <w:rPr>
          <w:b/>
          <w:i/>
          <w:lang w:val="lt-LT"/>
        </w:rPr>
        <w:t>taikintojų grupė arba, jei ji</w:t>
      </w:r>
      <w:r w:rsidRPr="00E90148">
        <w:rPr>
          <w:lang w:val="lt-LT"/>
        </w:rPr>
        <w:t xml:space="preserve"> nebuvo </w:t>
      </w:r>
      <w:r w:rsidRPr="00E90148">
        <w:rPr>
          <w:strike/>
          <w:lang w:val="lt-LT"/>
        </w:rPr>
        <w:t>paskirtas</w:t>
      </w:r>
      <w:r w:rsidR="007B167B">
        <w:rPr>
          <w:lang w:val="lt-LT"/>
        </w:rPr>
        <w:t xml:space="preserve"> </w:t>
      </w:r>
      <w:r w:rsidRPr="00E90148">
        <w:rPr>
          <w:b/>
          <w:i/>
          <w:lang w:val="lt-LT"/>
        </w:rPr>
        <w:t>paskirta</w:t>
      </w:r>
      <w:r w:rsidRPr="00E90148">
        <w:rPr>
          <w:lang w:val="lt-LT"/>
        </w:rPr>
        <w:t>, kompetencijos centras</w:t>
      </w:r>
      <w:r w:rsidRPr="00E90148">
        <w:rPr>
          <w:strike/>
          <w:lang w:val="lt-LT"/>
        </w:rPr>
        <w:t xml:space="preserve"> bet kurios</w:t>
      </w:r>
      <w:r w:rsidRPr="00E90148">
        <w:rPr>
          <w:lang w:val="lt-LT"/>
        </w:rPr>
        <w:t xml:space="preserve"> kitos šalies prašymu nutraukia FRAND nustatymą.</w:t>
      </w:r>
      <w:r w:rsidR="00A659E5" w:rsidRPr="00E90148">
        <w:rPr>
          <w:b/>
          <w:lang w:val="lt-LT"/>
        </w:rPr>
        <w:t xml:space="preserve"> [217 pakeit.]</w:t>
      </w:r>
    </w:p>
    <w:p w:rsidR="00357DAA" w:rsidRPr="00E90148" w:rsidRDefault="00E90148">
      <w:pPr>
        <w:jc w:val="center"/>
        <w:rPr>
          <w:lang w:val="lt-LT"/>
        </w:rPr>
      </w:pPr>
      <w:r w:rsidRPr="00E90148">
        <w:rPr>
          <w:lang w:val="lt-LT"/>
        </w:rPr>
        <w:br w:type="page"/>
      </w:r>
      <w:r w:rsidR="00A31F96" w:rsidRPr="00E90148">
        <w:rPr>
          <w:lang w:val="lt-LT"/>
        </w:rPr>
        <w:lastRenderedPageBreak/>
        <w:t>48 straipsnis</w:t>
      </w:r>
      <w:r w:rsidR="00A31F96" w:rsidRPr="00E90148">
        <w:rPr>
          <w:lang w:val="lt-LT"/>
        </w:rPr>
        <w:br/>
        <w:t>Įrodymai</w:t>
      </w:r>
    </w:p>
    <w:p w:rsidR="00357DAA" w:rsidRPr="00E90148" w:rsidRDefault="00A31F96">
      <w:pPr>
        <w:ind w:left="850" w:hanging="850"/>
        <w:rPr>
          <w:b/>
          <w:lang w:val="lt-LT"/>
        </w:rPr>
      </w:pPr>
      <w:r w:rsidRPr="00E90148">
        <w:rPr>
          <w:lang w:val="lt-LT"/>
        </w:rPr>
        <w:t>1.</w:t>
      </w:r>
      <w:r w:rsidRPr="00E90148">
        <w:rPr>
          <w:lang w:val="lt-LT"/>
        </w:rPr>
        <w:tab/>
        <w:t xml:space="preserve">Nepažeisdamas konfidencialumo apsaugos pagal 54 straipsnio 3 dalį, bet kuriuo FRAND nustatymo metu šalies prašymu arba savo iniciatyva </w:t>
      </w:r>
      <w:r w:rsidRPr="00E90148">
        <w:rPr>
          <w:strike/>
          <w:lang w:val="lt-LT"/>
        </w:rPr>
        <w:t>taikintojas</w:t>
      </w:r>
      <w:r w:rsidR="007B167B">
        <w:rPr>
          <w:lang w:val="lt-LT"/>
        </w:rPr>
        <w:t xml:space="preserve"> </w:t>
      </w:r>
      <w:r w:rsidRPr="00E90148">
        <w:rPr>
          <w:b/>
          <w:i/>
          <w:lang w:val="lt-LT"/>
        </w:rPr>
        <w:t>taikintojų grupė</w:t>
      </w:r>
      <w:r w:rsidRPr="00E90148">
        <w:rPr>
          <w:lang w:val="lt-LT"/>
        </w:rPr>
        <w:t xml:space="preserve"> gali prašyti pateikti dokumentus ar kitus įrodymus.</w:t>
      </w:r>
      <w:r w:rsidR="00A659E5" w:rsidRPr="00E90148">
        <w:rPr>
          <w:b/>
          <w:lang w:val="lt-LT"/>
        </w:rPr>
        <w:t xml:space="preserve"> [218 pakeit.]</w:t>
      </w:r>
    </w:p>
    <w:p w:rsidR="00357DAA" w:rsidRPr="00E90148" w:rsidRDefault="00A31F96">
      <w:pPr>
        <w:ind w:left="850" w:hanging="850"/>
        <w:rPr>
          <w:b/>
          <w:lang w:val="lt-LT"/>
        </w:rPr>
      </w:pPr>
      <w:r w:rsidRPr="00E90148">
        <w:rPr>
          <w:lang w:val="lt-LT"/>
        </w:rPr>
        <w:t>2.</w:t>
      </w:r>
      <w:r w:rsidRPr="00E90148">
        <w:rPr>
          <w:lang w:val="lt-LT"/>
        </w:rPr>
        <w:tab/>
      </w:r>
      <w:r w:rsidRPr="00E90148">
        <w:rPr>
          <w:strike/>
          <w:lang w:val="lt-LT"/>
        </w:rPr>
        <w:t>Taikintojas</w:t>
      </w:r>
      <w:r w:rsidR="007B167B">
        <w:rPr>
          <w:lang w:val="lt-LT"/>
        </w:rPr>
        <w:t xml:space="preserve"> </w:t>
      </w:r>
      <w:r w:rsidRPr="00E90148">
        <w:rPr>
          <w:b/>
          <w:i/>
          <w:lang w:val="lt-LT"/>
        </w:rPr>
        <w:t>Taikintojų grupė</w:t>
      </w:r>
      <w:r w:rsidRPr="00E90148">
        <w:rPr>
          <w:lang w:val="lt-LT"/>
        </w:rPr>
        <w:t xml:space="preserve"> gali nagrinėti viešai prieinamą informaciją ir kompetencijos centro registrą</w:t>
      </w:r>
      <w:r w:rsidRPr="00E90148">
        <w:rPr>
          <w:b/>
          <w:i/>
          <w:lang w:val="lt-LT"/>
        </w:rPr>
        <w:t>, duomenų bazę</w:t>
      </w:r>
      <w:r w:rsidRPr="00E90148">
        <w:rPr>
          <w:lang w:val="lt-LT"/>
        </w:rPr>
        <w:t xml:space="preserve"> bei kitų FRAND nustatymų konfidencialias ir nekonfidencialias ataskaitas</w:t>
      </w:r>
      <w:r w:rsidRPr="00E90148">
        <w:rPr>
          <w:b/>
          <w:i/>
          <w:lang w:val="lt-LT"/>
        </w:rPr>
        <w:t>, bendro autorinio atlyginimo nustatymą ir esmingumo patikrinimo rezultatus</w:t>
      </w:r>
      <w:r w:rsidRPr="00E90148">
        <w:rPr>
          <w:lang w:val="lt-LT"/>
        </w:rPr>
        <w:t>, taip pat nekonfidencialius dokumentus ir informaciją, kurią parengė arba pateikė kompetencijos centras.</w:t>
      </w:r>
      <w:r w:rsidR="00A659E5" w:rsidRPr="00E90148">
        <w:rPr>
          <w:b/>
          <w:lang w:val="lt-LT"/>
        </w:rPr>
        <w:t xml:space="preserve"> [219 pakeit.]</w:t>
      </w:r>
    </w:p>
    <w:p w:rsidR="00357DAA" w:rsidRPr="00E90148" w:rsidRDefault="00A31F96">
      <w:pPr>
        <w:jc w:val="center"/>
        <w:rPr>
          <w:lang w:val="lt-LT"/>
        </w:rPr>
      </w:pPr>
      <w:r w:rsidRPr="00E90148">
        <w:rPr>
          <w:lang w:val="lt-LT"/>
        </w:rPr>
        <w:t>49 straipsnis</w:t>
      </w:r>
      <w:r w:rsidRPr="00E90148">
        <w:rPr>
          <w:lang w:val="lt-LT"/>
        </w:rPr>
        <w:br/>
        <w:t>Liudytojai ir ekspertai</w:t>
      </w:r>
    </w:p>
    <w:p w:rsidR="00357DAA" w:rsidRPr="00E90148" w:rsidRDefault="00A31F96">
      <w:pPr>
        <w:pStyle w:val="Applicationdirecte"/>
        <w:rPr>
          <w:b/>
          <w:lang w:val="lt-LT"/>
        </w:rPr>
      </w:pPr>
      <w:r w:rsidRPr="00E90148">
        <w:rPr>
          <w:strike/>
          <w:lang w:val="lt-LT"/>
        </w:rPr>
        <w:t>Taikintojas</w:t>
      </w:r>
      <w:r w:rsidR="007B167B">
        <w:rPr>
          <w:lang w:val="lt-LT"/>
        </w:rPr>
        <w:t xml:space="preserve"> </w:t>
      </w:r>
      <w:r w:rsidRPr="00E90148">
        <w:rPr>
          <w:b/>
          <w:i/>
          <w:lang w:val="lt-LT"/>
        </w:rPr>
        <w:t>Taikintojų grupė</w:t>
      </w:r>
      <w:r w:rsidRPr="00E90148">
        <w:rPr>
          <w:lang w:val="lt-LT"/>
        </w:rPr>
        <w:t xml:space="preserve"> gali išklausyti liudytojus ir ekspertus, kuriuos išklausyti prašo bet kuri šalis, jeigu tokie įrodymai yra būtini FRAND nustatymui ir jeigu yra laiko tokiems įrodymams apsvarstyti.</w:t>
      </w:r>
      <w:r w:rsidR="00A659E5" w:rsidRPr="00E90148">
        <w:rPr>
          <w:b/>
          <w:lang w:val="lt-LT"/>
        </w:rPr>
        <w:t xml:space="preserve"> [220 pakeit.]</w:t>
      </w:r>
    </w:p>
    <w:p w:rsidR="00357DAA" w:rsidRPr="00E90148" w:rsidRDefault="00E90148">
      <w:pPr>
        <w:jc w:val="center"/>
        <w:rPr>
          <w:lang w:val="lt-LT"/>
        </w:rPr>
      </w:pPr>
      <w:r w:rsidRPr="00E90148">
        <w:rPr>
          <w:lang w:val="lt-LT"/>
        </w:rPr>
        <w:br w:type="page"/>
      </w:r>
      <w:r w:rsidR="00A31F96" w:rsidRPr="00E90148">
        <w:rPr>
          <w:lang w:val="lt-LT"/>
        </w:rPr>
        <w:lastRenderedPageBreak/>
        <w:t>50 straipsnis</w:t>
      </w:r>
      <w:r w:rsidR="00A31F96" w:rsidRPr="00E90148">
        <w:rPr>
          <w:lang w:val="lt-LT"/>
        </w:rPr>
        <w:br/>
        <w:t xml:space="preserve">Pasiūlymas dėl FRAND sąlygų nustatymo </w:t>
      </w:r>
    </w:p>
    <w:p w:rsidR="00357DAA" w:rsidRPr="00E90148" w:rsidRDefault="00A31F96">
      <w:pPr>
        <w:ind w:left="850" w:hanging="850"/>
        <w:rPr>
          <w:b/>
          <w:lang w:val="lt-LT"/>
        </w:rPr>
      </w:pPr>
      <w:r w:rsidRPr="00E90148">
        <w:rPr>
          <w:lang w:val="lt-LT"/>
        </w:rPr>
        <w:t>1.</w:t>
      </w:r>
      <w:r w:rsidRPr="00E90148">
        <w:rPr>
          <w:lang w:val="lt-LT"/>
        </w:rPr>
        <w:tab/>
        <w:t xml:space="preserve">Bet kuriuo FRAND nustatymo metu </w:t>
      </w:r>
      <w:r w:rsidRPr="00E90148">
        <w:rPr>
          <w:strike/>
          <w:lang w:val="lt-LT"/>
        </w:rPr>
        <w:t>taikintojas</w:t>
      </w:r>
      <w:r w:rsidR="007B167B">
        <w:rPr>
          <w:lang w:val="lt-LT"/>
        </w:rPr>
        <w:t xml:space="preserve"> </w:t>
      </w:r>
      <w:r w:rsidRPr="00E90148">
        <w:rPr>
          <w:b/>
          <w:i/>
          <w:lang w:val="lt-LT"/>
        </w:rPr>
        <w:t>taikintojų grupė</w:t>
      </w:r>
      <w:r w:rsidRPr="00E90148">
        <w:rPr>
          <w:lang w:val="lt-LT"/>
        </w:rPr>
        <w:t xml:space="preserve"> arba šalis savo iniciatyva arba </w:t>
      </w:r>
      <w:r w:rsidRPr="00E90148">
        <w:rPr>
          <w:strike/>
          <w:lang w:val="lt-LT"/>
        </w:rPr>
        <w:t>taikintojo</w:t>
      </w:r>
      <w:r w:rsidR="007B167B">
        <w:rPr>
          <w:lang w:val="lt-LT"/>
        </w:rPr>
        <w:t xml:space="preserve"> </w:t>
      </w:r>
      <w:r w:rsidRPr="00E90148">
        <w:rPr>
          <w:b/>
          <w:i/>
          <w:lang w:val="lt-LT"/>
        </w:rPr>
        <w:t>taikintojų grupės</w:t>
      </w:r>
      <w:r w:rsidRPr="00E90148">
        <w:rPr>
          <w:lang w:val="lt-LT"/>
        </w:rPr>
        <w:t xml:space="preserve"> kvietimu gali pateikti pasiūlymus dėl FRAND sąlygų nustatymo.</w:t>
      </w:r>
      <w:r w:rsidR="00A659E5" w:rsidRPr="00E90148">
        <w:rPr>
          <w:b/>
          <w:lang w:val="lt-LT"/>
        </w:rPr>
        <w:t xml:space="preserve"> [221 pakeit.]</w:t>
      </w:r>
    </w:p>
    <w:p w:rsidR="00357DAA" w:rsidRPr="00E90148" w:rsidRDefault="00A31F96">
      <w:pPr>
        <w:ind w:left="850" w:hanging="850"/>
        <w:rPr>
          <w:lang w:val="lt-LT"/>
        </w:rPr>
      </w:pPr>
      <w:r w:rsidRPr="00E90148">
        <w:rPr>
          <w:lang w:val="lt-LT"/>
        </w:rPr>
        <w:t>2.</w:t>
      </w:r>
      <w:r w:rsidRPr="00E90148">
        <w:rPr>
          <w:lang w:val="lt-LT"/>
        </w:rPr>
        <w:tab/>
        <w:t>Jei prašančioji šalis raštu pateikė pasiūlymą dėl FRAND sąlygų, atsakančiajai šaliai suteikiama galimybė jį pakomentuoti ir (arba) savo atsakyme pateikti raštišką atsakomąjį pasiūlymą.</w:t>
      </w:r>
    </w:p>
    <w:p w:rsidR="00357DAA" w:rsidRPr="00E90148" w:rsidRDefault="00A31F96">
      <w:pPr>
        <w:ind w:left="850" w:hanging="850"/>
        <w:rPr>
          <w:b/>
          <w:lang w:val="lt-LT"/>
        </w:rPr>
      </w:pPr>
      <w:r w:rsidRPr="00E90148">
        <w:rPr>
          <w:lang w:val="lt-LT"/>
        </w:rPr>
        <w:t>3.</w:t>
      </w:r>
      <w:r w:rsidRPr="00E90148">
        <w:rPr>
          <w:lang w:val="lt-LT"/>
        </w:rPr>
        <w:tab/>
        <w:t xml:space="preserve">Teikdamas pasiūlymus dėl FRAND sąlygų </w:t>
      </w:r>
      <w:r w:rsidRPr="00E90148">
        <w:rPr>
          <w:strike/>
          <w:lang w:val="lt-LT"/>
        </w:rPr>
        <w:t>taikintojas</w:t>
      </w:r>
      <w:r w:rsidR="007B167B">
        <w:rPr>
          <w:lang w:val="lt-LT"/>
        </w:rPr>
        <w:t xml:space="preserve"> </w:t>
      </w:r>
      <w:r w:rsidRPr="00E90148">
        <w:rPr>
          <w:b/>
          <w:i/>
          <w:lang w:val="lt-LT"/>
        </w:rPr>
        <w:t>taikintojų grupė</w:t>
      </w:r>
      <w:r w:rsidRPr="00E90148">
        <w:rPr>
          <w:lang w:val="lt-LT"/>
        </w:rPr>
        <w:t xml:space="preserve"> atsižvelgia į FRAND sąlygų nustatymo poveikį vertės grandinei ir ESP savininko bei atitinkamos vertės grandinės suinteresuotųjų šalių paskatoms kurti inovacijas. Tuo tikslu </w:t>
      </w:r>
      <w:r w:rsidRPr="00E90148">
        <w:rPr>
          <w:strike/>
          <w:lang w:val="lt-LT"/>
        </w:rPr>
        <w:t>taikintojas</w:t>
      </w:r>
      <w:r w:rsidR="007B167B">
        <w:rPr>
          <w:lang w:val="lt-LT"/>
        </w:rPr>
        <w:t xml:space="preserve"> </w:t>
      </w:r>
      <w:r w:rsidRPr="00E90148">
        <w:rPr>
          <w:b/>
          <w:i/>
          <w:lang w:val="lt-LT"/>
        </w:rPr>
        <w:t>taikintojų grupė</w:t>
      </w:r>
      <w:r w:rsidRPr="00E90148">
        <w:rPr>
          <w:lang w:val="lt-LT"/>
        </w:rPr>
        <w:t xml:space="preserve"> gali vadovautis 18 straipsnyje nurodyta ekspertų nuomone arba, jei tokios nuomonės nėra, prašyti papildomos informacijos ir išklausyti ekspertus arba suinteresuotąsias šalis.</w:t>
      </w:r>
      <w:r w:rsidR="00A659E5" w:rsidRPr="00E90148">
        <w:rPr>
          <w:b/>
          <w:lang w:val="lt-LT"/>
        </w:rPr>
        <w:t xml:space="preserve"> [222 pakeit.]</w:t>
      </w:r>
    </w:p>
    <w:p w:rsidR="00357DAA" w:rsidRPr="00E90148" w:rsidRDefault="00E90148">
      <w:pPr>
        <w:jc w:val="center"/>
        <w:rPr>
          <w:b/>
          <w:lang w:val="lt-LT"/>
        </w:rPr>
      </w:pPr>
      <w:r w:rsidRPr="00E90148">
        <w:rPr>
          <w:lang w:val="lt-LT"/>
        </w:rPr>
        <w:br w:type="page"/>
      </w:r>
      <w:r w:rsidR="00A31F96" w:rsidRPr="00E90148">
        <w:rPr>
          <w:lang w:val="lt-LT"/>
        </w:rPr>
        <w:lastRenderedPageBreak/>
        <w:t>51 straipsnis</w:t>
      </w:r>
      <w:r w:rsidR="00A31F96" w:rsidRPr="00E90148">
        <w:rPr>
          <w:lang w:val="lt-LT"/>
        </w:rPr>
        <w:br/>
      </w:r>
      <w:r w:rsidR="00A31F96" w:rsidRPr="00E90148">
        <w:rPr>
          <w:strike/>
          <w:lang w:val="lt-LT"/>
        </w:rPr>
        <w:t>Taikintojo</w:t>
      </w:r>
      <w:r w:rsidR="007B167B">
        <w:rPr>
          <w:lang w:val="lt-LT"/>
        </w:rPr>
        <w:t xml:space="preserve"> </w:t>
      </w:r>
      <w:r w:rsidR="00A31F96" w:rsidRPr="00E90148">
        <w:rPr>
          <w:b/>
          <w:i/>
          <w:lang w:val="lt-LT"/>
        </w:rPr>
        <w:t>Taikintojų grupės</w:t>
      </w:r>
      <w:r w:rsidR="00A31F96" w:rsidRPr="00E90148">
        <w:rPr>
          <w:lang w:val="lt-LT"/>
        </w:rPr>
        <w:t xml:space="preserve"> rekomendacija dėl FRAND sąlygų nustatymo</w:t>
      </w:r>
      <w:r w:rsidR="00A659E5" w:rsidRPr="00E90148">
        <w:rPr>
          <w:b/>
          <w:lang w:val="lt-LT"/>
        </w:rPr>
        <w:t xml:space="preserve"> [223 pakeit.]</w:t>
      </w:r>
    </w:p>
    <w:p w:rsidR="00357DAA" w:rsidRPr="00E90148" w:rsidRDefault="00A31F96">
      <w:pPr>
        <w:pStyle w:val="Applicationdirecte"/>
        <w:rPr>
          <w:b/>
          <w:lang w:val="lt-LT"/>
        </w:rPr>
      </w:pPr>
      <w:r w:rsidRPr="00E90148">
        <w:rPr>
          <w:strike/>
          <w:lang w:val="lt-LT"/>
        </w:rPr>
        <w:t>Taikintojas</w:t>
      </w:r>
      <w:r w:rsidR="007B167B">
        <w:rPr>
          <w:lang w:val="lt-LT"/>
        </w:rPr>
        <w:t xml:space="preserve"> </w:t>
      </w:r>
      <w:r w:rsidRPr="00E90148">
        <w:rPr>
          <w:b/>
          <w:i/>
          <w:lang w:val="lt-LT"/>
        </w:rPr>
        <w:t>Taikintojų grupė</w:t>
      </w:r>
      <w:r w:rsidRPr="00E90148">
        <w:rPr>
          <w:lang w:val="lt-LT"/>
        </w:rPr>
        <w:t xml:space="preserve"> pateikia šalims rašytinę rekomendaciją dėl FRAND sąlygų nustatymo ne vėliau kaip likus 5 mėnesiams iki 37 straipsnyje nurodyto termino.</w:t>
      </w:r>
      <w:r w:rsidR="00A659E5" w:rsidRPr="00E90148">
        <w:rPr>
          <w:b/>
          <w:lang w:val="lt-LT"/>
        </w:rPr>
        <w:t xml:space="preserve"> [224 pakeit.]</w:t>
      </w:r>
    </w:p>
    <w:p w:rsidR="00357DAA" w:rsidRPr="00E90148" w:rsidRDefault="00A31F96">
      <w:pPr>
        <w:jc w:val="center"/>
        <w:rPr>
          <w:lang w:val="lt-LT"/>
        </w:rPr>
      </w:pPr>
      <w:r w:rsidRPr="00E90148">
        <w:rPr>
          <w:lang w:val="lt-LT"/>
        </w:rPr>
        <w:t>52 straipsnis</w:t>
      </w:r>
      <w:r w:rsidRPr="00E90148">
        <w:rPr>
          <w:lang w:val="lt-LT"/>
        </w:rPr>
        <w:br/>
        <w:t>Šalių teikiami pagrįsti pasiūlymai dėl FRAND sąlygų nustatymo</w:t>
      </w:r>
    </w:p>
    <w:p w:rsidR="00357DAA" w:rsidRPr="00E90148" w:rsidRDefault="00A31F96">
      <w:pPr>
        <w:pStyle w:val="Applicationdirecte"/>
        <w:rPr>
          <w:b/>
          <w:lang w:val="lt-LT"/>
        </w:rPr>
      </w:pPr>
      <w:r w:rsidRPr="00E90148">
        <w:rPr>
          <w:strike/>
          <w:lang w:val="lt-LT"/>
        </w:rPr>
        <w:t>Taikintojui</w:t>
      </w:r>
      <w:r w:rsidR="007B167B">
        <w:rPr>
          <w:lang w:val="lt-LT"/>
        </w:rPr>
        <w:t xml:space="preserve"> </w:t>
      </w:r>
      <w:r w:rsidRPr="00E90148">
        <w:rPr>
          <w:b/>
          <w:i/>
          <w:lang w:val="lt-LT"/>
        </w:rPr>
        <w:t>Taikintojų grupei</w:t>
      </w:r>
      <w:r w:rsidRPr="00E90148">
        <w:rPr>
          <w:lang w:val="lt-LT"/>
        </w:rPr>
        <w:t xml:space="preserve"> pateikus apie rašytinę rekomendaciją dėl FRAND sąlygų, kiekviena šalis pateikia išsamų ir pagrįstą pasiūlymą dėl FRAND sąlygų nustatymo. Jei šalis jau pateikė pasiūlymą dėl FRAND sąlygų nustatymo, prireikus pateikiamos peržiūrėtus versijos atsižvelgiant į </w:t>
      </w:r>
      <w:r w:rsidRPr="00E90148">
        <w:rPr>
          <w:strike/>
          <w:lang w:val="lt-LT"/>
        </w:rPr>
        <w:t>taikintojo</w:t>
      </w:r>
      <w:r w:rsidR="007B167B">
        <w:rPr>
          <w:lang w:val="lt-LT"/>
        </w:rPr>
        <w:t xml:space="preserve"> </w:t>
      </w:r>
      <w:r w:rsidRPr="00E90148">
        <w:rPr>
          <w:b/>
          <w:i/>
          <w:lang w:val="lt-LT"/>
        </w:rPr>
        <w:t>taikintojų grupės</w:t>
      </w:r>
      <w:r w:rsidRPr="00E90148">
        <w:rPr>
          <w:lang w:val="lt-LT"/>
        </w:rPr>
        <w:t xml:space="preserve"> rekomendaciją.</w:t>
      </w:r>
      <w:r w:rsidR="00A659E5" w:rsidRPr="00E90148">
        <w:rPr>
          <w:b/>
          <w:lang w:val="lt-LT"/>
        </w:rPr>
        <w:t xml:space="preserve"> [225 pakeit.]</w:t>
      </w:r>
    </w:p>
    <w:p w:rsidR="00357DAA" w:rsidRPr="00E90148" w:rsidRDefault="00E90148">
      <w:pPr>
        <w:jc w:val="center"/>
        <w:rPr>
          <w:lang w:val="lt-LT"/>
        </w:rPr>
      </w:pPr>
      <w:r w:rsidRPr="00E90148">
        <w:rPr>
          <w:lang w:val="lt-LT"/>
        </w:rPr>
        <w:br w:type="page"/>
      </w:r>
      <w:r w:rsidR="00A31F96" w:rsidRPr="00E90148">
        <w:rPr>
          <w:lang w:val="lt-LT"/>
        </w:rPr>
        <w:lastRenderedPageBreak/>
        <w:t>53 straipsnis</w:t>
      </w:r>
      <w:r w:rsidR="00A31F96" w:rsidRPr="00E90148">
        <w:rPr>
          <w:lang w:val="lt-LT"/>
        </w:rPr>
        <w:br/>
        <w:t xml:space="preserve">Žodinė procedūra </w:t>
      </w:r>
    </w:p>
    <w:p w:rsidR="00357DAA" w:rsidRPr="00E90148" w:rsidRDefault="00A31F96">
      <w:pPr>
        <w:pStyle w:val="Applicationdirecte"/>
        <w:rPr>
          <w:b/>
          <w:lang w:val="lt-LT"/>
        </w:rPr>
      </w:pPr>
      <w:r w:rsidRPr="00E90148">
        <w:rPr>
          <w:lang w:val="lt-LT"/>
        </w:rPr>
        <w:t xml:space="preserve">Jeigu </w:t>
      </w:r>
      <w:r w:rsidRPr="00E90148">
        <w:rPr>
          <w:strike/>
          <w:lang w:val="lt-LT"/>
        </w:rPr>
        <w:t>taikintojas</w:t>
      </w:r>
      <w:r w:rsidR="007B167B">
        <w:rPr>
          <w:lang w:val="lt-LT"/>
        </w:rPr>
        <w:t xml:space="preserve"> </w:t>
      </w:r>
      <w:r w:rsidRPr="00E90148">
        <w:rPr>
          <w:b/>
          <w:i/>
          <w:lang w:val="lt-LT"/>
        </w:rPr>
        <w:t>taikintojų grupė</w:t>
      </w:r>
      <w:r w:rsidRPr="00E90148">
        <w:rPr>
          <w:lang w:val="lt-LT"/>
        </w:rPr>
        <w:t xml:space="preserve"> mano, kad tai būtina, arba jei to prašo šalis, per 20 dienų nuo pagrįstų pasiūlymų dėl FRAND sąlygų nustatymo pateikimo surengiamas žodinis bylos nagrinėjimas.</w:t>
      </w:r>
      <w:r w:rsidR="00A659E5" w:rsidRPr="00E90148">
        <w:rPr>
          <w:b/>
          <w:lang w:val="lt-LT"/>
        </w:rPr>
        <w:t xml:space="preserve"> [226 pakeit.]</w:t>
      </w:r>
    </w:p>
    <w:p w:rsidR="00357DAA" w:rsidRPr="00E90148" w:rsidRDefault="00A31F96">
      <w:pPr>
        <w:jc w:val="center"/>
        <w:rPr>
          <w:lang w:val="lt-LT"/>
        </w:rPr>
      </w:pPr>
      <w:r w:rsidRPr="00E90148">
        <w:rPr>
          <w:lang w:val="lt-LT"/>
        </w:rPr>
        <w:t>54 straipsnis</w:t>
      </w:r>
      <w:r w:rsidRPr="00E90148">
        <w:rPr>
          <w:lang w:val="lt-LT"/>
        </w:rPr>
        <w:br/>
        <w:t xml:space="preserve">Informacijos atskleidimas </w:t>
      </w:r>
    </w:p>
    <w:p w:rsidR="00357DAA" w:rsidRPr="00E90148" w:rsidRDefault="00A31F96">
      <w:pPr>
        <w:ind w:left="850" w:hanging="850"/>
        <w:rPr>
          <w:b/>
          <w:lang w:val="lt-LT"/>
        </w:rPr>
      </w:pPr>
      <w:r w:rsidRPr="00E90148">
        <w:rPr>
          <w:lang w:val="lt-LT"/>
        </w:rPr>
        <w:t>1.</w:t>
      </w:r>
      <w:r w:rsidRPr="00E90148">
        <w:rPr>
          <w:lang w:val="lt-LT"/>
        </w:rPr>
        <w:tab/>
        <w:t xml:space="preserve">Kai </w:t>
      </w:r>
      <w:r w:rsidRPr="00E90148">
        <w:rPr>
          <w:strike/>
          <w:lang w:val="lt-LT"/>
        </w:rPr>
        <w:t>taikintojas</w:t>
      </w:r>
      <w:r w:rsidR="007B167B">
        <w:rPr>
          <w:lang w:val="lt-LT"/>
        </w:rPr>
        <w:t xml:space="preserve"> </w:t>
      </w:r>
      <w:r w:rsidRPr="00E90148">
        <w:rPr>
          <w:b/>
          <w:i/>
          <w:lang w:val="lt-LT"/>
        </w:rPr>
        <w:t>taikintojų grupė</w:t>
      </w:r>
      <w:r w:rsidRPr="00E90148">
        <w:rPr>
          <w:lang w:val="lt-LT"/>
        </w:rPr>
        <w:t xml:space="preserve"> iš šalies gauna informaciją FRAND nustatymo tikslais, jis ją atskleidžia kitai šaliai, kad kita šalis turėtų galimybę pateikti bet kokį paaiškinimą.</w:t>
      </w:r>
      <w:r w:rsidR="00A659E5" w:rsidRPr="00E90148">
        <w:rPr>
          <w:b/>
          <w:lang w:val="lt-LT"/>
        </w:rPr>
        <w:t xml:space="preserve"> [227 pakeit.]</w:t>
      </w:r>
    </w:p>
    <w:p w:rsidR="00357DAA" w:rsidRPr="00E90148" w:rsidRDefault="00A31F96">
      <w:pPr>
        <w:ind w:left="850" w:hanging="850"/>
        <w:rPr>
          <w:b/>
          <w:lang w:val="lt-LT"/>
        </w:rPr>
      </w:pPr>
      <w:r w:rsidRPr="00E90148">
        <w:rPr>
          <w:lang w:val="lt-LT"/>
        </w:rPr>
        <w:t>2.</w:t>
      </w:r>
      <w:r w:rsidRPr="00E90148">
        <w:rPr>
          <w:lang w:val="lt-LT"/>
        </w:rPr>
        <w:tab/>
        <w:t xml:space="preserve">Šalis </w:t>
      </w:r>
      <w:r w:rsidRPr="00E90148">
        <w:rPr>
          <w:strike/>
          <w:lang w:val="lt-LT"/>
        </w:rPr>
        <w:t>taikintojo</w:t>
      </w:r>
      <w:r w:rsidR="007B167B">
        <w:rPr>
          <w:lang w:val="lt-LT"/>
        </w:rPr>
        <w:t xml:space="preserve"> </w:t>
      </w:r>
      <w:r w:rsidRPr="00E90148">
        <w:rPr>
          <w:b/>
          <w:i/>
          <w:lang w:val="lt-LT"/>
        </w:rPr>
        <w:t>taikintojų grupės</w:t>
      </w:r>
      <w:r w:rsidRPr="00E90148">
        <w:rPr>
          <w:lang w:val="lt-LT"/>
        </w:rPr>
        <w:t xml:space="preserve"> gali prašyti, kad būtų išlaikytas konkrečios pateiktame dokumente esančios informacijos konfidencialumas.</w:t>
      </w:r>
      <w:r w:rsidR="00A659E5" w:rsidRPr="00E90148">
        <w:rPr>
          <w:b/>
          <w:lang w:val="lt-LT"/>
        </w:rPr>
        <w:t xml:space="preserve"> [228 pakeit.]</w:t>
      </w:r>
    </w:p>
    <w:p w:rsidR="00357DAA" w:rsidRPr="00E90148" w:rsidRDefault="00A31F96">
      <w:pPr>
        <w:ind w:left="850" w:hanging="850"/>
        <w:rPr>
          <w:b/>
          <w:lang w:val="lt-LT"/>
        </w:rPr>
      </w:pPr>
      <w:r w:rsidRPr="00E90148">
        <w:rPr>
          <w:lang w:val="lt-LT"/>
        </w:rPr>
        <w:t>3.</w:t>
      </w:r>
      <w:r w:rsidRPr="00E90148">
        <w:rPr>
          <w:lang w:val="lt-LT"/>
        </w:rPr>
        <w:tab/>
        <w:t xml:space="preserve">Kai šalis paprašo, kad būtų išlaikytos jos pateiktame dokumente esančios informacijos konfidencialumas, </w:t>
      </w:r>
      <w:r w:rsidRPr="00E90148">
        <w:rPr>
          <w:strike/>
          <w:lang w:val="lt-LT"/>
        </w:rPr>
        <w:t>taikintojas</w:t>
      </w:r>
      <w:r w:rsidR="007B167B">
        <w:rPr>
          <w:lang w:val="lt-LT"/>
        </w:rPr>
        <w:t xml:space="preserve"> </w:t>
      </w:r>
      <w:r w:rsidRPr="00E90148">
        <w:rPr>
          <w:b/>
          <w:i/>
          <w:lang w:val="lt-LT"/>
        </w:rPr>
        <w:t>taikintojų grupė</w:t>
      </w:r>
      <w:r w:rsidRPr="00E90148">
        <w:rPr>
          <w:lang w:val="lt-LT"/>
        </w:rPr>
        <w:t xml:space="preserve"> neatskleidžia tos informacijos kitai šaliai. Konfidencialumą išlaikyti prašanti šalis taip pat pateikia pakankamai išsamią nekonfidencialią pateiktos konfidencialiosios informacijos versiją, kad būtų galima pakankamai suprasti pateiktos konfidencialiosios informacijos esmę. Ši nekonfidenciali versija atskleidžiama kitai šaliai.</w:t>
      </w:r>
      <w:r w:rsidR="00A659E5" w:rsidRPr="00E90148">
        <w:rPr>
          <w:b/>
          <w:lang w:val="lt-LT"/>
        </w:rPr>
        <w:t xml:space="preserve"> [229 pakeit.]</w:t>
      </w:r>
    </w:p>
    <w:p w:rsidR="00357DAA" w:rsidRPr="00E90148" w:rsidRDefault="00E90148">
      <w:pPr>
        <w:jc w:val="center"/>
        <w:rPr>
          <w:lang w:val="lt-LT"/>
        </w:rPr>
      </w:pPr>
      <w:r w:rsidRPr="00E90148">
        <w:rPr>
          <w:lang w:val="lt-LT"/>
        </w:rPr>
        <w:br w:type="page"/>
      </w:r>
      <w:r w:rsidR="00A31F96" w:rsidRPr="00E90148">
        <w:rPr>
          <w:lang w:val="lt-LT"/>
        </w:rPr>
        <w:lastRenderedPageBreak/>
        <w:t>55 straipsnis</w:t>
      </w:r>
      <w:r w:rsidR="00A31F96" w:rsidRPr="00E90148">
        <w:rPr>
          <w:lang w:val="lt-LT"/>
        </w:rPr>
        <w:br/>
        <w:t>Taikintojo pagrįstas pasiūlymas dėl FRAND sąlygų nustatymo</w:t>
      </w:r>
    </w:p>
    <w:p w:rsidR="00357DAA" w:rsidRPr="00E90148" w:rsidRDefault="00A31F96">
      <w:pPr>
        <w:ind w:left="850" w:hanging="850"/>
        <w:rPr>
          <w:b/>
          <w:lang w:val="lt-LT"/>
        </w:rPr>
      </w:pPr>
      <w:r w:rsidRPr="00E90148">
        <w:rPr>
          <w:lang w:val="lt-LT"/>
        </w:rPr>
        <w:t>1.</w:t>
      </w:r>
      <w:r w:rsidRPr="00E90148">
        <w:rPr>
          <w:lang w:val="lt-LT"/>
        </w:rPr>
        <w:tab/>
        <w:t xml:space="preserve">Ne vėliau kaip likus 45 dienoms iki 37 straipsnyje nurodyto termino pabaigos </w:t>
      </w:r>
      <w:r w:rsidRPr="00E90148">
        <w:rPr>
          <w:strike/>
          <w:lang w:val="lt-LT"/>
        </w:rPr>
        <w:t>taikintojas</w:t>
      </w:r>
      <w:r w:rsidR="007B167B">
        <w:rPr>
          <w:lang w:val="lt-LT"/>
        </w:rPr>
        <w:t xml:space="preserve"> </w:t>
      </w:r>
      <w:r w:rsidRPr="00E90148">
        <w:rPr>
          <w:b/>
          <w:i/>
          <w:lang w:val="lt-LT"/>
        </w:rPr>
        <w:t>taikintojų grupė</w:t>
      </w:r>
      <w:r w:rsidRPr="00E90148">
        <w:rPr>
          <w:lang w:val="lt-LT"/>
        </w:rPr>
        <w:t xml:space="preserve"> šalims arba FRAND nustatymą pratęsti prašančiai šaliai pateikia pagrįstą pasiūlymą dėl FRAND sąlygų nustatymo.</w:t>
      </w:r>
      <w:r w:rsidR="00A659E5" w:rsidRPr="00E90148">
        <w:rPr>
          <w:b/>
          <w:lang w:val="lt-LT"/>
        </w:rPr>
        <w:t xml:space="preserve"> [230 pakeit.]</w:t>
      </w:r>
    </w:p>
    <w:p w:rsidR="00357DAA" w:rsidRPr="00E90148" w:rsidRDefault="00A31F96">
      <w:pPr>
        <w:ind w:left="850" w:hanging="850"/>
        <w:rPr>
          <w:b/>
          <w:lang w:val="lt-LT"/>
        </w:rPr>
      </w:pPr>
      <w:r w:rsidRPr="00E90148">
        <w:rPr>
          <w:lang w:val="lt-LT"/>
        </w:rPr>
        <w:t>2.</w:t>
      </w:r>
      <w:r w:rsidRPr="00E90148">
        <w:rPr>
          <w:lang w:val="lt-LT"/>
        </w:rPr>
        <w:tab/>
        <w:t xml:space="preserve">Bet kuri šalis gali pateikti pastabas dėl pasiūlymo ir pasiūlyti </w:t>
      </w:r>
      <w:r w:rsidRPr="00E90148">
        <w:rPr>
          <w:strike/>
          <w:lang w:val="lt-LT"/>
        </w:rPr>
        <w:t xml:space="preserve">taikintojo pasiūlymo </w:t>
      </w:r>
      <w:r w:rsidRPr="00E90148">
        <w:rPr>
          <w:lang w:val="lt-LT"/>
        </w:rPr>
        <w:t xml:space="preserve">pakeitimus </w:t>
      </w:r>
      <w:r w:rsidRPr="00E90148">
        <w:rPr>
          <w:b/>
          <w:i/>
          <w:lang w:val="lt-LT"/>
        </w:rPr>
        <w:t>laikydamasi taikintojų grupės nustatyto termino – taikintojų grupė</w:t>
      </w:r>
      <w:r w:rsidRPr="00E90148">
        <w:rPr>
          <w:strike/>
          <w:lang w:val="lt-LT"/>
        </w:rPr>
        <w:t>– taikintojas</w:t>
      </w:r>
      <w:r w:rsidRPr="00E90148">
        <w:rPr>
          <w:lang w:val="lt-LT"/>
        </w:rPr>
        <w:t xml:space="preserve"> gali iš naujo suformuluoti savo pasiūlymą, kad būtų atsižvelgta į šalių pateiktas pastabas, ir apie tokią naują formuluotę </w:t>
      </w:r>
      <w:r w:rsidRPr="00E90148">
        <w:rPr>
          <w:b/>
          <w:i/>
          <w:lang w:val="lt-LT"/>
        </w:rPr>
        <w:t xml:space="preserve">skubiai </w:t>
      </w:r>
      <w:r w:rsidRPr="00E90148">
        <w:rPr>
          <w:lang w:val="lt-LT"/>
        </w:rPr>
        <w:t>praneša šalims arba FRAND nustatymą pratęsti prašančiai šaliai.</w:t>
      </w:r>
      <w:r w:rsidR="00A659E5" w:rsidRPr="00E90148">
        <w:rPr>
          <w:b/>
          <w:lang w:val="lt-LT"/>
        </w:rPr>
        <w:t xml:space="preserve"> [231 pakeit.]</w:t>
      </w:r>
    </w:p>
    <w:p w:rsidR="00357DAA" w:rsidRPr="00E90148" w:rsidRDefault="00A31F96">
      <w:pPr>
        <w:jc w:val="center"/>
        <w:rPr>
          <w:lang w:val="lt-LT"/>
        </w:rPr>
      </w:pPr>
      <w:r w:rsidRPr="00E90148">
        <w:rPr>
          <w:lang w:val="lt-LT"/>
        </w:rPr>
        <w:t>56 straipsnis</w:t>
      </w:r>
      <w:r w:rsidRPr="00E90148">
        <w:rPr>
          <w:lang w:val="lt-LT"/>
        </w:rPr>
        <w:br/>
        <w:t>FRAND nustatymo nutraukimas ir pranešimas apie nutraukimą</w:t>
      </w:r>
    </w:p>
    <w:p w:rsidR="00357DAA" w:rsidRPr="00E90148" w:rsidRDefault="00A31F96">
      <w:pPr>
        <w:ind w:left="850" w:hanging="850"/>
        <w:rPr>
          <w:lang w:val="lt-LT"/>
        </w:rPr>
      </w:pPr>
      <w:r w:rsidRPr="00E90148">
        <w:rPr>
          <w:lang w:val="lt-LT"/>
        </w:rPr>
        <w:t>1.</w:t>
      </w:r>
      <w:r w:rsidRPr="00E90148">
        <w:rPr>
          <w:lang w:val="lt-LT"/>
        </w:rPr>
        <w:tab/>
        <w:t>Be FRAND nustatymo nutraukimo dėl 38 straipsnio 4 dalyje, 44 straipsnio 3 dalyje, 45 straipsnio 5 dalyje, 46 straipsnio 2 dalies b punkte, 46 straipsnio 3 dalyje ir 47 straipsnio 2 dalyje numatytų priežasčių FRAND nustatymas gali būti nutraukiamas bet kuriuo iš šių būdų:</w:t>
      </w:r>
    </w:p>
    <w:p w:rsidR="00357DAA" w:rsidRPr="00E90148" w:rsidRDefault="00E90148">
      <w:pPr>
        <w:ind w:left="1416" w:hanging="566"/>
        <w:rPr>
          <w:lang w:val="lt-LT"/>
        </w:rPr>
      </w:pPr>
      <w:r w:rsidRPr="00E90148">
        <w:rPr>
          <w:lang w:val="lt-LT"/>
        </w:rPr>
        <w:br w:type="page"/>
      </w:r>
      <w:r w:rsidR="00A31F96" w:rsidRPr="00E90148">
        <w:rPr>
          <w:lang w:val="lt-LT"/>
        </w:rPr>
        <w:lastRenderedPageBreak/>
        <w:t>a)</w:t>
      </w:r>
      <w:r w:rsidR="00A31F96" w:rsidRPr="00E90148">
        <w:rPr>
          <w:lang w:val="lt-LT"/>
        </w:rPr>
        <w:tab/>
        <w:t>šalims pasirašius susitarimą;</w:t>
      </w:r>
    </w:p>
    <w:p w:rsidR="00357DAA" w:rsidRPr="00E90148" w:rsidRDefault="00A31F96">
      <w:pPr>
        <w:ind w:left="1416" w:hanging="566"/>
        <w:rPr>
          <w:b/>
          <w:lang w:val="lt-LT"/>
        </w:rPr>
      </w:pPr>
      <w:r w:rsidRPr="00E90148">
        <w:rPr>
          <w:lang w:val="lt-LT"/>
        </w:rPr>
        <w:t>b)</w:t>
      </w:r>
      <w:r w:rsidRPr="00E90148">
        <w:rPr>
          <w:lang w:val="lt-LT"/>
        </w:rPr>
        <w:tab/>
        <w:t xml:space="preserve">šalims pasirašius rašytinę deklaraciją, pagal kurią priimamas 55 straipsnyje nurodytas </w:t>
      </w:r>
      <w:r w:rsidRPr="00E90148">
        <w:rPr>
          <w:strike/>
          <w:lang w:val="lt-LT"/>
        </w:rPr>
        <w:t>taikintojo</w:t>
      </w:r>
      <w:r w:rsidR="007B167B">
        <w:rPr>
          <w:lang w:val="lt-LT"/>
        </w:rPr>
        <w:t xml:space="preserve"> </w:t>
      </w:r>
      <w:r w:rsidRPr="00E90148">
        <w:rPr>
          <w:b/>
          <w:i/>
          <w:lang w:val="lt-LT"/>
        </w:rPr>
        <w:t>taikintojų grupė</w:t>
      </w:r>
      <w:r w:rsidRPr="00E90148">
        <w:rPr>
          <w:lang w:val="lt-LT"/>
        </w:rPr>
        <w:t xml:space="preserve"> pagrįstas pasiūlymas dėl FRAND sąlygų nustatymo;</w:t>
      </w:r>
      <w:r w:rsidR="00A659E5" w:rsidRPr="00E90148">
        <w:rPr>
          <w:b/>
          <w:lang w:val="lt-LT"/>
        </w:rPr>
        <w:t xml:space="preserve"> [232 pakeit.]</w:t>
      </w:r>
    </w:p>
    <w:p w:rsidR="00357DAA" w:rsidRPr="00E90148" w:rsidRDefault="00A31F96">
      <w:pPr>
        <w:ind w:left="1416" w:hanging="566"/>
        <w:rPr>
          <w:b/>
          <w:lang w:val="lt-LT"/>
        </w:rPr>
      </w:pPr>
      <w:r w:rsidRPr="00E90148">
        <w:rPr>
          <w:lang w:val="lt-LT"/>
        </w:rPr>
        <w:t>c)</w:t>
      </w:r>
      <w:r w:rsidRPr="00E90148">
        <w:rPr>
          <w:lang w:val="lt-LT"/>
        </w:rPr>
        <w:tab/>
        <w:t xml:space="preserve">šaliai pasirašius rašytinę deklaraciją, pagal kurią nėra priimamas 55 straipsnyje nurodytas </w:t>
      </w:r>
      <w:r w:rsidRPr="00E90148">
        <w:rPr>
          <w:strike/>
          <w:lang w:val="lt-LT"/>
        </w:rPr>
        <w:t>taikintojo</w:t>
      </w:r>
      <w:r w:rsidR="00201EF8">
        <w:rPr>
          <w:lang w:val="lt-LT"/>
        </w:rPr>
        <w:t xml:space="preserve"> </w:t>
      </w:r>
      <w:r w:rsidRPr="00E90148">
        <w:rPr>
          <w:b/>
          <w:i/>
          <w:lang w:val="lt-LT"/>
        </w:rPr>
        <w:t>taikintojų grupės</w:t>
      </w:r>
      <w:r w:rsidRPr="00E90148">
        <w:rPr>
          <w:lang w:val="lt-LT"/>
        </w:rPr>
        <w:t xml:space="preserve"> pagrįstas pasiūlymas dėl FRAND sąlygų nustatymo;</w:t>
      </w:r>
      <w:r w:rsidR="00A659E5" w:rsidRPr="00E90148">
        <w:rPr>
          <w:b/>
          <w:lang w:val="lt-LT"/>
        </w:rPr>
        <w:t xml:space="preserve"> [233 pakeit.]</w:t>
      </w:r>
    </w:p>
    <w:p w:rsidR="00357DAA" w:rsidRPr="00E90148" w:rsidRDefault="00A31F96">
      <w:pPr>
        <w:ind w:left="1416" w:hanging="566"/>
        <w:rPr>
          <w:b/>
          <w:lang w:val="lt-LT"/>
        </w:rPr>
      </w:pPr>
      <w:r w:rsidRPr="00E90148">
        <w:rPr>
          <w:lang w:val="lt-LT"/>
        </w:rPr>
        <w:t>d)</w:t>
      </w:r>
      <w:r w:rsidRPr="00E90148">
        <w:rPr>
          <w:lang w:val="lt-LT"/>
        </w:rPr>
        <w:tab/>
        <w:t xml:space="preserve">šaliai nepateikus atsakymo į 55 straipsnyje nurodytą </w:t>
      </w:r>
      <w:r w:rsidRPr="00E90148">
        <w:rPr>
          <w:strike/>
          <w:lang w:val="lt-LT"/>
        </w:rPr>
        <w:t>taikintojo</w:t>
      </w:r>
      <w:r w:rsidR="007B167B">
        <w:rPr>
          <w:lang w:val="lt-LT"/>
        </w:rPr>
        <w:t xml:space="preserve"> </w:t>
      </w:r>
      <w:r w:rsidRPr="00E90148">
        <w:rPr>
          <w:b/>
          <w:i/>
          <w:lang w:val="lt-LT"/>
        </w:rPr>
        <w:t>taikintojų grupės</w:t>
      </w:r>
      <w:r w:rsidRPr="00E90148">
        <w:rPr>
          <w:lang w:val="lt-LT"/>
        </w:rPr>
        <w:t xml:space="preserve"> pagrįstą pasiūlymą dėl FRAND sąlygų nustatymo.</w:t>
      </w:r>
      <w:r w:rsidR="00A659E5" w:rsidRPr="00E90148">
        <w:rPr>
          <w:b/>
          <w:lang w:val="lt-LT"/>
        </w:rPr>
        <w:t xml:space="preserve"> [234 pakeit.]</w:t>
      </w:r>
    </w:p>
    <w:p w:rsidR="00357DAA" w:rsidRPr="00E90148" w:rsidRDefault="00A31F96">
      <w:pPr>
        <w:ind w:left="850" w:hanging="850"/>
        <w:rPr>
          <w:lang w:val="lt-LT"/>
        </w:rPr>
      </w:pPr>
      <w:r w:rsidRPr="00E90148">
        <w:rPr>
          <w:lang w:val="lt-LT"/>
        </w:rPr>
        <w:t>2.</w:t>
      </w:r>
      <w:r w:rsidRPr="00E90148">
        <w:rPr>
          <w:lang w:val="lt-LT"/>
        </w:rPr>
        <w:tab/>
        <w:t>Nutraukus FRAND nustatymą, kompetencijos centras parengia pranešimą apie FRAND nustatymo nutraukimą ir apie tai praneša šalims per 5 dienas nuo nutraukimo. Pranešime apie nutraukimą nurodomi šalių ir taikintojo vardai, pavardės (pavadinimai), FRAND nustatymo dalykas, procedūros santrauka ir nutraukimo priežastys.</w:t>
      </w:r>
    </w:p>
    <w:p w:rsidR="00357DAA" w:rsidRPr="00E90148" w:rsidRDefault="00E90148">
      <w:pPr>
        <w:ind w:left="850" w:hanging="850"/>
        <w:rPr>
          <w:lang w:val="lt-LT"/>
        </w:rPr>
      </w:pPr>
      <w:r w:rsidRPr="00E90148">
        <w:rPr>
          <w:lang w:val="lt-LT"/>
        </w:rPr>
        <w:br w:type="page"/>
      </w:r>
      <w:r w:rsidR="00A31F96" w:rsidRPr="00E90148">
        <w:rPr>
          <w:lang w:val="lt-LT"/>
        </w:rPr>
        <w:lastRenderedPageBreak/>
        <w:t>3.</w:t>
      </w:r>
      <w:r w:rsidR="00A31F96" w:rsidRPr="00E90148">
        <w:rPr>
          <w:lang w:val="lt-LT"/>
        </w:rPr>
        <w:tab/>
        <w:t>ESP savininkui pateikiamą pranešimą apie nutraukimą sudaro dokumentas, kaip nurodyta Reglamento (ES) Nr. 608/2013 6 straipsnio 3 dalies c punkte, susijęs su prašymu imtis muitinės veiksmų dėl prekių, įtariamų jo ESP pažeidimu.</w:t>
      </w:r>
    </w:p>
    <w:p w:rsidR="00357DAA" w:rsidRPr="00E90148" w:rsidRDefault="00A31F96">
      <w:pPr>
        <w:ind w:left="850" w:hanging="850"/>
        <w:rPr>
          <w:b/>
          <w:lang w:val="lt-LT"/>
        </w:rPr>
      </w:pPr>
      <w:r w:rsidRPr="00E90148">
        <w:rPr>
          <w:lang w:val="lt-LT"/>
        </w:rPr>
        <w:t>4.</w:t>
      </w:r>
      <w:r w:rsidRPr="00E90148">
        <w:rPr>
          <w:lang w:val="lt-LT"/>
        </w:rPr>
        <w:tab/>
        <w:t>Paprašytas priimti sprendimą dėl FRAND sąlygų nustatymo, taip pat privačių šalių piktnaudžiavimo dominuojančia padėtimi atvejais, arba ieškinio dėl vienoje ar keliose valstybėse narėse galiojančio ESP, kuriam taikomas FRAND nustatymas, pažeidimo atvejais valstybės narės kompetentingas teismas nenagrinėja to ieškinio esmės, nebent jam būtų įteiktas pranešimas apie FRAND nustatymo nutraukimą</w:t>
      </w:r>
      <w:r w:rsidRPr="00E90148">
        <w:rPr>
          <w:strike/>
          <w:lang w:val="lt-LT"/>
        </w:rPr>
        <w:t xml:space="preserve"> arba, 38 straipsnio 3 dalies b punkte ir 38 straipsnio 4 dalies c punkte numatytais atvejais, pranešimas apie įsipareigojimą pagal 38 straipsnio 5 dalį</w:t>
      </w:r>
      <w:r w:rsidRPr="00E90148">
        <w:rPr>
          <w:lang w:val="lt-LT"/>
        </w:rPr>
        <w:t>.</w:t>
      </w:r>
      <w:r w:rsidR="00A659E5" w:rsidRPr="00E90148">
        <w:rPr>
          <w:b/>
          <w:lang w:val="lt-LT"/>
        </w:rPr>
        <w:t xml:space="preserve"> [235 pakeit.]</w:t>
      </w:r>
    </w:p>
    <w:p w:rsidR="00357DAA" w:rsidRPr="00E90148" w:rsidRDefault="00A31F96">
      <w:pPr>
        <w:ind w:left="850" w:hanging="850"/>
        <w:rPr>
          <w:lang w:val="lt-LT"/>
        </w:rPr>
      </w:pPr>
      <w:r w:rsidRPr="00E90148">
        <w:rPr>
          <w:lang w:val="lt-LT"/>
        </w:rPr>
        <w:t>5.</w:t>
      </w:r>
      <w:r w:rsidRPr="00E90148">
        <w:rPr>
          <w:lang w:val="lt-LT"/>
        </w:rPr>
        <w:tab/>
        <w:t xml:space="preserve">38 straipsnio 3 dalies b punkte ir 38 straipsnio 4 dalies c punkte numatytais atvejais nagrinėjant procesą valstybės narės kompetentingame teisme </w:t>
      </w:r>
      <w:r w:rsidRPr="00E90148">
        <w:rPr>
          <w:i/>
          <w:lang w:val="lt-LT"/>
        </w:rPr>
        <w:t>mutatis mutandis</w:t>
      </w:r>
      <w:r w:rsidRPr="00E90148">
        <w:rPr>
          <w:lang w:val="lt-LT"/>
        </w:rPr>
        <w:t xml:space="preserve"> taikoma 34 straipsnio 5 dalis.</w:t>
      </w:r>
    </w:p>
    <w:p w:rsidR="00357DAA" w:rsidRPr="00E90148" w:rsidRDefault="00E90148">
      <w:pPr>
        <w:jc w:val="center"/>
        <w:rPr>
          <w:lang w:val="lt-LT"/>
        </w:rPr>
      </w:pPr>
      <w:r w:rsidRPr="00E90148">
        <w:rPr>
          <w:lang w:val="lt-LT"/>
        </w:rPr>
        <w:br w:type="page"/>
      </w:r>
      <w:r w:rsidR="00A31F96" w:rsidRPr="00E90148">
        <w:rPr>
          <w:lang w:val="lt-LT"/>
        </w:rPr>
        <w:lastRenderedPageBreak/>
        <w:t>57 straipsnis</w:t>
      </w:r>
      <w:r w:rsidR="00A31F96" w:rsidRPr="00E90148">
        <w:rPr>
          <w:lang w:val="lt-LT"/>
        </w:rPr>
        <w:br/>
        <w:t xml:space="preserve">Ataskaita </w:t>
      </w:r>
    </w:p>
    <w:p w:rsidR="00357DAA" w:rsidRPr="00E90148" w:rsidRDefault="00A31F96">
      <w:pPr>
        <w:ind w:left="850" w:hanging="850"/>
        <w:rPr>
          <w:b/>
          <w:lang w:val="lt-LT"/>
        </w:rPr>
      </w:pPr>
      <w:r w:rsidRPr="00E90148">
        <w:rPr>
          <w:lang w:val="lt-LT"/>
        </w:rPr>
        <w:t>1.</w:t>
      </w:r>
      <w:r w:rsidRPr="00E90148">
        <w:rPr>
          <w:lang w:val="lt-LT"/>
        </w:rPr>
        <w:tab/>
      </w:r>
      <w:r w:rsidRPr="00E90148">
        <w:rPr>
          <w:strike/>
          <w:lang w:val="lt-LT"/>
        </w:rPr>
        <w:t>Taikintojas</w:t>
      </w:r>
      <w:r w:rsidR="007B167B">
        <w:rPr>
          <w:lang w:val="lt-LT"/>
        </w:rPr>
        <w:t xml:space="preserve"> </w:t>
      </w:r>
      <w:r w:rsidRPr="00E90148">
        <w:rPr>
          <w:b/>
          <w:i/>
          <w:lang w:val="lt-LT"/>
        </w:rPr>
        <w:t>Taikintojų grupė</w:t>
      </w:r>
      <w:r w:rsidRPr="00E90148">
        <w:rPr>
          <w:lang w:val="lt-LT"/>
        </w:rPr>
        <w:t xml:space="preserve"> pateikia šalims rašytinę ataskaitą po FRAND nustatymo nutraukimo 56 straipsnio 1 dalies c punkte ir 56 straipsnio 1 dalies d punkte nurodytais atvejais.</w:t>
      </w:r>
      <w:r w:rsidR="00A659E5" w:rsidRPr="00E90148">
        <w:rPr>
          <w:b/>
          <w:lang w:val="lt-LT"/>
        </w:rPr>
        <w:t xml:space="preserve"> [236 pakeit.]</w:t>
      </w:r>
    </w:p>
    <w:p w:rsidR="00357DAA" w:rsidRPr="00E90148" w:rsidRDefault="00A31F96">
      <w:pPr>
        <w:ind w:left="850" w:hanging="850"/>
        <w:rPr>
          <w:lang w:val="lt-LT"/>
        </w:rPr>
      </w:pPr>
      <w:r w:rsidRPr="00E90148">
        <w:rPr>
          <w:lang w:val="lt-LT"/>
        </w:rPr>
        <w:t>2.</w:t>
      </w:r>
      <w:r w:rsidRPr="00E90148">
        <w:rPr>
          <w:lang w:val="lt-LT"/>
        </w:rPr>
        <w:tab/>
        <w:t>Ataskaitoje nurodoma:</w:t>
      </w:r>
    </w:p>
    <w:p w:rsidR="00357DAA" w:rsidRPr="00E90148" w:rsidRDefault="00A31F96">
      <w:pPr>
        <w:ind w:left="1416" w:hanging="566"/>
        <w:rPr>
          <w:lang w:val="lt-LT"/>
        </w:rPr>
      </w:pPr>
      <w:r w:rsidRPr="00E90148">
        <w:rPr>
          <w:lang w:val="lt-LT"/>
        </w:rPr>
        <w:t>a)</w:t>
      </w:r>
      <w:r w:rsidRPr="00E90148">
        <w:rPr>
          <w:lang w:val="lt-LT"/>
        </w:rPr>
        <w:tab/>
        <w:t>šalių vardai, pavardės (pavadinimai);</w:t>
      </w:r>
    </w:p>
    <w:p w:rsidR="00357DAA" w:rsidRPr="00E90148" w:rsidRDefault="00A31F96">
      <w:pPr>
        <w:ind w:left="1416" w:hanging="566"/>
        <w:rPr>
          <w:lang w:val="lt-LT"/>
        </w:rPr>
      </w:pPr>
      <w:r w:rsidRPr="00E90148">
        <w:rPr>
          <w:lang w:val="lt-LT"/>
        </w:rPr>
        <w:t>b)</w:t>
      </w:r>
      <w:r w:rsidRPr="00E90148">
        <w:rPr>
          <w:lang w:val="lt-LT"/>
        </w:rPr>
        <w:tab/>
        <w:t>konfidencialus FRAND nustatymo vertinimas;</w:t>
      </w:r>
    </w:p>
    <w:p w:rsidR="00357DAA" w:rsidRPr="00E90148" w:rsidRDefault="00A31F96">
      <w:pPr>
        <w:ind w:left="1416" w:hanging="566"/>
        <w:rPr>
          <w:lang w:val="lt-LT"/>
        </w:rPr>
      </w:pPr>
      <w:r w:rsidRPr="00E90148">
        <w:rPr>
          <w:lang w:val="lt-LT"/>
        </w:rPr>
        <w:t>c)</w:t>
      </w:r>
      <w:r w:rsidRPr="00E90148">
        <w:rPr>
          <w:lang w:val="lt-LT"/>
        </w:rPr>
        <w:tab/>
        <w:t>konfidenciali pagrindinių ginčo klausimų santrauka;</w:t>
      </w:r>
    </w:p>
    <w:p w:rsidR="00357DAA" w:rsidRPr="00E90148" w:rsidRDefault="00A31F96">
      <w:pPr>
        <w:ind w:left="1416" w:hanging="566"/>
        <w:rPr>
          <w:b/>
          <w:lang w:val="lt-LT"/>
        </w:rPr>
      </w:pPr>
      <w:r w:rsidRPr="00E90148">
        <w:rPr>
          <w:lang w:val="lt-LT"/>
        </w:rPr>
        <w:t>d)</w:t>
      </w:r>
      <w:r w:rsidRPr="00E90148">
        <w:rPr>
          <w:lang w:val="lt-LT"/>
        </w:rPr>
        <w:tab/>
        <w:t xml:space="preserve">nekonfidenciali metodika ir </w:t>
      </w:r>
      <w:r w:rsidRPr="00E90148">
        <w:rPr>
          <w:strike/>
          <w:lang w:val="lt-LT"/>
        </w:rPr>
        <w:t>taikintojo</w:t>
      </w:r>
      <w:r w:rsidR="00201EF8">
        <w:rPr>
          <w:lang w:val="lt-LT"/>
        </w:rPr>
        <w:t xml:space="preserve"> </w:t>
      </w:r>
      <w:r w:rsidRPr="00E90148">
        <w:rPr>
          <w:b/>
          <w:i/>
          <w:lang w:val="lt-LT"/>
        </w:rPr>
        <w:t>taikintojų grupės</w:t>
      </w:r>
      <w:r w:rsidRPr="00E90148">
        <w:rPr>
          <w:lang w:val="lt-LT"/>
        </w:rPr>
        <w:t xml:space="preserve"> atliktas FRAND sąlygų nustatymo vertinimas.</w:t>
      </w:r>
      <w:r w:rsidR="00A659E5" w:rsidRPr="00E90148">
        <w:rPr>
          <w:b/>
          <w:lang w:val="lt-LT"/>
        </w:rPr>
        <w:t xml:space="preserve"> [237 pakeit.]</w:t>
      </w:r>
    </w:p>
    <w:p w:rsidR="00357DAA" w:rsidRPr="00E90148" w:rsidRDefault="00E90148">
      <w:pPr>
        <w:ind w:left="850" w:hanging="850"/>
        <w:rPr>
          <w:lang w:val="lt-LT"/>
        </w:rPr>
      </w:pPr>
      <w:r w:rsidRPr="00E90148">
        <w:rPr>
          <w:lang w:val="lt-LT"/>
        </w:rPr>
        <w:br w:type="page"/>
      </w:r>
      <w:r w:rsidR="00A31F96" w:rsidRPr="00E90148">
        <w:rPr>
          <w:lang w:val="lt-LT"/>
        </w:rPr>
        <w:lastRenderedPageBreak/>
        <w:t>3.</w:t>
      </w:r>
      <w:r w:rsidR="00A31F96" w:rsidRPr="00E90148">
        <w:rPr>
          <w:lang w:val="lt-LT"/>
        </w:rPr>
        <w:tab/>
        <w:t>Konfidenciali ataskaita prieinama tik šalims ir kompetencijos centrui. Kompetencijos centras paskelbia nekonfidencialią ataskaitą duomenų bazėje.</w:t>
      </w:r>
    </w:p>
    <w:p w:rsidR="00357DAA" w:rsidRPr="00E90148" w:rsidRDefault="00A31F96">
      <w:pPr>
        <w:ind w:left="850" w:hanging="850"/>
        <w:rPr>
          <w:lang w:val="lt-LT"/>
        </w:rPr>
      </w:pPr>
      <w:r w:rsidRPr="00E90148">
        <w:rPr>
          <w:lang w:val="lt-LT"/>
        </w:rPr>
        <w:t>4.</w:t>
      </w:r>
      <w:r w:rsidRPr="00E90148">
        <w:rPr>
          <w:lang w:val="lt-LT"/>
        </w:rPr>
        <w:tab/>
        <w:t>Bet kuri FRAND nustatymo šalis gali pateikti ataskaitą bet kuriame valstybės narės kompetentingame teisme prieš kitą FRAND nustatymo šalį, nepaisant procedūrinių aplinkybių.</w:t>
      </w:r>
    </w:p>
    <w:p w:rsidR="00357DAA" w:rsidRPr="00E90148" w:rsidRDefault="00A31F96">
      <w:pPr>
        <w:jc w:val="center"/>
        <w:rPr>
          <w:lang w:val="lt-LT"/>
        </w:rPr>
      </w:pPr>
      <w:r w:rsidRPr="00E90148">
        <w:rPr>
          <w:lang w:val="lt-LT"/>
        </w:rPr>
        <w:t>58 straipsnis</w:t>
      </w:r>
      <w:r w:rsidRPr="00E90148">
        <w:rPr>
          <w:lang w:val="lt-LT"/>
        </w:rPr>
        <w:br/>
        <w:t xml:space="preserve">Konfidencialumas </w:t>
      </w:r>
    </w:p>
    <w:p w:rsidR="00357DAA" w:rsidRPr="00E90148" w:rsidRDefault="00A31F96">
      <w:pPr>
        <w:ind w:left="850" w:hanging="850"/>
        <w:rPr>
          <w:b/>
          <w:lang w:val="lt-LT"/>
        </w:rPr>
      </w:pPr>
      <w:r w:rsidRPr="00E90148">
        <w:rPr>
          <w:lang w:val="lt-LT"/>
        </w:rPr>
        <w:t>1.</w:t>
      </w:r>
      <w:r w:rsidRPr="00E90148">
        <w:rPr>
          <w:lang w:val="lt-LT"/>
        </w:rPr>
        <w:tab/>
        <w:t xml:space="preserve">Išskyrus 57 straipsnio 2 dalies d punkte nurodytą </w:t>
      </w:r>
      <w:r w:rsidRPr="00E90148">
        <w:rPr>
          <w:strike/>
          <w:lang w:val="lt-LT"/>
        </w:rPr>
        <w:t>taikintojo</w:t>
      </w:r>
      <w:r w:rsidR="00201EF8">
        <w:rPr>
          <w:lang w:val="lt-LT"/>
        </w:rPr>
        <w:t xml:space="preserve"> </w:t>
      </w:r>
      <w:r w:rsidRPr="00E90148">
        <w:rPr>
          <w:b/>
          <w:i/>
          <w:lang w:val="lt-LT"/>
        </w:rPr>
        <w:t>taikintojų grupės</w:t>
      </w:r>
      <w:r w:rsidRPr="00E90148">
        <w:rPr>
          <w:lang w:val="lt-LT"/>
        </w:rPr>
        <w:t xml:space="preserve"> taikomą FRAND nustatymo metodiką ir vertinimą, kompetencijos centras išlaiko FRAND sąlygų nustatymo, visų procedūros metu pateiktų pasiūlymų dėl FRAND sąlygų nustatymo ir visų FRAND nustatymo metu atskleistų dokumentų ar kitų įrodymų, kurie nėra viešai prieinami, konfidencialumą, išskyrus atvejus, kai šalys nurodo kitaip.</w:t>
      </w:r>
      <w:r w:rsidR="00A659E5" w:rsidRPr="00E90148">
        <w:rPr>
          <w:b/>
          <w:lang w:val="lt-LT"/>
        </w:rPr>
        <w:t xml:space="preserve"> [238 pakeit.]</w:t>
      </w:r>
    </w:p>
    <w:p w:rsidR="00357DAA" w:rsidRPr="00E90148" w:rsidRDefault="00E90148">
      <w:pPr>
        <w:ind w:left="850" w:hanging="850"/>
        <w:rPr>
          <w:lang w:val="lt-LT"/>
        </w:rPr>
      </w:pPr>
      <w:r w:rsidRPr="00E90148">
        <w:rPr>
          <w:lang w:val="lt-LT"/>
        </w:rPr>
        <w:br w:type="page"/>
      </w:r>
      <w:r w:rsidR="00A31F96" w:rsidRPr="00E90148">
        <w:rPr>
          <w:lang w:val="lt-LT"/>
        </w:rPr>
        <w:lastRenderedPageBreak/>
        <w:t>2.</w:t>
      </w:r>
      <w:r w:rsidR="00A31F96" w:rsidRPr="00E90148">
        <w:rPr>
          <w:lang w:val="lt-LT"/>
        </w:rPr>
        <w:tab/>
        <w:t>Nepaisant 1 dalies nuostatų, kompetencijos centras į visus apibendrintus statistinius duomenis, kuriuos skelbia apie savo veiklą, gali įtraukti informaciją apie FRAND nustatymą, jei iš tokios informacijos negalima nustatyti šalių tapatybės ar konkrečių ginčo aplinkybių.</w:t>
      </w:r>
    </w:p>
    <w:p w:rsidR="00357DAA" w:rsidRPr="00E90148" w:rsidRDefault="00A31F96">
      <w:pPr>
        <w:jc w:val="center"/>
        <w:rPr>
          <w:lang w:val="lt-LT"/>
        </w:rPr>
      </w:pPr>
      <w:r w:rsidRPr="00E90148">
        <w:rPr>
          <w:lang w:val="lt-LT"/>
        </w:rPr>
        <w:t xml:space="preserve">VII antraštinė dalis </w:t>
      </w:r>
      <w:r w:rsidRPr="00E90148">
        <w:rPr>
          <w:lang w:val="lt-LT"/>
        </w:rPr>
        <w:br/>
        <w:t>Procedūrinės taisyklės</w:t>
      </w:r>
    </w:p>
    <w:p w:rsidR="00357DAA" w:rsidRPr="00E90148" w:rsidRDefault="00A31F96">
      <w:pPr>
        <w:jc w:val="center"/>
        <w:rPr>
          <w:lang w:val="lt-LT"/>
        </w:rPr>
      </w:pPr>
      <w:r w:rsidRPr="00E90148">
        <w:rPr>
          <w:lang w:val="lt-LT"/>
        </w:rPr>
        <w:t>59 straipsnis</w:t>
      </w:r>
      <w:r w:rsidRPr="00E90148">
        <w:rPr>
          <w:lang w:val="lt-LT"/>
        </w:rPr>
        <w:br/>
        <w:t>Kompetencijos centro gaunami ir siunčiami pranešimai</w:t>
      </w:r>
    </w:p>
    <w:p w:rsidR="00357DAA" w:rsidRPr="00E90148" w:rsidRDefault="00A31F96">
      <w:pPr>
        <w:ind w:left="850" w:hanging="850"/>
        <w:rPr>
          <w:lang w:val="lt-LT"/>
        </w:rPr>
      </w:pPr>
      <w:r w:rsidRPr="00E90148">
        <w:rPr>
          <w:lang w:val="lt-LT"/>
        </w:rPr>
        <w:t>1.</w:t>
      </w:r>
      <w:r w:rsidRPr="00E90148">
        <w:rPr>
          <w:lang w:val="lt-LT"/>
        </w:rPr>
        <w:tab/>
        <w:t>Kompetencijos centro gaunami ir siunčiami pranešimai iš esmės teikiami elektroninėmis priemonėmis.</w:t>
      </w:r>
    </w:p>
    <w:p w:rsidR="00357DAA" w:rsidRPr="00E90148" w:rsidRDefault="00A31F96">
      <w:pPr>
        <w:ind w:left="850" w:hanging="850"/>
        <w:rPr>
          <w:lang w:val="lt-LT"/>
        </w:rPr>
      </w:pPr>
      <w:r w:rsidRPr="00E90148">
        <w:rPr>
          <w:lang w:val="lt-LT"/>
        </w:rPr>
        <w:t>2.</w:t>
      </w:r>
      <w:r w:rsidRPr="00E90148">
        <w:rPr>
          <w:lang w:val="lt-LT"/>
        </w:rPr>
        <w:tab/>
        <w:t>EUIPO vykdomasis direktorius nustato, kokiu mastu ir kokiomis techninėmis sąlygomis 1 dalyje nurodyti pranešimai turi būti teikiami elektroniniu būdu.</w:t>
      </w:r>
    </w:p>
    <w:p w:rsidR="00357DAA" w:rsidRPr="00E90148" w:rsidRDefault="00E90148">
      <w:pPr>
        <w:jc w:val="center"/>
        <w:rPr>
          <w:lang w:val="lt-LT"/>
        </w:rPr>
      </w:pPr>
      <w:r w:rsidRPr="00E90148">
        <w:rPr>
          <w:lang w:val="lt-LT"/>
        </w:rPr>
        <w:br w:type="page"/>
      </w:r>
      <w:r w:rsidR="00A31F96" w:rsidRPr="00E90148">
        <w:rPr>
          <w:lang w:val="lt-LT"/>
        </w:rPr>
        <w:lastRenderedPageBreak/>
        <w:t>60 straipsnis</w:t>
      </w:r>
      <w:r w:rsidR="00A31F96" w:rsidRPr="00E90148">
        <w:rPr>
          <w:lang w:val="lt-LT"/>
        </w:rPr>
        <w:br/>
        <w:t>Terminai</w:t>
      </w:r>
    </w:p>
    <w:p w:rsidR="00357DAA" w:rsidRPr="00E90148" w:rsidRDefault="00A31F96">
      <w:pPr>
        <w:ind w:left="850" w:hanging="850"/>
        <w:rPr>
          <w:lang w:val="lt-LT"/>
        </w:rPr>
      </w:pPr>
      <w:r w:rsidRPr="00E90148">
        <w:rPr>
          <w:lang w:val="lt-LT"/>
        </w:rPr>
        <w:t>1.</w:t>
      </w:r>
      <w:r w:rsidRPr="00E90148">
        <w:rPr>
          <w:lang w:val="lt-LT"/>
        </w:rPr>
        <w:tab/>
        <w:t>Terminai nustatomi metais, mėnesiais, savaitėmis ir dienomis. Skaičiuoti pradedama nuo kitos dienos po atitinkamo įvykio.</w:t>
      </w:r>
    </w:p>
    <w:p w:rsidR="00357DAA" w:rsidRPr="00E90148" w:rsidRDefault="00A31F96">
      <w:pPr>
        <w:ind w:left="850" w:hanging="850"/>
        <w:rPr>
          <w:b/>
          <w:lang w:val="lt-LT"/>
        </w:rPr>
      </w:pPr>
      <w:r w:rsidRPr="00E90148">
        <w:rPr>
          <w:b/>
          <w:i/>
          <w:lang w:val="lt-LT"/>
        </w:rPr>
        <w:t>1a.</w:t>
      </w:r>
      <w:r w:rsidRPr="00E90148">
        <w:rPr>
          <w:lang w:val="lt-LT"/>
        </w:rPr>
        <w:tab/>
      </w:r>
      <w:r w:rsidRPr="00E90148">
        <w:rPr>
          <w:b/>
          <w:i/>
          <w:lang w:val="lt-LT"/>
        </w:rPr>
        <w:t>Dienomis nurodytas laikotarpis baigiasi paskutinę dieną, savaitėmis žymimas laikotarpis baigiasi paskutinės savaitės dienos pabaigoje, mėnesiais nurodytas laikotarpis baigiasi pasibaigus dienai, atitinkančiai pradinę laikotarpio dieną, o jei tokios dienos paskutiniame mėnesyje nebuvo – paskutinę to mėnesio dieną, metais pažymėtas laikotarpis baigiasi pasibaigus dienai, atitinkančiai pradinę konkretaus laikotarpio dieną, o jei tokios dienos nėra, pabaigos data yra paskutinė to mėnesio diena.</w:t>
      </w:r>
      <w:r w:rsidR="00A659E5" w:rsidRPr="00E90148">
        <w:rPr>
          <w:b/>
          <w:lang w:val="lt-LT"/>
        </w:rPr>
        <w:t xml:space="preserve"> [239 pakeit.]</w:t>
      </w:r>
    </w:p>
    <w:p w:rsidR="00357DAA" w:rsidRPr="00E90148" w:rsidRDefault="00A31F96">
      <w:pPr>
        <w:ind w:left="850" w:hanging="850"/>
        <w:rPr>
          <w:lang w:val="lt-LT"/>
        </w:rPr>
      </w:pPr>
      <w:r w:rsidRPr="00E90148">
        <w:rPr>
          <w:lang w:val="lt-LT"/>
        </w:rPr>
        <w:t>2.</w:t>
      </w:r>
      <w:r w:rsidRPr="00E90148">
        <w:rPr>
          <w:lang w:val="lt-LT"/>
        </w:rPr>
        <w:tab/>
        <w:t>EUIPO vykdomasis direktorius prieš prasidedant kiekvieniems kalendoriniams metams nustato dienas, kuriomis EUIPO nepriima dokumentų arba kuriomis įprastas paštas vietovėje, kurioje yra EUIPO, nepristatomas.</w:t>
      </w:r>
    </w:p>
    <w:p w:rsidR="00357DAA" w:rsidRPr="00E90148" w:rsidRDefault="00E90148">
      <w:pPr>
        <w:ind w:left="850" w:hanging="850"/>
        <w:rPr>
          <w:lang w:val="lt-LT"/>
        </w:rPr>
      </w:pPr>
      <w:r w:rsidRPr="00E90148">
        <w:rPr>
          <w:lang w:val="lt-LT"/>
        </w:rPr>
        <w:br w:type="page"/>
      </w:r>
      <w:r w:rsidR="00A31F96" w:rsidRPr="00E90148">
        <w:rPr>
          <w:lang w:val="lt-LT"/>
        </w:rPr>
        <w:lastRenderedPageBreak/>
        <w:t>3.</w:t>
      </w:r>
      <w:r w:rsidR="00A31F96" w:rsidRPr="00E90148">
        <w:rPr>
          <w:lang w:val="lt-LT"/>
        </w:rPr>
        <w:tab/>
        <w:t>EUIPO vykdomasis direktorius nustato veiklos pertraukimo tuo atveju, kai valstybėje narėje, kurioje yra EUIPO, laikinai nutrūksta bendras pašto pristatymas arba kai faktiškai nutrūkus EUIPO ryšiui EUIPO neturi galimybės naudotis leidžiamomis elektroninėmis ryšių priemonėmis, laikotarpio trukmę.</w:t>
      </w:r>
    </w:p>
    <w:p w:rsidR="00357DAA" w:rsidRPr="00E90148" w:rsidRDefault="00A31F96">
      <w:pPr>
        <w:ind w:left="850" w:hanging="850"/>
        <w:rPr>
          <w:lang w:val="lt-LT"/>
        </w:rPr>
      </w:pPr>
      <w:r w:rsidRPr="00E90148">
        <w:rPr>
          <w:lang w:val="lt-LT"/>
        </w:rPr>
        <w:t>4.</w:t>
      </w:r>
      <w:r w:rsidRPr="00E90148">
        <w:rPr>
          <w:lang w:val="lt-LT"/>
        </w:rPr>
        <w:tab/>
        <w:t>Išimtiniais atvejais, dėl kurių proceso šalių ir kompetencijos centro bendravimas tampa labai sudėtingas, EUIPO vykdomasis direktorius gali pratęsti visus terminus, kurie kitu atveju nustotų galioti tokio įvykio pradžios dieną arba po jos. Tokį sprendimą priima vykdomasis direktorius atsižvelgdamas į šias aplinkybes:</w:t>
      </w:r>
    </w:p>
    <w:p w:rsidR="00357DAA" w:rsidRPr="00E90148" w:rsidRDefault="00A31F96">
      <w:pPr>
        <w:ind w:left="1416" w:hanging="566"/>
        <w:rPr>
          <w:lang w:val="lt-LT"/>
        </w:rPr>
      </w:pPr>
      <w:r w:rsidRPr="00E90148">
        <w:rPr>
          <w:lang w:val="lt-LT"/>
        </w:rPr>
        <w:t>a)</w:t>
      </w:r>
      <w:r w:rsidRPr="00E90148">
        <w:rPr>
          <w:lang w:val="lt-LT"/>
        </w:rPr>
        <w:tab/>
        <w:t>ar proceso šalys turi savo gyvenamąją arba registruotąją buveinę atitinkamame regione;</w:t>
      </w:r>
    </w:p>
    <w:p w:rsidR="00357DAA" w:rsidRPr="00E90148" w:rsidRDefault="00A31F96">
      <w:pPr>
        <w:ind w:left="1416" w:hanging="566"/>
        <w:rPr>
          <w:lang w:val="lt-LT"/>
        </w:rPr>
      </w:pPr>
      <w:r w:rsidRPr="00E90148">
        <w:rPr>
          <w:lang w:val="lt-LT"/>
        </w:rPr>
        <w:t>b)</w:t>
      </w:r>
      <w:r w:rsidRPr="00E90148">
        <w:rPr>
          <w:lang w:val="lt-LT"/>
        </w:rPr>
        <w:tab/>
        <w:t>ar šalių paskirti atstovai arba padėjėjai vykdo veiklą atitinkamame regione.</w:t>
      </w:r>
    </w:p>
    <w:p w:rsidR="00357DAA" w:rsidRPr="00E90148" w:rsidRDefault="00E90148">
      <w:pPr>
        <w:ind w:left="850" w:hanging="850"/>
        <w:rPr>
          <w:lang w:val="lt-LT"/>
        </w:rPr>
      </w:pPr>
      <w:r w:rsidRPr="00E90148">
        <w:rPr>
          <w:lang w:val="lt-LT"/>
        </w:rPr>
        <w:br w:type="page"/>
      </w:r>
      <w:r w:rsidR="00A31F96" w:rsidRPr="00E90148">
        <w:rPr>
          <w:lang w:val="lt-LT"/>
        </w:rPr>
        <w:lastRenderedPageBreak/>
        <w:t>5.</w:t>
      </w:r>
      <w:r w:rsidR="00A31F96" w:rsidRPr="00E90148">
        <w:rPr>
          <w:lang w:val="lt-LT"/>
        </w:rPr>
        <w:tab/>
        <w:t>Nustatydamas pratęsimo trukmę, nurodytą antroje pastraipoje, EUIPO vykdomasis direktorius atsižvelgia į išskirtinio įvykio pabaigos datą. Jei antroje pastraipoje nurodytas įvykis turi įtakos EUIPO buveinei, EUIPO vykdomasis direktorius nurodo, kad jis taikomas visoms proceso šalims.</w:t>
      </w:r>
    </w:p>
    <w:p w:rsidR="00357DAA" w:rsidRPr="00E90148" w:rsidRDefault="00A31F96">
      <w:pPr>
        <w:jc w:val="center"/>
        <w:rPr>
          <w:lang w:val="lt-LT"/>
        </w:rPr>
      </w:pPr>
      <w:r w:rsidRPr="00E90148">
        <w:rPr>
          <w:lang w:val="lt-LT"/>
        </w:rPr>
        <w:t xml:space="preserve">VIII antraštinė dalis </w:t>
      </w:r>
      <w:r w:rsidRPr="00E90148">
        <w:rPr>
          <w:lang w:val="lt-LT"/>
        </w:rPr>
        <w:br/>
        <w:t>Labai mažos, mažosios ir vidutinės įmonės</w:t>
      </w:r>
    </w:p>
    <w:p w:rsidR="00357DAA" w:rsidRPr="00E90148" w:rsidRDefault="00A31F96">
      <w:pPr>
        <w:jc w:val="center"/>
        <w:rPr>
          <w:b/>
          <w:lang w:val="lt-LT"/>
        </w:rPr>
      </w:pPr>
      <w:r w:rsidRPr="00E90148">
        <w:rPr>
          <w:lang w:val="lt-LT"/>
        </w:rPr>
        <w:t>61 straipsnis</w:t>
      </w:r>
      <w:r w:rsidRPr="00E90148">
        <w:rPr>
          <w:lang w:val="lt-LT"/>
        </w:rPr>
        <w:br/>
      </w:r>
      <w:r w:rsidRPr="00E90148">
        <w:rPr>
          <w:strike/>
          <w:lang w:val="lt-LT"/>
        </w:rPr>
        <w:t xml:space="preserve">Mokymai, konsultacijos ir pagalba </w:t>
      </w:r>
      <w:r w:rsidRPr="00E90148">
        <w:rPr>
          <w:b/>
          <w:i/>
          <w:lang w:val="lt-LT"/>
        </w:rPr>
        <w:t>MVĮ ir startuolių pagalbos centras ESP licencijavimo klausimais</w:t>
      </w:r>
      <w:r w:rsidR="00A659E5" w:rsidRPr="00E90148">
        <w:rPr>
          <w:b/>
          <w:lang w:val="lt-LT"/>
        </w:rPr>
        <w:t xml:space="preserve"> [240 pakeit.]</w:t>
      </w:r>
    </w:p>
    <w:p w:rsidR="00357DAA" w:rsidRPr="00E90148" w:rsidRDefault="00A31F96">
      <w:pPr>
        <w:ind w:left="850" w:hanging="850"/>
        <w:rPr>
          <w:b/>
          <w:lang w:val="lt-LT"/>
        </w:rPr>
      </w:pPr>
      <w:r w:rsidRPr="00E90148">
        <w:rPr>
          <w:lang w:val="lt-LT"/>
        </w:rPr>
        <w:t>1.</w:t>
      </w:r>
      <w:r w:rsidRPr="00E90148">
        <w:rPr>
          <w:lang w:val="lt-LT"/>
        </w:rPr>
        <w:tab/>
        <w:t xml:space="preserve">Kompetencijos centras </w:t>
      </w:r>
      <w:r w:rsidRPr="00E90148">
        <w:rPr>
          <w:strike/>
          <w:lang w:val="lt-LT"/>
        </w:rPr>
        <w:t>nemokamai siūlo mokymus ir pagalbą ESP</w:t>
      </w:r>
      <w:r w:rsidR="00201EF8">
        <w:rPr>
          <w:lang w:val="lt-LT"/>
        </w:rPr>
        <w:t xml:space="preserve"> </w:t>
      </w:r>
      <w:r w:rsidRPr="00E90148">
        <w:rPr>
          <w:b/>
          <w:i/>
          <w:lang w:val="lt-LT"/>
        </w:rPr>
        <w:t>įsteigia ir valdo MVĮ ir startuolių pagalbos centrą ESP licencijavimo</w:t>
      </w:r>
      <w:r w:rsidRPr="00E90148">
        <w:rPr>
          <w:lang w:val="lt-LT"/>
        </w:rPr>
        <w:t xml:space="preserve"> klausimais</w:t>
      </w:r>
      <w:r w:rsidRPr="00E90148">
        <w:rPr>
          <w:strike/>
          <w:lang w:val="lt-LT"/>
        </w:rPr>
        <w:t xml:space="preserve"> labai mažoms, mažosioms ir vidutinėms įmonėms.</w:t>
      </w:r>
      <w:r w:rsidRPr="00E90148">
        <w:rPr>
          <w:b/>
          <w:i/>
          <w:lang w:val="lt-LT"/>
        </w:rPr>
        <w:t>, kuris nemokamai padeda MVĮ ir startuoliams atlikti šias užduotis:</w:t>
      </w:r>
      <w:r w:rsidR="00A659E5" w:rsidRPr="00E90148">
        <w:rPr>
          <w:b/>
          <w:lang w:val="lt-LT"/>
        </w:rPr>
        <w:t xml:space="preserve"> [241 pakeit.]</w:t>
      </w:r>
    </w:p>
    <w:p w:rsidR="00357DAA" w:rsidRPr="00E90148" w:rsidRDefault="00E90148">
      <w:pPr>
        <w:ind w:left="1416" w:hanging="566"/>
        <w:rPr>
          <w:b/>
          <w:lang w:val="lt-LT"/>
        </w:rPr>
      </w:pPr>
      <w:r w:rsidRPr="00E90148">
        <w:rPr>
          <w:b/>
          <w:i/>
          <w:lang w:val="lt-LT"/>
        </w:rPr>
        <w:br w:type="page"/>
      </w:r>
      <w:r w:rsidR="00A31F96" w:rsidRPr="00E90148">
        <w:rPr>
          <w:b/>
          <w:i/>
          <w:lang w:val="lt-LT"/>
        </w:rPr>
        <w:lastRenderedPageBreak/>
        <w:t>a)</w:t>
      </w:r>
      <w:r w:rsidR="00A31F96" w:rsidRPr="00E90148">
        <w:rPr>
          <w:lang w:val="lt-LT"/>
        </w:rPr>
        <w:tab/>
      </w:r>
      <w:r w:rsidR="00A31F96" w:rsidRPr="00E90148">
        <w:rPr>
          <w:b/>
          <w:i/>
          <w:lang w:val="lt-LT"/>
        </w:rPr>
        <w:t>nustatyti, kurie ESP gali būti svarbūs jų produktui ar paslaugai, galimus licencijų išdavėjus ir patentų suvienijimus, jei MVĮ ar startuolis yra ESP įgyvendintojai;</w:t>
      </w:r>
      <w:r w:rsidR="00A659E5" w:rsidRPr="00E90148">
        <w:rPr>
          <w:b/>
          <w:lang w:val="lt-LT"/>
        </w:rPr>
        <w:t xml:space="preserve"> [242 pakeit.]</w:t>
      </w:r>
    </w:p>
    <w:p w:rsidR="00357DAA" w:rsidRPr="00E90148" w:rsidRDefault="00A31F96">
      <w:pPr>
        <w:ind w:left="1416" w:hanging="566"/>
        <w:rPr>
          <w:b/>
          <w:lang w:val="lt-LT"/>
        </w:rPr>
      </w:pPr>
      <w:r w:rsidRPr="00E90148">
        <w:rPr>
          <w:b/>
          <w:i/>
          <w:lang w:val="lt-LT"/>
        </w:rPr>
        <w:t>b)</w:t>
      </w:r>
      <w:r w:rsidRPr="00E90148">
        <w:rPr>
          <w:lang w:val="lt-LT"/>
        </w:rPr>
        <w:tab/>
      </w:r>
      <w:r w:rsidRPr="00E90148">
        <w:rPr>
          <w:b/>
          <w:i/>
          <w:lang w:val="lt-LT"/>
        </w:rPr>
        <w:t>nustatyti galimus licencijos gavėjus ir padedant Europos intelektinės nuosavybės teisių pažeidimų stebėsenos centrui patarti jiems, kaip geriausiai pasinaudoti savo ESP teisėmis Europos ir pasaulio lygmeniu, jei MVĮ ar startuolis yra ESP savininkai;</w:t>
      </w:r>
      <w:r w:rsidR="00A659E5" w:rsidRPr="00E90148">
        <w:rPr>
          <w:b/>
          <w:lang w:val="lt-LT"/>
        </w:rPr>
        <w:t xml:space="preserve"> [243 pakeit.]</w:t>
      </w:r>
    </w:p>
    <w:p w:rsidR="00357DAA" w:rsidRPr="00E90148" w:rsidRDefault="00A31F96">
      <w:pPr>
        <w:ind w:left="1416" w:hanging="566"/>
        <w:rPr>
          <w:b/>
          <w:lang w:val="lt-LT"/>
        </w:rPr>
      </w:pPr>
      <w:r w:rsidRPr="00E90148">
        <w:rPr>
          <w:b/>
          <w:i/>
          <w:lang w:val="lt-LT"/>
        </w:rPr>
        <w:t>c)</w:t>
      </w:r>
      <w:r w:rsidRPr="00E90148">
        <w:rPr>
          <w:lang w:val="lt-LT"/>
        </w:rPr>
        <w:tab/>
      </w:r>
      <w:r w:rsidRPr="00E90148">
        <w:rPr>
          <w:b/>
          <w:i/>
          <w:lang w:val="lt-LT"/>
        </w:rPr>
        <w:t>siūlyti mokymus ir pagalbą ESP klausimais.</w:t>
      </w:r>
      <w:r w:rsidR="00A659E5" w:rsidRPr="00E90148">
        <w:rPr>
          <w:b/>
          <w:lang w:val="lt-LT"/>
        </w:rPr>
        <w:t xml:space="preserve"> [244 pakeit.]</w:t>
      </w:r>
    </w:p>
    <w:p w:rsidR="00357DAA" w:rsidRPr="00E90148" w:rsidRDefault="00A31F96">
      <w:pPr>
        <w:ind w:left="850"/>
        <w:rPr>
          <w:b/>
          <w:lang w:val="lt-LT"/>
        </w:rPr>
      </w:pPr>
      <w:r w:rsidRPr="00E90148">
        <w:rPr>
          <w:b/>
          <w:i/>
          <w:lang w:val="lt-LT"/>
        </w:rPr>
        <w:t xml:space="preserve">Kompetencijos centrui negali kilti atsakomybė dėl pagalbos, teikiamos MVĮ ir startuoliams pagal šią dalį. Vykdydamas šioje dalyje nurodytas užduotis, kompetencijos centras gali glaudžiai bendradarbiauti su nacionalinėmis patentų tarnybomis ir MVĮ remiančiomis vyriausybinėmis schemomis. </w:t>
      </w:r>
      <w:r w:rsidR="00A659E5" w:rsidRPr="00E90148">
        <w:rPr>
          <w:b/>
          <w:lang w:val="lt-LT"/>
        </w:rPr>
        <w:t>[245 pakeit.]</w:t>
      </w:r>
    </w:p>
    <w:p w:rsidR="00357DAA" w:rsidRPr="00E90148" w:rsidRDefault="00A31F96">
      <w:pPr>
        <w:ind w:left="850" w:hanging="850"/>
        <w:rPr>
          <w:b/>
          <w:lang w:val="lt-LT"/>
        </w:rPr>
      </w:pPr>
      <w:r w:rsidRPr="00E90148">
        <w:rPr>
          <w:b/>
          <w:i/>
          <w:lang w:val="lt-LT"/>
        </w:rPr>
        <w:t>1a.</w:t>
      </w:r>
      <w:r w:rsidRPr="00E90148">
        <w:rPr>
          <w:lang w:val="lt-LT"/>
        </w:rPr>
        <w:tab/>
      </w:r>
      <w:r w:rsidRPr="00E90148">
        <w:rPr>
          <w:b/>
          <w:i/>
          <w:lang w:val="lt-LT"/>
        </w:rPr>
        <w:t>Kompetencijos centras reguliariai aktyviai siekia MVĮ ir startuolių indėlio apie tai, kokie mokymai ir parama būtų naudingiausi.</w:t>
      </w:r>
      <w:r w:rsidR="00A659E5" w:rsidRPr="00E90148">
        <w:rPr>
          <w:b/>
          <w:lang w:val="lt-LT"/>
        </w:rPr>
        <w:t xml:space="preserve"> [246 pakeit.]</w:t>
      </w:r>
    </w:p>
    <w:p w:rsidR="00357DAA" w:rsidRPr="00E90148" w:rsidRDefault="00E90148">
      <w:pPr>
        <w:ind w:left="850" w:hanging="850"/>
        <w:rPr>
          <w:b/>
          <w:lang w:val="lt-LT"/>
        </w:rPr>
      </w:pPr>
      <w:r w:rsidRPr="00E90148">
        <w:rPr>
          <w:lang w:val="lt-LT"/>
        </w:rPr>
        <w:br w:type="page"/>
      </w:r>
      <w:r w:rsidR="00A31F96" w:rsidRPr="00E90148">
        <w:rPr>
          <w:lang w:val="lt-LT"/>
        </w:rPr>
        <w:lastRenderedPageBreak/>
        <w:t>2.</w:t>
      </w:r>
      <w:r w:rsidR="00A31F96" w:rsidRPr="00E90148">
        <w:rPr>
          <w:lang w:val="lt-LT"/>
        </w:rPr>
        <w:tab/>
        <w:t xml:space="preserve">Kompetencijos centras gali užsakyti tyrimus, jei mano, kad tai būtina, kad padėtų </w:t>
      </w:r>
      <w:r w:rsidR="00A31F96" w:rsidRPr="00E90148">
        <w:rPr>
          <w:strike/>
          <w:lang w:val="lt-LT"/>
        </w:rPr>
        <w:t>labai mažoms, mažosioms ir vidutinėms įmonėms</w:t>
      </w:r>
      <w:r w:rsidR="00201EF8">
        <w:rPr>
          <w:lang w:val="lt-LT"/>
        </w:rPr>
        <w:t xml:space="preserve"> </w:t>
      </w:r>
      <w:r w:rsidR="00A31F96" w:rsidRPr="00E90148">
        <w:rPr>
          <w:b/>
          <w:i/>
          <w:lang w:val="lt-LT"/>
        </w:rPr>
        <w:t>MVĮ</w:t>
      </w:r>
      <w:r w:rsidR="00A31F96" w:rsidRPr="00E90148">
        <w:rPr>
          <w:lang w:val="lt-LT"/>
        </w:rPr>
        <w:t xml:space="preserve"> ESP klausimais.</w:t>
      </w:r>
      <w:r w:rsidR="00A31F96" w:rsidRPr="00E90148">
        <w:rPr>
          <w:b/>
          <w:i/>
          <w:lang w:val="lt-LT"/>
        </w:rPr>
        <w:t xml:space="preserve"> Tokie tyrimai gali apimti analizę, paremtą ESP savininkų ir įgyvendintojų pateikta informacija apie gautas licencijas, sumokėtus ar surinktus autorinius atlyginimus ir daiktų interneto reikmėms parduodamus produktus, o kompetencijos centras gali pateikti MVĮ tokių paraiškų licencijavimo išlaidų įverčius.</w:t>
      </w:r>
      <w:r w:rsidR="00A659E5" w:rsidRPr="00E90148">
        <w:rPr>
          <w:b/>
          <w:lang w:val="lt-LT"/>
        </w:rPr>
        <w:t xml:space="preserve"> [247 pakeit.]</w:t>
      </w:r>
    </w:p>
    <w:p w:rsidR="00357DAA" w:rsidRPr="00E90148" w:rsidRDefault="00A31F96">
      <w:pPr>
        <w:ind w:left="850" w:hanging="850"/>
        <w:rPr>
          <w:b/>
          <w:lang w:val="lt-LT"/>
        </w:rPr>
      </w:pPr>
      <w:r w:rsidRPr="00E90148">
        <w:rPr>
          <w:lang w:val="lt-LT"/>
        </w:rPr>
        <w:t>3.</w:t>
      </w:r>
      <w:r w:rsidRPr="00E90148">
        <w:rPr>
          <w:lang w:val="lt-LT"/>
        </w:rPr>
        <w:tab/>
        <w:t>1</w:t>
      </w:r>
      <w:r w:rsidRPr="00E90148">
        <w:rPr>
          <w:strike/>
          <w:lang w:val="lt-LT"/>
        </w:rPr>
        <w:t xml:space="preserve"> dalyje ir 2 dalyje</w:t>
      </w:r>
      <w:r w:rsidRPr="00E90148">
        <w:rPr>
          <w:b/>
          <w:i/>
          <w:lang w:val="lt-LT"/>
        </w:rPr>
        <w:t xml:space="preserve"> ir 2 dalyse</w:t>
      </w:r>
      <w:r w:rsidRPr="00E90148">
        <w:rPr>
          <w:lang w:val="lt-LT"/>
        </w:rPr>
        <w:t xml:space="preserve"> nurodytų paslaugų išlaidas padengia EUIPO</w:t>
      </w:r>
      <w:r w:rsidRPr="00E90148">
        <w:rPr>
          <w:b/>
          <w:i/>
          <w:lang w:val="lt-LT"/>
        </w:rPr>
        <w:t xml:space="preserve"> ir EUIPO užtikrina, kad paslaugos būtų pakankamai finansuojamos ir finansuojamos</w:t>
      </w:r>
      <w:r w:rsidRPr="00E90148">
        <w:rPr>
          <w:lang w:val="lt-LT"/>
        </w:rPr>
        <w:t>.</w:t>
      </w:r>
      <w:r w:rsidR="00A659E5" w:rsidRPr="00E90148">
        <w:rPr>
          <w:b/>
          <w:lang w:val="lt-LT"/>
        </w:rPr>
        <w:t xml:space="preserve"> [248 pakeit.]</w:t>
      </w:r>
    </w:p>
    <w:p w:rsidR="00357DAA" w:rsidRPr="00E90148" w:rsidRDefault="00A31F96">
      <w:pPr>
        <w:ind w:left="850" w:hanging="850"/>
        <w:rPr>
          <w:b/>
          <w:lang w:val="lt-LT"/>
        </w:rPr>
      </w:pPr>
      <w:r w:rsidRPr="00E90148">
        <w:rPr>
          <w:b/>
          <w:i/>
          <w:lang w:val="lt-LT"/>
        </w:rPr>
        <w:t>3a.</w:t>
      </w:r>
      <w:r w:rsidRPr="00E90148">
        <w:rPr>
          <w:lang w:val="lt-LT"/>
        </w:rPr>
        <w:tab/>
      </w:r>
      <w:r w:rsidRPr="00E90148">
        <w:rPr>
          <w:b/>
          <w:i/>
          <w:lang w:val="lt-LT"/>
        </w:rPr>
        <w:t>1 ir 2 dalys netaikomos pretenzijas dėl patentinių teisių reiškiantiems subjektams arba MVĮ, kurios yra patronuojamosios įmonės, susijusios įmonės arba kitam fiziniam asmeniui ar juridiniam asmeniui, kuris pats nėra MVĮ, nuosavybės teise priklausančios arba jo tiesiogiai ar netiesiogiai kontroliuojamos įmonės.</w:t>
      </w:r>
      <w:r w:rsidR="00A659E5" w:rsidRPr="00E90148">
        <w:rPr>
          <w:b/>
          <w:lang w:val="lt-LT"/>
        </w:rPr>
        <w:t xml:space="preserve"> [249 pakeit.]</w:t>
      </w:r>
    </w:p>
    <w:p w:rsidR="00357DAA" w:rsidRPr="00E90148" w:rsidRDefault="00E90148">
      <w:pPr>
        <w:jc w:val="center"/>
        <w:rPr>
          <w:lang w:val="lt-LT"/>
        </w:rPr>
      </w:pPr>
      <w:r w:rsidRPr="00E90148">
        <w:rPr>
          <w:lang w:val="lt-LT"/>
        </w:rPr>
        <w:br w:type="page"/>
      </w:r>
      <w:r w:rsidR="00A31F96" w:rsidRPr="00E90148">
        <w:rPr>
          <w:lang w:val="lt-LT"/>
        </w:rPr>
        <w:lastRenderedPageBreak/>
        <w:t>62 straipsnis</w:t>
      </w:r>
      <w:r w:rsidR="00A31F96" w:rsidRPr="00E90148">
        <w:rPr>
          <w:lang w:val="lt-LT"/>
        </w:rPr>
        <w:br/>
        <w:t xml:space="preserve">FRAND sąlygos labai mažoms, mažosioms ir vidutinėms įmonėms </w:t>
      </w:r>
    </w:p>
    <w:p w:rsidR="00357DAA" w:rsidRPr="00E90148" w:rsidRDefault="00A31F96">
      <w:pPr>
        <w:ind w:left="850" w:hanging="850"/>
        <w:rPr>
          <w:lang w:val="lt-LT"/>
        </w:rPr>
      </w:pPr>
      <w:r w:rsidRPr="00E90148">
        <w:rPr>
          <w:lang w:val="lt-LT"/>
        </w:rPr>
        <w:t>1.</w:t>
      </w:r>
      <w:r w:rsidRPr="00E90148">
        <w:rPr>
          <w:lang w:val="lt-LT"/>
        </w:rPr>
        <w:tab/>
        <w:t>Derėdamiesi dėl ESP licencijos su labai mažomis, mažosiomis ir vidutinėmis įmonėmis ESP savininkai apsvarsto galimybę joms dėl to paties standarto ir realizacijų pasiūlyti palankesnes FRAND sąlygas nei siūlo įmonėms, kurios nėra labai mažos, mažosios ir vidutinės.</w:t>
      </w:r>
    </w:p>
    <w:p w:rsidR="00357DAA" w:rsidRPr="00E90148" w:rsidRDefault="00A31F96">
      <w:pPr>
        <w:ind w:left="850" w:hanging="850"/>
        <w:rPr>
          <w:b/>
          <w:lang w:val="lt-LT"/>
        </w:rPr>
      </w:pPr>
      <w:r w:rsidRPr="00E90148">
        <w:rPr>
          <w:lang w:val="lt-LT"/>
        </w:rPr>
        <w:t>2.</w:t>
      </w:r>
      <w:r w:rsidRPr="00E90148">
        <w:rPr>
          <w:lang w:val="lt-LT"/>
        </w:rPr>
        <w:tab/>
      </w:r>
      <w:r w:rsidRPr="00E90148">
        <w:rPr>
          <w:b/>
          <w:i/>
          <w:lang w:val="lt-LT"/>
        </w:rPr>
        <w:t xml:space="preserve">Kai </w:t>
      </w:r>
      <w:r w:rsidRPr="00E90148">
        <w:rPr>
          <w:lang w:val="lt-LT"/>
        </w:rPr>
        <w:t>ESP savininkas</w:t>
      </w:r>
      <w:r w:rsidRPr="00E90148">
        <w:rPr>
          <w:strike/>
          <w:lang w:val="lt-LT"/>
        </w:rPr>
        <w:t xml:space="preserve"> pasiūlo palankesnes FRAND sąlygas labai mažoms, mažosioms ir vidutinėms įmonėms arba</w:t>
      </w:r>
      <w:r w:rsidRPr="00E90148">
        <w:rPr>
          <w:lang w:val="lt-LT"/>
        </w:rPr>
        <w:t xml:space="preserve"> sudaro ESP licenciją, kurioje numatytos palankesnės sąlygos</w:t>
      </w:r>
      <w:r w:rsidRPr="00E90148">
        <w:rPr>
          <w:b/>
          <w:i/>
          <w:lang w:val="lt-LT"/>
        </w:rPr>
        <w:t xml:space="preserve"> nei sąlygos, pasiūlytos bendrovėms, kurios nėra MVĮ,</w:t>
      </w:r>
      <w:r w:rsidRPr="00E90148">
        <w:rPr>
          <w:lang w:val="lt-LT"/>
        </w:rPr>
        <w:t xml:space="preserve"> pagal 1 dalį, į tokias FRAND sąlygas neatsižvelgiama FRAND nustatymo procese, nebent FRAND nustatymas atliekamas tik dėl kitos labai mažos, mažosios ar vidutinės įmonės FRAND sąlygų.</w:t>
      </w:r>
      <w:r w:rsidR="00A659E5" w:rsidRPr="00E90148">
        <w:rPr>
          <w:b/>
          <w:lang w:val="lt-LT"/>
        </w:rPr>
        <w:t xml:space="preserve"> [250 pakeit.]</w:t>
      </w:r>
    </w:p>
    <w:p w:rsidR="00357DAA" w:rsidRPr="00E90148" w:rsidRDefault="00E90148">
      <w:pPr>
        <w:ind w:left="850" w:hanging="850"/>
        <w:rPr>
          <w:b/>
          <w:lang w:val="lt-LT"/>
        </w:rPr>
      </w:pPr>
      <w:r w:rsidRPr="00E90148">
        <w:rPr>
          <w:lang w:val="lt-LT"/>
        </w:rPr>
        <w:br w:type="page"/>
      </w:r>
      <w:r w:rsidR="00A31F96" w:rsidRPr="00E90148">
        <w:rPr>
          <w:lang w:val="lt-LT"/>
        </w:rPr>
        <w:lastRenderedPageBreak/>
        <w:t>3.</w:t>
      </w:r>
      <w:r w:rsidR="00A31F96" w:rsidRPr="00E90148">
        <w:rPr>
          <w:lang w:val="lt-LT"/>
        </w:rPr>
        <w:tab/>
        <w:t>ESP savininkai taip pat apsvarsto galimybę pasiūlyti nuolaidų</w:t>
      </w:r>
      <w:r w:rsidR="00A31F96" w:rsidRPr="00E90148">
        <w:rPr>
          <w:b/>
          <w:i/>
          <w:lang w:val="lt-LT"/>
        </w:rPr>
        <w:t>, išskaidyti mokėjimus į įmokas nemokant palūkanų,</w:t>
      </w:r>
      <w:r w:rsidR="00A31F96" w:rsidRPr="00E90148">
        <w:rPr>
          <w:lang w:val="lt-LT"/>
        </w:rPr>
        <w:t xml:space="preserve"> arba licenciją be autorinio atlyginimo, jei pardavimo lygis yra mažas nepriklausomai nuo licenciją priimančio įgyvendintojo dydžio. Tokios nuolaidos arba licencijos be autorinio atlyginimo turi būti sąžiningos, pagrįstos ir nediskriminacinės ir turi būti prieinamos elektroninėje duomenų bazėje, kaip nustatyta 5 straipsnio 2 dalies b punkte.</w:t>
      </w:r>
      <w:r w:rsidR="00A659E5" w:rsidRPr="00E90148">
        <w:rPr>
          <w:b/>
          <w:lang w:val="lt-LT"/>
        </w:rPr>
        <w:t xml:space="preserve"> [251 pakeit.]</w:t>
      </w:r>
    </w:p>
    <w:p w:rsidR="00357DAA" w:rsidRPr="00E90148" w:rsidRDefault="00A31F96">
      <w:pPr>
        <w:ind w:left="850" w:hanging="850"/>
        <w:rPr>
          <w:b/>
          <w:lang w:val="lt-LT"/>
        </w:rPr>
      </w:pPr>
      <w:r w:rsidRPr="00E90148">
        <w:rPr>
          <w:b/>
          <w:i/>
          <w:lang w:val="lt-LT"/>
        </w:rPr>
        <w:t>3a.</w:t>
      </w:r>
      <w:r w:rsidRPr="00E90148">
        <w:rPr>
          <w:lang w:val="lt-LT"/>
        </w:rPr>
        <w:tab/>
      </w:r>
      <w:r w:rsidRPr="00E90148">
        <w:rPr>
          <w:b/>
          <w:i/>
          <w:lang w:val="lt-LT"/>
        </w:rPr>
        <w:t>Reikalavimų apėjimo ar netinkamo naudojimo atvejais gali būti sustabdytos arba panaikintos bet kokios lengvatos, kurios pagal šį reglamentą teikiamos MVĮ.</w:t>
      </w:r>
      <w:r w:rsidR="00A659E5" w:rsidRPr="00E90148">
        <w:rPr>
          <w:b/>
          <w:lang w:val="lt-LT"/>
        </w:rPr>
        <w:t xml:space="preserve"> [252 pakeit.]</w:t>
      </w:r>
    </w:p>
    <w:p w:rsidR="00357DAA" w:rsidRPr="00E90148" w:rsidRDefault="00A31F96">
      <w:pPr>
        <w:jc w:val="center"/>
        <w:rPr>
          <w:lang w:val="lt-LT"/>
        </w:rPr>
      </w:pPr>
      <w:r w:rsidRPr="00E90148">
        <w:rPr>
          <w:lang w:val="lt-LT"/>
        </w:rPr>
        <w:t xml:space="preserve">IX antraštinė dalis </w:t>
      </w:r>
      <w:r w:rsidRPr="00E90148">
        <w:rPr>
          <w:lang w:val="lt-LT"/>
        </w:rPr>
        <w:br/>
        <w:t>Mokesčiai ir privalomieji mokėjimai</w:t>
      </w:r>
    </w:p>
    <w:p w:rsidR="00357DAA" w:rsidRPr="00E90148" w:rsidRDefault="00A31F96">
      <w:pPr>
        <w:jc w:val="center"/>
        <w:rPr>
          <w:lang w:val="lt-LT"/>
        </w:rPr>
      </w:pPr>
      <w:r w:rsidRPr="00E90148">
        <w:rPr>
          <w:lang w:val="lt-LT"/>
        </w:rPr>
        <w:t>63 straipsnis</w:t>
      </w:r>
      <w:r w:rsidRPr="00E90148">
        <w:rPr>
          <w:lang w:val="lt-LT"/>
        </w:rPr>
        <w:br/>
        <w:t xml:space="preserve">Mokesčiai ir privalomieji mokėjimai </w:t>
      </w:r>
    </w:p>
    <w:p w:rsidR="00357DAA" w:rsidRPr="00E90148" w:rsidRDefault="00A31F96">
      <w:pPr>
        <w:ind w:left="850" w:hanging="850"/>
        <w:rPr>
          <w:lang w:val="lt-LT"/>
        </w:rPr>
      </w:pPr>
      <w:r w:rsidRPr="00E90148">
        <w:rPr>
          <w:lang w:val="lt-LT"/>
        </w:rPr>
        <w:t>1.</w:t>
      </w:r>
      <w:r w:rsidRPr="00E90148">
        <w:rPr>
          <w:lang w:val="lt-LT"/>
        </w:rPr>
        <w:tab/>
        <w:t>Kompetencijos centras gali taikyti administracinius mokesčius už paslaugas, kurias teikia pagal šį reglamentą.</w:t>
      </w:r>
    </w:p>
    <w:p w:rsidR="00357DAA" w:rsidRPr="00E90148" w:rsidRDefault="00E90148">
      <w:pPr>
        <w:ind w:left="850" w:hanging="850"/>
        <w:rPr>
          <w:lang w:val="lt-LT"/>
        </w:rPr>
      </w:pPr>
      <w:r w:rsidRPr="00E90148">
        <w:rPr>
          <w:lang w:val="lt-LT"/>
        </w:rPr>
        <w:br w:type="page"/>
      </w:r>
      <w:r w:rsidR="00A31F96" w:rsidRPr="00E90148">
        <w:rPr>
          <w:lang w:val="lt-LT"/>
        </w:rPr>
        <w:lastRenderedPageBreak/>
        <w:t>2.</w:t>
      </w:r>
      <w:r w:rsidR="00A31F96" w:rsidRPr="00E90148">
        <w:rPr>
          <w:lang w:val="lt-LT"/>
        </w:rPr>
        <w:tab/>
        <w:t>Mokesčiai gali būti taikomi bent šiais atvejais:</w:t>
      </w:r>
    </w:p>
    <w:p w:rsidR="00357DAA" w:rsidRPr="00E90148" w:rsidRDefault="00A31F96">
      <w:pPr>
        <w:ind w:left="1416" w:hanging="566"/>
        <w:rPr>
          <w:lang w:val="lt-LT"/>
        </w:rPr>
      </w:pPr>
      <w:r w:rsidRPr="00E90148">
        <w:rPr>
          <w:lang w:val="lt-LT"/>
        </w:rPr>
        <w:t>a)</w:t>
      </w:r>
      <w:r w:rsidRPr="00E90148">
        <w:rPr>
          <w:lang w:val="lt-LT"/>
        </w:rPr>
        <w:tab/>
        <w:t>už taikintojų, supaprastinančių susitarimus dėl bendro autorinio atlyginimo nustatymo pagal 17 straipsnį, paslaugas;</w:t>
      </w:r>
    </w:p>
    <w:p w:rsidR="00357DAA" w:rsidRPr="00E90148" w:rsidRDefault="00A31F96">
      <w:pPr>
        <w:ind w:left="1416" w:hanging="566"/>
        <w:rPr>
          <w:lang w:val="lt-LT"/>
        </w:rPr>
      </w:pPr>
      <w:r w:rsidRPr="00E90148">
        <w:rPr>
          <w:lang w:val="lt-LT"/>
        </w:rPr>
        <w:t>b)</w:t>
      </w:r>
      <w:r w:rsidRPr="00E90148">
        <w:rPr>
          <w:lang w:val="lt-LT"/>
        </w:rPr>
        <w:tab/>
        <w:t>už ekspertų nuomonę dėl bendro autorinio atlyginimo pagal 18 straipsnį;</w:t>
      </w:r>
    </w:p>
    <w:p w:rsidR="00357DAA" w:rsidRPr="00E90148" w:rsidRDefault="00A31F96">
      <w:pPr>
        <w:ind w:left="1416" w:hanging="566"/>
        <w:rPr>
          <w:lang w:val="lt-LT"/>
        </w:rPr>
      </w:pPr>
      <w:r w:rsidRPr="00E90148">
        <w:rPr>
          <w:lang w:val="lt-LT"/>
        </w:rPr>
        <w:t>c)</w:t>
      </w:r>
      <w:r w:rsidRPr="00E90148">
        <w:rPr>
          <w:lang w:val="lt-LT"/>
        </w:rPr>
        <w:tab/>
        <w:t>už esmingumo patikrinimą, atliekamą vertintojo pagal 31 straipsnį ir tarpusavio vertintojo pagal 32 straipsnį;</w:t>
      </w:r>
    </w:p>
    <w:p w:rsidR="00357DAA" w:rsidRPr="00E90148" w:rsidRDefault="00A31F96">
      <w:pPr>
        <w:ind w:left="1416" w:hanging="566"/>
        <w:rPr>
          <w:lang w:val="lt-LT"/>
        </w:rPr>
      </w:pPr>
      <w:r w:rsidRPr="00E90148">
        <w:rPr>
          <w:lang w:val="lt-LT"/>
        </w:rPr>
        <w:t>d)</w:t>
      </w:r>
      <w:r w:rsidRPr="00E90148">
        <w:rPr>
          <w:lang w:val="lt-LT"/>
        </w:rPr>
        <w:tab/>
        <w:t>už taikintojų FRAND nustatymo pagal VI antraštinę dalį paslaugas.</w:t>
      </w:r>
    </w:p>
    <w:p w:rsidR="00357DAA" w:rsidRPr="00E90148" w:rsidRDefault="00A31F96">
      <w:pPr>
        <w:ind w:left="850" w:hanging="850"/>
        <w:rPr>
          <w:lang w:val="lt-LT"/>
        </w:rPr>
      </w:pPr>
      <w:r w:rsidRPr="00E90148">
        <w:rPr>
          <w:lang w:val="lt-LT"/>
        </w:rPr>
        <w:t>3.</w:t>
      </w:r>
      <w:r w:rsidRPr="00E90148">
        <w:rPr>
          <w:lang w:val="lt-LT"/>
        </w:rPr>
        <w:tab/>
        <w:t>Kai kompetencijos centras taiko mokesčius pagal 2 dalį, mokesčiai paskirstomi tokia tvarka:</w:t>
      </w:r>
    </w:p>
    <w:p w:rsidR="00357DAA" w:rsidRPr="00E90148" w:rsidRDefault="00A31F96">
      <w:pPr>
        <w:ind w:left="1416" w:hanging="566"/>
        <w:rPr>
          <w:lang w:val="lt-LT"/>
        </w:rPr>
      </w:pPr>
      <w:r w:rsidRPr="00E90148">
        <w:rPr>
          <w:lang w:val="lt-LT"/>
        </w:rPr>
        <w:t>a)</w:t>
      </w:r>
      <w:r w:rsidRPr="00E90148">
        <w:rPr>
          <w:lang w:val="lt-LT"/>
        </w:rPr>
        <w:tab/>
        <w:t>2 dalies a punkte nurodyti mokesčius sumoka procese dalyvavę ESP savininkai pagal jų ESP procentinę dalį nuo visų ESP pagal atitinkamą standartą;</w:t>
      </w:r>
    </w:p>
    <w:p w:rsidR="00357DAA" w:rsidRPr="00E90148" w:rsidRDefault="00E90148">
      <w:pPr>
        <w:ind w:left="1416" w:hanging="566"/>
        <w:rPr>
          <w:lang w:val="lt-LT"/>
        </w:rPr>
      </w:pPr>
      <w:r w:rsidRPr="00E90148">
        <w:rPr>
          <w:lang w:val="lt-LT"/>
        </w:rPr>
        <w:br w:type="page"/>
      </w:r>
      <w:r w:rsidR="00A31F96" w:rsidRPr="00E90148">
        <w:rPr>
          <w:lang w:val="lt-LT"/>
        </w:rPr>
        <w:lastRenderedPageBreak/>
        <w:t>b)</w:t>
      </w:r>
      <w:r w:rsidR="00A31F96" w:rsidRPr="00E90148">
        <w:rPr>
          <w:lang w:val="lt-LT"/>
        </w:rPr>
        <w:tab/>
        <w:t>2 dalies b punkte nurodytus mokesčius lygiomis dalimis sumoka ekspertų nuomonės dėl bendro autorinio atlyginimo procedūroje dalyvavusios šalys, išskyrus atvejus, kai jos susitaria kitaip arba taikintojų grupė siūlo kitokį paskirstymą pagal šalių dydį, nustatytą pagal jų apyvartą;</w:t>
      </w:r>
    </w:p>
    <w:p w:rsidR="00357DAA" w:rsidRPr="00E90148" w:rsidRDefault="00A31F96">
      <w:pPr>
        <w:ind w:left="1416" w:hanging="566"/>
        <w:rPr>
          <w:lang w:val="lt-LT"/>
        </w:rPr>
      </w:pPr>
      <w:r w:rsidRPr="00E90148">
        <w:rPr>
          <w:lang w:val="lt-LT"/>
        </w:rPr>
        <w:t>c)</w:t>
      </w:r>
      <w:r w:rsidRPr="00E90148">
        <w:rPr>
          <w:lang w:val="lt-LT"/>
        </w:rPr>
        <w:tab/>
        <w:t>2 dalies c punkte nurodytus mokesčius sumoka ESP savininkas, prašęs atlikti esmingumo patikrinimą pagal 29 straipsnio 5 dalį arba tarpusavio vertinimą pagal 32 straipsnio 1 dalį, ir įgyvendintojas, prašęs atlikti esmingumo patikrinimą pagal 29 straipsnio 6 dalį;</w:t>
      </w:r>
    </w:p>
    <w:p w:rsidR="00357DAA" w:rsidRPr="00E90148" w:rsidRDefault="00A31F96">
      <w:pPr>
        <w:ind w:left="1416" w:hanging="566"/>
        <w:rPr>
          <w:lang w:val="lt-LT"/>
        </w:rPr>
      </w:pPr>
      <w:r w:rsidRPr="00E90148">
        <w:rPr>
          <w:lang w:val="lt-LT"/>
        </w:rPr>
        <w:t>d)</w:t>
      </w:r>
      <w:r w:rsidRPr="00E90148">
        <w:rPr>
          <w:lang w:val="lt-LT"/>
        </w:rPr>
        <w:tab/>
        <w:t>2 dalies d punkte nurodytus mokesčius lygiomis dalimis sumoka šalys (išskyrus atvejus, kai jos susitaria kitaip) arba taikintojas pasiūlo kitokį paskirstymą pagal šalių dalyvavimo FRAND nustatymo procese lygį.</w:t>
      </w:r>
    </w:p>
    <w:p w:rsidR="00357DAA" w:rsidRPr="00E90148" w:rsidRDefault="00A31F96">
      <w:pPr>
        <w:ind w:left="850" w:hanging="850"/>
        <w:rPr>
          <w:b/>
          <w:lang w:val="lt-LT"/>
        </w:rPr>
      </w:pPr>
      <w:r w:rsidRPr="00E90148">
        <w:rPr>
          <w:lang w:val="lt-LT"/>
        </w:rPr>
        <w:t>4.</w:t>
      </w:r>
      <w:r w:rsidRPr="00E90148">
        <w:rPr>
          <w:lang w:val="lt-LT"/>
        </w:rPr>
        <w:tab/>
        <w:t xml:space="preserve">Mokesčių dydis turi būti pagrįstas ir </w:t>
      </w:r>
      <w:r w:rsidRPr="00E90148">
        <w:rPr>
          <w:strike/>
          <w:lang w:val="lt-LT"/>
        </w:rPr>
        <w:t>atitikti išlaidas</w:t>
      </w:r>
      <w:r w:rsidR="00201EF8">
        <w:rPr>
          <w:lang w:val="lt-LT"/>
        </w:rPr>
        <w:t xml:space="preserve"> </w:t>
      </w:r>
      <w:r w:rsidRPr="00E90148">
        <w:rPr>
          <w:b/>
          <w:i/>
          <w:lang w:val="lt-LT"/>
        </w:rPr>
        <w:t>apsiriboti išlaidomis</w:t>
      </w:r>
      <w:r w:rsidRPr="00E90148">
        <w:rPr>
          <w:lang w:val="lt-LT"/>
        </w:rPr>
        <w:t xml:space="preserve"> už paslaugas. Privaloma atsižvelgti į labai mažų, mažųjų ir vidutinių įmonių aplinkybes.</w:t>
      </w:r>
      <w:r w:rsidR="00A659E5" w:rsidRPr="00E90148">
        <w:rPr>
          <w:b/>
          <w:lang w:val="lt-LT"/>
        </w:rPr>
        <w:t xml:space="preserve"> [253 pakeit.]</w:t>
      </w:r>
    </w:p>
    <w:p w:rsidR="00357DAA" w:rsidRPr="00E90148" w:rsidRDefault="00E90148">
      <w:pPr>
        <w:ind w:left="850" w:hanging="850"/>
        <w:rPr>
          <w:lang w:val="lt-LT"/>
        </w:rPr>
      </w:pPr>
      <w:r w:rsidRPr="00E90148">
        <w:rPr>
          <w:lang w:val="lt-LT"/>
        </w:rPr>
        <w:br w:type="page"/>
      </w:r>
      <w:r w:rsidR="00A31F96" w:rsidRPr="00E90148">
        <w:rPr>
          <w:lang w:val="lt-LT"/>
        </w:rPr>
        <w:lastRenderedPageBreak/>
        <w:t>5.</w:t>
      </w:r>
      <w:r w:rsidR="00A31F96" w:rsidRPr="00E90148">
        <w:rPr>
          <w:lang w:val="lt-LT"/>
        </w:rPr>
        <w:tab/>
        <w:t xml:space="preserve">Per </w:t>
      </w:r>
      <w:r w:rsidR="00A659E5" w:rsidRPr="00E90148">
        <w:rPr>
          <w:lang w:val="lt-LT"/>
        </w:rPr>
        <w:t xml:space="preserve">... </w:t>
      </w:r>
      <w:r w:rsidR="00A31F96" w:rsidRPr="00E90148">
        <w:rPr>
          <w:lang w:val="lt-LT"/>
        </w:rPr>
        <w:t>[OL: įrašykite datą – 18 mėnesių nuo šio reglamento įsigaliojimo] Komisija priima įgyvendinimo aktą, kuriame nustatomos 63 straipsnyje nurodytų mokesčių sumos ir mokėjimo būdai, susiję su šio straipsnio 3 dalyje ir 4 dalyje nustatytomis taisyklėmis. Įgyvendinimo aktas priimamas laikantis 68 straipsnio 2 dalyje nurodytos nagrinėjimo procedūros.</w:t>
      </w:r>
    </w:p>
    <w:p w:rsidR="00357DAA" w:rsidRPr="00E90148" w:rsidRDefault="00A31F96">
      <w:pPr>
        <w:jc w:val="center"/>
        <w:rPr>
          <w:lang w:val="lt-LT"/>
        </w:rPr>
      </w:pPr>
      <w:r w:rsidRPr="00E90148">
        <w:rPr>
          <w:lang w:val="lt-LT"/>
        </w:rPr>
        <w:t>64 straipsnis</w:t>
      </w:r>
      <w:r w:rsidRPr="00E90148">
        <w:rPr>
          <w:lang w:val="lt-LT"/>
        </w:rPr>
        <w:br/>
        <w:t>Mokesčių sumokėjimas</w:t>
      </w:r>
    </w:p>
    <w:p w:rsidR="00357DAA" w:rsidRPr="00E90148" w:rsidRDefault="00A31F96">
      <w:pPr>
        <w:ind w:left="850" w:hanging="850"/>
        <w:rPr>
          <w:lang w:val="lt-LT"/>
        </w:rPr>
      </w:pPr>
      <w:r w:rsidRPr="00E90148">
        <w:rPr>
          <w:lang w:val="lt-LT"/>
        </w:rPr>
        <w:t>1.</w:t>
      </w:r>
      <w:r w:rsidRPr="00E90148">
        <w:rPr>
          <w:lang w:val="lt-LT"/>
        </w:rPr>
        <w:tab/>
        <w:t>Mokesčiai sumokami EUIPO. Visi mokėjimai atliekami eurais. EUIPO vykdomasis direktorius gali nustatyti, kuriuos konkrečius mokėjimo būdus galima naudoti.</w:t>
      </w:r>
    </w:p>
    <w:p w:rsidR="00357DAA" w:rsidRPr="00E90148" w:rsidRDefault="00A31F96">
      <w:pPr>
        <w:ind w:left="850" w:hanging="850"/>
        <w:rPr>
          <w:lang w:val="lt-LT"/>
        </w:rPr>
      </w:pPr>
      <w:r w:rsidRPr="00E90148">
        <w:rPr>
          <w:lang w:val="lt-LT"/>
        </w:rPr>
        <w:t>2.</w:t>
      </w:r>
      <w:r w:rsidRPr="00E90148">
        <w:rPr>
          <w:lang w:val="lt-LT"/>
        </w:rPr>
        <w:tab/>
        <w:t>Jei prašomos sumos nėra visiškai sumokamos per 10 dienų nuo prašymo pateikimo dienos, kompetencijos centras gali apie tai pranešti įsipareigojimų nevykdančiai šaliai ir suteikti jai galimybę atlikti reikiamą mokėjimą per [5] dienas. Jis pateikia prašymo kopiją kitai šaliai, jei nustatomas bendras autorinis atlyginimas arba FRAND sąlygos.</w:t>
      </w:r>
    </w:p>
    <w:p w:rsidR="00357DAA" w:rsidRPr="00E90148" w:rsidRDefault="00E90148">
      <w:pPr>
        <w:ind w:left="850" w:hanging="850"/>
        <w:rPr>
          <w:lang w:val="lt-LT"/>
        </w:rPr>
      </w:pPr>
      <w:r w:rsidRPr="00E90148">
        <w:rPr>
          <w:lang w:val="lt-LT"/>
        </w:rPr>
        <w:br w:type="page"/>
      </w:r>
      <w:r w:rsidR="00A31F96" w:rsidRPr="00E90148">
        <w:rPr>
          <w:lang w:val="lt-LT"/>
        </w:rPr>
        <w:lastRenderedPageBreak/>
        <w:t>3.</w:t>
      </w:r>
      <w:r w:rsidR="00A31F96" w:rsidRPr="00E90148">
        <w:rPr>
          <w:lang w:val="lt-LT"/>
        </w:rPr>
        <w:tab/>
        <w:t>Data, kurią mokestis EUIPO laikomas sumokėtu, yra data, kai mokesčio suma arba pavedimas faktiškai patenka į EUIPO banko sąskaitą.</w:t>
      </w:r>
    </w:p>
    <w:p w:rsidR="00357DAA" w:rsidRPr="00E90148" w:rsidRDefault="00A31F96">
      <w:pPr>
        <w:ind w:left="850" w:hanging="850"/>
        <w:rPr>
          <w:lang w:val="lt-LT"/>
        </w:rPr>
      </w:pPr>
      <w:r w:rsidRPr="00E90148">
        <w:rPr>
          <w:lang w:val="lt-LT"/>
        </w:rPr>
        <w:t>4.</w:t>
      </w:r>
      <w:r w:rsidRPr="00E90148">
        <w:rPr>
          <w:lang w:val="lt-LT"/>
        </w:rPr>
        <w:tab/>
        <w:t>Jei kuri nors reikiamo mokėjimo dalis lieka nesumokėta po 2 dalyje nurodyto termino, kompetencijos centras gali sustabdyti įsipareigojimų nevykdančios šalies prieigą prie duomenų bazės, kol bus atliktas mokėjimas.</w:t>
      </w:r>
    </w:p>
    <w:p w:rsidR="00357DAA" w:rsidRPr="00E90148" w:rsidRDefault="00A31F96">
      <w:pPr>
        <w:jc w:val="center"/>
        <w:rPr>
          <w:lang w:val="lt-LT"/>
        </w:rPr>
      </w:pPr>
      <w:r w:rsidRPr="00E90148">
        <w:rPr>
          <w:lang w:val="lt-LT"/>
        </w:rPr>
        <w:t>65 straipsnis</w:t>
      </w:r>
      <w:r w:rsidRPr="00E90148">
        <w:rPr>
          <w:lang w:val="lt-LT"/>
        </w:rPr>
        <w:br/>
        <w:t>Finansinę veiklą reglamentuojančios nuostatos</w:t>
      </w:r>
    </w:p>
    <w:p w:rsidR="00357DAA" w:rsidRPr="00E90148" w:rsidRDefault="00A31F96">
      <w:pPr>
        <w:ind w:left="850" w:hanging="850"/>
        <w:rPr>
          <w:lang w:val="lt-LT"/>
        </w:rPr>
      </w:pPr>
      <w:r w:rsidRPr="00E90148">
        <w:rPr>
          <w:lang w:val="lt-LT"/>
        </w:rPr>
        <w:t>1.</w:t>
      </w:r>
      <w:r w:rsidRPr="00E90148">
        <w:rPr>
          <w:lang w:val="lt-LT"/>
        </w:rPr>
        <w:tab/>
        <w:t>EUIPO arba EUIPO pagal 26 ir 27 straipsnius pasirinktų vertintojų ar taikintojų išlaidos, patirtos vykdant pagal šį reglamentą jiems pavestas užduotis, padengiamos iš administracinių mokesčių, kuriuos EUIPO sumokės kompetencijos centro paslaugų naudotojai.</w:t>
      </w:r>
    </w:p>
    <w:p w:rsidR="00357DAA" w:rsidRPr="00E90148" w:rsidRDefault="00A31F96">
      <w:pPr>
        <w:ind w:left="850" w:hanging="850"/>
        <w:rPr>
          <w:lang w:val="lt-LT"/>
        </w:rPr>
      </w:pPr>
      <w:r w:rsidRPr="00E90148">
        <w:rPr>
          <w:lang w:val="lt-LT"/>
        </w:rPr>
        <w:t>2.</w:t>
      </w:r>
      <w:r w:rsidRPr="00E90148">
        <w:rPr>
          <w:lang w:val="lt-LT"/>
        </w:rPr>
        <w:tab/>
        <w:t>Išlaidas, patirtas dėl pagal šį reglamentą EUIPO pavestos veiklos, kurių nepadengia mokesčiai pagal šį reglamentą, EUIPO finansuos iš savo biudžeto lėšų.</w:t>
      </w:r>
    </w:p>
    <w:p w:rsidR="00357DAA" w:rsidRPr="00E90148" w:rsidRDefault="00E90148">
      <w:pPr>
        <w:jc w:val="center"/>
        <w:rPr>
          <w:lang w:val="lt-LT"/>
        </w:rPr>
      </w:pPr>
      <w:r w:rsidRPr="00E90148">
        <w:rPr>
          <w:b/>
          <w:i/>
          <w:lang w:val="lt-LT"/>
        </w:rPr>
        <w:br w:type="page"/>
      </w:r>
      <w:r w:rsidR="00A31F96" w:rsidRPr="00E90148">
        <w:rPr>
          <w:b/>
          <w:i/>
          <w:lang w:val="lt-LT"/>
        </w:rPr>
        <w:lastRenderedPageBreak/>
        <w:t>65a straipsnis</w:t>
      </w:r>
      <w:r w:rsidR="00A31F96" w:rsidRPr="00E90148">
        <w:rPr>
          <w:lang w:val="lt-LT"/>
        </w:rPr>
        <w:br/>
      </w:r>
      <w:r w:rsidR="00A31F96" w:rsidRPr="00E90148">
        <w:rPr>
          <w:b/>
          <w:i/>
          <w:lang w:val="lt-LT"/>
        </w:rPr>
        <w:t>Pagrįstas prašymas Komisijai</w:t>
      </w:r>
    </w:p>
    <w:p w:rsidR="00357DAA" w:rsidRPr="00E90148" w:rsidRDefault="00A31F96">
      <w:pPr>
        <w:rPr>
          <w:lang w:val="lt-LT"/>
        </w:rPr>
      </w:pPr>
      <w:r w:rsidRPr="00E90148">
        <w:rPr>
          <w:b/>
          <w:i/>
          <w:lang w:val="lt-LT"/>
        </w:rPr>
        <w:t>ESP savininkas arba ESP įgyvendintojas gali pateikti Komisijai pagrįstą prašymą nustatyti, ar:</w:t>
      </w:r>
    </w:p>
    <w:p w:rsidR="00357DAA" w:rsidRPr="00E90148" w:rsidRDefault="00A31F96">
      <w:pPr>
        <w:ind w:left="850" w:hanging="850"/>
        <w:rPr>
          <w:lang w:val="lt-LT"/>
        </w:rPr>
      </w:pPr>
      <w:r w:rsidRPr="00E90148">
        <w:rPr>
          <w:b/>
          <w:i/>
          <w:lang w:val="lt-LT"/>
        </w:rPr>
        <w:t>a)</w:t>
      </w:r>
      <w:r w:rsidRPr="00E90148">
        <w:rPr>
          <w:lang w:val="lt-LT"/>
        </w:rPr>
        <w:tab/>
      </w:r>
      <w:r w:rsidRPr="00E90148">
        <w:rPr>
          <w:b/>
          <w:i/>
          <w:lang w:val="lt-LT"/>
        </w:rPr>
        <w:t>derybos dėl ESP licencijavimo dėl FRAND sąlygų nekelia didelių sunkumų ar neveiksmingumo vidaus rinkos veikimui, kiek tai susiję su nustatytu tam tikrų standartų ar jų dalių įgyvendinimu per vieną mėnesį nuo tos dienos, kai Standartų rengimo organizacija paskelbia standartą;</w:t>
      </w:r>
    </w:p>
    <w:p w:rsidR="00357DAA" w:rsidRPr="00E90148" w:rsidRDefault="00A31F96">
      <w:pPr>
        <w:ind w:left="850" w:hanging="850"/>
        <w:rPr>
          <w:b/>
          <w:lang w:val="lt-LT"/>
        </w:rPr>
      </w:pPr>
      <w:r w:rsidRPr="00E90148">
        <w:rPr>
          <w:b/>
          <w:i/>
          <w:lang w:val="lt-LT"/>
        </w:rPr>
        <w:t>b)</w:t>
      </w:r>
      <w:r w:rsidRPr="00E90148">
        <w:rPr>
          <w:lang w:val="lt-LT"/>
        </w:rPr>
        <w:tab/>
      </w:r>
      <w:r w:rsidRPr="00E90148">
        <w:rPr>
          <w:b/>
          <w:i/>
          <w:lang w:val="lt-LT"/>
        </w:rPr>
        <w:t>vidaus rinkos veikimas labai iškraipomas dėl didelių ESP licencijavimo sunkumų arba neveiksmingumo įgyvendinant standartus ar jų dalis per 12 mėnesių nuo šio reglamento įsigaliojimo.</w:t>
      </w:r>
      <w:r w:rsidR="00A659E5" w:rsidRPr="00E90148">
        <w:rPr>
          <w:b/>
          <w:lang w:val="lt-LT"/>
        </w:rPr>
        <w:t xml:space="preserve"> [254 pakeit.]</w:t>
      </w:r>
    </w:p>
    <w:p w:rsidR="00357DAA" w:rsidRPr="00E90148" w:rsidRDefault="00E90148">
      <w:pPr>
        <w:jc w:val="center"/>
        <w:rPr>
          <w:lang w:val="lt-LT"/>
        </w:rPr>
      </w:pPr>
      <w:r w:rsidRPr="00E90148">
        <w:rPr>
          <w:b/>
          <w:i/>
          <w:lang w:val="lt-LT"/>
        </w:rPr>
        <w:br w:type="page"/>
      </w:r>
      <w:r w:rsidR="00A31F96" w:rsidRPr="00E90148">
        <w:rPr>
          <w:b/>
          <w:i/>
          <w:lang w:val="lt-LT"/>
        </w:rPr>
        <w:lastRenderedPageBreak/>
        <w:t>65b straipsnis</w:t>
      </w:r>
      <w:r w:rsidR="00A31F96" w:rsidRPr="00E90148">
        <w:rPr>
          <w:lang w:val="lt-LT"/>
        </w:rPr>
        <w:br/>
      </w:r>
      <w:r w:rsidR="00A31F96" w:rsidRPr="00E90148">
        <w:rPr>
          <w:b/>
          <w:i/>
          <w:lang w:val="lt-LT"/>
        </w:rPr>
        <w:t>Deleguotieji aktai dėl naujų standartų</w:t>
      </w:r>
    </w:p>
    <w:p w:rsidR="00357DAA" w:rsidRPr="00E90148" w:rsidRDefault="00A31F96">
      <w:pPr>
        <w:ind w:left="850" w:hanging="850"/>
        <w:rPr>
          <w:lang w:val="lt-LT"/>
        </w:rPr>
      </w:pPr>
      <w:r w:rsidRPr="00E90148">
        <w:rPr>
          <w:b/>
          <w:i/>
          <w:lang w:val="lt-LT"/>
        </w:rPr>
        <w:t>1.</w:t>
      </w:r>
      <w:r w:rsidRPr="00E90148">
        <w:rPr>
          <w:lang w:val="lt-LT"/>
        </w:rPr>
        <w:tab/>
      </w:r>
      <w:r w:rsidRPr="00E90148">
        <w:rPr>
          <w:b/>
          <w:i/>
          <w:lang w:val="lt-LT"/>
        </w:rPr>
        <w:t xml:space="preserve">Per 4 mėnesius nuo </w:t>
      </w:r>
      <w:r w:rsidR="00E90148" w:rsidRPr="00E90148">
        <w:rPr>
          <w:b/>
          <w:i/>
          <w:lang w:val="lt-LT"/>
        </w:rPr>
        <w:t>65a straipsnyje</w:t>
      </w:r>
      <w:r w:rsidRPr="00E90148">
        <w:rPr>
          <w:b/>
          <w:i/>
          <w:lang w:val="lt-LT"/>
        </w:rPr>
        <w:t xml:space="preserve"> nurodyto prašymo gavimo Komisijai suteikiami įgaliojimai priimti deleguotuosius aktus pagal 67 straipsnį po tinkamo konsultavimosi su visomis atitinkamomis suinteresuotosiomis šalimis proceso ir sudaryti realizacijų, standartų ar jų dalių sąrašą, kai derybos dėl ESP licencijavimo dėl FRAND sąlygų nekelia didelių sunkumų ar neveiksmingumo, darančių poveikį vidaus rinkos veikimui.</w:t>
      </w:r>
    </w:p>
    <w:p w:rsidR="00357DAA" w:rsidRPr="00E90148" w:rsidRDefault="00A31F96">
      <w:pPr>
        <w:ind w:left="850" w:hanging="850"/>
        <w:rPr>
          <w:lang w:val="lt-LT"/>
        </w:rPr>
      </w:pPr>
      <w:r w:rsidRPr="00E90148">
        <w:rPr>
          <w:b/>
          <w:i/>
          <w:lang w:val="lt-LT"/>
        </w:rPr>
        <w:t>2.</w:t>
      </w:r>
      <w:r w:rsidRPr="00E90148">
        <w:rPr>
          <w:lang w:val="lt-LT"/>
        </w:rPr>
        <w:tab/>
      </w:r>
      <w:r w:rsidRPr="00E90148">
        <w:rPr>
          <w:b/>
          <w:i/>
          <w:lang w:val="lt-LT"/>
        </w:rPr>
        <w:t>Komisija kartą per metus peržiūri 1 dalyje nurodytą sąrašą, siekdama nustatyti, ar jį reikia atnaujinti.</w:t>
      </w:r>
    </w:p>
    <w:p w:rsidR="00357DAA" w:rsidRPr="00E90148" w:rsidRDefault="00A31F96">
      <w:pPr>
        <w:ind w:left="850" w:hanging="850"/>
        <w:rPr>
          <w:b/>
          <w:lang w:val="lt-LT"/>
        </w:rPr>
      </w:pPr>
      <w:r w:rsidRPr="00E90148">
        <w:rPr>
          <w:b/>
          <w:i/>
          <w:lang w:val="lt-LT"/>
        </w:rPr>
        <w:t>3.</w:t>
      </w:r>
      <w:r w:rsidRPr="00E90148">
        <w:rPr>
          <w:lang w:val="lt-LT"/>
        </w:rPr>
        <w:tab/>
      </w:r>
      <w:r w:rsidRPr="00E90148">
        <w:rPr>
          <w:b/>
          <w:i/>
          <w:lang w:val="lt-LT"/>
        </w:rPr>
        <w:t>Šiame straipsnyje nustatyta procedūra neturi įtakos 17 ir 18 straipsniuose nustatytiems terminams.</w:t>
      </w:r>
      <w:r w:rsidR="00A659E5" w:rsidRPr="00E90148">
        <w:rPr>
          <w:b/>
          <w:lang w:val="lt-LT"/>
        </w:rPr>
        <w:t xml:space="preserve"> [255 pakeit.]</w:t>
      </w:r>
    </w:p>
    <w:p w:rsidR="00357DAA" w:rsidRPr="00E90148" w:rsidRDefault="00E90148">
      <w:pPr>
        <w:jc w:val="center"/>
        <w:rPr>
          <w:lang w:val="lt-LT"/>
        </w:rPr>
      </w:pPr>
      <w:r w:rsidRPr="00E90148">
        <w:rPr>
          <w:b/>
          <w:i/>
          <w:lang w:val="lt-LT"/>
        </w:rPr>
        <w:br w:type="page"/>
      </w:r>
      <w:r w:rsidR="00A31F96" w:rsidRPr="00E90148">
        <w:rPr>
          <w:b/>
          <w:i/>
          <w:lang w:val="lt-LT"/>
        </w:rPr>
        <w:lastRenderedPageBreak/>
        <w:t>65c straipsnis</w:t>
      </w:r>
      <w:r w:rsidR="00A31F96" w:rsidRPr="00E90148">
        <w:rPr>
          <w:lang w:val="lt-LT"/>
        </w:rPr>
        <w:br/>
      </w:r>
      <w:r w:rsidR="00A31F96" w:rsidRPr="00E90148">
        <w:rPr>
          <w:b/>
          <w:i/>
          <w:lang w:val="lt-LT"/>
        </w:rPr>
        <w:t>Deleguotieji aktai dėl esamų standartų</w:t>
      </w:r>
    </w:p>
    <w:p w:rsidR="00357DAA" w:rsidRPr="00E90148" w:rsidRDefault="00A31F96">
      <w:pPr>
        <w:ind w:left="850" w:hanging="850"/>
        <w:rPr>
          <w:lang w:val="lt-LT"/>
        </w:rPr>
      </w:pPr>
      <w:r w:rsidRPr="00E90148">
        <w:rPr>
          <w:b/>
          <w:i/>
          <w:lang w:val="lt-LT"/>
        </w:rPr>
        <w:t>1.</w:t>
      </w:r>
      <w:r w:rsidRPr="00E90148">
        <w:rPr>
          <w:lang w:val="lt-LT"/>
        </w:rPr>
        <w:tab/>
      </w:r>
      <w:r w:rsidRPr="00E90148">
        <w:rPr>
          <w:b/>
          <w:i/>
          <w:lang w:val="lt-LT"/>
        </w:rPr>
        <w:t>Komisija tinkamai konsultuojasi, taip pat su atitinkamomis suinteresuotosiomis šalimis.</w:t>
      </w:r>
    </w:p>
    <w:p w:rsidR="00357DAA" w:rsidRPr="00E90148" w:rsidRDefault="00A31F96">
      <w:pPr>
        <w:ind w:left="850" w:hanging="850"/>
        <w:rPr>
          <w:b/>
          <w:lang w:val="lt-LT"/>
        </w:rPr>
      </w:pPr>
      <w:r w:rsidRPr="00E90148">
        <w:rPr>
          <w:b/>
          <w:i/>
          <w:lang w:val="lt-LT"/>
        </w:rPr>
        <w:t>2.</w:t>
      </w:r>
      <w:r w:rsidRPr="00E90148">
        <w:rPr>
          <w:lang w:val="lt-LT"/>
        </w:rPr>
        <w:tab/>
      </w:r>
      <w:r w:rsidRPr="00E90148">
        <w:rPr>
          <w:b/>
          <w:i/>
          <w:lang w:val="lt-LT"/>
        </w:rPr>
        <w:t>Apsvarsčius visus įrodymus ir ekspertų nuomones, Komisijai pagal 67 straipsnį suteikiami įgaliojimai priimti deleguotąjį aktą, kuriuo sudaromas sąrašas, kuriame nustatoma, apie kuriuos standartų ar jų dalių realizacijos atvejus galima pranešti pagal 66 straipsnio 1 arba 2 dalį. Tuo deleguotuoju aktu Komisija taip pat nustato, kurie šiame reglamente nustatyti procedūrų, pranešimo ir skelbimo reikalavimai taikomi tiems esamiems standartams, jų dalims ar atitinkamoms realizacijoms. Deleguotasis aktas priimamas ne vėliau kaip</w:t>
      </w:r>
      <w:r w:rsidR="00A659E5" w:rsidRPr="00E90148">
        <w:rPr>
          <w:b/>
          <w:i/>
          <w:lang w:val="lt-LT"/>
        </w:rPr>
        <w:t xml:space="preserve"> </w:t>
      </w:r>
      <w:r w:rsidRPr="00E90148">
        <w:rPr>
          <w:b/>
          <w:i/>
          <w:lang w:val="lt-LT"/>
        </w:rPr>
        <w:t>... [OL: prašom įrašyti datą – 18 mėnesiai nuo šio reglamento įsigaliojimo]. Komisija kartą per metus patikrina, ar tą sąrašą reikia atnaujinti.</w:t>
      </w:r>
      <w:r w:rsidR="00A659E5" w:rsidRPr="00E90148">
        <w:rPr>
          <w:b/>
          <w:lang w:val="lt-LT"/>
        </w:rPr>
        <w:t xml:space="preserve"> [256 pakeit.]</w:t>
      </w:r>
    </w:p>
    <w:p w:rsidR="00357DAA" w:rsidRPr="00E90148" w:rsidRDefault="00E90148">
      <w:pPr>
        <w:jc w:val="center"/>
        <w:rPr>
          <w:lang w:val="lt-LT"/>
        </w:rPr>
      </w:pPr>
      <w:r w:rsidRPr="00E90148">
        <w:rPr>
          <w:lang w:val="lt-LT"/>
        </w:rPr>
        <w:br w:type="page"/>
      </w:r>
      <w:r w:rsidR="00A31F96" w:rsidRPr="00E90148">
        <w:rPr>
          <w:lang w:val="lt-LT"/>
        </w:rPr>
        <w:lastRenderedPageBreak/>
        <w:t xml:space="preserve">X antraštinė dalis </w:t>
      </w:r>
      <w:r w:rsidR="00A31F96" w:rsidRPr="00E90148">
        <w:rPr>
          <w:lang w:val="lt-LT"/>
        </w:rPr>
        <w:br/>
        <w:t>Baigiamosios nuostatos</w:t>
      </w:r>
    </w:p>
    <w:p w:rsidR="00357DAA" w:rsidRPr="00E90148" w:rsidRDefault="00A31F96">
      <w:pPr>
        <w:jc w:val="center"/>
        <w:rPr>
          <w:lang w:val="lt-LT"/>
        </w:rPr>
      </w:pPr>
      <w:r w:rsidRPr="00E90148">
        <w:rPr>
          <w:lang w:val="lt-LT"/>
        </w:rPr>
        <w:t>66 straipsnis</w:t>
      </w:r>
      <w:r w:rsidRPr="00E90148">
        <w:rPr>
          <w:lang w:val="lt-LT"/>
        </w:rPr>
        <w:br/>
        <w:t>Esamo standarto registracijos pradžia</w:t>
      </w:r>
    </w:p>
    <w:p w:rsidR="00357DAA" w:rsidRPr="00E90148" w:rsidRDefault="00A31F96">
      <w:pPr>
        <w:ind w:left="850" w:hanging="850"/>
        <w:rPr>
          <w:b/>
          <w:lang w:val="lt-LT"/>
        </w:rPr>
      </w:pPr>
      <w:r w:rsidRPr="00E90148">
        <w:rPr>
          <w:lang w:val="lt-LT"/>
        </w:rPr>
        <w:t>1.</w:t>
      </w:r>
      <w:r w:rsidRPr="00E90148">
        <w:rPr>
          <w:lang w:val="lt-LT"/>
        </w:rPr>
        <w:tab/>
        <w:t>Iki</w:t>
      </w:r>
      <w:r w:rsidRPr="00E90148">
        <w:rPr>
          <w:b/>
          <w:i/>
          <w:lang w:val="lt-LT"/>
        </w:rPr>
        <w:t xml:space="preserve"> ...</w:t>
      </w:r>
      <w:r w:rsidRPr="00E90148">
        <w:rPr>
          <w:lang w:val="lt-LT"/>
        </w:rPr>
        <w:t xml:space="preserve"> [OL: įrašykite datą – 28 mėnesiai nuo šio reglamento įsigaliojimo] ESP, kurie yra esminiai standartui, kuris paskelbtas prieš įsigaliojant šiam reglamentui (toliau – esamas standartas), už kurį buvo</w:t>
      </w:r>
      <w:r w:rsidRPr="00E90148">
        <w:rPr>
          <w:b/>
          <w:i/>
          <w:lang w:val="lt-LT"/>
        </w:rPr>
        <w:t xml:space="preserve"> ar nebuvo</w:t>
      </w:r>
      <w:r w:rsidRPr="00E90148">
        <w:rPr>
          <w:lang w:val="lt-LT"/>
        </w:rPr>
        <w:t xml:space="preserve"> prisiimti FRAND įsipareigojimai, savininkai gali pranešti kompetencijos centrui pagal 14, 15 ir 17 straipsnius apie bet kurį iš esamų standartų arba bet kurią jų dalį, kurie bus nustatyti deleguotajame akte pagal </w:t>
      </w:r>
      <w:r w:rsidRPr="00E90148">
        <w:rPr>
          <w:strike/>
          <w:lang w:val="lt-LT"/>
        </w:rPr>
        <w:t>4 dalį</w:t>
      </w:r>
      <w:r w:rsidRPr="00E90148">
        <w:rPr>
          <w:b/>
          <w:i/>
          <w:lang w:val="lt-LT"/>
        </w:rPr>
        <w:t>65c straipsnį</w:t>
      </w:r>
      <w:r w:rsidRPr="00E90148">
        <w:rPr>
          <w:lang w:val="lt-LT"/>
        </w:rPr>
        <w:t xml:space="preserve">. Šiame reglamente nustatytos procedūros ir pranešimo ir skelbimo reikalavimai taikomi </w:t>
      </w:r>
      <w:r w:rsidRPr="00E90148">
        <w:rPr>
          <w:i/>
          <w:lang w:val="lt-LT"/>
        </w:rPr>
        <w:t>mutatis mutandis</w:t>
      </w:r>
      <w:r w:rsidRPr="00E90148">
        <w:rPr>
          <w:lang w:val="lt-LT"/>
        </w:rPr>
        <w:t>.</w:t>
      </w:r>
      <w:r w:rsidR="00A659E5" w:rsidRPr="00E90148">
        <w:rPr>
          <w:b/>
          <w:lang w:val="lt-LT"/>
        </w:rPr>
        <w:t xml:space="preserve"> [257 pakeit.]</w:t>
      </w:r>
    </w:p>
    <w:p w:rsidR="00357DAA" w:rsidRPr="00E90148" w:rsidRDefault="00E90148">
      <w:pPr>
        <w:ind w:left="850" w:hanging="850"/>
        <w:rPr>
          <w:lang w:val="lt-LT"/>
        </w:rPr>
      </w:pPr>
      <w:r w:rsidRPr="00E90148">
        <w:rPr>
          <w:lang w:val="lt-LT"/>
        </w:rPr>
        <w:br w:type="page"/>
      </w:r>
      <w:r w:rsidR="00A31F96" w:rsidRPr="00E90148">
        <w:rPr>
          <w:lang w:val="lt-LT"/>
        </w:rPr>
        <w:lastRenderedPageBreak/>
        <w:t>2.</w:t>
      </w:r>
      <w:r w:rsidR="00A31F96" w:rsidRPr="00E90148">
        <w:rPr>
          <w:lang w:val="lt-LT"/>
        </w:rPr>
        <w:tab/>
        <w:t xml:space="preserve">Iki </w:t>
      </w:r>
      <w:r w:rsidR="00A659E5" w:rsidRPr="00E90148">
        <w:rPr>
          <w:lang w:val="lt-LT"/>
        </w:rPr>
        <w:t xml:space="preserve">... </w:t>
      </w:r>
      <w:r w:rsidR="00A31F96" w:rsidRPr="00E90148">
        <w:rPr>
          <w:lang w:val="lt-LT"/>
        </w:rPr>
        <w:t xml:space="preserve">[OL: įrašykite datą – 28 mėnesiai nuo šio reglamento įsigaliojimo] standarto, kuris paskelbtas prieš įsigaliojant šiam reglamentui, už kurį buvo prisiimti FRAND įsipareigojimai, įgyvendintojai gali pranešti kompetencijos centrui pagal 14 straipsnio 4 dalį apie bet kurį iš esamų standartų arba bet kurią jų dalį, kurie bus nustatyti deleguotajame akte pagal 4 dalį. Šiame reglamente nustatytos procedūros ir pranešimo ir skelbimo reikalavimai taikomi </w:t>
      </w:r>
      <w:r w:rsidR="00A31F96" w:rsidRPr="00E90148">
        <w:rPr>
          <w:i/>
          <w:lang w:val="lt-LT"/>
        </w:rPr>
        <w:t>mutatis mutandis</w:t>
      </w:r>
      <w:r w:rsidR="00A31F96" w:rsidRPr="00E90148">
        <w:rPr>
          <w:lang w:val="lt-LT"/>
        </w:rPr>
        <w:t>.</w:t>
      </w:r>
    </w:p>
    <w:p w:rsidR="00357DAA" w:rsidRPr="00E90148" w:rsidRDefault="00A31F96">
      <w:pPr>
        <w:ind w:left="850" w:hanging="850"/>
        <w:rPr>
          <w:lang w:val="lt-LT"/>
        </w:rPr>
      </w:pPr>
      <w:r w:rsidRPr="00E90148">
        <w:rPr>
          <w:lang w:val="lt-LT"/>
        </w:rPr>
        <w:t>3.</w:t>
      </w:r>
      <w:r w:rsidRPr="00E90148">
        <w:rPr>
          <w:lang w:val="lt-LT"/>
        </w:rPr>
        <w:tab/>
        <w:t xml:space="preserve">Iki </w:t>
      </w:r>
      <w:r w:rsidR="00A659E5" w:rsidRPr="00E90148">
        <w:rPr>
          <w:lang w:val="lt-LT"/>
        </w:rPr>
        <w:t xml:space="preserve">... </w:t>
      </w:r>
      <w:r w:rsidRPr="00E90148">
        <w:rPr>
          <w:lang w:val="lt-LT"/>
        </w:rPr>
        <w:t xml:space="preserve">[OL: įrašykite datą – 30 mėnesių nuo šio reglamento įsigaliojimo] ESP savininkas arba įgyvendintojas gali prašyti ekspertų nuomonės pagal 18 straipsnį dėl ESP, kurie yra esminiai esamam standartui arba jo dalims, kuris bus nustatytas deleguotajame akte pagal 4 dalį. 18 straipsnyje nustatyti reikalavimai ir procedūros taikomi </w:t>
      </w:r>
      <w:r w:rsidRPr="00E90148">
        <w:rPr>
          <w:i/>
          <w:lang w:val="lt-LT"/>
        </w:rPr>
        <w:t>mutatis mutandis</w:t>
      </w:r>
      <w:r w:rsidRPr="00E90148">
        <w:rPr>
          <w:lang w:val="lt-LT"/>
        </w:rPr>
        <w:t>.</w:t>
      </w:r>
    </w:p>
    <w:p w:rsidR="00357DAA" w:rsidRPr="00E90148" w:rsidRDefault="00E90148">
      <w:pPr>
        <w:ind w:left="850" w:hanging="850"/>
        <w:rPr>
          <w:b/>
          <w:lang w:val="lt-LT"/>
        </w:rPr>
      </w:pPr>
      <w:r w:rsidRPr="00E90148">
        <w:rPr>
          <w:strike/>
          <w:lang w:val="lt-LT"/>
        </w:rPr>
        <w:br w:type="page"/>
      </w:r>
      <w:r w:rsidR="00A31F96" w:rsidRPr="00E90148">
        <w:rPr>
          <w:strike/>
          <w:lang w:val="lt-LT"/>
        </w:rPr>
        <w:lastRenderedPageBreak/>
        <w:t>4.</w:t>
      </w:r>
      <w:r w:rsidR="00A31F96" w:rsidRPr="00E90148">
        <w:rPr>
          <w:lang w:val="lt-LT"/>
        </w:rPr>
        <w:tab/>
      </w:r>
      <w:r w:rsidR="00A31F96" w:rsidRPr="00E90148">
        <w:rPr>
          <w:strike/>
          <w:lang w:val="lt-LT"/>
        </w:rPr>
        <w:t>Kai dėl SEP licencijavimo neveiksmingumo labai iškreipiamas vidaus rinkos veikimas, po tinkamo konsultacijų proceso Komisija deleguotuoju aktu pagal 67 straipsnį nustato, apie kuriuos iš esamų standartų, jų dalių arba atitinkamų naudojimo atvejų gali būti pranešta pagal 1 dalį arba 2 dalį, o dėl kurių gali būti prašoma ekspertų nuomonės pagal 3 dalį. Deleguotuoju aktu taip pat nustatoma, kurie šiame reglamente nustatyti procedūrų, pranešimo ir skelbimo reikalavimai taikomi tiems esamiems standartams. Deleguotasis aktas priimamas per [OL: įrašykite datą – 18 mėnesių nuo šio reglamento įsigaliojimo].</w:t>
      </w:r>
      <w:r w:rsidR="00A659E5" w:rsidRPr="00E90148">
        <w:rPr>
          <w:b/>
          <w:lang w:val="lt-LT"/>
        </w:rPr>
        <w:t xml:space="preserve"> [258 pakeit.]</w:t>
      </w:r>
    </w:p>
    <w:p w:rsidR="00357DAA" w:rsidRPr="00E90148" w:rsidRDefault="00A31F96">
      <w:pPr>
        <w:ind w:left="850" w:hanging="850"/>
        <w:rPr>
          <w:lang w:val="lt-LT"/>
        </w:rPr>
      </w:pPr>
      <w:r w:rsidRPr="00E90148">
        <w:rPr>
          <w:lang w:val="lt-LT"/>
        </w:rPr>
        <w:t>5.</w:t>
      </w:r>
      <w:r w:rsidRPr="00E90148">
        <w:rPr>
          <w:lang w:val="lt-LT"/>
        </w:rPr>
        <w:tab/>
        <w:t xml:space="preserve">Šis straipsnis taikomas nepažeidžiant jokių aktų ir teisių, sudarytų ir įgytų iki </w:t>
      </w:r>
      <w:r w:rsidR="00A659E5" w:rsidRPr="00E90148">
        <w:rPr>
          <w:lang w:val="lt-LT"/>
        </w:rPr>
        <w:t xml:space="preserve">... </w:t>
      </w:r>
      <w:r w:rsidRPr="00E90148">
        <w:rPr>
          <w:lang w:val="lt-LT"/>
        </w:rPr>
        <w:t>[OL: įrašykite datą – 28 mėnesiai nuo šio reglamento įsigaliojimo].</w:t>
      </w:r>
    </w:p>
    <w:p w:rsidR="00357DAA" w:rsidRPr="00E90148" w:rsidRDefault="00A31F96">
      <w:pPr>
        <w:jc w:val="center"/>
        <w:rPr>
          <w:lang w:val="lt-LT"/>
        </w:rPr>
      </w:pPr>
      <w:r w:rsidRPr="00E90148">
        <w:rPr>
          <w:lang w:val="lt-LT"/>
        </w:rPr>
        <w:t>67 straipsnis</w:t>
      </w:r>
      <w:r w:rsidRPr="00E90148">
        <w:rPr>
          <w:lang w:val="lt-LT"/>
        </w:rPr>
        <w:br/>
        <w:t>Naudojimasis deleguotaisiais įgaliojimais</w:t>
      </w:r>
    </w:p>
    <w:p w:rsidR="00357DAA" w:rsidRPr="00E90148" w:rsidRDefault="00A31F96">
      <w:pPr>
        <w:ind w:left="850" w:hanging="850"/>
        <w:rPr>
          <w:lang w:val="lt-LT"/>
        </w:rPr>
      </w:pPr>
      <w:r w:rsidRPr="00E90148">
        <w:rPr>
          <w:lang w:val="lt-LT"/>
        </w:rPr>
        <w:t>1.</w:t>
      </w:r>
      <w:r w:rsidRPr="00E90148">
        <w:rPr>
          <w:lang w:val="lt-LT"/>
        </w:rPr>
        <w:tab/>
        <w:t>Įgaliojimai priimti deleguotuosius aktus Komisijai suteikiami šiame straipsnyje nustatytomis sąlygomis.</w:t>
      </w:r>
    </w:p>
    <w:p w:rsidR="00357DAA" w:rsidRPr="00E90148" w:rsidRDefault="00E90148">
      <w:pPr>
        <w:ind w:left="850" w:hanging="850"/>
        <w:rPr>
          <w:b/>
          <w:lang w:val="lt-LT"/>
        </w:rPr>
      </w:pPr>
      <w:r w:rsidRPr="00E90148">
        <w:rPr>
          <w:lang w:val="lt-LT"/>
        </w:rPr>
        <w:br w:type="page"/>
      </w:r>
      <w:r w:rsidR="00A31F96" w:rsidRPr="00E90148">
        <w:rPr>
          <w:lang w:val="lt-LT"/>
        </w:rPr>
        <w:lastRenderedPageBreak/>
        <w:t>2.</w:t>
      </w:r>
      <w:r w:rsidR="00A31F96" w:rsidRPr="00E90148">
        <w:rPr>
          <w:lang w:val="lt-LT"/>
        </w:rPr>
        <w:tab/>
      </w:r>
      <w:r w:rsidR="00A31F96" w:rsidRPr="00E90148">
        <w:rPr>
          <w:strike/>
          <w:lang w:val="lt-LT"/>
        </w:rPr>
        <w:t xml:space="preserve">1 straipsnio 4 dalyje, </w:t>
      </w:r>
      <w:r w:rsidR="00A31F96" w:rsidRPr="00E90148">
        <w:rPr>
          <w:lang w:val="lt-LT"/>
        </w:rPr>
        <w:t>4 straipsnio 5 dalyje</w:t>
      </w:r>
      <w:r w:rsidR="00A31F96" w:rsidRPr="00E90148">
        <w:rPr>
          <w:b/>
          <w:i/>
          <w:lang w:val="lt-LT"/>
        </w:rPr>
        <w:t>, 65b straipsnyje ir 65c straipsnyje</w:t>
      </w:r>
      <w:r w:rsidR="00A31F96" w:rsidRPr="00E90148">
        <w:rPr>
          <w:strike/>
          <w:lang w:val="lt-LT"/>
        </w:rPr>
        <w:t xml:space="preserve"> ir 66 straipsnio 4 dalyje</w:t>
      </w:r>
      <w:r w:rsidR="00A31F96" w:rsidRPr="00E90148">
        <w:rPr>
          <w:lang w:val="lt-LT"/>
        </w:rPr>
        <w:t xml:space="preserve"> nurodyti įgaliojimai priimti deleguotuosius aktus Komisijai suteikiami neribotam laikotarpiui nuo šio reglamento įsigaliojimo </w:t>
      </w:r>
      <w:r w:rsidR="00A31F96" w:rsidRPr="00E90148">
        <w:rPr>
          <w:strike/>
          <w:lang w:val="lt-LT"/>
        </w:rPr>
        <w:t>datos</w:t>
      </w:r>
      <w:r w:rsidR="00201EF8">
        <w:rPr>
          <w:lang w:val="lt-LT"/>
        </w:rPr>
        <w:t xml:space="preserve"> </w:t>
      </w:r>
      <w:r w:rsidR="00A31F96" w:rsidRPr="00E90148">
        <w:rPr>
          <w:b/>
          <w:i/>
          <w:lang w:val="lt-LT"/>
        </w:rPr>
        <w:t>dienos</w:t>
      </w:r>
      <w:r w:rsidR="00A31F96" w:rsidRPr="00E90148">
        <w:rPr>
          <w:lang w:val="lt-LT"/>
        </w:rPr>
        <w:t>.</w:t>
      </w:r>
      <w:r w:rsidR="00A659E5" w:rsidRPr="00E90148">
        <w:rPr>
          <w:b/>
          <w:lang w:val="lt-LT"/>
        </w:rPr>
        <w:t xml:space="preserve"> [259 pakeit.]</w:t>
      </w:r>
    </w:p>
    <w:p w:rsidR="00357DAA" w:rsidRPr="00E90148" w:rsidRDefault="00A31F96">
      <w:pPr>
        <w:ind w:left="850" w:hanging="850"/>
        <w:rPr>
          <w:b/>
          <w:lang w:val="lt-LT"/>
        </w:rPr>
      </w:pPr>
      <w:r w:rsidRPr="00E90148">
        <w:rPr>
          <w:lang w:val="lt-LT"/>
        </w:rPr>
        <w:t>3.</w:t>
      </w:r>
      <w:r w:rsidRPr="00E90148">
        <w:rPr>
          <w:lang w:val="lt-LT"/>
        </w:rPr>
        <w:tab/>
        <w:t xml:space="preserve">Europos Parlamentas arba Taryba gali bet kada atšaukti </w:t>
      </w:r>
      <w:r w:rsidRPr="00E90148">
        <w:rPr>
          <w:strike/>
          <w:lang w:val="lt-LT"/>
        </w:rPr>
        <w:t xml:space="preserve">1 straipsnio 4 dalyje, </w:t>
      </w:r>
      <w:r w:rsidRPr="00E90148">
        <w:rPr>
          <w:lang w:val="lt-LT"/>
        </w:rPr>
        <w:t>4 straipsnio 5 dalyje</w:t>
      </w:r>
      <w:r w:rsidRPr="00E90148">
        <w:rPr>
          <w:b/>
          <w:i/>
          <w:lang w:val="lt-LT"/>
        </w:rPr>
        <w:t>, 65b ir 65c straipsniuose</w:t>
      </w:r>
      <w:r w:rsidRPr="00E90148">
        <w:rPr>
          <w:strike/>
          <w:lang w:val="lt-LT"/>
        </w:rPr>
        <w:t xml:space="preserve"> ir 66 straipsnio 4 dalyje</w:t>
      </w:r>
      <w:r w:rsidRPr="00E90148">
        <w:rPr>
          <w:lang w:val="lt-LT"/>
        </w:rPr>
        <w:t xml:space="preserve"> nurodytus deleguotuosius įgaliojimus. Sprendimu dėl įgaliojimų atšaukimo nutraukiami tame sprendime nurodyti įgaliojimai priimti deleguotuosius aktus. Sprendimas įsigalioja kitą dieną po jo paskelbimo </w:t>
      </w:r>
      <w:r w:rsidRPr="00E90148">
        <w:rPr>
          <w:i/>
          <w:lang w:val="lt-LT"/>
        </w:rPr>
        <w:t>Europos Sąjungos oficialiajame leidinyje</w:t>
      </w:r>
      <w:r w:rsidRPr="00E90148">
        <w:rPr>
          <w:lang w:val="lt-LT"/>
        </w:rPr>
        <w:t xml:space="preserve"> arba vėlesnę jame nurodytą dieną. Jis nedaro poveikio jau galiojančių deleguotųjų aktų </w:t>
      </w:r>
      <w:r w:rsidRPr="00E90148">
        <w:rPr>
          <w:strike/>
          <w:lang w:val="lt-LT"/>
        </w:rPr>
        <w:t>galiojimui</w:t>
      </w:r>
      <w:r w:rsidR="00201EF8">
        <w:rPr>
          <w:lang w:val="lt-LT"/>
        </w:rPr>
        <w:t xml:space="preserve"> </w:t>
      </w:r>
      <w:r w:rsidRPr="00E90148">
        <w:rPr>
          <w:b/>
          <w:i/>
          <w:lang w:val="lt-LT"/>
        </w:rPr>
        <w:t>teisėtumui</w:t>
      </w:r>
      <w:r w:rsidRPr="00E90148">
        <w:rPr>
          <w:lang w:val="lt-LT"/>
        </w:rPr>
        <w:t>.</w:t>
      </w:r>
      <w:r w:rsidR="00A659E5" w:rsidRPr="00E90148">
        <w:rPr>
          <w:b/>
          <w:lang w:val="lt-LT"/>
        </w:rPr>
        <w:t xml:space="preserve"> [260 pakeit.]</w:t>
      </w:r>
    </w:p>
    <w:p w:rsidR="00357DAA" w:rsidRPr="00E90148" w:rsidRDefault="00A31F96">
      <w:pPr>
        <w:ind w:left="850" w:hanging="850"/>
        <w:rPr>
          <w:lang w:val="lt-LT"/>
        </w:rPr>
      </w:pPr>
      <w:r w:rsidRPr="00E90148">
        <w:rPr>
          <w:lang w:val="lt-LT"/>
        </w:rPr>
        <w:t>4.</w:t>
      </w:r>
      <w:r w:rsidRPr="00E90148">
        <w:rPr>
          <w:lang w:val="lt-LT"/>
        </w:rPr>
        <w:tab/>
        <w:t>Prieš priimdama deleguotąjį aktą Komisija konsultuojasi su kiekvienos valstybės narės paskirtais ekspertais vadovaudamasi 2016 m. balandžio 13 d. Tarpinstituciniame susitarime dėl geresnės teisėkūros nustatytais principais.</w:t>
      </w:r>
    </w:p>
    <w:p w:rsidR="00357DAA" w:rsidRPr="00E90148" w:rsidRDefault="00A31F96">
      <w:pPr>
        <w:ind w:left="850" w:hanging="850"/>
        <w:rPr>
          <w:lang w:val="lt-LT"/>
        </w:rPr>
      </w:pPr>
      <w:r w:rsidRPr="00E90148">
        <w:rPr>
          <w:lang w:val="lt-LT"/>
        </w:rPr>
        <w:t>5.</w:t>
      </w:r>
      <w:r w:rsidRPr="00E90148">
        <w:rPr>
          <w:lang w:val="lt-LT"/>
        </w:rPr>
        <w:tab/>
        <w:t>Apie priimtą deleguotąjį aktą Komisija nedelsdama vienu metu praneša Europos Parlamentui ir Tarybai.</w:t>
      </w:r>
    </w:p>
    <w:p w:rsidR="00357DAA" w:rsidRPr="00E90148" w:rsidRDefault="00E90148">
      <w:pPr>
        <w:ind w:left="850" w:hanging="850"/>
        <w:rPr>
          <w:b/>
          <w:lang w:val="lt-LT"/>
        </w:rPr>
      </w:pPr>
      <w:r w:rsidRPr="00E90148">
        <w:rPr>
          <w:lang w:val="lt-LT"/>
        </w:rPr>
        <w:br w:type="page"/>
      </w:r>
      <w:r w:rsidR="00A31F96" w:rsidRPr="00E90148">
        <w:rPr>
          <w:lang w:val="lt-LT"/>
        </w:rPr>
        <w:lastRenderedPageBreak/>
        <w:t>6.</w:t>
      </w:r>
      <w:r w:rsidR="00A31F96" w:rsidRPr="00E90148">
        <w:rPr>
          <w:lang w:val="lt-LT"/>
        </w:rPr>
        <w:tab/>
        <w:t>Pagal</w:t>
      </w:r>
      <w:r w:rsidR="00A31F96" w:rsidRPr="00E90148">
        <w:rPr>
          <w:strike/>
          <w:lang w:val="lt-LT"/>
        </w:rPr>
        <w:t xml:space="preserve"> 1 straipsnio 4 dalį,</w:t>
      </w:r>
      <w:r w:rsidR="00A31F96" w:rsidRPr="00E90148">
        <w:rPr>
          <w:lang w:val="lt-LT"/>
        </w:rPr>
        <w:t xml:space="preserve"> 4 straipsnio 5 dalį</w:t>
      </w:r>
      <w:r w:rsidR="00A31F96" w:rsidRPr="00E90148">
        <w:rPr>
          <w:b/>
          <w:i/>
          <w:lang w:val="lt-LT"/>
        </w:rPr>
        <w:t>, 65b ir 65c straipsnius</w:t>
      </w:r>
      <w:r w:rsidR="00A31F96" w:rsidRPr="00E90148">
        <w:rPr>
          <w:strike/>
          <w:lang w:val="lt-LT"/>
        </w:rPr>
        <w:t xml:space="preserve"> ir 66 straipsnio 4 dalį</w:t>
      </w:r>
      <w:r w:rsidR="00A31F96" w:rsidRPr="00E90148">
        <w:rPr>
          <w:lang w:val="lt-LT"/>
        </w:rPr>
        <w:t xml:space="preserve"> priimtas deleguotasis aktas įsigalioja tik tuo atveju, jeigu per 2 mėnesius nuo pranešimo Europos Parlamentui ir Tarybai apie šį aktą dienos nei Europos Parlamentas, nei Taryba nepareiškia prieštaravimų arba jeigu dar nepasibaigus šiam laikotarpiui ir Europos Parlamentas, ir Taryba praneša Komisijai, kad prieštaravimų nereikš. Europos Parlamento arba Tarybos iniciatyva šis laikotarpis pratęsiamas 2 mėnesiais.</w:t>
      </w:r>
      <w:r w:rsidR="00A659E5" w:rsidRPr="00E90148">
        <w:rPr>
          <w:b/>
          <w:lang w:val="lt-LT"/>
        </w:rPr>
        <w:t xml:space="preserve"> [261 pakeit.]</w:t>
      </w:r>
    </w:p>
    <w:p w:rsidR="00357DAA" w:rsidRPr="00E90148" w:rsidRDefault="00A31F96">
      <w:pPr>
        <w:jc w:val="center"/>
        <w:rPr>
          <w:lang w:val="lt-LT"/>
        </w:rPr>
      </w:pPr>
      <w:r w:rsidRPr="00E90148">
        <w:rPr>
          <w:lang w:val="lt-LT"/>
        </w:rPr>
        <w:t>68 straipsnis</w:t>
      </w:r>
      <w:r w:rsidRPr="00E90148">
        <w:rPr>
          <w:lang w:val="lt-LT"/>
        </w:rPr>
        <w:br/>
        <w:t xml:space="preserve">Komiteto procedūra </w:t>
      </w:r>
    </w:p>
    <w:p w:rsidR="00357DAA" w:rsidRPr="00E90148" w:rsidRDefault="00A31F96">
      <w:pPr>
        <w:ind w:left="850" w:hanging="850"/>
        <w:rPr>
          <w:lang w:val="lt-LT"/>
        </w:rPr>
      </w:pPr>
      <w:r w:rsidRPr="00E90148">
        <w:rPr>
          <w:lang w:val="lt-LT"/>
        </w:rPr>
        <w:t>1.</w:t>
      </w:r>
      <w:r w:rsidRPr="00E90148">
        <w:rPr>
          <w:lang w:val="lt-LT"/>
        </w:rPr>
        <w:tab/>
        <w:t>Komisijai padeda komitetas. Tas komitetas – tai komitetas, kaip nustatyta Reglamente (ES) Nr. 182/2011.</w:t>
      </w:r>
    </w:p>
    <w:p w:rsidR="00357DAA" w:rsidRPr="00E90148" w:rsidRDefault="00A31F96">
      <w:pPr>
        <w:ind w:left="850" w:hanging="850"/>
        <w:rPr>
          <w:lang w:val="lt-LT"/>
        </w:rPr>
      </w:pPr>
      <w:r w:rsidRPr="00E90148">
        <w:rPr>
          <w:lang w:val="lt-LT"/>
        </w:rPr>
        <w:t>2.</w:t>
      </w:r>
      <w:r w:rsidRPr="00E90148">
        <w:rPr>
          <w:lang w:val="lt-LT"/>
        </w:rPr>
        <w:tab/>
        <w:t>Kai daroma nuoroda į šią dalį, taikomas Reglamento (ES) Nr. 182/2011 5 straipsnis.</w:t>
      </w:r>
    </w:p>
    <w:p w:rsidR="00357DAA" w:rsidRPr="00E90148" w:rsidRDefault="00E90148">
      <w:pPr>
        <w:jc w:val="center"/>
        <w:rPr>
          <w:lang w:val="lt-LT"/>
        </w:rPr>
      </w:pPr>
      <w:r w:rsidRPr="00E90148">
        <w:rPr>
          <w:lang w:val="lt-LT"/>
        </w:rPr>
        <w:br w:type="page"/>
      </w:r>
      <w:r w:rsidR="00A31F96" w:rsidRPr="00E90148">
        <w:rPr>
          <w:lang w:val="lt-LT"/>
        </w:rPr>
        <w:lastRenderedPageBreak/>
        <w:t>69 straipsnis</w:t>
      </w:r>
      <w:r w:rsidR="00A31F96" w:rsidRPr="00E90148">
        <w:rPr>
          <w:lang w:val="lt-LT"/>
        </w:rPr>
        <w:br/>
        <w:t>Komisijos gairės</w:t>
      </w:r>
    </w:p>
    <w:p w:rsidR="00357DAA" w:rsidRPr="00E90148" w:rsidRDefault="00A31F96">
      <w:pPr>
        <w:pStyle w:val="Applicationdirecte"/>
        <w:rPr>
          <w:lang w:val="lt-LT"/>
        </w:rPr>
      </w:pPr>
      <w:r w:rsidRPr="00E90148">
        <w:rPr>
          <w:lang w:val="lt-LT"/>
        </w:rPr>
        <w:t>Šiame reglamente Komisija gali pateikti gaires jo taikymo sričiai priklausančiais klausimais, išskyrus klausimus, susijusius su SESV 101 straipsnio ir 102 straipsnio aiškinimu.</w:t>
      </w:r>
    </w:p>
    <w:p w:rsidR="00357DAA" w:rsidRPr="00E90148" w:rsidRDefault="00A31F96">
      <w:pPr>
        <w:jc w:val="center"/>
        <w:rPr>
          <w:lang w:val="lt-LT"/>
        </w:rPr>
      </w:pPr>
      <w:r w:rsidRPr="00E90148">
        <w:rPr>
          <w:lang w:val="lt-LT"/>
        </w:rPr>
        <w:t>70 straipsnis</w:t>
      </w:r>
      <w:r w:rsidRPr="00E90148">
        <w:rPr>
          <w:lang w:val="lt-LT"/>
        </w:rPr>
        <w:br/>
        <w:t>Vertinimas</w:t>
      </w:r>
    </w:p>
    <w:p w:rsidR="00357DAA" w:rsidRPr="00E90148" w:rsidRDefault="00A31F96">
      <w:pPr>
        <w:ind w:left="850" w:hanging="850"/>
        <w:rPr>
          <w:b/>
          <w:lang w:val="lt-LT"/>
        </w:rPr>
      </w:pPr>
      <w:r w:rsidRPr="00E90148">
        <w:rPr>
          <w:lang w:val="lt-LT"/>
        </w:rPr>
        <w:t>1.</w:t>
      </w:r>
      <w:r w:rsidRPr="00E90148">
        <w:rPr>
          <w:lang w:val="lt-LT"/>
        </w:rPr>
        <w:tab/>
        <w:t>Iki</w:t>
      </w:r>
      <w:r w:rsidRPr="00E90148">
        <w:rPr>
          <w:b/>
          <w:i/>
          <w:lang w:val="lt-LT"/>
        </w:rPr>
        <w:t xml:space="preserve"> ...</w:t>
      </w:r>
      <w:r w:rsidRPr="00E90148">
        <w:rPr>
          <w:lang w:val="lt-LT"/>
        </w:rPr>
        <w:t xml:space="preserve"> [OL: įrašykite datą – 5 metai nuo šio reglamento įsigaliojimo] </w:t>
      </w:r>
      <w:r w:rsidRPr="00E90148">
        <w:rPr>
          <w:b/>
          <w:i/>
          <w:lang w:val="lt-LT"/>
        </w:rPr>
        <w:t xml:space="preserve">ir kas trejus metus po to </w:t>
      </w:r>
      <w:r w:rsidRPr="00E90148">
        <w:rPr>
          <w:lang w:val="lt-LT"/>
        </w:rPr>
        <w:t xml:space="preserve">Komisija įvertina </w:t>
      </w:r>
      <w:r w:rsidRPr="00E90148">
        <w:rPr>
          <w:strike/>
          <w:lang w:val="lt-LT"/>
        </w:rPr>
        <w:t>ESP registracijos ir esmingumo patikrinimo sistemos veiksmingumą ir ekonomiškumą.</w:t>
      </w:r>
      <w:r w:rsidR="00201EF8">
        <w:rPr>
          <w:lang w:val="lt-LT"/>
        </w:rPr>
        <w:t xml:space="preserve"> </w:t>
      </w:r>
      <w:r w:rsidRPr="00E90148">
        <w:rPr>
          <w:b/>
          <w:i/>
          <w:lang w:val="lt-LT"/>
        </w:rPr>
        <w:t>šio reglamento įgyvendinimą. Atliekant vertinimą įvertinamas šio reglamento veikimas, visų pirma:</w:t>
      </w:r>
      <w:r w:rsidR="00A659E5" w:rsidRPr="00E90148">
        <w:rPr>
          <w:b/>
          <w:lang w:val="lt-LT"/>
        </w:rPr>
        <w:t xml:space="preserve"> [262 pakeit.]</w:t>
      </w:r>
    </w:p>
    <w:p w:rsidR="00357DAA" w:rsidRPr="00E90148" w:rsidRDefault="00A31F96">
      <w:pPr>
        <w:ind w:left="1416" w:hanging="566"/>
        <w:rPr>
          <w:b/>
          <w:lang w:val="lt-LT"/>
        </w:rPr>
      </w:pPr>
      <w:r w:rsidRPr="00E90148">
        <w:rPr>
          <w:b/>
          <w:i/>
          <w:lang w:val="lt-LT"/>
        </w:rPr>
        <w:t>a)</w:t>
      </w:r>
      <w:r w:rsidRPr="00E90148">
        <w:rPr>
          <w:lang w:val="lt-LT"/>
        </w:rPr>
        <w:tab/>
      </w:r>
      <w:r w:rsidRPr="00E90148">
        <w:rPr>
          <w:b/>
          <w:i/>
          <w:lang w:val="lt-LT"/>
        </w:rPr>
        <w:t>kompetencijos centro ir jo darbo metodų poveikis, veiksmingumas ir efektyvumas;</w:t>
      </w:r>
      <w:r w:rsidR="00A659E5" w:rsidRPr="00E90148">
        <w:rPr>
          <w:b/>
          <w:lang w:val="lt-LT"/>
        </w:rPr>
        <w:t xml:space="preserve"> [263 pakeit.]</w:t>
      </w:r>
    </w:p>
    <w:p w:rsidR="00357DAA" w:rsidRPr="00E90148" w:rsidRDefault="00A31F96">
      <w:pPr>
        <w:ind w:left="1416" w:hanging="566"/>
        <w:rPr>
          <w:b/>
          <w:lang w:val="lt-LT"/>
        </w:rPr>
      </w:pPr>
      <w:r w:rsidRPr="00E90148">
        <w:rPr>
          <w:b/>
          <w:i/>
          <w:lang w:val="lt-LT"/>
        </w:rPr>
        <w:t>b)</w:t>
      </w:r>
      <w:r w:rsidRPr="00E90148">
        <w:rPr>
          <w:lang w:val="lt-LT"/>
        </w:rPr>
        <w:tab/>
      </w:r>
      <w:r w:rsidRPr="00E90148">
        <w:rPr>
          <w:b/>
          <w:i/>
          <w:lang w:val="lt-LT"/>
        </w:rPr>
        <w:t>ESP registracijos ir esmingumo tikrinimo sistemos veiksmingumas ir efektyvumas;</w:t>
      </w:r>
      <w:r w:rsidR="00A659E5" w:rsidRPr="00E90148">
        <w:rPr>
          <w:b/>
          <w:lang w:val="lt-LT"/>
        </w:rPr>
        <w:t xml:space="preserve"> [264 pakeit.]</w:t>
      </w:r>
    </w:p>
    <w:p w:rsidR="00357DAA" w:rsidRPr="00E90148" w:rsidRDefault="00E90148">
      <w:pPr>
        <w:ind w:left="1416" w:hanging="566"/>
        <w:rPr>
          <w:b/>
          <w:lang w:val="lt-LT"/>
        </w:rPr>
      </w:pPr>
      <w:r w:rsidRPr="00E90148">
        <w:rPr>
          <w:b/>
          <w:i/>
          <w:lang w:val="lt-LT"/>
        </w:rPr>
        <w:br w:type="page"/>
      </w:r>
      <w:r w:rsidR="00A31F96" w:rsidRPr="00E90148">
        <w:rPr>
          <w:b/>
          <w:i/>
          <w:lang w:val="lt-LT"/>
        </w:rPr>
        <w:lastRenderedPageBreak/>
        <w:t>c)</w:t>
      </w:r>
      <w:r w:rsidR="00A31F96" w:rsidRPr="00E90148">
        <w:rPr>
          <w:lang w:val="lt-LT"/>
        </w:rPr>
        <w:tab/>
      </w:r>
      <w:r w:rsidR="00A31F96" w:rsidRPr="00E90148">
        <w:rPr>
          <w:b/>
          <w:i/>
          <w:lang w:val="lt-LT"/>
        </w:rPr>
        <w:t>poveikis, kurį esmingumo patikrinimo sistema, bendro autorinio atlyginimo nustatymas ir FRAND nustatymo sistema daro visų pirma Sąjungos ESP savininkų konkurencingumui pasaulio lygmeniu ir inovacijoms Sąjungoje.</w:t>
      </w:r>
      <w:r w:rsidR="00A659E5" w:rsidRPr="00E90148">
        <w:rPr>
          <w:b/>
          <w:lang w:val="lt-LT"/>
        </w:rPr>
        <w:t xml:space="preserve"> [265 pakeit.]</w:t>
      </w:r>
    </w:p>
    <w:p w:rsidR="00357DAA" w:rsidRPr="00E90148" w:rsidRDefault="00A31F96">
      <w:pPr>
        <w:ind w:left="850" w:hanging="850"/>
        <w:rPr>
          <w:b/>
          <w:lang w:val="lt-LT"/>
        </w:rPr>
      </w:pPr>
      <w:r w:rsidRPr="00E90148">
        <w:rPr>
          <w:strike/>
          <w:lang w:val="lt-LT"/>
        </w:rPr>
        <w:t>2.</w:t>
      </w:r>
      <w:r w:rsidRPr="00E90148">
        <w:rPr>
          <w:lang w:val="lt-LT"/>
        </w:rPr>
        <w:tab/>
      </w:r>
      <w:r w:rsidRPr="00E90148">
        <w:rPr>
          <w:strike/>
          <w:lang w:val="lt-LT"/>
        </w:rPr>
        <w:t>Iki [OL: įrašykite datą – 8 metai nuo šio reglamento įsigaliojimo] ir kas penkerius metus po to Komisija įvertina šio reglamento įgyvendinimą. Atliekant įvertinimą bus atsižvelgiama į šio reglamento veikimą, visų pirma kompetencijos centro ir jo darbo metodų poveikį, veiksmingumą ir ekonomiškumą.</w:t>
      </w:r>
      <w:r w:rsidR="00A659E5" w:rsidRPr="00E90148">
        <w:rPr>
          <w:b/>
          <w:lang w:val="lt-LT"/>
        </w:rPr>
        <w:t xml:space="preserve"> [266 pakeit.]</w:t>
      </w:r>
    </w:p>
    <w:p w:rsidR="00357DAA" w:rsidRPr="00E90148" w:rsidRDefault="00A31F96">
      <w:pPr>
        <w:ind w:left="850" w:hanging="850"/>
        <w:rPr>
          <w:b/>
          <w:lang w:val="lt-LT"/>
        </w:rPr>
      </w:pPr>
      <w:r w:rsidRPr="00E90148">
        <w:rPr>
          <w:lang w:val="lt-LT"/>
        </w:rPr>
        <w:t>3.</w:t>
      </w:r>
      <w:r w:rsidRPr="00E90148">
        <w:rPr>
          <w:lang w:val="lt-LT"/>
        </w:rPr>
        <w:tab/>
        <w:t xml:space="preserve">Rengdama 1 </w:t>
      </w:r>
      <w:r w:rsidRPr="00E90148">
        <w:rPr>
          <w:strike/>
          <w:lang w:val="lt-LT"/>
        </w:rPr>
        <w:t>ir 2 dalyse</w:t>
      </w:r>
      <w:r w:rsidR="00201EF8">
        <w:rPr>
          <w:lang w:val="lt-LT"/>
        </w:rPr>
        <w:t xml:space="preserve"> </w:t>
      </w:r>
      <w:r w:rsidRPr="00E90148">
        <w:rPr>
          <w:b/>
          <w:i/>
          <w:lang w:val="lt-LT"/>
        </w:rPr>
        <w:t>dalyje</w:t>
      </w:r>
      <w:r w:rsidRPr="00E90148">
        <w:rPr>
          <w:lang w:val="lt-LT"/>
        </w:rPr>
        <w:t xml:space="preserve"> nurodytas vertinimo ataskaitas Komisija konsultuojasi su EUIPO ir suinteresuotosiomis šalimis.</w:t>
      </w:r>
      <w:r w:rsidR="00A659E5" w:rsidRPr="00E90148">
        <w:rPr>
          <w:b/>
          <w:lang w:val="lt-LT"/>
        </w:rPr>
        <w:t xml:space="preserve"> [267 pakeit.]</w:t>
      </w:r>
    </w:p>
    <w:p w:rsidR="00357DAA" w:rsidRPr="00E90148" w:rsidRDefault="00A31F96">
      <w:pPr>
        <w:ind w:left="850" w:hanging="850"/>
        <w:rPr>
          <w:b/>
          <w:lang w:val="lt-LT"/>
        </w:rPr>
      </w:pPr>
      <w:r w:rsidRPr="00E90148">
        <w:rPr>
          <w:lang w:val="lt-LT"/>
        </w:rPr>
        <w:t>4.</w:t>
      </w:r>
      <w:r w:rsidRPr="00E90148">
        <w:rPr>
          <w:lang w:val="lt-LT"/>
        </w:rPr>
        <w:tab/>
        <w:t xml:space="preserve">1 </w:t>
      </w:r>
      <w:r w:rsidRPr="00E90148">
        <w:rPr>
          <w:strike/>
          <w:lang w:val="lt-LT"/>
        </w:rPr>
        <w:t>ir 2 dalyse</w:t>
      </w:r>
      <w:r w:rsidR="00201EF8">
        <w:rPr>
          <w:lang w:val="lt-LT"/>
        </w:rPr>
        <w:t xml:space="preserve"> </w:t>
      </w:r>
      <w:r w:rsidRPr="00E90148">
        <w:rPr>
          <w:b/>
          <w:i/>
          <w:lang w:val="lt-LT"/>
        </w:rPr>
        <w:t>dalyje</w:t>
      </w:r>
      <w:r w:rsidRPr="00E90148">
        <w:rPr>
          <w:lang w:val="lt-LT"/>
        </w:rPr>
        <w:t xml:space="preserve"> nurodytas vertinimo ataskaitas kartu su pagal šias ataskaitas jos padarytomis išvadomis Komisija pateikia Europos Parlamentui, Tarybai, Europos ekonomikos ir socialinių reikalų komitetui bei EUIPO valdybai.</w:t>
      </w:r>
      <w:r w:rsidRPr="00E90148">
        <w:rPr>
          <w:b/>
          <w:i/>
          <w:lang w:val="lt-LT"/>
        </w:rPr>
        <w:t xml:space="preserve"> Jei tikslinga, prie 1 dalyje nurodytos vertinimo ataskaitos pridedamas pasiūlymas dėl teisėkūros procedūra priimamo akto.</w:t>
      </w:r>
      <w:r w:rsidR="00A659E5" w:rsidRPr="00E90148">
        <w:rPr>
          <w:b/>
          <w:lang w:val="lt-LT"/>
        </w:rPr>
        <w:t xml:space="preserve"> [268 pakeit.]</w:t>
      </w:r>
    </w:p>
    <w:p w:rsidR="00357DAA" w:rsidRPr="00E90148" w:rsidRDefault="00E90148">
      <w:pPr>
        <w:jc w:val="center"/>
        <w:rPr>
          <w:lang w:val="lt-LT"/>
        </w:rPr>
      </w:pPr>
      <w:r w:rsidRPr="00E90148">
        <w:rPr>
          <w:lang w:val="lt-LT"/>
        </w:rPr>
        <w:br w:type="page"/>
      </w:r>
      <w:r w:rsidR="00A31F96" w:rsidRPr="00E90148">
        <w:rPr>
          <w:lang w:val="lt-LT"/>
        </w:rPr>
        <w:lastRenderedPageBreak/>
        <w:t>71 straipsnis</w:t>
      </w:r>
      <w:r w:rsidR="00A31F96" w:rsidRPr="00E90148">
        <w:rPr>
          <w:lang w:val="lt-LT"/>
        </w:rPr>
        <w:br/>
        <w:t>Reglamento (ES) 2017/1001 daliniai pakeitimai</w:t>
      </w:r>
    </w:p>
    <w:p w:rsidR="00357DAA" w:rsidRPr="00E90148" w:rsidRDefault="00A31F96">
      <w:pPr>
        <w:rPr>
          <w:lang w:val="lt-LT"/>
        </w:rPr>
      </w:pPr>
      <w:r w:rsidRPr="00E90148">
        <w:rPr>
          <w:lang w:val="lt-LT"/>
        </w:rPr>
        <w:t>Reglamentas (ES) 2017/1001 iš dalies keičiamas taip:</w:t>
      </w:r>
    </w:p>
    <w:p w:rsidR="00357DAA" w:rsidRPr="00E90148" w:rsidRDefault="00A31F96">
      <w:pPr>
        <w:ind w:left="850" w:hanging="850"/>
        <w:rPr>
          <w:lang w:val="lt-LT"/>
        </w:rPr>
      </w:pPr>
      <w:r w:rsidRPr="00E90148">
        <w:rPr>
          <w:lang w:val="lt-LT"/>
        </w:rPr>
        <w:t>1.</w:t>
      </w:r>
      <w:r w:rsidRPr="00E90148">
        <w:rPr>
          <w:lang w:val="lt-LT"/>
        </w:rPr>
        <w:tab/>
        <w:t>151 straipsnio 1 dalis iš dalies keičiama taip:</w:t>
      </w:r>
    </w:p>
    <w:p w:rsidR="00357DAA" w:rsidRPr="00E90148" w:rsidRDefault="00A31F96">
      <w:pPr>
        <w:ind w:left="1416" w:hanging="566"/>
        <w:rPr>
          <w:lang w:val="lt-LT"/>
        </w:rPr>
      </w:pPr>
      <w:r w:rsidRPr="00E90148">
        <w:rPr>
          <w:lang w:val="lt-LT"/>
        </w:rPr>
        <w:t>a)</w:t>
      </w:r>
      <w:r w:rsidRPr="00E90148">
        <w:rPr>
          <w:lang w:val="lt-LT"/>
        </w:rPr>
        <w:tab/>
        <w:t>įterpiamas šis punktas:</w:t>
      </w:r>
    </w:p>
    <w:p w:rsidR="00357DAA" w:rsidRPr="00E90148" w:rsidRDefault="00A31F96">
      <w:pPr>
        <w:ind w:left="1982" w:hanging="566"/>
        <w:rPr>
          <w:lang w:val="lt-LT"/>
        </w:rPr>
      </w:pPr>
      <w:r w:rsidRPr="00E90148">
        <w:rPr>
          <w:lang w:val="lt-LT"/>
        </w:rPr>
        <w:t>„ba)</w:t>
      </w:r>
      <w:r w:rsidRPr="00E90148">
        <w:rPr>
          <w:lang w:val="lt-LT"/>
        </w:rPr>
        <w:tab/>
        <w:t>pagal Europos Parlamento ir Tarybos+* reglamentą (ES) Nr. … jai pavestų užduočių administravimas, viešinimas ir palaikymas, kurį vykdo kompetencijos centras;</w:t>
      </w:r>
    </w:p>
    <w:p w:rsidR="00357DAA" w:rsidRPr="00E90148" w:rsidRDefault="00A31F96">
      <w:pPr>
        <w:ind w:left="1982"/>
        <w:rPr>
          <w:lang w:val="lt-LT"/>
        </w:rPr>
      </w:pPr>
      <w:r w:rsidRPr="00E90148">
        <w:rPr>
          <w:lang w:val="lt-LT"/>
        </w:rPr>
        <w:t>* Europos Parlamento ir Tarybos reglamentas (ES) .../... dėl esminių standartų patentų (OL ...).“</w:t>
      </w:r>
      <w:r w:rsidR="00E90148" w:rsidRPr="00E90148">
        <w:rPr>
          <w:lang w:val="lt-LT"/>
        </w:rPr>
        <w:t>;</w:t>
      </w:r>
    </w:p>
    <w:p w:rsidR="00357DAA" w:rsidRPr="00E90148" w:rsidRDefault="00A31F96">
      <w:pPr>
        <w:ind w:left="1416" w:hanging="566"/>
        <w:rPr>
          <w:lang w:val="lt-LT"/>
        </w:rPr>
      </w:pPr>
      <w:r w:rsidRPr="00E90148">
        <w:rPr>
          <w:lang w:val="lt-LT"/>
        </w:rPr>
        <w:t>b)</w:t>
      </w:r>
      <w:r w:rsidRPr="00E90148">
        <w:rPr>
          <w:lang w:val="lt-LT"/>
        </w:rPr>
        <w:tab/>
        <w:t>3 dalis pakeičiama taip:</w:t>
      </w:r>
    </w:p>
    <w:p w:rsidR="00357DAA" w:rsidRPr="00E90148" w:rsidRDefault="00A31F96">
      <w:pPr>
        <w:ind w:left="1982" w:hanging="566"/>
        <w:rPr>
          <w:lang w:val="lt-LT"/>
        </w:rPr>
      </w:pPr>
      <w:r w:rsidRPr="00E90148">
        <w:rPr>
          <w:lang w:val="lt-LT"/>
        </w:rPr>
        <w:t>„3.</w:t>
      </w:r>
      <w:r w:rsidRPr="00E90148">
        <w:rPr>
          <w:lang w:val="lt-LT"/>
        </w:rPr>
        <w:tab/>
        <w:t>Tarnyba gali teikti alternatyvias ginčų sprendimo paslaugas, įskaitant mediaciją, taikinimą, arbitražą, autorinio atlyginimo nustatymą ir sąžiningų, pagrįstų ir nediskriminacinių sąlygų nustatymą.“</w:t>
      </w:r>
      <w:r w:rsidR="00E90148" w:rsidRPr="00E90148">
        <w:rPr>
          <w:lang w:val="lt-LT"/>
        </w:rPr>
        <w:t>;</w:t>
      </w:r>
    </w:p>
    <w:p w:rsidR="00357DAA" w:rsidRPr="00E90148" w:rsidRDefault="00E90148">
      <w:pPr>
        <w:ind w:left="850" w:hanging="850"/>
        <w:rPr>
          <w:lang w:val="lt-LT"/>
        </w:rPr>
      </w:pPr>
      <w:r w:rsidRPr="00E90148">
        <w:rPr>
          <w:lang w:val="lt-LT"/>
        </w:rPr>
        <w:br w:type="page"/>
      </w:r>
      <w:r w:rsidR="00A31F96" w:rsidRPr="00E90148">
        <w:rPr>
          <w:lang w:val="lt-LT"/>
        </w:rPr>
        <w:lastRenderedPageBreak/>
        <w:t>2.</w:t>
      </w:r>
      <w:r w:rsidR="00A31F96" w:rsidRPr="00E90148">
        <w:rPr>
          <w:lang w:val="lt-LT"/>
        </w:rPr>
        <w:tab/>
        <w:t>157 straipsnio 4 dalis papildoma šiuo punktu:</w:t>
      </w:r>
    </w:p>
    <w:p w:rsidR="00357DAA" w:rsidRPr="00E90148" w:rsidRDefault="00A31F96">
      <w:pPr>
        <w:ind w:left="1416" w:hanging="566"/>
        <w:rPr>
          <w:lang w:val="lt-LT"/>
        </w:rPr>
      </w:pPr>
      <w:r w:rsidRPr="00E90148">
        <w:rPr>
          <w:lang w:val="lt-LT"/>
        </w:rPr>
        <w:t>„p)</w:t>
      </w:r>
      <w:r w:rsidRPr="00E90148">
        <w:rPr>
          <w:lang w:val="lt-LT"/>
        </w:rPr>
        <w:tab/>
        <w:t>naudojasi jam pagal Reglamentą (ES) …++ suteiktais įgaliojimais.“</w:t>
      </w:r>
      <w:r w:rsidR="00E90148" w:rsidRPr="00E90148">
        <w:rPr>
          <w:lang w:val="lt-LT"/>
        </w:rPr>
        <w:t>;</w:t>
      </w:r>
    </w:p>
    <w:p w:rsidR="00357DAA" w:rsidRPr="00E90148" w:rsidRDefault="00A31F96">
      <w:pPr>
        <w:ind w:left="850" w:hanging="850"/>
        <w:rPr>
          <w:lang w:val="lt-LT"/>
        </w:rPr>
      </w:pPr>
      <w:r w:rsidRPr="00E90148">
        <w:rPr>
          <w:lang w:val="lt-LT"/>
        </w:rPr>
        <w:t>3.</w:t>
      </w:r>
      <w:r w:rsidRPr="00E90148">
        <w:rPr>
          <w:lang w:val="lt-LT"/>
        </w:rPr>
        <w:tab/>
        <w:t>170 straipsnis iš dalies keičiamas taip:</w:t>
      </w:r>
    </w:p>
    <w:p w:rsidR="00357DAA" w:rsidRPr="00E90148" w:rsidRDefault="00A31F96">
      <w:pPr>
        <w:ind w:left="1416" w:hanging="566"/>
        <w:rPr>
          <w:lang w:val="lt-LT"/>
        </w:rPr>
      </w:pPr>
      <w:r w:rsidRPr="00E90148">
        <w:rPr>
          <w:lang w:val="lt-LT"/>
        </w:rPr>
        <w:t>a)</w:t>
      </w:r>
      <w:r w:rsidRPr="00E90148">
        <w:rPr>
          <w:lang w:val="lt-LT"/>
        </w:rPr>
        <w:tab/>
        <w:t>pavadinimas pakeičiamas taip:</w:t>
      </w:r>
    </w:p>
    <w:p w:rsidR="00357DAA" w:rsidRPr="00E90148" w:rsidRDefault="00A31F96">
      <w:pPr>
        <w:ind w:left="1416"/>
        <w:rPr>
          <w:lang w:val="lt-LT"/>
        </w:rPr>
      </w:pPr>
      <w:r w:rsidRPr="00E90148">
        <w:rPr>
          <w:lang w:val="lt-LT"/>
        </w:rPr>
        <w:t>„Alternatyvaus ginčų sprendimo centras;“</w:t>
      </w:r>
      <w:r w:rsidR="00E90148" w:rsidRPr="00E90148">
        <w:rPr>
          <w:lang w:val="lt-LT"/>
        </w:rPr>
        <w:t>;</w:t>
      </w:r>
    </w:p>
    <w:p w:rsidR="00357DAA" w:rsidRPr="00E90148" w:rsidRDefault="00A31F96">
      <w:pPr>
        <w:ind w:left="1416" w:hanging="566"/>
        <w:rPr>
          <w:lang w:val="lt-LT"/>
        </w:rPr>
      </w:pPr>
      <w:r w:rsidRPr="00E90148">
        <w:rPr>
          <w:lang w:val="lt-LT"/>
        </w:rPr>
        <w:t>b)</w:t>
      </w:r>
      <w:r w:rsidRPr="00E90148">
        <w:rPr>
          <w:lang w:val="lt-LT"/>
        </w:rPr>
        <w:tab/>
        <w:t>1 ir 2 dalys pakeičiamos taip:</w:t>
      </w:r>
    </w:p>
    <w:p w:rsidR="00357DAA" w:rsidRPr="00E90148" w:rsidRDefault="00A31F96">
      <w:pPr>
        <w:ind w:left="1982" w:hanging="566"/>
        <w:rPr>
          <w:lang w:val="lt-LT"/>
        </w:rPr>
      </w:pPr>
      <w:r w:rsidRPr="00E90148">
        <w:rPr>
          <w:lang w:val="lt-LT"/>
        </w:rPr>
        <w:t>„1.</w:t>
      </w:r>
      <w:r w:rsidRPr="00E90148">
        <w:rPr>
          <w:lang w:val="lt-LT"/>
        </w:rPr>
        <w:tab/>
        <w:t>151 straipsnio 3 dalies tikslais Tarnyba gali įsteigti Alternatyvaus ginčų sprendimo centrą (toliau – Centras).</w:t>
      </w:r>
    </w:p>
    <w:p w:rsidR="00357DAA" w:rsidRPr="00E90148" w:rsidRDefault="00A31F96">
      <w:pPr>
        <w:ind w:left="1982" w:hanging="566"/>
        <w:rPr>
          <w:lang w:val="lt-LT"/>
        </w:rPr>
      </w:pPr>
      <w:r w:rsidRPr="00E90148">
        <w:rPr>
          <w:lang w:val="lt-LT"/>
        </w:rPr>
        <w:t>2.</w:t>
      </w:r>
      <w:r w:rsidRPr="00E90148">
        <w:rPr>
          <w:lang w:val="lt-LT"/>
        </w:rPr>
        <w:tab/>
        <w:t>Bet kuris fizinis ar juridinis asmuo gali naudotis Centro paslaugomis siekiant spręsti ginčus, susijusius su intelektinės nuosavybės teisėmis;“</w:t>
      </w:r>
      <w:r w:rsidR="00E90148" w:rsidRPr="00E90148">
        <w:rPr>
          <w:lang w:val="lt-LT"/>
        </w:rPr>
        <w:t>;</w:t>
      </w:r>
    </w:p>
    <w:p w:rsidR="00357DAA" w:rsidRPr="00E90148" w:rsidRDefault="00A31F96">
      <w:pPr>
        <w:ind w:left="1416" w:hanging="566"/>
        <w:rPr>
          <w:lang w:val="lt-LT"/>
        </w:rPr>
      </w:pPr>
      <w:r w:rsidRPr="00E90148">
        <w:rPr>
          <w:lang w:val="lt-LT"/>
        </w:rPr>
        <w:t>c)</w:t>
      </w:r>
      <w:r w:rsidRPr="00E90148">
        <w:rPr>
          <w:lang w:val="lt-LT"/>
        </w:rPr>
        <w:tab/>
        <w:t>15 dalis pakeičiama taip:</w:t>
      </w:r>
    </w:p>
    <w:p w:rsidR="00357DAA" w:rsidRPr="00E90148" w:rsidRDefault="00A31F96">
      <w:pPr>
        <w:ind w:left="1982" w:hanging="566"/>
        <w:rPr>
          <w:lang w:val="lt-LT"/>
        </w:rPr>
      </w:pPr>
      <w:r w:rsidRPr="00E90148">
        <w:rPr>
          <w:lang w:val="lt-LT"/>
        </w:rPr>
        <w:t>„15.</w:t>
      </w:r>
      <w:r w:rsidRPr="00E90148">
        <w:rPr>
          <w:lang w:val="lt-LT"/>
        </w:rPr>
        <w:tab/>
        <w:t>Tarnyba gali bendradarbiauti su kitomis pripažintomis nacionalinėmis ar tarptautinėmis įstaigomis, teikiančiomis alternatyvaus ginčų sprendimo paslaugas.“</w:t>
      </w:r>
      <w:r w:rsidR="00E90148" w:rsidRPr="00E90148">
        <w:rPr>
          <w:lang w:val="lt-LT"/>
        </w:rPr>
        <w:t>;</w:t>
      </w:r>
    </w:p>
    <w:p w:rsidR="00357DAA" w:rsidRPr="00E90148" w:rsidRDefault="00E90148">
      <w:pPr>
        <w:ind w:left="1416" w:hanging="566"/>
        <w:rPr>
          <w:lang w:val="lt-LT"/>
        </w:rPr>
      </w:pPr>
      <w:r w:rsidRPr="00E90148">
        <w:rPr>
          <w:lang w:val="lt-LT"/>
        </w:rPr>
        <w:br w:type="page"/>
      </w:r>
      <w:r w:rsidR="00A31F96" w:rsidRPr="00E90148">
        <w:rPr>
          <w:lang w:val="lt-LT"/>
        </w:rPr>
        <w:lastRenderedPageBreak/>
        <w:t>d)</w:t>
      </w:r>
      <w:r w:rsidR="00A31F96" w:rsidRPr="00E90148">
        <w:rPr>
          <w:lang w:val="lt-LT"/>
        </w:rPr>
        <w:tab/>
        <w:t>pridedama ši pastraipa:</w:t>
      </w:r>
    </w:p>
    <w:p w:rsidR="00357DAA" w:rsidRPr="00E90148" w:rsidRDefault="00A31F96">
      <w:pPr>
        <w:ind w:left="1982" w:hanging="566"/>
        <w:rPr>
          <w:lang w:val="lt-LT"/>
        </w:rPr>
      </w:pPr>
      <w:r w:rsidRPr="00E90148">
        <w:rPr>
          <w:lang w:val="lt-LT"/>
        </w:rPr>
        <w:t>„16.</w:t>
      </w:r>
      <w:r w:rsidRPr="00E90148">
        <w:rPr>
          <w:lang w:val="lt-LT"/>
        </w:rPr>
        <w:tab/>
        <w:t>Reglamento …++ 18, 19 ir 34–58 straipsniai taikomi Centrui atliekant visas procedūras, susijusias su esminiais standartų patentais.“.</w:t>
      </w:r>
    </w:p>
    <w:p w:rsidR="00357DAA" w:rsidRPr="00E90148" w:rsidRDefault="00A31F96">
      <w:pPr>
        <w:ind w:left="1982"/>
        <w:rPr>
          <w:lang w:val="lt-LT"/>
        </w:rPr>
      </w:pPr>
      <w:r w:rsidRPr="00E90148">
        <w:rPr>
          <w:lang w:val="lt-LT"/>
        </w:rPr>
        <w:t>[+ OL: Į tekstą įrašykite šio reglamento numerį, o išnašoje įrašykite šio reglamento numerį, datą ir OL nuorodą.]</w:t>
      </w:r>
    </w:p>
    <w:p w:rsidR="00357DAA" w:rsidRPr="00E90148" w:rsidRDefault="00A31F96">
      <w:pPr>
        <w:ind w:left="1982"/>
        <w:rPr>
          <w:lang w:val="lt-LT"/>
        </w:rPr>
      </w:pPr>
      <w:r w:rsidRPr="00E90148">
        <w:rPr>
          <w:lang w:val="lt-LT"/>
        </w:rPr>
        <w:t>[++ OL: Į tekstą įrašykite šio reglamento numerį.]“</w:t>
      </w:r>
      <w:r w:rsidR="00E90148" w:rsidRPr="00E90148">
        <w:rPr>
          <w:lang w:val="lt-LT"/>
        </w:rPr>
        <w:t>.</w:t>
      </w:r>
    </w:p>
    <w:p w:rsidR="00357DAA" w:rsidRPr="00E90148" w:rsidRDefault="00A31F96">
      <w:pPr>
        <w:jc w:val="center"/>
        <w:rPr>
          <w:lang w:val="lt-LT"/>
        </w:rPr>
      </w:pPr>
      <w:r w:rsidRPr="00E90148">
        <w:rPr>
          <w:lang w:val="lt-LT"/>
        </w:rPr>
        <w:t>72 straipsnis</w:t>
      </w:r>
      <w:r w:rsidRPr="00E90148">
        <w:rPr>
          <w:lang w:val="lt-LT"/>
        </w:rPr>
        <w:br/>
        <w:t>Įsigaliojimas ir taikymas</w:t>
      </w:r>
    </w:p>
    <w:p w:rsidR="00357DAA" w:rsidRPr="00E90148" w:rsidRDefault="00A31F96">
      <w:pPr>
        <w:ind w:left="850" w:hanging="850"/>
        <w:rPr>
          <w:lang w:val="lt-LT"/>
        </w:rPr>
      </w:pPr>
      <w:r w:rsidRPr="00E90148">
        <w:rPr>
          <w:lang w:val="lt-LT"/>
        </w:rPr>
        <w:t>1.</w:t>
      </w:r>
      <w:r w:rsidRPr="00E90148">
        <w:rPr>
          <w:lang w:val="lt-LT"/>
        </w:rPr>
        <w:tab/>
        <w:t xml:space="preserve">Šis reglamentas įsigalioja dvidešimtą dieną po jo paskelbimo </w:t>
      </w:r>
      <w:r w:rsidRPr="00E90148">
        <w:rPr>
          <w:i/>
          <w:lang w:val="lt-LT"/>
        </w:rPr>
        <w:t>Europos Sąjungos oficialiajame leidinyje</w:t>
      </w:r>
      <w:r w:rsidRPr="00E90148">
        <w:rPr>
          <w:lang w:val="lt-LT"/>
        </w:rPr>
        <w:t>.</w:t>
      </w:r>
    </w:p>
    <w:p w:rsidR="00357DAA" w:rsidRPr="00E90148" w:rsidRDefault="00A31F96">
      <w:pPr>
        <w:ind w:left="850" w:hanging="850"/>
        <w:rPr>
          <w:lang w:val="lt-LT"/>
        </w:rPr>
      </w:pPr>
      <w:r w:rsidRPr="00E90148">
        <w:rPr>
          <w:lang w:val="lt-LT"/>
        </w:rPr>
        <w:t>2.</w:t>
      </w:r>
      <w:r w:rsidRPr="00E90148">
        <w:rPr>
          <w:lang w:val="lt-LT"/>
        </w:rPr>
        <w:tab/>
        <w:t>Jis taikomas nuo … [</w:t>
      </w:r>
      <w:r w:rsidR="00A659E5" w:rsidRPr="00E90148">
        <w:rPr>
          <w:lang w:val="lt-LT"/>
        </w:rPr>
        <w:t>OL</w:t>
      </w:r>
      <w:r w:rsidRPr="00E90148">
        <w:rPr>
          <w:lang w:val="lt-LT"/>
        </w:rPr>
        <w:t>: įrašykite datą – 24 mėnesiai nuo šio reglamento įsigaliojimo dienos].</w:t>
      </w:r>
    </w:p>
    <w:p w:rsidR="00357DAA" w:rsidRPr="00E90148" w:rsidRDefault="00A31F96">
      <w:pPr>
        <w:pStyle w:val="Applicationdirecte"/>
        <w:rPr>
          <w:lang w:val="lt-LT"/>
        </w:rPr>
      </w:pPr>
      <w:r w:rsidRPr="00E90148">
        <w:rPr>
          <w:lang w:val="lt-LT"/>
        </w:rPr>
        <w:t>Šis reglamentas privalomas visas ir tiesiogiai taikomas visose valstybėse narėse.</w:t>
      </w:r>
    </w:p>
    <w:p w:rsidR="00357DAA" w:rsidRPr="00E90148" w:rsidRDefault="00A31F96">
      <w:pPr>
        <w:pStyle w:val="Fait"/>
        <w:rPr>
          <w:lang w:val="lt-LT"/>
        </w:rPr>
      </w:pPr>
      <w:r w:rsidRPr="00E90148">
        <w:rPr>
          <w:lang w:val="lt-LT"/>
        </w:rPr>
        <w:t xml:space="preserve">Priimta </w:t>
      </w:r>
      <w:r w:rsidR="003D19D5">
        <w:rPr>
          <w:lang w:val="lt-LT"/>
        </w:rPr>
        <w:t>…</w:t>
      </w:r>
      <w:bookmarkStart w:id="8" w:name="_GoBack"/>
      <w:bookmarkEnd w:id="8"/>
    </w:p>
    <w:p w:rsidR="00357DAA" w:rsidRPr="00E90148" w:rsidRDefault="00A31F96">
      <w:pPr>
        <w:pStyle w:val="SignatureInstitution"/>
        <w:rPr>
          <w:lang w:val="lt-LT"/>
        </w:rPr>
      </w:pPr>
      <w:r w:rsidRPr="00E90148">
        <w:rPr>
          <w:lang w:val="lt-LT"/>
        </w:rPr>
        <w:t>Europos Parlamento vardu</w:t>
      </w:r>
      <w:r w:rsidRPr="00E90148">
        <w:rPr>
          <w:lang w:val="lt-LT"/>
        </w:rPr>
        <w:tab/>
        <w:t>Tarybos vardu</w:t>
      </w:r>
    </w:p>
    <w:p w:rsidR="00357DAA" w:rsidRPr="00E90148" w:rsidRDefault="00A31F96">
      <w:pPr>
        <w:pStyle w:val="SignaturePersonne"/>
        <w:rPr>
          <w:lang w:val="lt-LT"/>
        </w:rPr>
      </w:pPr>
      <w:r w:rsidRPr="00E90148">
        <w:rPr>
          <w:lang w:val="lt-LT"/>
        </w:rPr>
        <w:t>Pirmininkė</w:t>
      </w:r>
      <w:r w:rsidRPr="00E90148">
        <w:rPr>
          <w:lang w:val="lt-LT"/>
        </w:rPr>
        <w:tab/>
        <w:t>Pirmininkas / Pirmininkė</w:t>
      </w:r>
    </w:p>
    <w:sectPr w:rsidR="00357DAA" w:rsidRPr="00E90148">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148" w:rsidRDefault="00E90148">
      <w:pPr>
        <w:spacing w:before="0" w:after="0" w:line="240" w:lineRule="auto"/>
      </w:pPr>
      <w:r>
        <w:separator/>
      </w:r>
    </w:p>
  </w:endnote>
  <w:endnote w:type="continuationSeparator" w:id="0">
    <w:p w:rsidR="00E90148" w:rsidRDefault="00E9014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148" w:rsidRDefault="00E90148">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148" w:rsidRDefault="00E90148">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148" w:rsidRDefault="00E90148">
      <w:pPr>
        <w:spacing w:after="0" w:line="240" w:lineRule="auto"/>
      </w:pPr>
      <w:r>
        <w:separator/>
      </w:r>
    </w:p>
  </w:footnote>
  <w:footnote w:type="continuationSeparator" w:id="0">
    <w:p w:rsidR="00E90148" w:rsidRDefault="00E90148">
      <w:pPr>
        <w:spacing w:after="0" w:line="240" w:lineRule="auto"/>
      </w:pPr>
      <w:r>
        <w:continuationSeparator/>
      </w:r>
    </w:p>
  </w:footnote>
  <w:footnote w:id="1">
    <w:p w:rsidR="00E90148" w:rsidRPr="00F61418" w:rsidRDefault="00E90148" w:rsidP="00DB23FF">
      <w:pPr>
        <w:pStyle w:val="FootnoteText"/>
        <w:ind w:left="567" w:hanging="567"/>
        <w:rPr>
          <w:sz w:val="24"/>
          <w:lang w:val="lt-LT"/>
        </w:rPr>
      </w:pPr>
      <w:r w:rsidRPr="00F61418">
        <w:rPr>
          <w:rStyle w:val="FootnoteReference"/>
          <w:sz w:val="24"/>
          <w:lang w:val="lt-LT"/>
        </w:rPr>
        <w:footnoteRef/>
      </w:r>
      <w:r w:rsidRPr="00F61418">
        <w:rPr>
          <w:sz w:val="24"/>
          <w:lang w:val="lt-LT"/>
        </w:rPr>
        <w:t xml:space="preserve"> </w:t>
      </w:r>
      <w:r w:rsidRPr="00F61418">
        <w:rPr>
          <w:sz w:val="24"/>
          <w:lang w:val="lt-LT"/>
        </w:rPr>
        <w:tab/>
      </w:r>
      <w:r w:rsidRPr="00473E8F">
        <w:rPr>
          <w:sz w:val="24"/>
          <w:lang w:val="lt-LT"/>
        </w:rPr>
        <w:t>OL C, C/2023/865</w:t>
      </w:r>
      <w:r w:rsidRPr="00F61418">
        <w:rPr>
          <w:sz w:val="24"/>
          <w:lang w:val="lt-LT"/>
        </w:rPr>
        <w:t>, 2023 12 8</w:t>
      </w:r>
      <w:r w:rsidRPr="00595129">
        <w:rPr>
          <w:sz w:val="24"/>
          <w:lang w:val="lt-LT"/>
        </w:rPr>
        <w:t xml:space="preserve">, </w:t>
      </w:r>
      <w:r w:rsidRPr="0085008C">
        <w:rPr>
          <w:sz w:val="24"/>
          <w:lang w:val="fi-FI"/>
        </w:rPr>
        <w:t xml:space="preserve">ELI: </w:t>
      </w:r>
      <w:hyperlink r:id="rId1" w:tooltip="Suteikiama prieiga prie šio dokumento naudojantis jo ELI URI." w:history="1">
        <w:r w:rsidRPr="00595129">
          <w:rPr>
            <w:rStyle w:val="Hyperlink"/>
            <w:sz w:val="24"/>
            <w:lang w:val="lt-LT"/>
          </w:rPr>
          <w:t>http://data.europa.eu/eli/C/2023/865/oj</w:t>
        </w:r>
      </w:hyperlink>
      <w:r w:rsidRPr="00595129">
        <w:rPr>
          <w:sz w:val="24"/>
          <w:lang w:val="lt-LT"/>
        </w:rPr>
        <w:t>.</w:t>
      </w:r>
      <w:r w:rsidRPr="00F61418">
        <w:rPr>
          <w:sz w:val="24"/>
          <w:lang w:val="lt-LT"/>
        </w:rPr>
        <w:t xml:space="preserve"> </w:t>
      </w:r>
    </w:p>
  </w:footnote>
  <w:footnote w:id="2">
    <w:p w:rsidR="00E90148" w:rsidRPr="00BE5A09" w:rsidRDefault="00E90148">
      <w:pPr>
        <w:pStyle w:val="FootnoteTextForceStyle"/>
        <w:rPr>
          <w:lang w:val="lt-LT"/>
        </w:rPr>
      </w:pPr>
      <w:r w:rsidRPr="00BE5A09">
        <w:rPr>
          <w:vertAlign w:val="superscript"/>
          <w:lang w:val="lt-LT"/>
        </w:rPr>
        <w:footnoteRef/>
      </w:r>
      <w:r w:rsidRPr="00BE5A09">
        <w:rPr>
          <w:lang w:val="lt-LT"/>
        </w:rPr>
        <w:tab/>
      </w:r>
      <w:r w:rsidRPr="00BE5A09">
        <w:rPr>
          <w:lang w:val="lt-LT"/>
        </w:rPr>
        <w:t>OL C, , p. .</w:t>
      </w:r>
    </w:p>
  </w:footnote>
  <w:footnote w:id="3">
    <w:p w:rsidR="00E90148" w:rsidRPr="00BE5A09" w:rsidRDefault="00E90148">
      <w:pPr>
        <w:pStyle w:val="FootnoteTextForceStyle"/>
        <w:rPr>
          <w:lang w:val="lt-LT"/>
        </w:rPr>
      </w:pPr>
      <w:r w:rsidRPr="00BE5A09">
        <w:rPr>
          <w:vertAlign w:val="superscript"/>
          <w:lang w:val="lt-LT"/>
        </w:rPr>
        <w:footnoteRef/>
      </w:r>
      <w:r w:rsidRPr="00BE5A09">
        <w:rPr>
          <w:lang w:val="lt-LT"/>
        </w:rPr>
        <w:tab/>
        <w:t>OL C, , p. .</w:t>
      </w:r>
    </w:p>
  </w:footnote>
  <w:footnote w:id="4">
    <w:p w:rsidR="00E90148" w:rsidRPr="00BE5A09" w:rsidRDefault="00E90148">
      <w:pPr>
        <w:pStyle w:val="FootnoteTextForceStyle"/>
        <w:rPr>
          <w:lang w:val="lt-LT"/>
        </w:rPr>
      </w:pPr>
      <w:r w:rsidRPr="00BE5A09">
        <w:rPr>
          <w:vertAlign w:val="superscript"/>
          <w:lang w:val="lt-LT"/>
        </w:rPr>
        <w:footnoteRef/>
      </w:r>
      <w:r w:rsidRPr="00BE5A09">
        <w:rPr>
          <w:lang w:val="lt-LT"/>
        </w:rPr>
        <w:tab/>
        <w:t>2020 m. lapkričio 25 d. Komisijos komunikatas Europos Parlamentui, Tarybai, Europos ekonomikos ir socialinių reikalų komitetui ir Regionų komitetui „Viso ES inovacinio potencialo išnaudojimas. Intelektinės nuosavybės veiksmų planas ES ekonomikai gaivinti ir jos atsparumui didinti“, COM(2020) 760 final.</w:t>
      </w:r>
    </w:p>
  </w:footnote>
  <w:footnote w:id="5">
    <w:p w:rsidR="00E90148" w:rsidRPr="00BE5A09" w:rsidRDefault="00E90148">
      <w:pPr>
        <w:pStyle w:val="FootnoteTextForceStyle"/>
        <w:rPr>
          <w:lang w:val="lt-LT"/>
        </w:rPr>
      </w:pPr>
      <w:r w:rsidRPr="00BE5A09">
        <w:rPr>
          <w:vertAlign w:val="superscript"/>
          <w:lang w:val="lt-LT"/>
        </w:rPr>
        <w:footnoteRef/>
      </w:r>
      <w:r w:rsidRPr="00BE5A09">
        <w:rPr>
          <w:lang w:val="lt-LT"/>
        </w:rPr>
        <w:tab/>
      </w:r>
      <w:r w:rsidRPr="00BE5A09">
        <w:rPr>
          <w:lang w:val="lt-LT"/>
        </w:rPr>
        <w:t>OL L 124, 2003 5 20, p. 36.</w:t>
      </w:r>
    </w:p>
  </w:footnote>
  <w:footnote w:id="6">
    <w:p w:rsidR="00E90148" w:rsidRPr="00BE5A09" w:rsidRDefault="00E90148">
      <w:pPr>
        <w:pStyle w:val="FootnoteTextForceStyle"/>
        <w:rPr>
          <w:lang w:val="lt-LT"/>
        </w:rPr>
      </w:pPr>
      <w:r w:rsidRPr="00BE5A09">
        <w:rPr>
          <w:vertAlign w:val="superscript"/>
          <w:lang w:val="lt-LT"/>
        </w:rPr>
        <w:footnoteRef/>
      </w:r>
      <w:r w:rsidRPr="00BE5A09">
        <w:rPr>
          <w:lang w:val="lt-LT"/>
        </w:rPr>
        <w:tab/>
      </w:r>
      <w:r w:rsidRPr="00BE5A09">
        <w:rPr>
          <w:lang w:val="lt-LT"/>
        </w:rPr>
        <w:t>Tarybos išvados dėl intelektinės nuosavybės politikos, kurias Taryba (Ekonomikos ir finansų reikalų) patvirtino 2021 m. birželio 18 d. posėdyje.</w:t>
      </w:r>
    </w:p>
  </w:footnote>
  <w:footnote w:id="7">
    <w:p w:rsidR="00E90148" w:rsidRPr="00BE5A09" w:rsidRDefault="00E90148">
      <w:pPr>
        <w:pStyle w:val="FootnoteTextForceStyle"/>
        <w:rPr>
          <w:lang w:val="lt-LT"/>
        </w:rPr>
      </w:pPr>
      <w:r w:rsidRPr="00BE5A09">
        <w:rPr>
          <w:vertAlign w:val="superscript"/>
          <w:lang w:val="lt-LT"/>
        </w:rPr>
        <w:footnoteRef/>
      </w:r>
      <w:r w:rsidRPr="00BE5A09">
        <w:rPr>
          <w:lang w:val="lt-LT"/>
        </w:rPr>
        <w:tab/>
      </w:r>
      <w:r w:rsidRPr="00BE5A09">
        <w:rPr>
          <w:strike/>
          <w:lang w:val="lt-LT"/>
        </w:rPr>
        <w:t>2021 m. lapkričio 11 d. Europos Parlamento rezoliucija dėl intelektinės nuosavybės veiksmų plano ES ekonomikai gaivinti ir jos atsparumui didinti (2021/2007(INI)).</w:t>
      </w:r>
    </w:p>
  </w:footnote>
  <w:footnote w:id="8">
    <w:p w:rsidR="00E90148" w:rsidRPr="00BE5A09" w:rsidRDefault="00E90148">
      <w:pPr>
        <w:pStyle w:val="FootnoteTextForceStyle"/>
        <w:rPr>
          <w:lang w:val="lt-LT"/>
        </w:rPr>
      </w:pPr>
      <w:r w:rsidRPr="00BE5A09">
        <w:rPr>
          <w:vertAlign w:val="superscript"/>
          <w:lang w:val="lt-LT"/>
        </w:rPr>
        <w:footnoteRef/>
      </w:r>
      <w:r w:rsidRPr="00BE5A09">
        <w:rPr>
          <w:lang w:val="lt-LT"/>
        </w:rPr>
        <w:tab/>
      </w:r>
      <w:r w:rsidRPr="00BE5A09">
        <w:rPr>
          <w:lang w:val="lt-LT"/>
        </w:rPr>
        <w:t>2012 m. spalio 25 d. Europos Parlamento ir Tarybos reglamentas (ES) Nr. 1025/2012 dėl Europos standartizacijos, kuriuo iš dalies keičiamos Tarybos direktyvos 89/686/EEB ir 93/15/EEB ir Europos Parlamento ir Tarybos direktyvos 94/9/EB, 94/25/EB, 95/16/EB, 97/23/EB, 98/34/EB, 2004/22/EB, 2007/23/EB, 2009/23/EB ir 2009/105/EB ir panaikinamas Tarybos sprendimas 87/95/EEB ir Europos Parlamento ir Tarybos sprendimas Nr. 1673/2006/EB (OL L 316, 2012 11 14, p. 12).</w:t>
      </w:r>
    </w:p>
  </w:footnote>
  <w:footnote w:id="9">
    <w:p w:rsidR="00E90148" w:rsidRPr="00BE5A09" w:rsidRDefault="00E90148">
      <w:pPr>
        <w:pStyle w:val="FootnoteTextForceStyle"/>
        <w:rPr>
          <w:lang w:val="lt-LT"/>
        </w:rPr>
      </w:pPr>
      <w:r w:rsidRPr="00BE5A09">
        <w:rPr>
          <w:vertAlign w:val="superscript"/>
          <w:lang w:val="lt-LT"/>
        </w:rPr>
        <w:footnoteRef/>
      </w:r>
      <w:r w:rsidRPr="00BE5A09">
        <w:rPr>
          <w:lang w:val="lt-LT"/>
        </w:rPr>
        <w:tab/>
      </w:r>
      <w:r w:rsidRPr="00BE5A09">
        <w:rPr>
          <w:lang w:val="lt-LT"/>
        </w:rPr>
        <w:t>Komisijos komunikatas „Sutarties dėl Europos Sąjungos veikimo 101 straipsnio taikymo horizontaliesiems bendradarbiavimo susitarimams gairės“, OL C 11, 2011 1 14, p. 1 (šiuo metu peržiūrima).</w:t>
      </w:r>
    </w:p>
  </w:footnote>
  <w:footnote w:id="10">
    <w:p w:rsidR="00E90148" w:rsidRPr="00BE5A09" w:rsidRDefault="00E90148">
      <w:pPr>
        <w:pStyle w:val="FootnoteTextForceStyle"/>
        <w:rPr>
          <w:lang w:val="lt-LT"/>
        </w:rPr>
      </w:pPr>
      <w:r w:rsidRPr="00BE5A09">
        <w:rPr>
          <w:vertAlign w:val="superscript"/>
          <w:lang w:val="lt-LT"/>
        </w:rPr>
        <w:footnoteRef/>
      </w:r>
      <w:r w:rsidRPr="00BE5A09">
        <w:rPr>
          <w:lang w:val="lt-LT"/>
        </w:rPr>
        <w:tab/>
      </w:r>
      <w:r w:rsidRPr="00BE5A09">
        <w:rPr>
          <w:lang w:val="lt-LT"/>
        </w:rPr>
        <w:t>2015 m. liepos 16 d. Teisingumo Teismo sprendimas Huawei Technologies Co. Ltd / ZTE Corp., ZTE Deutschland GmbH, C-170/13, ECLI:EU:C:2015:477.</w:t>
      </w:r>
    </w:p>
  </w:footnote>
  <w:footnote w:id="11">
    <w:p w:rsidR="00E90148" w:rsidRPr="00BE5A09" w:rsidRDefault="00E90148">
      <w:pPr>
        <w:pStyle w:val="FootnoteTextForceStyle"/>
        <w:rPr>
          <w:lang w:val="lt-LT"/>
        </w:rPr>
      </w:pPr>
      <w:r w:rsidRPr="00BE5A09">
        <w:rPr>
          <w:vertAlign w:val="superscript"/>
          <w:lang w:val="lt-LT"/>
        </w:rPr>
        <w:footnoteRef/>
      </w:r>
      <w:r w:rsidRPr="00BE5A09">
        <w:rPr>
          <w:lang w:val="lt-LT"/>
        </w:rPr>
        <w:tab/>
      </w:r>
      <w:r w:rsidRPr="00BE5A09">
        <w:rPr>
          <w:lang w:val="lt-LT"/>
        </w:rPr>
        <w:t>2004 m. balandžio 29 d. EUROPOS PARLAMENTO IR TARYBOS DIREKTYVA 2004/48/EB dėl intelektinės nuosavybės teisių gynimo (OL L 157, 2004 4 30, p. 45).</w:t>
      </w:r>
    </w:p>
  </w:footnote>
  <w:footnote w:id="12">
    <w:p w:rsidR="00E90148" w:rsidRPr="00BE5A09" w:rsidRDefault="00E90148">
      <w:pPr>
        <w:pStyle w:val="FootnoteTextForceStyle"/>
        <w:rPr>
          <w:lang w:val="lt-LT"/>
        </w:rPr>
      </w:pPr>
      <w:r w:rsidRPr="00BE5A09">
        <w:rPr>
          <w:vertAlign w:val="superscript"/>
          <w:lang w:val="lt-LT"/>
        </w:rPr>
        <w:footnoteRef/>
      </w:r>
      <w:r w:rsidRPr="00BE5A09">
        <w:rPr>
          <w:lang w:val="lt-LT"/>
        </w:rPr>
        <w:tab/>
      </w:r>
      <w:r w:rsidRPr="00BE5A09">
        <w:rPr>
          <w:lang w:val="lt-LT"/>
        </w:rPr>
        <w:t>1979 m. gruodžio 13 d. Teisingumo Teismo sprendimas Hauer / Land Rheinland-Pfalz, C-44/79, EU:C:1979:290, 32 punktas; 1989 m. liepos 11 d. Teisingumo Teismo sprendimas Hermann Schräder HS Kraftfutter GmbH &amp; Co. KG / Hauptzollamt Gronau, C-256/87, EU:C:1999:332, 15 punktas, ir 1989 m. liepos 13 d. Teisingumo Teismo sprendimas Hubert Wachauf / Bundesamt für Ernährung und Forstwirtschaft, C-5/88, EU:C:1989:321, 17 ir 18 punktai.</w:t>
      </w:r>
    </w:p>
  </w:footnote>
  <w:footnote w:id="13">
    <w:p w:rsidR="00E90148" w:rsidRPr="00BE5A09" w:rsidRDefault="00E90148">
      <w:pPr>
        <w:pStyle w:val="FootnoteTextForceStyle"/>
        <w:rPr>
          <w:lang w:val="lt-LT"/>
        </w:rPr>
      </w:pPr>
      <w:r w:rsidRPr="00BE5A09">
        <w:rPr>
          <w:vertAlign w:val="superscript"/>
          <w:lang w:val="lt-LT"/>
        </w:rPr>
        <w:footnoteRef/>
      </w:r>
      <w:r w:rsidRPr="00BE5A09">
        <w:rPr>
          <w:lang w:val="lt-LT"/>
        </w:rPr>
        <w:tab/>
      </w:r>
      <w:r w:rsidRPr="00BE5A09">
        <w:rPr>
          <w:lang w:val="lt-LT"/>
        </w:rPr>
        <w:t>Taikant taikinimo procedūrą laikomasi reikalavimo taikyti alternatyvias ginčų sprendimo procedūras kaip ieškinio priimtinumo teismuose sąlygos, kaip nurodyta ESTT sprendimuose; 2010 m. kovo 18 d. sujungtose bylose nuo C‑317/08 iki C‑320/08, Alassini ir kt., ir 2017 m. birželio 14 d. byloje C‑75/16 Menini ir Rampanelli / Banco Popolare Società Cooperativa, atsižvelgiant į konkrečius ESP licencijavimo aspektus.</w:t>
      </w:r>
    </w:p>
  </w:footnote>
  <w:footnote w:id="14">
    <w:p w:rsidR="00E90148" w:rsidRPr="00BE5A09" w:rsidRDefault="00E90148">
      <w:pPr>
        <w:pStyle w:val="FootnoteTextForceStyle"/>
        <w:rPr>
          <w:lang w:val="lt-LT"/>
        </w:rPr>
      </w:pPr>
      <w:r w:rsidRPr="00BE5A09">
        <w:rPr>
          <w:vertAlign w:val="superscript"/>
          <w:lang w:val="lt-LT"/>
        </w:rPr>
        <w:footnoteRef/>
      </w:r>
      <w:r w:rsidRPr="00BE5A09">
        <w:rPr>
          <w:lang w:val="lt-LT"/>
        </w:rPr>
        <w:tab/>
      </w:r>
      <w:r w:rsidRPr="00BE5A09">
        <w:rPr>
          <w:lang w:val="lt-LT"/>
        </w:rPr>
        <w:t>2010 m. kovo 18 d. Teisingumo Teismo sprendimas Rosalba Alassini / Telecom Italia SpA (C-317/08), Filomena Califano / Wind SpA (C-318/08), Lucia Anna Giorgia Iacono / Telecom Italia SpA (C-319/08) ir Multiservice Srl / Telecom Italia SpA (C-320/08), sujungtos bylos C-317/08, C-318/08, C-319/08 ir C-320/08, EU:C:2010:146, ir 2017 m. birželio 14 d. Teisingumo Teismo sprendimas Livio Menini ir Maria Antonia Rampanelli / Banco Popolare – Società Cooperativa, C‑75/16, EU:C:2017:457.</w:t>
      </w:r>
    </w:p>
  </w:footnote>
  <w:footnote w:id="15">
    <w:p w:rsidR="00E90148" w:rsidRPr="00BE5A09" w:rsidRDefault="00E90148">
      <w:pPr>
        <w:pStyle w:val="FootnoteTextForceStyle"/>
        <w:rPr>
          <w:lang w:val="lt-LT"/>
        </w:rPr>
      </w:pPr>
      <w:r w:rsidRPr="00BE5A09">
        <w:rPr>
          <w:vertAlign w:val="superscript"/>
          <w:lang w:val="lt-LT"/>
        </w:rPr>
        <w:footnoteRef/>
      </w:r>
      <w:r w:rsidRPr="00BE5A09">
        <w:rPr>
          <w:lang w:val="lt-LT"/>
        </w:rPr>
        <w:tab/>
      </w:r>
      <w:r w:rsidRPr="00BE5A09">
        <w:rPr>
          <w:lang w:val="lt-LT"/>
        </w:rPr>
        <w:t>Komisijos komunikatas „Sutarties dėl Europos Sąjungos veikimo 101 straipsnio taikymo horizontaliesiems bendradarbiavimo susitarimams gairės“, OL C 11, 2011 1 14, p. 1 (šiuo metu peržiūrima).</w:t>
      </w:r>
    </w:p>
  </w:footnote>
  <w:footnote w:id="16">
    <w:p w:rsidR="00E90148" w:rsidRPr="00BE5A09" w:rsidRDefault="00E90148">
      <w:pPr>
        <w:pStyle w:val="FootnoteTextForceStyle"/>
        <w:rPr>
          <w:lang w:val="lt-LT"/>
        </w:rPr>
      </w:pPr>
      <w:r w:rsidRPr="00BE5A09">
        <w:rPr>
          <w:vertAlign w:val="superscript"/>
          <w:lang w:val="lt-LT"/>
        </w:rPr>
        <w:footnoteRef/>
      </w:r>
      <w:r w:rsidRPr="00BE5A09">
        <w:rPr>
          <w:lang w:val="lt-LT"/>
        </w:rPr>
        <w:tab/>
      </w:r>
      <w:r w:rsidRPr="00BE5A09">
        <w:rPr>
          <w:lang w:val="lt-LT"/>
        </w:rPr>
        <w:t>Komunikatas „ES požiūris į esminius standartų patentus“, COM(2017) 712 final, 2017 11 29.</w:t>
      </w:r>
    </w:p>
  </w:footnote>
  <w:footnote w:id="17">
    <w:p w:rsidR="00E90148" w:rsidRPr="00BE5A09" w:rsidRDefault="00E90148">
      <w:pPr>
        <w:pStyle w:val="FootnoteTextForceStyle"/>
        <w:rPr>
          <w:lang w:val="lt-LT"/>
        </w:rPr>
      </w:pPr>
      <w:r w:rsidRPr="00BE5A09">
        <w:rPr>
          <w:vertAlign w:val="superscript"/>
          <w:lang w:val="lt-LT"/>
        </w:rPr>
        <w:footnoteRef/>
      </w:r>
      <w:r w:rsidRPr="00BE5A09">
        <w:rPr>
          <w:lang w:val="lt-LT"/>
        </w:rPr>
        <w:tab/>
      </w:r>
      <w:r w:rsidRPr="00BE5A09">
        <w:rPr>
          <w:lang w:val="lt-LT"/>
        </w:rPr>
        <w:t>OL L 123, 2016 5 12, p. 1.</w:t>
      </w:r>
    </w:p>
  </w:footnote>
  <w:footnote w:id="18">
    <w:p w:rsidR="00E90148" w:rsidRPr="00BE5A09" w:rsidRDefault="00E90148">
      <w:pPr>
        <w:pStyle w:val="FootnoteTextForceStyle"/>
        <w:rPr>
          <w:lang w:val="lt-LT"/>
        </w:rPr>
      </w:pPr>
      <w:r w:rsidRPr="00BE5A09">
        <w:rPr>
          <w:vertAlign w:val="superscript"/>
          <w:lang w:val="lt-LT"/>
        </w:rPr>
        <w:footnoteRef/>
      </w:r>
      <w:r w:rsidRPr="00BE5A09">
        <w:rPr>
          <w:lang w:val="lt-LT"/>
        </w:rPr>
        <w:tab/>
      </w:r>
      <w:r w:rsidRPr="00BE5A09">
        <w:rPr>
          <w:lang w:val="lt-LT"/>
        </w:rPr>
        <w:t>Europos Parlamento ir Tarybos reglamentas (ES) Nr. 182/2011, kuriuo nustatomos valstybių narių vykdomos Komisijos naudojimosi įgyvendinimo įgaliojimais kontrolės mechanizmų taisyklės ir bendrieji principai (OL L 55, 2011 2 28, p. 13).</w:t>
      </w:r>
    </w:p>
  </w:footnote>
  <w:footnote w:id="19">
    <w:p w:rsidR="00E90148" w:rsidRPr="00BE5A09" w:rsidRDefault="00E90148">
      <w:pPr>
        <w:pStyle w:val="FootnoteTextForceStyle"/>
        <w:rPr>
          <w:lang w:val="lt-LT"/>
        </w:rPr>
      </w:pPr>
      <w:r w:rsidRPr="00BE5A09">
        <w:rPr>
          <w:vertAlign w:val="superscript"/>
          <w:lang w:val="lt-LT"/>
        </w:rPr>
        <w:footnoteRef/>
      </w:r>
      <w:r w:rsidRPr="00BE5A09">
        <w:rPr>
          <w:lang w:val="lt-LT"/>
        </w:rPr>
        <w:tab/>
      </w:r>
      <w:r w:rsidRPr="00BE5A09">
        <w:rPr>
          <w:lang w:val="lt-LT"/>
        </w:rPr>
        <w:t>2017 m. birželio 14 d. Europos Parlamento ir Tarybos reglamentas (ES) 2017/1001 dėl Europos Sąjungos prekių ženklo (OL L 154, 2017 6 16, p. 1).</w:t>
      </w:r>
    </w:p>
  </w:footnote>
  <w:footnote w:id="20">
    <w:p w:rsidR="00E90148" w:rsidRPr="00BE5A09" w:rsidRDefault="00E90148">
      <w:pPr>
        <w:pStyle w:val="FootnoteTextForceStyle"/>
        <w:rPr>
          <w:lang w:val="lt-LT"/>
        </w:rPr>
      </w:pPr>
      <w:r w:rsidRPr="00BE5A09">
        <w:rPr>
          <w:vertAlign w:val="superscript"/>
          <w:lang w:val="lt-LT"/>
        </w:rPr>
        <w:footnoteRef/>
      </w:r>
      <w:r w:rsidRPr="00BE5A09">
        <w:rPr>
          <w:lang w:val="lt-LT"/>
        </w:rPr>
        <w:tab/>
      </w:r>
      <w:r w:rsidRPr="00BE5A09">
        <w:rPr>
          <w:lang w:val="lt-LT"/>
        </w:rPr>
        <w:t>2018 m. spalio 23 d. Europos Parlamento ir Tarybos reglamentas (ES) 2018/1725 dėl fizinių asmenų apsaugos Sąjungos institucijoms, organams, tarnyboms ir agentūroms tvarkant asmens duomenis ir dėl laisvo tokių duomenų judėjimo, kuriuo panaikinamas Reglamentas (EB) Nr. 45/2001 ir Sprendimas Nr. 1247/2002/EB (OL L 295, 2018 11 21, p. 39).</w:t>
      </w:r>
    </w:p>
  </w:footnote>
  <w:footnote w:id="21">
    <w:p w:rsidR="00E90148" w:rsidRPr="00BE5A09" w:rsidRDefault="00E90148">
      <w:pPr>
        <w:pStyle w:val="FootnoteTextForceStyle"/>
        <w:rPr>
          <w:lang w:val="lt-LT"/>
        </w:rPr>
      </w:pPr>
      <w:r w:rsidRPr="00BE5A09">
        <w:rPr>
          <w:vertAlign w:val="superscript"/>
          <w:lang w:val="lt-LT"/>
        </w:rPr>
        <w:footnoteRef/>
      </w:r>
      <w:r w:rsidRPr="00BE5A09">
        <w:rPr>
          <w:lang w:val="lt-LT"/>
        </w:rPr>
        <w:tab/>
      </w:r>
      <w:r w:rsidRPr="00BE5A09">
        <w:rPr>
          <w:lang w:val="lt-LT"/>
        </w:rPr>
        <w:t>2012 m. spalio 25 d. Europos Parlamento ir Tarybos reglamentas (ES) Nr. 1025/2012 dėl Europos standartizacijos, kuriuo iš dalies keičiamos Tarybos direktyvos 89/686/EEB ir 93/15/EEB ir Europos Parlamento ir Tarybos direktyvos 94/9/EB, 94/25/EB, 95/16/EB, 97/23/EB, 98/34/EB, 2004/22/EB, 2007/23/EB, 2009/23/EB ir 2009/105/EB ir panaikinamas Tarybos sprendimas 87/95/EEB ir Europos Parlamento ir Tarybos sprendimas Nr. 1673/2006/EB (OL L 316, 2012 11 14, p. 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67460"/>
    <w:rsid w:val="000C5F30"/>
    <w:rsid w:val="000E39B5"/>
    <w:rsid w:val="000E674F"/>
    <w:rsid w:val="001D05B3"/>
    <w:rsid w:val="00201EF8"/>
    <w:rsid w:val="002718BF"/>
    <w:rsid w:val="00357DAA"/>
    <w:rsid w:val="00360690"/>
    <w:rsid w:val="003D19D5"/>
    <w:rsid w:val="00473E8F"/>
    <w:rsid w:val="00726662"/>
    <w:rsid w:val="007B167B"/>
    <w:rsid w:val="00812BE2"/>
    <w:rsid w:val="008671BF"/>
    <w:rsid w:val="009120AA"/>
    <w:rsid w:val="00A31F96"/>
    <w:rsid w:val="00A659E5"/>
    <w:rsid w:val="00A77B3E"/>
    <w:rsid w:val="00BA7003"/>
    <w:rsid w:val="00BC2318"/>
    <w:rsid w:val="00BE5A09"/>
    <w:rsid w:val="00C30C2B"/>
    <w:rsid w:val="00CA2A55"/>
    <w:rsid w:val="00DB23FF"/>
    <w:rsid w:val="00E90148"/>
    <w:rsid w:val="00E94DF3"/>
    <w:rsid w:val="00FD49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746E82"/>
  <w15:docId w15:val="{01AF6C36-632C-4C08-AAB6-6A056B7A1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uiPriority w:val="99"/>
    <w:rsid w:val="00805BCE"/>
    <w:rPr>
      <w:vertAlign w:val="superscript"/>
    </w:rPr>
  </w:style>
  <w:style w:type="paragraph" w:styleId="Header">
    <w:name w:val="header"/>
    <w:basedOn w:val="Normal"/>
    <w:link w:val="HeaderChar"/>
    <w:unhideWhenUsed/>
    <w:rsid w:val="00BA7003"/>
    <w:pPr>
      <w:tabs>
        <w:tab w:val="center" w:pos="4513"/>
        <w:tab w:val="right" w:pos="9026"/>
      </w:tabs>
      <w:spacing w:before="0" w:after="0" w:line="240" w:lineRule="auto"/>
    </w:pPr>
  </w:style>
  <w:style w:type="character" w:customStyle="1" w:styleId="HeaderChar">
    <w:name w:val="Header Char"/>
    <w:basedOn w:val="DefaultParagraphFont"/>
    <w:link w:val="Header"/>
    <w:rsid w:val="00BA7003"/>
    <w:rPr>
      <w:sz w:val="24"/>
      <w:szCs w:val="24"/>
    </w:rPr>
  </w:style>
  <w:style w:type="paragraph" w:styleId="BalloonText">
    <w:name w:val="Balloon Text"/>
    <w:basedOn w:val="Normal"/>
    <w:link w:val="BalloonTextChar"/>
    <w:semiHidden/>
    <w:unhideWhenUsed/>
    <w:rsid w:val="001D05B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1D05B3"/>
    <w:rPr>
      <w:rFonts w:ascii="Segoe UI" w:hAnsi="Segoe UI" w:cs="Segoe UI"/>
      <w:sz w:val="18"/>
      <w:szCs w:val="18"/>
    </w:rPr>
  </w:style>
  <w:style w:type="paragraph" w:customStyle="1" w:styleId="EPLogo">
    <w:name w:val="EPLogo"/>
    <w:basedOn w:val="Normal"/>
    <w:qFormat/>
    <w:rsid w:val="00A659E5"/>
    <w:pPr>
      <w:spacing w:before="0" w:after="0" w:line="240" w:lineRule="auto"/>
      <w:jc w:val="right"/>
    </w:pPr>
    <w:rPr>
      <w:szCs w:val="20"/>
      <w:lang w:val="lt-LT" w:eastAsia="en-GB"/>
    </w:rPr>
  </w:style>
  <w:style w:type="paragraph" w:customStyle="1" w:styleId="ATHeading1">
    <w:name w:val="AT Heading 1"/>
    <w:basedOn w:val="Normal"/>
    <w:next w:val="Normal"/>
    <w:rsid w:val="00DB23FF"/>
    <w:pPr>
      <w:keepNext/>
      <w:keepLines/>
      <w:widowControl/>
      <w:spacing w:before="480" w:line="240" w:lineRule="auto"/>
      <w:outlineLvl w:val="0"/>
    </w:pPr>
    <w:rPr>
      <w:b/>
      <w:sz w:val="28"/>
      <w:szCs w:val="20"/>
      <w:lang w:val="lt-LT" w:eastAsia="fr-FR"/>
    </w:rPr>
  </w:style>
  <w:style w:type="paragraph" w:customStyle="1" w:styleId="ATHeading2">
    <w:name w:val="AT Heading 2"/>
    <w:basedOn w:val="Normal"/>
    <w:next w:val="Normal"/>
    <w:rsid w:val="00DB23FF"/>
    <w:pPr>
      <w:widowControl/>
      <w:spacing w:line="240" w:lineRule="auto"/>
      <w:outlineLvl w:val="1"/>
    </w:pPr>
    <w:rPr>
      <w:b/>
      <w:sz w:val="28"/>
      <w:szCs w:val="20"/>
      <w:lang w:val="lt-LT" w:eastAsia="fr-FR"/>
    </w:rPr>
  </w:style>
  <w:style w:type="paragraph" w:customStyle="1" w:styleId="ATHeading3">
    <w:name w:val="AT Heading 3"/>
    <w:basedOn w:val="Normal"/>
    <w:next w:val="Normal"/>
    <w:rsid w:val="00DB23FF"/>
    <w:pPr>
      <w:keepNext/>
      <w:keepLines/>
      <w:widowControl/>
      <w:spacing w:line="240" w:lineRule="auto"/>
      <w:outlineLvl w:val="2"/>
    </w:pPr>
    <w:rPr>
      <w:b/>
      <w:szCs w:val="20"/>
      <w:lang w:val="lt-LT" w:eastAsia="fr-FR"/>
    </w:rPr>
  </w:style>
  <w:style w:type="paragraph" w:styleId="FootnoteText">
    <w:name w:val="footnote text"/>
    <w:basedOn w:val="Normal"/>
    <w:link w:val="FootnoteTextChar"/>
    <w:uiPriority w:val="99"/>
    <w:rsid w:val="00DB23FF"/>
    <w:pPr>
      <w:keepLines/>
      <w:widowControl/>
      <w:spacing w:before="0" w:after="0" w:line="260" w:lineRule="exact"/>
      <w:ind w:left="425" w:hanging="425"/>
    </w:pPr>
    <w:rPr>
      <w:sz w:val="22"/>
      <w:szCs w:val="20"/>
      <w:lang w:val="fr-FR" w:eastAsia="fr-FR"/>
    </w:rPr>
  </w:style>
  <w:style w:type="character" w:customStyle="1" w:styleId="FootnoteTextChar">
    <w:name w:val="Footnote Text Char"/>
    <w:basedOn w:val="DefaultParagraphFont"/>
    <w:link w:val="FootnoteText"/>
    <w:uiPriority w:val="99"/>
    <w:rsid w:val="00DB23FF"/>
    <w:rPr>
      <w:sz w:val="22"/>
      <w:lang w:val="fr-FR" w:eastAsia="fr-FR"/>
    </w:rPr>
  </w:style>
  <w:style w:type="paragraph" w:customStyle="1" w:styleId="NormalBold">
    <w:name w:val="NormalBold"/>
    <w:basedOn w:val="Normal"/>
    <w:link w:val="NormalBoldChar"/>
    <w:rsid w:val="00DB23FF"/>
    <w:pPr>
      <w:spacing w:before="0" w:after="0" w:line="240" w:lineRule="auto"/>
    </w:pPr>
    <w:rPr>
      <w:b/>
      <w:szCs w:val="20"/>
      <w:lang w:val="lt-LT" w:eastAsia="en-GB"/>
    </w:rPr>
  </w:style>
  <w:style w:type="paragraph" w:customStyle="1" w:styleId="NormalHanging12a">
    <w:name w:val="NormalHanging12a"/>
    <w:basedOn w:val="Normal"/>
    <w:rsid w:val="00DB23FF"/>
    <w:pPr>
      <w:spacing w:before="0" w:after="240" w:line="240" w:lineRule="auto"/>
      <w:ind w:left="567" w:hanging="567"/>
    </w:pPr>
    <w:rPr>
      <w:szCs w:val="20"/>
      <w:lang w:val="lt-LT" w:eastAsia="en-GB"/>
    </w:rPr>
  </w:style>
  <w:style w:type="paragraph" w:customStyle="1" w:styleId="EPComma">
    <w:name w:val="EPComma"/>
    <w:basedOn w:val="Normal"/>
    <w:rsid w:val="00DB23FF"/>
    <w:pPr>
      <w:spacing w:before="480" w:after="240" w:line="240" w:lineRule="auto"/>
    </w:pPr>
    <w:rPr>
      <w:szCs w:val="20"/>
      <w:lang w:val="lt-LT" w:eastAsia="en-GB"/>
    </w:rPr>
  </w:style>
  <w:style w:type="character" w:customStyle="1" w:styleId="NormalBoldChar">
    <w:name w:val="NormalBold Char"/>
    <w:basedOn w:val="DefaultParagraphFont"/>
    <w:link w:val="NormalBold"/>
    <w:locked/>
    <w:rsid w:val="00DB23FF"/>
    <w:rPr>
      <w:b/>
      <w:sz w:val="24"/>
      <w:lang w:val="lt-LT" w:eastAsia="en-GB"/>
    </w:rPr>
  </w:style>
  <w:style w:type="character" w:styleId="Hyperlink">
    <w:name w:val="Hyperlink"/>
    <w:basedOn w:val="DefaultParagraphFont"/>
    <w:rsid w:val="00DB23FF"/>
    <w:rPr>
      <w:color w:val="0000FF" w:themeColor="hyperlink"/>
      <w:u w:val="single"/>
    </w:rPr>
  </w:style>
  <w:style w:type="paragraph" w:styleId="Footer">
    <w:name w:val="footer"/>
    <w:basedOn w:val="Normal"/>
    <w:link w:val="FooterChar1"/>
    <w:semiHidden/>
    <w:unhideWhenUsed/>
    <w:rsid w:val="00DB23FF"/>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DB23FF"/>
    <w:rPr>
      <w:sz w:val="24"/>
      <w:szCs w:val="24"/>
    </w:rPr>
  </w:style>
  <w:style w:type="character" w:customStyle="1" w:styleId="HideTWBExt">
    <w:name w:val="HideTWBExt"/>
    <w:rsid w:val="00DB23FF"/>
    <w:rPr>
      <w:rFonts w:ascii="Arial" w:hAnsi="Arial"/>
      <w:noProof/>
      <w:vanish/>
      <w:color w:val="000080"/>
      <w:sz w:val="20"/>
    </w:rPr>
  </w:style>
  <w:style w:type="paragraph" w:customStyle="1" w:styleId="EPBodyTA1">
    <w:name w:val="EPBodyTA1"/>
    <w:basedOn w:val="Normal"/>
    <w:rsid w:val="00DB23FF"/>
    <w:pPr>
      <w:spacing w:before="0" w:after="0" w:line="240" w:lineRule="auto"/>
      <w:jc w:val="center"/>
    </w:pPr>
    <w:rPr>
      <w:rFonts w:ascii="Arial" w:hAnsi="Arial" w:cs="Arial"/>
      <w:b/>
      <w:sz w:val="22"/>
      <w:szCs w:val="22"/>
      <w:lang w:val="lt-LT" w:eastAsia="en-GB"/>
    </w:rPr>
  </w:style>
  <w:style w:type="paragraph" w:customStyle="1" w:styleId="LineTop">
    <w:name w:val="LineTop"/>
    <w:basedOn w:val="Normal"/>
    <w:next w:val="Normal"/>
    <w:rsid w:val="00DB23FF"/>
    <w:pPr>
      <w:pBdr>
        <w:top w:val="single" w:sz="4" w:space="1" w:color="auto"/>
      </w:pBdr>
      <w:spacing w:before="0" w:after="0" w:line="240" w:lineRule="auto"/>
      <w:jc w:val="center"/>
    </w:pPr>
    <w:rPr>
      <w:rFonts w:ascii="Arial" w:hAnsi="Arial" w:cs="Arial"/>
      <w:sz w:val="16"/>
      <w:szCs w:val="16"/>
      <w:lang w:val="lt-LT" w:eastAsia="en-GB"/>
    </w:rPr>
  </w:style>
  <w:style w:type="paragraph" w:customStyle="1" w:styleId="LineBottom">
    <w:name w:val="LineBottom"/>
    <w:basedOn w:val="Normal"/>
    <w:next w:val="Normal"/>
    <w:rsid w:val="00DB23FF"/>
    <w:pPr>
      <w:pBdr>
        <w:bottom w:val="single" w:sz="4" w:space="1" w:color="auto"/>
      </w:pBdr>
      <w:spacing w:before="0" w:after="240" w:line="240" w:lineRule="auto"/>
      <w:jc w:val="center"/>
    </w:pPr>
    <w:rPr>
      <w:rFonts w:ascii="Arial" w:hAnsi="Arial" w:cs="Arial"/>
      <w:sz w:val="16"/>
      <w:szCs w:val="16"/>
      <w:lang w:val="lt-LT" w:eastAsia="en-GB"/>
    </w:rPr>
  </w:style>
  <w:style w:type="paragraph" w:customStyle="1" w:styleId="EPName">
    <w:name w:val="EPName"/>
    <w:basedOn w:val="Normal"/>
    <w:rsid w:val="00DB23FF"/>
    <w:pPr>
      <w:spacing w:before="80" w:after="80" w:line="240" w:lineRule="auto"/>
    </w:pPr>
    <w:rPr>
      <w:rFonts w:ascii="Arial Narrow" w:hAnsi="Arial Narrow" w:cs="Arial"/>
      <w:b/>
      <w:sz w:val="32"/>
      <w:szCs w:val="22"/>
      <w:lang w:val="lt-LT" w:eastAsia="en-GB"/>
    </w:rPr>
  </w:style>
  <w:style w:type="paragraph" w:customStyle="1" w:styleId="EPTerm">
    <w:name w:val="EPTerm"/>
    <w:basedOn w:val="Normal"/>
    <w:next w:val="Normal"/>
    <w:rsid w:val="00DB23FF"/>
    <w:pPr>
      <w:spacing w:before="0" w:after="80" w:line="240" w:lineRule="auto"/>
    </w:pPr>
    <w:rPr>
      <w:rFonts w:ascii="Arial" w:hAnsi="Arial" w:cs="Arial"/>
      <w:sz w:val="20"/>
      <w:szCs w:val="22"/>
      <w:lang w:val="lt-LT" w:eastAsia="en-GB"/>
    </w:rPr>
  </w:style>
  <w:style w:type="character" w:styleId="FollowedHyperlink">
    <w:name w:val="FollowedHyperlink"/>
    <w:basedOn w:val="DefaultParagraphFont"/>
    <w:semiHidden/>
    <w:unhideWhenUsed/>
    <w:rsid w:val="00473E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8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34CDC-6998-4075-BFDB-63415A658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165</Pages>
  <Words>22796</Words>
  <Characters>129942</Characters>
  <Application>Microsoft Office Word</Application>
  <DocSecurity>0</DocSecurity>
  <Lines>1082</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LUKSITE Marija</cp:lastModifiedBy>
  <cp:revision>2</cp:revision>
  <dcterms:created xsi:type="dcterms:W3CDTF">2024-11-26T13:50:00Z</dcterms:created>
  <dcterms:modified xsi:type="dcterms:W3CDTF">2024-11-26T13:50:00Z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61384</vt:lpwstr>
  </property>
  <property fmtid="{D5CDD505-2E9C-101B-9397-08002B2CF9AE}" pid="3" name="dmxml.render.traceId">
    <vt:lpwstr>66a78e0a91c604afb628837162b46609</vt:lpwstr>
  </property>
  <property fmtid="{D5CDD505-2E9C-101B-9397-08002B2CF9AE}" pid="4" name="UID">
    <vt:lpwstr>eu.europa.europarl-TMP1-0000-0000000001_00.00-en-00.00_text-xml</vt:lpwstr>
  </property>
</Properties>
</file>