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C6B5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C6B55" w:rsidRDefault="00920D57" w:rsidP="0010095E">
            <w:pPr>
              <w:pStyle w:val="EPName"/>
            </w:pPr>
            <w:r w:rsidRPr="001C6B55">
              <w:t>Parlamento Europeo</w:t>
            </w:r>
          </w:p>
          <w:p w:rsidR="00751A4A" w:rsidRPr="001C6B5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D2C31">
              <w:t>2019</w:t>
            </w:r>
            <w:r w:rsidRPr="001C6B55">
              <w:t>-</w:t>
            </w:r>
            <w:r w:rsidRPr="005D2C31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1C6B55" w:rsidRDefault="00187494" w:rsidP="0010095E">
            <w:pPr>
              <w:pStyle w:val="EPLogo"/>
            </w:pPr>
            <w:r w:rsidRPr="001C6B5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C6B55" w:rsidRDefault="00D058B8" w:rsidP="004C5D52">
      <w:pPr>
        <w:pStyle w:val="LineTop"/>
      </w:pPr>
    </w:p>
    <w:p w:rsidR="00680577" w:rsidRPr="001C6B55" w:rsidRDefault="00920D57" w:rsidP="00680577">
      <w:pPr>
        <w:pStyle w:val="EPBodyTA1"/>
      </w:pPr>
      <w:r w:rsidRPr="001C6B55">
        <w:t>TEXTOS APROBADOS</w:t>
      </w:r>
    </w:p>
    <w:p w:rsidR="00D058B8" w:rsidRPr="001C6B55" w:rsidRDefault="00D058B8" w:rsidP="00D058B8">
      <w:pPr>
        <w:pStyle w:val="LineBottom"/>
      </w:pPr>
    </w:p>
    <w:p w:rsidR="00920D57" w:rsidRPr="001C6B55" w:rsidRDefault="00920D57" w:rsidP="00920D57">
      <w:pPr>
        <w:pStyle w:val="ATHeading1"/>
      </w:pPr>
      <w:bookmarkStart w:id="0" w:name="TANumber"/>
      <w:r w:rsidRPr="001C6B55">
        <w:t>P</w:t>
      </w:r>
      <w:r w:rsidRPr="005D2C31">
        <w:t>9</w:t>
      </w:r>
      <w:r w:rsidRPr="001C6B55">
        <w:t>_</w:t>
      </w:r>
      <w:proofErr w:type="gramStart"/>
      <w:r w:rsidRPr="001C6B55">
        <w:t>TA(</w:t>
      </w:r>
      <w:proofErr w:type="gramEnd"/>
      <w:r w:rsidRPr="005D2C31">
        <w:t>2024</w:t>
      </w:r>
      <w:r w:rsidRPr="001C6B55">
        <w:t>)</w:t>
      </w:r>
      <w:bookmarkEnd w:id="0"/>
      <w:r w:rsidR="00EF3FE1" w:rsidRPr="005D2C31">
        <w:t>0101</w:t>
      </w:r>
    </w:p>
    <w:p w:rsidR="00920D57" w:rsidRPr="001C6B55" w:rsidRDefault="00920D57" w:rsidP="00920D57">
      <w:pPr>
        <w:pStyle w:val="ATHeading2"/>
      </w:pPr>
      <w:bookmarkStart w:id="1" w:name="title"/>
      <w:r w:rsidRPr="001C6B55">
        <w:t>Indicaciones geográficas de vinos, bebidas espirituosas y productos agrícolas</w:t>
      </w:r>
      <w:bookmarkEnd w:id="1"/>
    </w:p>
    <w:p w:rsidR="00920D57" w:rsidRPr="001C6B55" w:rsidRDefault="00920D57" w:rsidP="00920D57">
      <w:pPr>
        <w:rPr>
          <w:i/>
          <w:vanish/>
        </w:rPr>
      </w:pPr>
      <w:r w:rsidRPr="001C6B55">
        <w:rPr>
          <w:i/>
        </w:rPr>
        <w:fldChar w:fldCharType="begin"/>
      </w:r>
      <w:r w:rsidRPr="001C6B55">
        <w:rPr>
          <w:i/>
        </w:rPr>
        <w:instrText xml:space="preserve"> TC"(</w:instrText>
      </w:r>
      <w:bookmarkStart w:id="2" w:name="DocNumber"/>
      <w:r w:rsidRPr="001C6B55">
        <w:rPr>
          <w:i/>
        </w:rPr>
        <w:instrText>A</w:instrText>
      </w:r>
      <w:r w:rsidRPr="005D2C31">
        <w:rPr>
          <w:i/>
        </w:rPr>
        <w:instrText>9</w:instrText>
      </w:r>
      <w:r w:rsidRPr="001C6B55">
        <w:rPr>
          <w:i/>
        </w:rPr>
        <w:instrText>-</w:instrText>
      </w:r>
      <w:r w:rsidRPr="005D2C31">
        <w:rPr>
          <w:i/>
        </w:rPr>
        <w:instrText>0173</w:instrText>
      </w:r>
      <w:r w:rsidRPr="001C6B55">
        <w:rPr>
          <w:i/>
        </w:rPr>
        <w:instrText>/</w:instrText>
      </w:r>
      <w:r w:rsidRPr="005D2C31">
        <w:rPr>
          <w:i/>
        </w:rPr>
        <w:instrText>2023</w:instrText>
      </w:r>
      <w:bookmarkEnd w:id="2"/>
      <w:r w:rsidRPr="001C6B55">
        <w:rPr>
          <w:i/>
        </w:rPr>
        <w:instrText xml:space="preserve"> - Ponente: Paolo de Castro)"\l</w:instrText>
      </w:r>
      <w:r w:rsidRPr="005D2C31">
        <w:rPr>
          <w:i/>
        </w:rPr>
        <w:instrText>3</w:instrText>
      </w:r>
      <w:r w:rsidRPr="001C6B55">
        <w:rPr>
          <w:i/>
        </w:rPr>
        <w:instrText xml:space="preserve"> \n&gt; \* MERGEFORMAT </w:instrText>
      </w:r>
      <w:r w:rsidRPr="001C6B55">
        <w:rPr>
          <w:i/>
        </w:rPr>
        <w:fldChar w:fldCharType="end"/>
      </w:r>
    </w:p>
    <w:p w:rsidR="00920D57" w:rsidRPr="001C6B55" w:rsidRDefault="00920D57" w:rsidP="00920D57">
      <w:pPr>
        <w:rPr>
          <w:vanish/>
        </w:rPr>
      </w:pPr>
      <w:bookmarkStart w:id="3" w:name="Commission"/>
      <w:r w:rsidRPr="001C6B55">
        <w:rPr>
          <w:vanish/>
        </w:rPr>
        <w:t>Comisión de Agricultura y Desarrollo Rural</w:t>
      </w:r>
      <w:bookmarkEnd w:id="3"/>
    </w:p>
    <w:p w:rsidR="00920D57" w:rsidRPr="001C6B55" w:rsidRDefault="00920D57" w:rsidP="00920D57">
      <w:pPr>
        <w:rPr>
          <w:vanish/>
        </w:rPr>
      </w:pPr>
      <w:bookmarkStart w:id="4" w:name="PE"/>
      <w:r w:rsidRPr="001C6B55">
        <w:rPr>
          <w:vanish/>
        </w:rPr>
        <w:t>PE</w:t>
      </w:r>
      <w:r w:rsidRPr="005D2C31">
        <w:rPr>
          <w:vanish/>
        </w:rPr>
        <w:t>736</w:t>
      </w:r>
      <w:r w:rsidRPr="001C6B55">
        <w:rPr>
          <w:vanish/>
        </w:rPr>
        <w:t>.</w:t>
      </w:r>
      <w:r w:rsidRPr="005D2C31">
        <w:rPr>
          <w:vanish/>
        </w:rPr>
        <w:t>493</w:t>
      </w:r>
      <w:bookmarkEnd w:id="4"/>
    </w:p>
    <w:p w:rsidR="00920D57" w:rsidRPr="001C6B55" w:rsidRDefault="00920D57" w:rsidP="00920D57">
      <w:pPr>
        <w:pStyle w:val="ATHeading3"/>
      </w:pPr>
      <w:bookmarkStart w:id="5" w:name="Sujet"/>
      <w:r w:rsidRPr="001C6B55">
        <w:t xml:space="preserve">Resolución legislativa del Parlamento Europeo, de </w:t>
      </w:r>
      <w:r w:rsidRPr="005D2C31">
        <w:t>28</w:t>
      </w:r>
      <w:r w:rsidRPr="001C6B55">
        <w:t xml:space="preserve"> de febrero de </w:t>
      </w:r>
      <w:r w:rsidRPr="005D2C31">
        <w:t>2024</w:t>
      </w:r>
      <w:r w:rsidRPr="001C6B55">
        <w:t>, sobre la propuesta de Reglamento del Parlamento Europeo y del Consejo relativo a las indicaciones geográficas de vinos, bebidas espirituosas y productos agrícolas y a los regímenes de calidad de los productos agrícolas de la Unión Europea, por el que se modifican los Reglamentos (UE) n.º </w:t>
      </w:r>
      <w:r w:rsidRPr="005D2C31">
        <w:t>1308</w:t>
      </w:r>
      <w:r w:rsidRPr="001C6B55">
        <w:t>/</w:t>
      </w:r>
      <w:r w:rsidRPr="005D2C31">
        <w:t>2013</w:t>
      </w:r>
      <w:r w:rsidRPr="001C6B55">
        <w:t xml:space="preserve">, (UE) </w:t>
      </w:r>
      <w:r w:rsidRPr="005D2C31">
        <w:t>2017</w:t>
      </w:r>
      <w:r w:rsidRPr="001C6B55">
        <w:t>/</w:t>
      </w:r>
      <w:r w:rsidRPr="005D2C31">
        <w:t>1001</w:t>
      </w:r>
      <w:r w:rsidRPr="001C6B55">
        <w:t xml:space="preserve"> y (UE) </w:t>
      </w:r>
      <w:r w:rsidRPr="005D2C31">
        <w:t>2019</w:t>
      </w:r>
      <w:r w:rsidRPr="001C6B55">
        <w:t>/</w:t>
      </w:r>
      <w:r w:rsidRPr="005D2C31">
        <w:t>787</w:t>
      </w:r>
      <w:r w:rsidRPr="001C6B55">
        <w:t xml:space="preserve"> y se deroga el Reglamento (UE) n.º </w:t>
      </w:r>
      <w:r w:rsidRPr="005D2C31">
        <w:t>1151</w:t>
      </w:r>
      <w:r w:rsidRPr="001C6B55">
        <w:t>/</w:t>
      </w:r>
      <w:r w:rsidRPr="005D2C31">
        <w:t>2012</w:t>
      </w:r>
      <w:bookmarkEnd w:id="5"/>
      <w:r w:rsidRPr="001C6B55">
        <w:t xml:space="preserve"> </w:t>
      </w:r>
      <w:bookmarkStart w:id="6" w:name="References"/>
      <w:r w:rsidRPr="001C6B55">
        <w:t>(</w:t>
      </w:r>
      <w:proofErr w:type="gramStart"/>
      <w:r w:rsidRPr="001C6B55">
        <w:t>COM(</w:t>
      </w:r>
      <w:proofErr w:type="gramEnd"/>
      <w:r w:rsidRPr="005D2C31">
        <w:t>2022</w:t>
      </w:r>
      <w:r w:rsidRPr="001C6B55">
        <w:t>)</w:t>
      </w:r>
      <w:r w:rsidRPr="005D2C31">
        <w:t>0134</w:t>
      </w:r>
      <w:r w:rsidRPr="001C6B55">
        <w:t xml:space="preserve"> – C</w:t>
      </w:r>
      <w:r w:rsidRPr="005D2C31">
        <w:t>9</w:t>
      </w:r>
      <w:r w:rsidRPr="001C6B55">
        <w:t>-</w:t>
      </w:r>
      <w:r w:rsidRPr="005D2C31">
        <w:t>0130</w:t>
      </w:r>
      <w:r w:rsidRPr="001C6B55">
        <w:t>/</w:t>
      </w:r>
      <w:r w:rsidRPr="005D2C31">
        <w:t>2022</w:t>
      </w:r>
      <w:r w:rsidRPr="001C6B55">
        <w:t xml:space="preserve"> – </w:t>
      </w:r>
      <w:r w:rsidRPr="005D2C31">
        <w:t>2022</w:t>
      </w:r>
      <w:r w:rsidRPr="001C6B55">
        <w:t>/</w:t>
      </w:r>
      <w:r w:rsidRPr="005D2C31">
        <w:t>0089</w:t>
      </w:r>
      <w:r w:rsidRPr="001C6B55">
        <w:t>(COD))</w:t>
      </w:r>
      <w:bookmarkEnd w:id="6"/>
    </w:p>
    <w:p w:rsidR="007160E0" w:rsidRPr="001C6B55" w:rsidRDefault="007160E0" w:rsidP="007160E0">
      <w:pPr>
        <w:pStyle w:val="NormalBold"/>
      </w:pPr>
      <w:bookmarkStart w:id="7" w:name="TextBodyBegin"/>
      <w:bookmarkEnd w:id="7"/>
      <w:r w:rsidRPr="001C6B55">
        <w:t>(Procedimiento legislativo ordinario: primera lectura)</w:t>
      </w:r>
    </w:p>
    <w:p w:rsidR="007160E0" w:rsidRPr="001C6B55" w:rsidRDefault="007160E0" w:rsidP="007160E0">
      <w:pPr>
        <w:pStyle w:val="EPComma"/>
      </w:pPr>
      <w:r w:rsidRPr="001C6B55">
        <w:rPr>
          <w:i/>
        </w:rPr>
        <w:t>El Parlamento Europeo,</w:t>
      </w:r>
    </w:p>
    <w:p w:rsidR="007160E0" w:rsidRPr="001C6B55" w:rsidRDefault="007160E0" w:rsidP="007160E0">
      <w:pPr>
        <w:pStyle w:val="NormalHanging12a"/>
        <w:tabs>
          <w:tab w:val="left" w:pos="567"/>
        </w:tabs>
      </w:pPr>
      <w:r w:rsidRPr="001C6B55">
        <w:t>–</w:t>
      </w:r>
      <w:r w:rsidRPr="001C6B55">
        <w:tab/>
        <w:t>Vista la propuesta de la Comisión al Parlamento Europeo y al Consejo (</w:t>
      </w:r>
      <w:proofErr w:type="gramStart"/>
      <w:r w:rsidRPr="001C6B55">
        <w:t>COM(</w:t>
      </w:r>
      <w:proofErr w:type="gramEnd"/>
      <w:r w:rsidRPr="005D2C31">
        <w:t>2022</w:t>
      </w:r>
      <w:r w:rsidRPr="001C6B55">
        <w:t>)</w:t>
      </w:r>
      <w:r w:rsidRPr="005D2C31">
        <w:t>0134</w:t>
      </w:r>
      <w:r w:rsidRPr="001C6B55">
        <w:t>),</w:t>
      </w:r>
    </w:p>
    <w:p w:rsidR="007160E0" w:rsidRPr="001C6B55" w:rsidRDefault="007160E0" w:rsidP="007160E0">
      <w:pPr>
        <w:pStyle w:val="NormalHanging12a"/>
        <w:tabs>
          <w:tab w:val="left" w:pos="567"/>
        </w:tabs>
      </w:pPr>
      <w:r w:rsidRPr="001C6B55">
        <w:t>–</w:t>
      </w:r>
      <w:r w:rsidRPr="001C6B55">
        <w:tab/>
        <w:t>Visto el artículo </w:t>
      </w:r>
      <w:r w:rsidRPr="005D2C31">
        <w:t>294</w:t>
      </w:r>
      <w:r w:rsidRPr="001C6B55">
        <w:t>, apartado </w:t>
      </w:r>
      <w:r w:rsidRPr="005D2C31">
        <w:t>2</w:t>
      </w:r>
      <w:r w:rsidRPr="001C6B55">
        <w:t>, el artículo </w:t>
      </w:r>
      <w:r w:rsidRPr="005D2C31">
        <w:t>43</w:t>
      </w:r>
      <w:r w:rsidRPr="001C6B55">
        <w:t>, apartado </w:t>
      </w:r>
      <w:r w:rsidRPr="005D2C31">
        <w:t>2</w:t>
      </w:r>
      <w:r w:rsidR="005105A4" w:rsidRPr="001C6B55">
        <w:t>,</w:t>
      </w:r>
      <w:r w:rsidRPr="001C6B55">
        <w:t xml:space="preserve"> y el artículo </w:t>
      </w:r>
      <w:r w:rsidRPr="005D2C31">
        <w:t>118</w:t>
      </w:r>
      <w:r w:rsidRPr="001C6B55">
        <w:t>, párrafo primero</w:t>
      </w:r>
      <w:r w:rsidR="005105A4" w:rsidRPr="001C6B55">
        <w:t>,</w:t>
      </w:r>
      <w:r w:rsidRPr="001C6B55">
        <w:t xml:space="preserve"> del Tratado de Funcionamiento de la Unión Europea, conforme a los cuales la Comisión le ha presentado su propuesta (C</w:t>
      </w:r>
      <w:r w:rsidRPr="005D2C31">
        <w:t>9</w:t>
      </w:r>
      <w:r w:rsidRPr="001C6B55">
        <w:noBreakHyphen/>
      </w:r>
      <w:r w:rsidRPr="005D2C31">
        <w:t>0130</w:t>
      </w:r>
      <w:r w:rsidRPr="001C6B55">
        <w:t>/</w:t>
      </w:r>
      <w:r w:rsidRPr="005D2C31">
        <w:t>2022</w:t>
      </w:r>
      <w:r w:rsidRPr="001C6B55">
        <w:t>),</w:t>
      </w:r>
    </w:p>
    <w:p w:rsidR="007160E0" w:rsidRPr="001C6B55" w:rsidRDefault="007160E0" w:rsidP="007160E0">
      <w:pPr>
        <w:pStyle w:val="NormalHanging12a"/>
        <w:tabs>
          <w:tab w:val="left" w:pos="567"/>
        </w:tabs>
      </w:pPr>
      <w:r w:rsidRPr="001C6B55">
        <w:t>–</w:t>
      </w:r>
      <w:r w:rsidRPr="001C6B55">
        <w:tab/>
        <w:t>Visto el artículo </w:t>
      </w:r>
      <w:r w:rsidRPr="005D2C31">
        <w:t>294</w:t>
      </w:r>
      <w:r w:rsidRPr="001C6B55">
        <w:t>, apartado </w:t>
      </w:r>
      <w:r w:rsidRPr="005D2C31">
        <w:t>3</w:t>
      </w:r>
      <w:r w:rsidRPr="001C6B55">
        <w:t>, del Tratado de Funcionamiento de la Unión Europea,</w:t>
      </w:r>
    </w:p>
    <w:p w:rsidR="007160E0" w:rsidRPr="001C6B55" w:rsidRDefault="007160E0" w:rsidP="007160E0">
      <w:pPr>
        <w:pStyle w:val="NormalHanging12a"/>
        <w:tabs>
          <w:tab w:val="left" w:pos="567"/>
        </w:tabs>
      </w:pPr>
      <w:r w:rsidRPr="001C6B55">
        <w:t>–</w:t>
      </w:r>
      <w:r w:rsidRPr="001C6B55">
        <w:tab/>
        <w:t xml:space="preserve">Visto el </w:t>
      </w:r>
      <w:r w:rsidR="004175AA" w:rsidRPr="001C6B55">
        <w:t>d</w:t>
      </w:r>
      <w:r w:rsidRPr="001C6B55">
        <w:t xml:space="preserve">ictamen del Comité Económico y Social Europeo de </w:t>
      </w:r>
      <w:r w:rsidRPr="005D2C31">
        <w:t>13</w:t>
      </w:r>
      <w:r w:rsidRPr="001C6B55">
        <w:t xml:space="preserve"> de julio de </w:t>
      </w:r>
      <w:r w:rsidRPr="005D2C31">
        <w:t>2022</w:t>
      </w:r>
      <w:r w:rsidRPr="001C6B55">
        <w:rPr>
          <w:rStyle w:val="FootnoteReference"/>
        </w:rPr>
        <w:footnoteReference w:id="1"/>
      </w:r>
      <w:r w:rsidRPr="001C6B55">
        <w:t>,</w:t>
      </w:r>
    </w:p>
    <w:p w:rsidR="0086469F" w:rsidRPr="001C6B55" w:rsidRDefault="0086469F" w:rsidP="007160E0">
      <w:pPr>
        <w:pStyle w:val="NormalHanging12a"/>
        <w:tabs>
          <w:tab w:val="left" w:pos="567"/>
        </w:tabs>
      </w:pPr>
      <w:r w:rsidRPr="001C6B55">
        <w:t>–</w:t>
      </w:r>
      <w:r w:rsidRPr="001C6B55">
        <w:tab/>
        <w:t xml:space="preserve">Visto el dictamen del Comité de las Regiones de </w:t>
      </w:r>
      <w:r w:rsidRPr="005D2C31">
        <w:t>30</w:t>
      </w:r>
      <w:r w:rsidRPr="001C6B55">
        <w:t xml:space="preserve"> de noviembre de </w:t>
      </w:r>
      <w:r w:rsidRPr="005D2C31">
        <w:t>2022</w:t>
      </w:r>
      <w:r w:rsidRPr="001C6B55">
        <w:rPr>
          <w:rStyle w:val="FootnoteReference"/>
        </w:rPr>
        <w:footnoteReference w:id="2"/>
      </w:r>
      <w:r w:rsidRPr="001C6B55">
        <w:t>,</w:t>
      </w:r>
    </w:p>
    <w:p w:rsidR="0086469F" w:rsidRPr="001C6B55" w:rsidRDefault="0086469F" w:rsidP="007160E0">
      <w:pPr>
        <w:pStyle w:val="NormalHanging12a"/>
        <w:tabs>
          <w:tab w:val="left" w:pos="567"/>
        </w:tabs>
      </w:pPr>
      <w:r w:rsidRPr="001C6B55">
        <w:t>–</w:t>
      </w:r>
      <w:r w:rsidRPr="001C6B55">
        <w:tab/>
        <w:t xml:space="preserve">Vistos el acuerdo provisional aprobado por la comisión competente con arreglo al artículo </w:t>
      </w:r>
      <w:r w:rsidRPr="005D2C31">
        <w:t>74</w:t>
      </w:r>
      <w:r w:rsidRPr="001C6B55">
        <w:t xml:space="preserve">, apartado </w:t>
      </w:r>
      <w:r w:rsidRPr="005D2C31">
        <w:t>4</w:t>
      </w:r>
      <w:r w:rsidRPr="001C6B55">
        <w:t xml:space="preserve">, de su Reglamento interno y el compromiso asumido por el representante del Consejo, mediante carta de </w:t>
      </w:r>
      <w:r w:rsidRPr="005D2C31">
        <w:t>27</w:t>
      </w:r>
      <w:r w:rsidRPr="001C6B55">
        <w:t xml:space="preserve"> de noviembre de </w:t>
      </w:r>
      <w:r w:rsidRPr="005D2C31">
        <w:t>2023</w:t>
      </w:r>
      <w:r w:rsidRPr="001C6B55">
        <w:t xml:space="preserve">, de aprobar la Posición del Parlamento Europeo, de conformidad con el artículo </w:t>
      </w:r>
      <w:r w:rsidRPr="005D2C31">
        <w:t>294</w:t>
      </w:r>
      <w:r w:rsidRPr="001C6B55">
        <w:t xml:space="preserve">, apartado </w:t>
      </w:r>
      <w:r w:rsidRPr="005D2C31">
        <w:t>4</w:t>
      </w:r>
      <w:r w:rsidRPr="001C6B55">
        <w:t>, del Tratado de Funcionamiento de la Unión Europea,</w:t>
      </w:r>
    </w:p>
    <w:p w:rsidR="007160E0" w:rsidRPr="001C6B55" w:rsidRDefault="007160E0" w:rsidP="007160E0">
      <w:pPr>
        <w:pStyle w:val="NormalHanging12a"/>
        <w:tabs>
          <w:tab w:val="left" w:pos="567"/>
        </w:tabs>
      </w:pPr>
      <w:r w:rsidRPr="001C6B55">
        <w:lastRenderedPageBreak/>
        <w:t>–</w:t>
      </w:r>
      <w:r w:rsidRPr="001C6B55">
        <w:tab/>
        <w:t xml:space="preserve">Visto el artículo </w:t>
      </w:r>
      <w:r w:rsidRPr="005D2C31">
        <w:t>59</w:t>
      </w:r>
      <w:r w:rsidRPr="001C6B55">
        <w:t xml:space="preserve"> de su Reglamento interno,</w:t>
      </w:r>
    </w:p>
    <w:p w:rsidR="007160E0" w:rsidRPr="001C6B55" w:rsidRDefault="007160E0" w:rsidP="007160E0">
      <w:pPr>
        <w:pStyle w:val="NormalHanging12a"/>
        <w:tabs>
          <w:tab w:val="left" w:pos="567"/>
        </w:tabs>
      </w:pPr>
      <w:r w:rsidRPr="001C6B55">
        <w:t>–</w:t>
      </w:r>
      <w:r w:rsidRPr="001C6B55">
        <w:tab/>
        <w:t>Vistas las opiniones de la Comisión de Asuntos Jurídicos y de la Comisión de Comercio Internacional,</w:t>
      </w:r>
    </w:p>
    <w:p w:rsidR="007160E0" w:rsidRPr="001C6B55" w:rsidRDefault="007160E0" w:rsidP="007160E0">
      <w:pPr>
        <w:pStyle w:val="NormalHanging12a"/>
        <w:tabs>
          <w:tab w:val="left" w:pos="567"/>
        </w:tabs>
      </w:pPr>
      <w:r w:rsidRPr="001C6B55">
        <w:t>–</w:t>
      </w:r>
      <w:r w:rsidRPr="001C6B55">
        <w:tab/>
        <w:t>Visto el informe de la Comisión de Agricultura y Desarrollo Rural (A</w:t>
      </w:r>
      <w:r w:rsidRPr="005D2C31">
        <w:t>9</w:t>
      </w:r>
      <w:r w:rsidRPr="001C6B55">
        <w:noBreakHyphen/>
      </w:r>
      <w:r w:rsidRPr="005D2C31">
        <w:t>0173</w:t>
      </w:r>
      <w:r w:rsidRPr="001C6B55">
        <w:t>/</w:t>
      </w:r>
      <w:r w:rsidRPr="005D2C31">
        <w:t>2023</w:t>
      </w:r>
      <w:r w:rsidRPr="001C6B55">
        <w:t>),</w:t>
      </w:r>
    </w:p>
    <w:p w:rsidR="007160E0" w:rsidRPr="001C6B55" w:rsidRDefault="007160E0" w:rsidP="007160E0">
      <w:pPr>
        <w:pStyle w:val="NormalHanging12a"/>
        <w:tabs>
          <w:tab w:val="left" w:pos="567"/>
        </w:tabs>
      </w:pPr>
      <w:r w:rsidRPr="005D2C31">
        <w:t>1</w:t>
      </w:r>
      <w:r w:rsidRPr="001C6B55">
        <w:t>.</w:t>
      </w:r>
      <w:r w:rsidRPr="001C6B55">
        <w:tab/>
        <w:t>Aprueba la Posición en primera lectura que figura a continuación</w:t>
      </w:r>
      <w:r w:rsidR="00B92E06" w:rsidRPr="001C6B55">
        <w:rPr>
          <w:rStyle w:val="FootnoteReference"/>
        </w:rPr>
        <w:footnoteReference w:id="3"/>
      </w:r>
      <w:r w:rsidRPr="001C6B55">
        <w:t>;</w:t>
      </w:r>
    </w:p>
    <w:p w:rsidR="0086469F" w:rsidRPr="001C6B55" w:rsidRDefault="0086469F" w:rsidP="007160E0">
      <w:pPr>
        <w:pStyle w:val="NormalHanging12a"/>
        <w:tabs>
          <w:tab w:val="left" w:pos="567"/>
        </w:tabs>
      </w:pPr>
      <w:r w:rsidRPr="005D2C31">
        <w:t>2</w:t>
      </w:r>
      <w:r w:rsidRPr="001C6B55">
        <w:t>.</w:t>
      </w:r>
      <w:r w:rsidRPr="001C6B55">
        <w:tab/>
        <w:t>Aprueba la declaración común del Parlamento Europeo y del Consejo adjunta a la presente Resolución;</w:t>
      </w:r>
    </w:p>
    <w:p w:rsidR="007160E0" w:rsidRPr="001C6B55" w:rsidRDefault="0086469F" w:rsidP="007160E0">
      <w:pPr>
        <w:pStyle w:val="NormalHanging12a"/>
        <w:tabs>
          <w:tab w:val="left" w:pos="567"/>
        </w:tabs>
      </w:pPr>
      <w:r w:rsidRPr="005D2C31">
        <w:t>3</w:t>
      </w:r>
      <w:r w:rsidR="007160E0" w:rsidRPr="001C6B55">
        <w:t>.</w:t>
      </w:r>
      <w:r w:rsidR="007160E0" w:rsidRPr="001C6B55">
        <w:tab/>
        <w:t>Pide a la Comisión que le consulte de nuevo si sustituye su propuesta, la modifica sustancialmente o se propone modificarla sustancialmente;</w:t>
      </w:r>
    </w:p>
    <w:p w:rsidR="007160E0" w:rsidRPr="001C6B55" w:rsidRDefault="0086469F" w:rsidP="007160E0">
      <w:pPr>
        <w:pStyle w:val="NormalHanging12a"/>
        <w:tabs>
          <w:tab w:val="left" w:pos="567"/>
        </w:tabs>
      </w:pPr>
      <w:r w:rsidRPr="005D2C31">
        <w:t>4</w:t>
      </w:r>
      <w:r w:rsidR="007160E0" w:rsidRPr="001C6B55">
        <w:t>.</w:t>
      </w:r>
      <w:r w:rsidR="007160E0" w:rsidRPr="001C6B55">
        <w:tab/>
        <w:t>Encarga a su presidenta que transmita la Posición del Parlamento al Consejo y a la Comisión, así como a los Parlamentos nacionales.</w:t>
      </w:r>
    </w:p>
    <w:p w:rsidR="0086469F" w:rsidRPr="001C6B55" w:rsidRDefault="0086469F" w:rsidP="007160E0">
      <w:pPr>
        <w:sectPr w:rsidR="0086469F" w:rsidRPr="001C6B55" w:rsidSect="009D46E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86469F" w:rsidRPr="001C6B55" w:rsidRDefault="0086469F" w:rsidP="0086469F">
      <w:pPr>
        <w:pStyle w:val="Normal12Hanging"/>
        <w:ind w:left="0" w:firstLine="0"/>
        <w:jc w:val="both"/>
        <w:rPr>
          <w:b/>
        </w:rPr>
      </w:pPr>
      <w:r w:rsidRPr="001C6B55">
        <w:rPr>
          <w:b/>
        </w:rPr>
        <w:lastRenderedPageBreak/>
        <w:t>P</w:t>
      </w:r>
      <w:r w:rsidRPr="005D2C31">
        <w:rPr>
          <w:b/>
        </w:rPr>
        <w:t>9</w:t>
      </w:r>
      <w:r w:rsidRPr="001C6B55">
        <w:rPr>
          <w:b/>
        </w:rPr>
        <w:t>_TC</w:t>
      </w:r>
      <w:r w:rsidRPr="005D2C31">
        <w:rPr>
          <w:b/>
        </w:rPr>
        <w:t>1</w:t>
      </w:r>
      <w:r w:rsidRPr="001C6B55">
        <w:rPr>
          <w:b/>
        </w:rPr>
        <w:t>-</w:t>
      </w:r>
      <w:proofErr w:type="gramStart"/>
      <w:r w:rsidRPr="001C6B55">
        <w:rPr>
          <w:b/>
        </w:rPr>
        <w:t>COD(</w:t>
      </w:r>
      <w:proofErr w:type="gramEnd"/>
      <w:r w:rsidRPr="005D2C31">
        <w:rPr>
          <w:b/>
        </w:rPr>
        <w:t>2022</w:t>
      </w:r>
      <w:r w:rsidRPr="001C6B55">
        <w:rPr>
          <w:b/>
        </w:rPr>
        <w:t>)</w:t>
      </w:r>
      <w:r w:rsidRPr="005D2C31">
        <w:rPr>
          <w:b/>
        </w:rPr>
        <w:t>0089</w:t>
      </w:r>
    </w:p>
    <w:p w:rsidR="0086469F" w:rsidRDefault="0086469F" w:rsidP="0086469F">
      <w:pPr>
        <w:rPr>
          <w:rFonts w:eastAsia="Calibri"/>
          <w:b/>
          <w:szCs w:val="24"/>
          <w:lang w:eastAsia="en-US"/>
        </w:rPr>
      </w:pPr>
      <w:r w:rsidRPr="001C6B55">
        <w:rPr>
          <w:b/>
        </w:rPr>
        <w:t xml:space="preserve">Posición del Parlamento Europeo aprobada en primera lectura el </w:t>
      </w:r>
      <w:r w:rsidRPr="005D2C31">
        <w:rPr>
          <w:b/>
        </w:rPr>
        <w:t>28</w:t>
      </w:r>
      <w:r w:rsidRPr="001C6B55">
        <w:rPr>
          <w:b/>
        </w:rPr>
        <w:t xml:space="preserve"> de febrero de </w:t>
      </w:r>
      <w:r w:rsidRPr="005D2C31">
        <w:rPr>
          <w:b/>
        </w:rPr>
        <w:t>2024</w:t>
      </w:r>
      <w:r w:rsidRPr="001C6B55">
        <w:rPr>
          <w:b/>
        </w:rPr>
        <w:t xml:space="preserve"> con vistas a la adopción del Reglamento (UE) </w:t>
      </w:r>
      <w:r w:rsidRPr="005D2C31">
        <w:rPr>
          <w:b/>
        </w:rPr>
        <w:t>2024</w:t>
      </w:r>
      <w:r w:rsidRPr="001C6B55">
        <w:rPr>
          <w:b/>
        </w:rPr>
        <w:t xml:space="preserve">/... del Parlamento Europeo y del Consejo </w:t>
      </w:r>
      <w:bookmarkStart w:id="8" w:name="TextBodyEnd"/>
      <w:bookmarkEnd w:id="8"/>
      <w:r w:rsidRPr="001C6B55">
        <w:rPr>
          <w:rFonts w:eastAsia="Calibri"/>
          <w:b/>
          <w:szCs w:val="24"/>
          <w:lang w:eastAsia="en-US"/>
        </w:rPr>
        <w:t>relativo a l</w:t>
      </w:r>
      <w:r w:rsidRPr="00972248">
        <w:rPr>
          <w:rFonts w:eastAsia="Calibri"/>
          <w:b/>
          <w:szCs w:val="24"/>
          <w:lang w:eastAsia="en-US"/>
        </w:rPr>
        <w:t xml:space="preserve">as indicaciones geográficas para vinos, bebidas espirituosas y productos agrícolas, </w:t>
      </w:r>
      <w:r w:rsidRPr="00972248">
        <w:rPr>
          <w:rFonts w:eastAsia="Calibri"/>
          <w:b/>
          <w:bCs/>
          <w:szCs w:val="24"/>
          <w:lang w:eastAsia="en-US"/>
        </w:rPr>
        <w:t xml:space="preserve">así como especialidades tradicionales garantizadas y términos de calidad facultativos </w:t>
      </w:r>
      <w:r w:rsidRPr="00972248">
        <w:rPr>
          <w:rFonts w:eastAsia="Calibri"/>
          <w:b/>
          <w:szCs w:val="24"/>
          <w:lang w:eastAsia="en-US"/>
        </w:rPr>
        <w:t>para productos agrícolas, por el que se modifican los Reglamentos (UE) n.º 1308/2013, (UE) 2019/787 y (UE) 2019/1753, y se deroga el Reglamento (UE) n.º 1151/2012</w:t>
      </w:r>
    </w:p>
    <w:p w:rsidR="00972248" w:rsidRDefault="00972248" w:rsidP="0086469F">
      <w:pPr>
        <w:rPr>
          <w:rFonts w:eastAsia="Calibri"/>
          <w:b/>
          <w:szCs w:val="24"/>
          <w:lang w:eastAsia="en-US"/>
        </w:rPr>
      </w:pPr>
    </w:p>
    <w:p w:rsidR="00972248" w:rsidRDefault="00972248" w:rsidP="00972248">
      <w:pPr>
        <w:pStyle w:val="normal12hanging0"/>
        <w:spacing w:before="240" w:beforeAutospacing="0" w:after="240" w:afterAutospacing="0"/>
        <w:ind w:firstLine="6"/>
        <w:rPr>
          <w:i/>
          <w:lang w:val="es-ES_tradnl"/>
        </w:rPr>
      </w:pPr>
      <w:r>
        <w:rPr>
          <w:i/>
          <w:lang w:val="es-ES_tradnl"/>
        </w:rPr>
        <w:t xml:space="preserve">(Dado que el Parlamento Europeo y el Consejo llegaron a un acuerdo, la posición del Parlamento coincide con el texto del acto legislativo definitivo, </w:t>
      </w:r>
      <w:r>
        <w:rPr>
          <w:i/>
          <w:lang w:val="es-ES_tradnl"/>
        </w:rPr>
        <w:t>e</w:t>
      </w:r>
      <w:r>
        <w:rPr>
          <w:i/>
          <w:lang w:val="es-ES_tradnl"/>
        </w:rPr>
        <w:t xml:space="preserve">l </w:t>
      </w:r>
      <w:r>
        <w:rPr>
          <w:i/>
          <w:lang w:val="es-ES_tradnl"/>
        </w:rPr>
        <w:t>R</w:t>
      </w:r>
      <w:r w:rsidRPr="00972248">
        <w:rPr>
          <w:i/>
          <w:lang w:val="es-ES_tradnl"/>
        </w:rPr>
        <w:t>eglamento</w:t>
      </w:r>
      <w:r w:rsidRPr="00972248">
        <w:rPr>
          <w:i/>
          <w:lang w:val="es-ES_tradnl"/>
        </w:rPr>
        <w:t xml:space="preserve"> (UE) 202</w:t>
      </w:r>
      <w:r w:rsidRPr="00972248">
        <w:rPr>
          <w:i/>
          <w:lang w:val="es-ES_tradnl"/>
        </w:rPr>
        <w:t>4</w:t>
      </w:r>
      <w:r w:rsidRPr="00972248">
        <w:rPr>
          <w:i/>
          <w:lang w:val="es-ES_tradnl"/>
        </w:rPr>
        <w:t>/</w:t>
      </w:r>
      <w:r w:rsidRPr="00972248">
        <w:rPr>
          <w:i/>
          <w:lang w:val="es-ES_tradnl"/>
        </w:rPr>
        <w:t>1143</w:t>
      </w:r>
      <w:r w:rsidRPr="00972248">
        <w:rPr>
          <w:i/>
          <w:lang w:val="es-ES_tradnl"/>
        </w:rPr>
        <w:t>.)</w:t>
      </w:r>
    </w:p>
    <w:p w:rsidR="00972248" w:rsidRDefault="00972248" w:rsidP="0086469F">
      <w:pPr>
        <w:rPr>
          <w:rFonts w:eastAsia="Calibri"/>
          <w:b/>
          <w:szCs w:val="24"/>
          <w:lang w:eastAsia="en-US"/>
        </w:rPr>
      </w:pPr>
    </w:p>
    <w:p w:rsidR="00972248" w:rsidRPr="001C6B55" w:rsidRDefault="00972248" w:rsidP="0086469F">
      <w:pPr>
        <w:rPr>
          <w:rFonts w:eastAsia="Calibri"/>
          <w:b/>
          <w:szCs w:val="24"/>
          <w:lang w:eastAsia="en-US"/>
        </w:rPr>
      </w:pPr>
    </w:p>
    <w:p w:rsidR="00972248" w:rsidRDefault="00972248" w:rsidP="00EF3FE1">
      <w:pPr>
        <w:spacing w:before="120" w:after="120" w:line="360" w:lineRule="auto"/>
        <w:jc w:val="right"/>
        <w:rPr>
          <w:rFonts w:eastAsia="Calibri" w:cs="Arial"/>
          <w:szCs w:val="22"/>
          <w:lang w:val="es-ES" w:eastAsia="en-US"/>
        </w:rPr>
        <w:sectPr w:rsidR="00972248" w:rsidSect="009D46ED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86469F" w:rsidRPr="001C6B55" w:rsidRDefault="0086469F" w:rsidP="00EF3FE1">
      <w:pPr>
        <w:spacing w:before="120" w:after="120" w:line="360" w:lineRule="auto"/>
        <w:jc w:val="right"/>
        <w:rPr>
          <w:rFonts w:eastAsia="Calibri" w:cs="Arial"/>
          <w:szCs w:val="22"/>
          <w:lang w:val="es-ES" w:eastAsia="en-US"/>
        </w:rPr>
      </w:pPr>
      <w:r w:rsidRPr="001C6B55">
        <w:rPr>
          <w:rFonts w:eastAsia="Calibri" w:cs="Arial"/>
          <w:szCs w:val="22"/>
          <w:lang w:val="es-ES" w:eastAsia="en-US"/>
        </w:rPr>
        <w:t>ANEXO A LA RESOLUCIÓN LEGISLATIVA</w:t>
      </w:r>
    </w:p>
    <w:p w:rsidR="0086469F" w:rsidRPr="001C6B55" w:rsidRDefault="0086469F" w:rsidP="00EF3FE1">
      <w:pPr>
        <w:spacing w:before="120" w:after="120" w:line="360" w:lineRule="auto"/>
        <w:jc w:val="center"/>
        <w:rPr>
          <w:rFonts w:eastAsia="Calibri" w:cs="Arial"/>
          <w:b/>
          <w:szCs w:val="22"/>
          <w:lang w:val="es-ES" w:eastAsia="en-US"/>
        </w:rPr>
      </w:pPr>
      <w:r w:rsidRPr="001C6B55">
        <w:rPr>
          <w:rFonts w:eastAsia="Calibri" w:cs="Arial"/>
          <w:b/>
          <w:szCs w:val="22"/>
          <w:lang w:val="es-ES" w:eastAsia="en-US"/>
        </w:rPr>
        <w:t xml:space="preserve">Declaración conjunta del Parlamento Europeo y del Consejo con ocasión de la adopción del Reglamento (UE) </w:t>
      </w:r>
      <w:r w:rsidRPr="005D2C31">
        <w:rPr>
          <w:rFonts w:eastAsia="Calibri" w:cs="Arial"/>
          <w:b/>
          <w:szCs w:val="22"/>
          <w:lang w:val="es-ES" w:eastAsia="en-US"/>
        </w:rPr>
        <w:t>2024</w:t>
      </w:r>
      <w:r w:rsidRPr="001C6B55">
        <w:rPr>
          <w:rFonts w:eastAsia="Calibri" w:cs="Arial"/>
          <w:b/>
          <w:szCs w:val="22"/>
          <w:lang w:val="es-ES" w:eastAsia="en-US"/>
        </w:rPr>
        <w:t>/</w:t>
      </w:r>
      <w:r w:rsidR="00972248">
        <w:rPr>
          <w:rFonts w:eastAsia="Calibri" w:cs="Arial"/>
          <w:b/>
          <w:szCs w:val="22"/>
          <w:lang w:val="es-ES" w:eastAsia="en-US"/>
        </w:rPr>
        <w:t>1143</w:t>
      </w:r>
      <w:r w:rsidR="00972248">
        <w:rPr>
          <w:rStyle w:val="FootnoteReference"/>
          <w:rFonts w:eastAsia="Calibri" w:cs="Arial"/>
          <w:b/>
          <w:szCs w:val="22"/>
          <w:lang w:val="es-ES" w:eastAsia="en-US"/>
        </w:rPr>
        <w:footnoteReference w:id="4"/>
      </w:r>
    </w:p>
    <w:p w:rsidR="0086469F" w:rsidRPr="001C6B55" w:rsidRDefault="0086469F" w:rsidP="00EF3FE1">
      <w:pPr>
        <w:widowControl/>
        <w:spacing w:before="120" w:after="120" w:line="360" w:lineRule="auto"/>
        <w:rPr>
          <w:rFonts w:eastAsia="Calibri" w:cs="Arial"/>
          <w:szCs w:val="22"/>
          <w:lang w:val="es-ES" w:eastAsia="en-US"/>
        </w:rPr>
      </w:pPr>
      <w:r w:rsidRPr="001C6B55">
        <w:rPr>
          <w:rFonts w:eastAsia="Calibri" w:cs="Arial"/>
          <w:szCs w:val="22"/>
          <w:lang w:val="es-ES" w:eastAsia="en-US"/>
        </w:rPr>
        <w:t>El Parlamento Europeo y el Consejo hacen hincapié en que todos los procedimientos relativos a las indicaciones geográficas regulados por el presente Reglamento seguirán siendo responsabilidad exclusiva de la Comisión.</w:t>
      </w:r>
    </w:p>
    <w:p w:rsidR="0086469F" w:rsidRPr="001C6B55" w:rsidRDefault="0086469F" w:rsidP="00EF3FE1">
      <w:pPr>
        <w:widowControl/>
        <w:spacing w:before="120" w:after="120" w:line="360" w:lineRule="auto"/>
        <w:rPr>
          <w:rFonts w:eastAsia="Calibri" w:cs="Arial"/>
          <w:szCs w:val="22"/>
          <w:lang w:val="es-ES" w:eastAsia="en-US"/>
        </w:rPr>
      </w:pPr>
      <w:r w:rsidRPr="001C6B55">
        <w:rPr>
          <w:rFonts w:eastAsia="Calibri" w:cs="Arial"/>
          <w:szCs w:val="22"/>
          <w:lang w:val="es-ES" w:eastAsia="en-US"/>
        </w:rPr>
        <w:t>El Parlamento Europeo y el Consejo señalan que la Comisión puede recibir asistencia únicamente para la ejecución de tareas administrativas, cuando y en la medida en que lo permita el actual marco jurídico.</w:t>
      </w:r>
      <w:bookmarkStart w:id="9" w:name="_GoBack"/>
      <w:bookmarkEnd w:id="9"/>
    </w:p>
    <w:p w:rsidR="0086469F" w:rsidRPr="00EF3FE1" w:rsidRDefault="0086469F" w:rsidP="00EF3FE1">
      <w:pPr>
        <w:spacing w:before="120" w:after="120" w:line="360" w:lineRule="auto"/>
      </w:pPr>
      <w:r w:rsidRPr="001C6B55">
        <w:rPr>
          <w:rFonts w:eastAsia="Calibri" w:cs="Arial"/>
          <w:szCs w:val="22"/>
          <w:lang w:val="es-ES" w:eastAsia="en-US"/>
        </w:rPr>
        <w:t>En aras de la transparencia, se insta a la Comisión a que informe anualmente al Parlamento Europeo y al Consejo sobre la asistencia recibida en el ejercicio de dichas tareas.</w:t>
      </w:r>
    </w:p>
    <w:sectPr w:rsidR="0086469F" w:rsidRPr="00EF3FE1" w:rsidSect="009D46E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D57" w:rsidRPr="009D46ED" w:rsidRDefault="00920D57">
      <w:r w:rsidRPr="009D46ED">
        <w:separator/>
      </w:r>
    </w:p>
  </w:endnote>
  <w:endnote w:type="continuationSeparator" w:id="0">
    <w:p w:rsidR="00920D57" w:rsidRPr="009D46ED" w:rsidRDefault="00920D57">
      <w:r w:rsidRPr="009D46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D46E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D46E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D46E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D57" w:rsidRPr="009D46ED" w:rsidRDefault="00920D57">
      <w:r w:rsidRPr="009D46ED">
        <w:separator/>
      </w:r>
    </w:p>
  </w:footnote>
  <w:footnote w:type="continuationSeparator" w:id="0">
    <w:p w:rsidR="00920D57" w:rsidRPr="009D46ED" w:rsidRDefault="00920D57">
      <w:r w:rsidRPr="009D46ED">
        <w:continuationSeparator/>
      </w:r>
    </w:p>
  </w:footnote>
  <w:footnote w:id="1">
    <w:p w:rsidR="007160E0" w:rsidRPr="00972248" w:rsidRDefault="007160E0" w:rsidP="009D46ED">
      <w:pPr>
        <w:pStyle w:val="FootnoteText"/>
        <w:ind w:left="567" w:hanging="567"/>
        <w:rPr>
          <w:sz w:val="24"/>
          <w:szCs w:val="24"/>
          <w:lang w:val="pt-PT"/>
        </w:rPr>
      </w:pPr>
      <w:r w:rsidRPr="00972248">
        <w:rPr>
          <w:rStyle w:val="FootnoteReference"/>
          <w:sz w:val="24"/>
          <w:szCs w:val="24"/>
          <w:lang w:val="es-ES_tradnl"/>
        </w:rPr>
        <w:footnoteRef/>
      </w:r>
      <w:r w:rsidR="009D46ED" w:rsidRPr="00972248">
        <w:rPr>
          <w:sz w:val="24"/>
          <w:szCs w:val="24"/>
          <w:lang w:val="pt-PT"/>
        </w:rPr>
        <w:t xml:space="preserve"> </w:t>
      </w:r>
      <w:r w:rsidR="009D46ED" w:rsidRPr="00972248">
        <w:rPr>
          <w:sz w:val="24"/>
          <w:szCs w:val="24"/>
          <w:lang w:val="pt-PT"/>
        </w:rPr>
        <w:tab/>
      </w:r>
      <w:r w:rsidRPr="00972248">
        <w:rPr>
          <w:sz w:val="24"/>
          <w:szCs w:val="24"/>
          <w:lang w:val="pt-PT"/>
        </w:rPr>
        <w:t>DO C 443 de 22.11.2022, p. 116.</w:t>
      </w:r>
    </w:p>
  </w:footnote>
  <w:footnote w:id="2">
    <w:p w:rsidR="0086469F" w:rsidRPr="00972248" w:rsidRDefault="0086469F" w:rsidP="00EF3FE1">
      <w:pPr>
        <w:pStyle w:val="FootnoteText"/>
        <w:ind w:left="567" w:hanging="567"/>
        <w:rPr>
          <w:sz w:val="24"/>
          <w:szCs w:val="24"/>
          <w:lang w:val="pt-PT"/>
        </w:rPr>
      </w:pPr>
      <w:r w:rsidRPr="00972248">
        <w:rPr>
          <w:rStyle w:val="FootnoteReference"/>
          <w:sz w:val="24"/>
          <w:szCs w:val="24"/>
          <w:lang w:val="es-ES_tradnl"/>
        </w:rPr>
        <w:footnoteRef/>
      </w:r>
      <w:r w:rsidRPr="00972248">
        <w:rPr>
          <w:sz w:val="24"/>
          <w:szCs w:val="24"/>
          <w:lang w:val="pt-PT"/>
        </w:rPr>
        <w:t xml:space="preserve"> </w:t>
      </w:r>
      <w:r w:rsidRPr="00972248">
        <w:rPr>
          <w:sz w:val="24"/>
          <w:szCs w:val="24"/>
          <w:lang w:val="pt-PT"/>
        </w:rPr>
        <w:tab/>
        <w:t>DO C 79 de 2.3.2023, p. 74.</w:t>
      </w:r>
    </w:p>
  </w:footnote>
  <w:footnote w:id="3">
    <w:p w:rsidR="00B92E06" w:rsidRPr="00972248" w:rsidRDefault="00B92E06" w:rsidP="00EF3FE1">
      <w:pPr>
        <w:pStyle w:val="FootnoteText"/>
        <w:ind w:left="567" w:hanging="567"/>
        <w:rPr>
          <w:sz w:val="24"/>
          <w:szCs w:val="24"/>
          <w:lang w:val="es-ES_tradnl"/>
        </w:rPr>
      </w:pPr>
      <w:r w:rsidRPr="00972248">
        <w:rPr>
          <w:rStyle w:val="FootnoteReference"/>
          <w:sz w:val="24"/>
          <w:szCs w:val="24"/>
          <w:lang w:val="es-ES_tradnl"/>
        </w:rPr>
        <w:footnoteRef/>
      </w:r>
      <w:r w:rsidRPr="00972248">
        <w:rPr>
          <w:sz w:val="24"/>
          <w:szCs w:val="24"/>
          <w:lang w:val="es-ES_tradnl"/>
        </w:rPr>
        <w:t xml:space="preserve"> </w:t>
      </w:r>
      <w:r w:rsidRPr="00972248">
        <w:rPr>
          <w:sz w:val="24"/>
          <w:szCs w:val="24"/>
          <w:lang w:val="es-ES_tradnl"/>
        </w:rPr>
        <w:tab/>
        <w:t>La presente Posición sustituye a las enmiendas aprobadas el 1 de junio de 2023 (Textos Aprobados, P9_</w:t>
      </w:r>
      <w:proofErr w:type="gramStart"/>
      <w:r w:rsidRPr="00972248">
        <w:rPr>
          <w:sz w:val="24"/>
          <w:szCs w:val="24"/>
          <w:lang w:val="es-ES_tradnl"/>
        </w:rPr>
        <w:t>TA(</w:t>
      </w:r>
      <w:proofErr w:type="gramEnd"/>
      <w:r w:rsidRPr="00972248">
        <w:rPr>
          <w:sz w:val="24"/>
          <w:szCs w:val="24"/>
          <w:lang w:val="es-ES_tradnl"/>
        </w:rPr>
        <w:t>2023)0210).</w:t>
      </w:r>
    </w:p>
  </w:footnote>
  <w:footnote w:id="4">
    <w:p w:rsidR="00972248" w:rsidRPr="00972248" w:rsidRDefault="00972248" w:rsidP="00972248">
      <w:pPr>
        <w:pStyle w:val="FootnoteText"/>
        <w:ind w:left="851" w:hanging="851"/>
        <w:rPr>
          <w:sz w:val="24"/>
          <w:szCs w:val="24"/>
          <w:lang w:val="pt-PT"/>
        </w:rPr>
      </w:pPr>
      <w:r w:rsidRPr="00972248">
        <w:rPr>
          <w:rStyle w:val="FootnoteReference"/>
          <w:sz w:val="24"/>
          <w:szCs w:val="24"/>
        </w:rPr>
        <w:footnoteRef/>
      </w:r>
      <w:r w:rsidRPr="00972248">
        <w:rPr>
          <w:sz w:val="24"/>
          <w:szCs w:val="24"/>
          <w:lang w:val="pt-PT"/>
        </w:rPr>
        <w:t xml:space="preserve"> </w:t>
      </w:r>
      <w:r w:rsidRPr="00972248">
        <w:rPr>
          <w:sz w:val="24"/>
          <w:szCs w:val="24"/>
          <w:lang w:val="pt-PT"/>
        </w:rPr>
        <w:tab/>
        <w:t>D</w:t>
      </w:r>
      <w:r w:rsidRPr="00972248">
        <w:rPr>
          <w:sz w:val="24"/>
          <w:szCs w:val="24"/>
          <w:lang w:val="pt-PT"/>
        </w:rPr>
        <w:t xml:space="preserve">O L, 2024/1143, 23.4.2024, ELI: </w:t>
      </w:r>
      <w:hyperlink r:id="rId1" w:history="1">
        <w:r w:rsidRPr="00972248">
          <w:rPr>
            <w:rStyle w:val="Hyperlink"/>
            <w:sz w:val="24"/>
            <w:szCs w:val="24"/>
            <w:lang w:val="pt-PT"/>
          </w:rPr>
          <w:t>http://data.europa.eu/eli/reg/2024/1143/oj</w:t>
        </w:r>
      </w:hyperlink>
      <w:r w:rsidRPr="00972248">
        <w:rPr>
          <w:sz w:val="24"/>
          <w:szCs w:val="24"/>
          <w:lang w:val="pt-P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D46E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D46E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D46E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B7F4273"/>
    <w:multiLevelType w:val="singleLevel"/>
    <w:tmpl w:val="5C06B698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5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7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0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1" w15:restartNumberingAfterBreak="0">
    <w:nsid w:val="22CA659A"/>
    <w:multiLevelType w:val="singleLevel"/>
    <w:tmpl w:val="59C6974C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2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D2D468B"/>
    <w:multiLevelType w:val="singleLevel"/>
    <w:tmpl w:val="970E6324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5" w15:restartNumberingAfterBreak="0">
    <w:nsid w:val="2DB37182"/>
    <w:multiLevelType w:val="singleLevel"/>
    <w:tmpl w:val="DEEEE4CE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16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394F5925"/>
    <w:multiLevelType w:val="singleLevel"/>
    <w:tmpl w:val="8454278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9" w15:restartNumberingAfterBreak="0">
    <w:nsid w:val="3DD66C9D"/>
    <w:multiLevelType w:val="singleLevel"/>
    <w:tmpl w:val="8738F506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20" w15:restartNumberingAfterBreak="0">
    <w:nsid w:val="3FC80B1B"/>
    <w:multiLevelType w:val="singleLevel"/>
    <w:tmpl w:val="E35E13EE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21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22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23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24" w15:restartNumberingAfterBreak="0">
    <w:nsid w:val="436E0A5D"/>
    <w:multiLevelType w:val="singleLevel"/>
    <w:tmpl w:val="9D78806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5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6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7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8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9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30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1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33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6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7" w15:restartNumberingAfterBreak="0">
    <w:nsid w:val="6E4E71E4"/>
    <w:multiLevelType w:val="singleLevel"/>
    <w:tmpl w:val="1608A9CC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38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9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0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2" w15:restartNumberingAfterBreak="0">
    <w:nsid w:val="79FA34D6"/>
    <w:multiLevelType w:val="singleLevel"/>
    <w:tmpl w:val="D70CA1AC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3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4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5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6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7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48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2"/>
  </w:num>
  <w:num w:numId="2">
    <w:abstractNumId w:val="18"/>
  </w:num>
  <w:num w:numId="3">
    <w:abstractNumId w:val="42"/>
  </w:num>
  <w:num w:numId="4">
    <w:abstractNumId w:val="11"/>
  </w:num>
  <w:num w:numId="5">
    <w:abstractNumId w:val="24"/>
  </w:num>
  <w:num w:numId="6">
    <w:abstractNumId w:val="17"/>
  </w:num>
  <w:num w:numId="7">
    <w:abstractNumId w:val="19"/>
  </w:num>
  <w:num w:numId="8">
    <w:abstractNumId w:val="15"/>
  </w:num>
  <w:num w:numId="9">
    <w:abstractNumId w:val="20"/>
  </w:num>
  <w:num w:numId="10">
    <w:abstractNumId w:val="37"/>
  </w:num>
  <w:num w:numId="11">
    <w:abstractNumId w:val="14"/>
  </w:num>
  <w:num w:numId="12">
    <w:abstractNumId w:val="4"/>
  </w:num>
  <w:num w:numId="13">
    <w:abstractNumId w:val="36"/>
  </w:num>
  <w:num w:numId="14">
    <w:abstractNumId w:val="1"/>
  </w:num>
  <w:num w:numId="15">
    <w:abstractNumId w:val="38"/>
  </w:num>
  <w:num w:numId="16">
    <w:abstractNumId w:val="33"/>
  </w:num>
  <w:num w:numId="17">
    <w:abstractNumId w:val="3"/>
  </w:num>
  <w:num w:numId="18">
    <w:abstractNumId w:val="40"/>
  </w:num>
  <w:num w:numId="19">
    <w:abstractNumId w:val="46"/>
  </w:num>
  <w:num w:numId="20">
    <w:abstractNumId w:val="30"/>
  </w:num>
  <w:num w:numId="21">
    <w:abstractNumId w:val="39"/>
  </w:num>
  <w:num w:numId="22">
    <w:abstractNumId w:val="34"/>
  </w:num>
  <w:num w:numId="23">
    <w:abstractNumId w:val="25"/>
  </w:num>
  <w:num w:numId="24">
    <w:abstractNumId w:val="10"/>
  </w:num>
  <w:num w:numId="25">
    <w:abstractNumId w:val="8"/>
  </w:num>
  <w:num w:numId="26">
    <w:abstractNumId w:val="35"/>
  </w:num>
  <w:num w:numId="27">
    <w:abstractNumId w:val="41"/>
  </w:num>
  <w:num w:numId="28">
    <w:abstractNumId w:val="0"/>
  </w:num>
  <w:num w:numId="29">
    <w:abstractNumId w:val="12"/>
  </w:num>
  <w:num w:numId="30">
    <w:abstractNumId w:val="7"/>
  </w:num>
  <w:num w:numId="31">
    <w:abstractNumId w:val="13"/>
  </w:num>
  <w:num w:numId="32">
    <w:abstractNumId w:val="31"/>
  </w:num>
  <w:num w:numId="33">
    <w:abstractNumId w:val="6"/>
  </w:num>
  <w:num w:numId="34">
    <w:abstractNumId w:val="26"/>
  </w:num>
  <w:num w:numId="35">
    <w:abstractNumId w:val="29"/>
  </w:num>
  <w:num w:numId="36">
    <w:abstractNumId w:val="28"/>
  </w:num>
  <w:num w:numId="37">
    <w:abstractNumId w:val="47"/>
  </w:num>
  <w:num w:numId="38">
    <w:abstractNumId w:val="21"/>
  </w:num>
  <w:num w:numId="39">
    <w:abstractNumId w:val="22"/>
  </w:num>
  <w:num w:numId="40">
    <w:abstractNumId w:val="23"/>
  </w:num>
  <w:num w:numId="41">
    <w:abstractNumId w:val="27"/>
  </w:num>
  <w:num w:numId="42">
    <w:abstractNumId w:val="9"/>
  </w:num>
  <w:num w:numId="43">
    <w:abstractNumId w:val="48"/>
  </w:num>
  <w:num w:numId="44">
    <w:abstractNumId w:val="16"/>
  </w:num>
  <w:num w:numId="45">
    <w:abstractNumId w:val="32"/>
  </w:num>
  <w:num w:numId="46">
    <w:abstractNumId w:val="44"/>
  </w:num>
  <w:num w:numId="47">
    <w:abstractNumId w:val="43"/>
  </w:num>
  <w:num w:numId="48">
    <w:abstractNumId w:val="45"/>
  </w:num>
  <w:num w:numId="49">
    <w:abstractNumId w:val="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3/2023"/>
    <w:docVar w:name="dvlangue" w:val="ES"/>
    <w:docVar w:name="dvnumam" w:val="468"/>
    <w:docVar w:name="dvpe" w:val="736.493"/>
    <w:docVar w:name="dvrapporteur" w:val="Ponente: "/>
    <w:docVar w:name="dvstar" w:val="***I"/>
    <w:docVar w:name="dvtitre" w:val="Resolución legislativa del Parlamento Europeo, de 28 de febrero de 2024, sobre la propuesta de Reglamento del Parlamento Europeo y del Consejo relativo a las indicaciones geográficas de vinos, bebidas espirituosas y productos agrícolas y a los regímenes de calidad de los productos agrícolas de la Unión Europea, por el que se modifican los Reglamentos (UE) n.º 1308/2013, (UE) 2017/1001 y (UE) 2019/787 y se deroga el Reglamento (UE) n.º 1151/2012(COM(2022)0134 – C9-0130/2022 – 2022/0089(COD))"/>
  </w:docVars>
  <w:rsids>
    <w:rsidRoot w:val="00920D57"/>
    <w:rsid w:val="00002272"/>
    <w:rsid w:val="00064002"/>
    <w:rsid w:val="000677B9"/>
    <w:rsid w:val="000831BA"/>
    <w:rsid w:val="000A42CC"/>
    <w:rsid w:val="000E7DD9"/>
    <w:rsid w:val="0010095E"/>
    <w:rsid w:val="00122ACE"/>
    <w:rsid w:val="00125B37"/>
    <w:rsid w:val="00187494"/>
    <w:rsid w:val="001C6B55"/>
    <w:rsid w:val="001F32AE"/>
    <w:rsid w:val="002767FF"/>
    <w:rsid w:val="002B18FE"/>
    <w:rsid w:val="002B5493"/>
    <w:rsid w:val="00302D82"/>
    <w:rsid w:val="00343214"/>
    <w:rsid w:val="00361C00"/>
    <w:rsid w:val="00395FA1"/>
    <w:rsid w:val="003E15D4"/>
    <w:rsid w:val="00411CCE"/>
    <w:rsid w:val="0041666E"/>
    <w:rsid w:val="004175AA"/>
    <w:rsid w:val="00421060"/>
    <w:rsid w:val="00471C19"/>
    <w:rsid w:val="004867E3"/>
    <w:rsid w:val="00494A28"/>
    <w:rsid w:val="004C0004"/>
    <w:rsid w:val="004C5D52"/>
    <w:rsid w:val="0050519A"/>
    <w:rsid w:val="005072A1"/>
    <w:rsid w:val="005105A4"/>
    <w:rsid w:val="00514517"/>
    <w:rsid w:val="00545827"/>
    <w:rsid w:val="00560270"/>
    <w:rsid w:val="005C2568"/>
    <w:rsid w:val="005D2C31"/>
    <w:rsid w:val="006037C0"/>
    <w:rsid w:val="006631B6"/>
    <w:rsid w:val="00680577"/>
    <w:rsid w:val="006F74FA"/>
    <w:rsid w:val="007160E0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469F"/>
    <w:rsid w:val="00865F67"/>
    <w:rsid w:val="00881A7B"/>
    <w:rsid w:val="008840E5"/>
    <w:rsid w:val="00887B3E"/>
    <w:rsid w:val="008C2AC6"/>
    <w:rsid w:val="00920D57"/>
    <w:rsid w:val="00930C23"/>
    <w:rsid w:val="0093193B"/>
    <w:rsid w:val="009509D8"/>
    <w:rsid w:val="00950B64"/>
    <w:rsid w:val="00972248"/>
    <w:rsid w:val="00981893"/>
    <w:rsid w:val="009D46ED"/>
    <w:rsid w:val="00A1687D"/>
    <w:rsid w:val="00A43E52"/>
    <w:rsid w:val="00A4678D"/>
    <w:rsid w:val="00A778C7"/>
    <w:rsid w:val="00A81D6B"/>
    <w:rsid w:val="00AB441E"/>
    <w:rsid w:val="00AB6293"/>
    <w:rsid w:val="00AE0928"/>
    <w:rsid w:val="00AF3B82"/>
    <w:rsid w:val="00B12E95"/>
    <w:rsid w:val="00B22876"/>
    <w:rsid w:val="00B558F0"/>
    <w:rsid w:val="00B92E06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F3FE1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43A489"/>
  <w15:chartTrackingRefBased/>
  <w15:docId w15:val="{F618E1BD-8B02-45BD-8903-FBF5B2E7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7160E0"/>
    <w:rPr>
      <w:b/>
    </w:rPr>
  </w:style>
  <w:style w:type="character" w:customStyle="1" w:styleId="NormalBoldChar">
    <w:name w:val="NormalBold Char"/>
    <w:link w:val="NormalBold"/>
    <w:locked/>
    <w:rsid w:val="007160E0"/>
    <w:rPr>
      <w:b/>
      <w:sz w:val="24"/>
      <w:lang w:val="es-ES_tradnl"/>
    </w:rPr>
  </w:style>
  <w:style w:type="paragraph" w:customStyle="1" w:styleId="NormalHanging12a">
    <w:name w:val="NormalHanging12a"/>
    <w:basedOn w:val="Normal"/>
    <w:rsid w:val="007160E0"/>
    <w:pPr>
      <w:spacing w:after="240"/>
      <w:ind w:left="567" w:hanging="567"/>
    </w:pPr>
  </w:style>
  <w:style w:type="paragraph" w:customStyle="1" w:styleId="EPComma">
    <w:name w:val="EPComma"/>
    <w:basedOn w:val="Normal"/>
    <w:rsid w:val="007160E0"/>
    <w:pPr>
      <w:spacing w:before="480" w:after="240"/>
    </w:pPr>
  </w:style>
  <w:style w:type="paragraph" w:customStyle="1" w:styleId="Normal12Hanging">
    <w:name w:val="Normal12Hanging"/>
    <w:basedOn w:val="Normal"/>
    <w:rsid w:val="0086469F"/>
    <w:pPr>
      <w:spacing w:after="240"/>
      <w:ind w:left="357" w:hanging="357"/>
    </w:pPr>
    <w:rPr>
      <w:snapToGrid w:val="0"/>
    </w:rPr>
  </w:style>
  <w:style w:type="paragraph" w:styleId="Header">
    <w:name w:val="header"/>
    <w:basedOn w:val="Normal"/>
    <w:link w:val="HeaderChar"/>
    <w:uiPriority w:val="99"/>
    <w:rsid w:val="008646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469F"/>
    <w:rPr>
      <w:sz w:val="24"/>
      <w:lang w:val="es-ES_tradnl"/>
    </w:rPr>
  </w:style>
  <w:style w:type="paragraph" w:customStyle="1" w:styleId="AmDocTypeTab">
    <w:name w:val="AmDocTypeTab"/>
    <w:basedOn w:val="Normal"/>
    <w:rsid w:val="0086469F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86469F"/>
    <w:pPr>
      <w:spacing w:after="240"/>
    </w:pPr>
  </w:style>
  <w:style w:type="paragraph" w:customStyle="1" w:styleId="EPFooter2">
    <w:name w:val="EPFooter2"/>
    <w:basedOn w:val="Normal"/>
    <w:next w:val="Normal"/>
    <w:rsid w:val="0086469F"/>
    <w:pPr>
      <w:widowControl/>
      <w:tabs>
        <w:tab w:val="center" w:pos="4535"/>
        <w:tab w:val="right" w:pos="9921"/>
      </w:tabs>
      <w:ind w:left="-851" w:right="-851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86469F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86469F"/>
    <w:pPr>
      <w:spacing w:after="240"/>
      <w:jc w:val="center"/>
    </w:pPr>
  </w:style>
  <w:style w:type="paragraph" w:customStyle="1" w:styleId="AmDateTab">
    <w:name w:val="AmDateTab"/>
    <w:basedOn w:val="Normal"/>
    <w:rsid w:val="0086469F"/>
    <w:pPr>
      <w:tabs>
        <w:tab w:val="right" w:pos="9072"/>
      </w:tabs>
    </w:pPr>
  </w:style>
  <w:style w:type="paragraph" w:customStyle="1" w:styleId="AmNumberTabs">
    <w:name w:val="AmNumberTabs"/>
    <w:basedOn w:val="Normal"/>
    <w:rsid w:val="0086469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86469F"/>
    <w:pPr>
      <w:spacing w:before="720" w:after="240"/>
      <w:jc w:val="center"/>
    </w:pPr>
  </w:style>
  <w:style w:type="paragraph" w:customStyle="1" w:styleId="EPFooter">
    <w:name w:val="EPFooter"/>
    <w:basedOn w:val="Normal"/>
    <w:rsid w:val="0086469F"/>
    <w:pPr>
      <w:tabs>
        <w:tab w:val="center" w:pos="4535"/>
        <w:tab w:val="right" w:pos="9071"/>
      </w:tabs>
      <w:spacing w:before="240" w:after="240"/>
    </w:pPr>
    <w:rPr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86469F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8646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69F"/>
    <w:rPr>
      <w:sz w:val="24"/>
      <w:lang w:val="es-ES_tradnl"/>
    </w:rPr>
  </w:style>
  <w:style w:type="numbering" w:customStyle="1" w:styleId="NoList1">
    <w:name w:val="No List1"/>
    <w:next w:val="NoList"/>
    <w:uiPriority w:val="99"/>
    <w:semiHidden/>
    <w:unhideWhenUsed/>
    <w:rsid w:val="0086469F"/>
  </w:style>
  <w:style w:type="paragraph" w:customStyle="1" w:styleId="EntInstit">
    <w:name w:val="EntInstit"/>
    <w:basedOn w:val="Normal"/>
    <w:rsid w:val="0086469F"/>
    <w:pPr>
      <w:jc w:val="right"/>
    </w:pPr>
    <w:rPr>
      <w:b/>
      <w:lang w:val="es-ES" w:eastAsia="fr-BE"/>
    </w:rPr>
  </w:style>
  <w:style w:type="paragraph" w:customStyle="1" w:styleId="EntRefer">
    <w:name w:val="EntRefer"/>
    <w:basedOn w:val="Normal"/>
    <w:rsid w:val="0086469F"/>
    <w:rPr>
      <w:b/>
      <w:lang w:val="es-ES" w:eastAsia="fr-BE"/>
    </w:rPr>
  </w:style>
  <w:style w:type="paragraph" w:customStyle="1" w:styleId="Par-number10">
    <w:name w:val="Par-number 1)"/>
    <w:basedOn w:val="Normal"/>
    <w:next w:val="Normal"/>
    <w:rsid w:val="0086469F"/>
    <w:pPr>
      <w:numPr>
        <w:numId w:val="9"/>
      </w:numPr>
      <w:spacing w:line="360" w:lineRule="auto"/>
    </w:pPr>
    <w:rPr>
      <w:lang w:val="es-ES" w:eastAsia="fr-BE"/>
    </w:rPr>
  </w:style>
  <w:style w:type="paragraph" w:customStyle="1" w:styleId="EntEmet">
    <w:name w:val="EntEmet"/>
    <w:basedOn w:val="Normal"/>
    <w:rsid w:val="0086469F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lang w:val="es-ES" w:eastAsia="fr-BE"/>
    </w:rPr>
  </w:style>
  <w:style w:type="paragraph" w:customStyle="1" w:styleId="Par-bullet">
    <w:name w:val="Par-bullet"/>
    <w:basedOn w:val="Normal"/>
    <w:next w:val="Normal"/>
    <w:rsid w:val="0086469F"/>
    <w:pPr>
      <w:numPr>
        <w:numId w:val="3"/>
      </w:numPr>
      <w:spacing w:line="360" w:lineRule="auto"/>
    </w:pPr>
    <w:rPr>
      <w:lang w:val="es-ES" w:eastAsia="fr-BE"/>
    </w:rPr>
  </w:style>
  <w:style w:type="paragraph" w:customStyle="1" w:styleId="Par-equal">
    <w:name w:val="Par-equal"/>
    <w:basedOn w:val="Normal"/>
    <w:next w:val="Normal"/>
    <w:rsid w:val="0086469F"/>
    <w:pPr>
      <w:numPr>
        <w:numId w:val="5"/>
      </w:numPr>
      <w:spacing w:line="360" w:lineRule="auto"/>
    </w:pPr>
    <w:rPr>
      <w:lang w:val="es-ES" w:eastAsia="fr-BE"/>
    </w:rPr>
  </w:style>
  <w:style w:type="paragraph" w:customStyle="1" w:styleId="Par-number1">
    <w:name w:val="Par-number (1)"/>
    <w:basedOn w:val="Normal"/>
    <w:next w:val="Normal"/>
    <w:rsid w:val="0086469F"/>
    <w:pPr>
      <w:numPr>
        <w:numId w:val="6"/>
      </w:numPr>
      <w:spacing w:line="360" w:lineRule="auto"/>
    </w:pPr>
    <w:rPr>
      <w:lang w:val="es-ES" w:eastAsia="fr-BE"/>
    </w:rPr>
  </w:style>
  <w:style w:type="paragraph" w:customStyle="1" w:styleId="Par-number11">
    <w:name w:val="Par-number 1."/>
    <w:basedOn w:val="Normal"/>
    <w:next w:val="Normal"/>
    <w:rsid w:val="0086469F"/>
    <w:pPr>
      <w:numPr>
        <w:numId w:val="10"/>
      </w:numPr>
      <w:spacing w:line="360" w:lineRule="auto"/>
    </w:pPr>
    <w:rPr>
      <w:lang w:val="es-ES" w:eastAsia="fr-BE"/>
    </w:rPr>
  </w:style>
  <w:style w:type="paragraph" w:customStyle="1" w:styleId="Par-numberI">
    <w:name w:val="Par-number I."/>
    <w:basedOn w:val="Normal"/>
    <w:next w:val="Normal"/>
    <w:rsid w:val="0086469F"/>
    <w:pPr>
      <w:numPr>
        <w:numId w:val="12"/>
      </w:numPr>
      <w:spacing w:line="360" w:lineRule="auto"/>
    </w:pPr>
    <w:rPr>
      <w:lang w:val="es-ES" w:eastAsia="fr-BE"/>
    </w:rPr>
  </w:style>
  <w:style w:type="paragraph" w:customStyle="1" w:styleId="Par-dash">
    <w:name w:val="Par-dash"/>
    <w:basedOn w:val="Normal"/>
    <w:next w:val="Normal"/>
    <w:rsid w:val="0086469F"/>
    <w:pPr>
      <w:numPr>
        <w:numId w:val="4"/>
      </w:numPr>
      <w:spacing w:line="360" w:lineRule="auto"/>
    </w:pPr>
    <w:rPr>
      <w:lang w:val="es-ES" w:eastAsia="fr-BE"/>
    </w:rPr>
  </w:style>
  <w:style w:type="paragraph" w:customStyle="1" w:styleId="EntLogo">
    <w:name w:val="EntLogo"/>
    <w:basedOn w:val="Normal"/>
    <w:next w:val="EntInstit"/>
    <w:rsid w:val="0086469F"/>
    <w:pPr>
      <w:spacing w:line="360" w:lineRule="auto"/>
    </w:pPr>
    <w:rPr>
      <w:b/>
      <w:lang w:val="es-ES" w:eastAsia="fr-BE"/>
    </w:rPr>
  </w:style>
  <w:style w:type="paragraph" w:customStyle="1" w:styleId="FooterLandscape">
    <w:name w:val="FooterLandscape"/>
    <w:basedOn w:val="Footer"/>
    <w:rsid w:val="0086469F"/>
    <w:pPr>
      <w:tabs>
        <w:tab w:val="clear" w:pos="4513"/>
        <w:tab w:val="clear" w:pos="9026"/>
        <w:tab w:val="center" w:pos="7371"/>
        <w:tab w:val="center" w:pos="11340"/>
        <w:tab w:val="right" w:pos="14572"/>
      </w:tabs>
    </w:pPr>
    <w:rPr>
      <w:lang w:val="es-ES" w:eastAsia="fr-BE"/>
    </w:rPr>
  </w:style>
  <w:style w:type="paragraph" w:customStyle="1" w:styleId="Par-numberA">
    <w:name w:val="Par-number A."/>
    <w:basedOn w:val="Normal"/>
    <w:next w:val="Normal"/>
    <w:rsid w:val="0086469F"/>
    <w:pPr>
      <w:numPr>
        <w:numId w:val="11"/>
      </w:numPr>
      <w:spacing w:line="360" w:lineRule="auto"/>
    </w:pPr>
    <w:rPr>
      <w:lang w:val="es-ES" w:eastAsia="fr-BE"/>
    </w:rPr>
  </w:style>
  <w:style w:type="paragraph" w:styleId="TOC4">
    <w:name w:val="toc 4"/>
    <w:basedOn w:val="Normal"/>
    <w:next w:val="Normal"/>
    <w:uiPriority w:val="39"/>
    <w:rsid w:val="0086469F"/>
    <w:pPr>
      <w:tabs>
        <w:tab w:val="left" w:pos="2268"/>
        <w:tab w:val="right" w:pos="9639"/>
      </w:tabs>
      <w:spacing w:line="360" w:lineRule="auto"/>
      <w:ind w:left="2268" w:right="567" w:hanging="567"/>
    </w:pPr>
    <w:rPr>
      <w:lang w:val="es-ES" w:eastAsia="fr-BE"/>
    </w:rPr>
  </w:style>
  <w:style w:type="paragraph" w:styleId="TOC5">
    <w:name w:val="toc 5"/>
    <w:basedOn w:val="Normal"/>
    <w:next w:val="Normal"/>
    <w:uiPriority w:val="39"/>
    <w:rsid w:val="0086469F"/>
    <w:pPr>
      <w:tabs>
        <w:tab w:val="left" w:pos="2835"/>
        <w:tab w:val="right" w:leader="dot" w:pos="9639"/>
      </w:tabs>
      <w:spacing w:line="360" w:lineRule="auto"/>
      <w:ind w:left="2835" w:right="567" w:hanging="567"/>
    </w:pPr>
    <w:rPr>
      <w:lang w:val="es-ES" w:eastAsia="fr-BE"/>
    </w:rPr>
  </w:style>
  <w:style w:type="paragraph" w:styleId="TOC6">
    <w:name w:val="toc 6"/>
    <w:basedOn w:val="Normal"/>
    <w:next w:val="Normal"/>
    <w:uiPriority w:val="39"/>
    <w:rsid w:val="0086469F"/>
    <w:pPr>
      <w:tabs>
        <w:tab w:val="left" w:pos="3402"/>
        <w:tab w:val="right" w:leader="dot" w:pos="9639"/>
      </w:tabs>
      <w:spacing w:line="360" w:lineRule="auto"/>
      <w:ind w:left="3402" w:right="567" w:hanging="567"/>
    </w:pPr>
    <w:rPr>
      <w:lang w:val="es-ES" w:eastAsia="fr-BE"/>
    </w:rPr>
  </w:style>
  <w:style w:type="paragraph" w:styleId="TOC7">
    <w:name w:val="toc 7"/>
    <w:basedOn w:val="Normal"/>
    <w:next w:val="Normal"/>
    <w:uiPriority w:val="39"/>
    <w:rsid w:val="0086469F"/>
    <w:pPr>
      <w:tabs>
        <w:tab w:val="left" w:pos="3969"/>
        <w:tab w:val="right" w:leader="dot" w:pos="9639"/>
      </w:tabs>
      <w:spacing w:line="360" w:lineRule="auto"/>
      <w:ind w:left="3969" w:right="567" w:hanging="567"/>
    </w:pPr>
    <w:rPr>
      <w:lang w:val="es-ES" w:eastAsia="fr-BE"/>
    </w:rPr>
  </w:style>
  <w:style w:type="paragraph" w:styleId="TOC8">
    <w:name w:val="toc 8"/>
    <w:basedOn w:val="Normal"/>
    <w:next w:val="Normal"/>
    <w:uiPriority w:val="39"/>
    <w:rsid w:val="0086469F"/>
    <w:pPr>
      <w:tabs>
        <w:tab w:val="left" w:pos="4536"/>
        <w:tab w:val="right" w:leader="dot" w:pos="9639"/>
      </w:tabs>
      <w:spacing w:line="360" w:lineRule="auto"/>
      <w:ind w:left="4536" w:right="567" w:hanging="567"/>
    </w:pPr>
    <w:rPr>
      <w:lang w:val="es-ES" w:eastAsia="fr-BE"/>
    </w:rPr>
  </w:style>
  <w:style w:type="paragraph" w:styleId="TOC9">
    <w:name w:val="toc 9"/>
    <w:basedOn w:val="Normal"/>
    <w:next w:val="Normal"/>
    <w:uiPriority w:val="39"/>
    <w:rsid w:val="0086469F"/>
    <w:pPr>
      <w:tabs>
        <w:tab w:val="left" w:pos="5103"/>
        <w:tab w:val="right" w:leader="dot" w:pos="9639"/>
      </w:tabs>
      <w:spacing w:line="360" w:lineRule="auto"/>
      <w:ind w:left="5103" w:right="567" w:hanging="567"/>
    </w:pPr>
    <w:rPr>
      <w:lang w:val="es-ES" w:eastAsia="fr-BE"/>
    </w:rPr>
  </w:style>
  <w:style w:type="paragraph" w:styleId="EndnoteText">
    <w:name w:val="endnote text"/>
    <w:basedOn w:val="Normal"/>
    <w:link w:val="EndnoteTextChar"/>
    <w:uiPriority w:val="99"/>
    <w:rsid w:val="0086469F"/>
    <w:pPr>
      <w:tabs>
        <w:tab w:val="left" w:pos="567"/>
      </w:tabs>
      <w:ind w:left="567" w:hanging="567"/>
    </w:pPr>
    <w:rPr>
      <w:lang w:val="es-ES" w:eastAsia="fr-B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6469F"/>
    <w:rPr>
      <w:sz w:val="24"/>
      <w:lang w:val="es-ES" w:eastAsia="fr-BE"/>
    </w:rPr>
  </w:style>
  <w:style w:type="character" w:styleId="EndnoteReference">
    <w:name w:val="endnote reference"/>
    <w:uiPriority w:val="99"/>
    <w:rsid w:val="0086469F"/>
    <w:rPr>
      <w:b/>
      <w:vertAlign w:val="superscript"/>
    </w:rPr>
  </w:style>
  <w:style w:type="paragraph" w:customStyle="1" w:styleId="AC">
    <w:name w:val="AC"/>
    <w:basedOn w:val="Normal"/>
    <w:next w:val="Normal"/>
    <w:rsid w:val="0086469F"/>
    <w:pPr>
      <w:spacing w:line="360" w:lineRule="auto"/>
    </w:pPr>
    <w:rPr>
      <w:b/>
      <w:sz w:val="40"/>
      <w:lang w:val="es-ES" w:eastAsia="fr-BE"/>
    </w:rPr>
  </w:style>
  <w:style w:type="paragraph" w:customStyle="1" w:styleId="Par-numberi0">
    <w:name w:val="Par-number (i)"/>
    <w:basedOn w:val="Normal"/>
    <w:next w:val="Normal"/>
    <w:rsid w:val="0086469F"/>
    <w:pPr>
      <w:numPr>
        <w:numId w:val="8"/>
      </w:numPr>
      <w:tabs>
        <w:tab w:val="clear" w:pos="720"/>
        <w:tab w:val="left" w:pos="567"/>
      </w:tabs>
      <w:spacing w:line="360" w:lineRule="auto"/>
    </w:pPr>
    <w:rPr>
      <w:lang w:val="es-ES" w:eastAsia="fr-BE"/>
    </w:rPr>
  </w:style>
  <w:style w:type="paragraph" w:customStyle="1" w:styleId="Par-numbera0">
    <w:name w:val="Par-number (a)"/>
    <w:basedOn w:val="Normal"/>
    <w:next w:val="Normal"/>
    <w:rsid w:val="0086469F"/>
    <w:pPr>
      <w:numPr>
        <w:numId w:val="7"/>
      </w:numPr>
      <w:spacing w:line="360" w:lineRule="auto"/>
    </w:pPr>
    <w:rPr>
      <w:lang w:val="es-ES" w:eastAsia="fr-BE"/>
    </w:rPr>
  </w:style>
  <w:style w:type="character" w:customStyle="1" w:styleId="DontTranslate">
    <w:name w:val="DontTranslate"/>
    <w:basedOn w:val="DefaultParagraphFont"/>
    <w:rsid w:val="0086469F"/>
  </w:style>
  <w:style w:type="paragraph" w:customStyle="1" w:styleId="AddReference">
    <w:name w:val="Add Reference"/>
    <w:basedOn w:val="Normal"/>
    <w:rsid w:val="0086469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655" w:right="-454"/>
    </w:pPr>
    <w:rPr>
      <w:i/>
      <w:sz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rsid w:val="0086469F"/>
    <w:pPr>
      <w:spacing w:line="360" w:lineRule="auto"/>
    </w:pPr>
    <w:rPr>
      <w:rFonts w:ascii="Tahoma" w:hAnsi="Tahoma" w:cs="Tahoma"/>
      <w:sz w:val="16"/>
      <w:szCs w:val="16"/>
      <w:lang w:val="es-ES" w:eastAsia="fr-B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6469F"/>
    <w:rPr>
      <w:rFonts w:ascii="Tahoma" w:hAnsi="Tahoma" w:cs="Tahoma"/>
      <w:sz w:val="16"/>
      <w:szCs w:val="16"/>
      <w:lang w:val="es-ES" w:eastAsia="fr-BE"/>
    </w:rPr>
  </w:style>
  <w:style w:type="paragraph" w:styleId="CommentText">
    <w:name w:val="annotation text"/>
    <w:basedOn w:val="Normal"/>
    <w:link w:val="CommentTextChar"/>
    <w:uiPriority w:val="99"/>
    <w:unhideWhenUsed/>
    <w:rsid w:val="0086469F"/>
    <w:pPr>
      <w:spacing w:line="360" w:lineRule="auto"/>
    </w:pPr>
    <w:rPr>
      <w:sz w:val="20"/>
      <w:lang w:val="es-ES" w:eastAsia="fr-B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469F"/>
    <w:rPr>
      <w:lang w:val="es-ES" w:eastAsia="fr-BE"/>
    </w:rPr>
  </w:style>
  <w:style w:type="character" w:styleId="CommentReference">
    <w:name w:val="annotation reference"/>
    <w:basedOn w:val="DefaultParagraphFont"/>
    <w:uiPriority w:val="99"/>
    <w:unhideWhenUsed/>
    <w:rsid w:val="0086469F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86469F"/>
    <w:pPr>
      <w:spacing w:after="200" w:line="276" w:lineRule="auto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469F"/>
    <w:pPr>
      <w:spacing w:line="254" w:lineRule="auto"/>
      <w:ind w:left="720"/>
      <w:contextualSpacing/>
    </w:pPr>
    <w:rPr>
      <w:lang w:val="es-ES" w:eastAsia="fr-BE"/>
    </w:rPr>
  </w:style>
  <w:style w:type="paragraph" w:customStyle="1" w:styleId="Title1">
    <w:name w:val="Title1"/>
    <w:basedOn w:val="Normal"/>
    <w:next w:val="Normal"/>
    <w:uiPriority w:val="10"/>
    <w:qFormat/>
    <w:rsid w:val="0086469F"/>
    <w:pPr>
      <w:contextualSpacing/>
    </w:pPr>
    <w:rPr>
      <w:rFonts w:ascii="Cambria" w:hAnsi="Cambria"/>
      <w:spacing w:val="-10"/>
      <w:kern w:val="28"/>
      <w:sz w:val="56"/>
      <w:szCs w:val="56"/>
      <w:lang w:val="es-ES" w:eastAsia="fr-BE"/>
    </w:rPr>
  </w:style>
  <w:style w:type="character" w:customStyle="1" w:styleId="TitleChar">
    <w:name w:val="Title Char"/>
    <w:basedOn w:val="DefaultParagraphFont"/>
    <w:link w:val="Title"/>
    <w:uiPriority w:val="10"/>
    <w:rsid w:val="0086469F"/>
    <w:rPr>
      <w:rFonts w:ascii="Cambria" w:hAnsi="Cambria"/>
      <w:spacing w:val="-10"/>
      <w:kern w:val="28"/>
      <w:sz w:val="56"/>
      <w:szCs w:val="56"/>
      <w:lang w:val="es-ES_tradnl" w:eastAsia="en-US"/>
    </w:rPr>
  </w:style>
  <w:style w:type="paragraph" w:customStyle="1" w:styleId="NormalCentered">
    <w:name w:val="Normal Centered"/>
    <w:basedOn w:val="Normal"/>
    <w:rsid w:val="0086469F"/>
    <w:pPr>
      <w:widowControl/>
      <w:spacing w:before="200" w:after="120" w:line="360" w:lineRule="auto"/>
      <w:jc w:val="center"/>
    </w:pPr>
    <w:rPr>
      <w:rFonts w:eastAsia="Calibri"/>
      <w:szCs w:val="22"/>
      <w:lang w:val="es-ES" w:eastAsia="en-US"/>
    </w:rPr>
  </w:style>
  <w:style w:type="paragraph" w:customStyle="1" w:styleId="NormalRight">
    <w:name w:val="Normal Right"/>
    <w:basedOn w:val="Normal"/>
    <w:rsid w:val="0086469F"/>
    <w:pPr>
      <w:widowControl/>
      <w:spacing w:before="200" w:after="120" w:line="360" w:lineRule="auto"/>
      <w:jc w:val="right"/>
    </w:pPr>
    <w:rPr>
      <w:rFonts w:eastAsia="Calibri"/>
      <w:szCs w:val="22"/>
      <w:lang w:val="es-ES" w:eastAsia="en-US"/>
    </w:rPr>
  </w:style>
  <w:style w:type="paragraph" w:customStyle="1" w:styleId="NormalJustified">
    <w:name w:val="Normal Justified"/>
    <w:basedOn w:val="Normal"/>
    <w:rsid w:val="0086469F"/>
    <w:pPr>
      <w:widowControl/>
      <w:spacing w:before="200" w:after="120" w:line="360" w:lineRule="auto"/>
      <w:jc w:val="both"/>
    </w:pPr>
    <w:rPr>
      <w:rFonts w:eastAsia="Calibri"/>
      <w:szCs w:val="22"/>
      <w:lang w:val="es-ES" w:eastAsia="en-US"/>
    </w:rPr>
  </w:style>
  <w:style w:type="paragraph" w:customStyle="1" w:styleId="HeaderLandscape">
    <w:name w:val="HeaderLandscape"/>
    <w:basedOn w:val="Normal"/>
    <w:rsid w:val="0086469F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val="es-ES" w:eastAsia="en-US"/>
    </w:rPr>
  </w:style>
  <w:style w:type="paragraph" w:customStyle="1" w:styleId="HeaderCouncil">
    <w:name w:val="Header Council"/>
    <w:basedOn w:val="Normal"/>
    <w:rsid w:val="0086469F"/>
    <w:pPr>
      <w:widowControl/>
    </w:pPr>
    <w:rPr>
      <w:rFonts w:eastAsia="Calibri"/>
      <w:sz w:val="2"/>
      <w:szCs w:val="22"/>
      <w:lang w:val="es-ES" w:eastAsia="en-US"/>
    </w:rPr>
  </w:style>
  <w:style w:type="paragraph" w:customStyle="1" w:styleId="FooterCouncil">
    <w:name w:val="Footer Council"/>
    <w:basedOn w:val="Normal"/>
    <w:rsid w:val="0086469F"/>
    <w:pPr>
      <w:widowControl/>
    </w:pPr>
    <w:rPr>
      <w:rFonts w:eastAsia="Calibri"/>
      <w:sz w:val="2"/>
      <w:szCs w:val="22"/>
      <w:lang w:val="es-ES"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86469F"/>
    <w:pPr>
      <w:widowControl/>
      <w:spacing w:after="240"/>
      <w:jc w:val="center"/>
    </w:pPr>
    <w:rPr>
      <w:rFonts w:eastAsia="Calibri"/>
      <w:szCs w:val="22"/>
      <w:lang w:val="es-ES" w:eastAsia="en-US"/>
    </w:rPr>
  </w:style>
  <w:style w:type="paragraph" w:customStyle="1" w:styleId="FinalLine">
    <w:name w:val="Final Line"/>
    <w:basedOn w:val="Normal"/>
    <w:next w:val="Normal"/>
    <w:rsid w:val="0086469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val="es-ES" w:eastAsia="en-US"/>
    </w:rPr>
  </w:style>
  <w:style w:type="paragraph" w:customStyle="1" w:styleId="FinalLineLandscape">
    <w:name w:val="Final Line (Landscape)"/>
    <w:basedOn w:val="Normal"/>
    <w:next w:val="Normal"/>
    <w:rsid w:val="0086469F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val="es-ES" w:eastAsia="en-US"/>
    </w:rPr>
  </w:style>
  <w:style w:type="paragraph" w:customStyle="1" w:styleId="Text1">
    <w:name w:val="Text 1"/>
    <w:basedOn w:val="Normal"/>
    <w:rsid w:val="0086469F"/>
    <w:pPr>
      <w:widowControl/>
      <w:spacing w:before="120" w:after="120" w:line="360" w:lineRule="auto"/>
      <w:ind w:left="567"/>
    </w:pPr>
    <w:rPr>
      <w:rFonts w:eastAsia="Calibri"/>
      <w:szCs w:val="22"/>
      <w:lang w:val="es-ES" w:eastAsia="en-US"/>
    </w:rPr>
  </w:style>
  <w:style w:type="paragraph" w:customStyle="1" w:styleId="Text2">
    <w:name w:val="Text 2"/>
    <w:basedOn w:val="Normal"/>
    <w:rsid w:val="0086469F"/>
    <w:pPr>
      <w:widowControl/>
      <w:spacing w:before="120" w:after="120" w:line="360" w:lineRule="auto"/>
      <w:ind w:left="1134"/>
    </w:pPr>
    <w:rPr>
      <w:rFonts w:eastAsia="Calibri"/>
      <w:szCs w:val="22"/>
      <w:lang w:val="es-ES" w:eastAsia="en-US"/>
    </w:rPr>
  </w:style>
  <w:style w:type="paragraph" w:customStyle="1" w:styleId="Text3">
    <w:name w:val="Text 3"/>
    <w:basedOn w:val="Normal"/>
    <w:rsid w:val="0086469F"/>
    <w:pPr>
      <w:widowControl/>
      <w:spacing w:before="120" w:after="120" w:line="360" w:lineRule="auto"/>
      <w:ind w:left="1701"/>
    </w:pPr>
    <w:rPr>
      <w:rFonts w:eastAsia="Calibri"/>
      <w:szCs w:val="22"/>
      <w:lang w:val="es-ES" w:eastAsia="en-US"/>
    </w:rPr>
  </w:style>
  <w:style w:type="paragraph" w:customStyle="1" w:styleId="Text4">
    <w:name w:val="Text 4"/>
    <w:basedOn w:val="Normal"/>
    <w:rsid w:val="0086469F"/>
    <w:pPr>
      <w:widowControl/>
      <w:spacing w:before="120" w:after="120" w:line="360" w:lineRule="auto"/>
      <w:ind w:left="2268"/>
    </w:pPr>
    <w:rPr>
      <w:rFonts w:eastAsia="Calibri"/>
      <w:szCs w:val="22"/>
      <w:lang w:val="es-ES" w:eastAsia="en-US"/>
    </w:rPr>
  </w:style>
  <w:style w:type="paragraph" w:customStyle="1" w:styleId="Text5">
    <w:name w:val="Text 5"/>
    <w:basedOn w:val="Normal"/>
    <w:rsid w:val="0086469F"/>
    <w:pPr>
      <w:widowControl/>
      <w:spacing w:before="120" w:after="120" w:line="360" w:lineRule="auto"/>
      <w:ind w:left="2835"/>
    </w:pPr>
    <w:rPr>
      <w:rFonts w:eastAsia="Calibri"/>
      <w:szCs w:val="22"/>
      <w:lang w:val="es-ES" w:eastAsia="en-US"/>
    </w:rPr>
  </w:style>
  <w:style w:type="paragraph" w:customStyle="1" w:styleId="Text6">
    <w:name w:val="Text 6"/>
    <w:basedOn w:val="Normal"/>
    <w:rsid w:val="0086469F"/>
    <w:pPr>
      <w:widowControl/>
      <w:spacing w:before="120" w:after="120" w:line="360" w:lineRule="auto"/>
      <w:ind w:left="3402"/>
    </w:pPr>
    <w:rPr>
      <w:rFonts w:eastAsia="Calibri"/>
      <w:szCs w:val="22"/>
      <w:lang w:val="es-ES" w:eastAsia="en-US"/>
    </w:rPr>
  </w:style>
  <w:style w:type="paragraph" w:customStyle="1" w:styleId="PointManual">
    <w:name w:val="Point Manual"/>
    <w:basedOn w:val="Normal"/>
    <w:rsid w:val="0086469F"/>
    <w:pPr>
      <w:widowControl/>
      <w:spacing w:before="120" w:after="120" w:line="360" w:lineRule="auto"/>
      <w:ind w:left="567" w:hanging="567"/>
    </w:pPr>
    <w:rPr>
      <w:rFonts w:eastAsia="Calibri"/>
      <w:szCs w:val="22"/>
      <w:lang w:val="es-ES" w:eastAsia="en-US"/>
    </w:rPr>
  </w:style>
  <w:style w:type="paragraph" w:customStyle="1" w:styleId="PointManual1">
    <w:name w:val="Point Manual (1)"/>
    <w:basedOn w:val="Normal"/>
    <w:rsid w:val="0086469F"/>
    <w:pPr>
      <w:widowControl/>
      <w:spacing w:before="120" w:after="120" w:line="360" w:lineRule="auto"/>
      <w:ind w:left="1134" w:hanging="567"/>
    </w:pPr>
    <w:rPr>
      <w:rFonts w:eastAsia="Calibri"/>
      <w:szCs w:val="22"/>
      <w:lang w:val="es-ES" w:eastAsia="en-US"/>
    </w:rPr>
  </w:style>
  <w:style w:type="paragraph" w:customStyle="1" w:styleId="PointManual2">
    <w:name w:val="Point Manual (2)"/>
    <w:basedOn w:val="Normal"/>
    <w:rsid w:val="0086469F"/>
    <w:pPr>
      <w:widowControl/>
      <w:spacing w:before="120" w:after="120" w:line="360" w:lineRule="auto"/>
      <w:ind w:left="1701" w:hanging="567"/>
    </w:pPr>
    <w:rPr>
      <w:rFonts w:eastAsia="Calibri"/>
      <w:szCs w:val="22"/>
      <w:lang w:val="es-ES" w:eastAsia="en-US"/>
    </w:rPr>
  </w:style>
  <w:style w:type="paragraph" w:customStyle="1" w:styleId="PointManual3">
    <w:name w:val="Point Manual (3)"/>
    <w:basedOn w:val="Normal"/>
    <w:rsid w:val="0086469F"/>
    <w:pPr>
      <w:widowControl/>
      <w:spacing w:before="120" w:after="120" w:line="360" w:lineRule="auto"/>
      <w:ind w:left="2268" w:hanging="567"/>
    </w:pPr>
    <w:rPr>
      <w:rFonts w:eastAsia="Calibri"/>
      <w:szCs w:val="22"/>
      <w:lang w:val="es-ES" w:eastAsia="en-US"/>
    </w:rPr>
  </w:style>
  <w:style w:type="paragraph" w:customStyle="1" w:styleId="PointManual4">
    <w:name w:val="Point Manual (4)"/>
    <w:basedOn w:val="Normal"/>
    <w:rsid w:val="0086469F"/>
    <w:pPr>
      <w:widowControl/>
      <w:spacing w:before="120" w:after="120" w:line="360" w:lineRule="auto"/>
      <w:ind w:left="2835" w:hanging="567"/>
    </w:pPr>
    <w:rPr>
      <w:rFonts w:eastAsia="Calibri"/>
      <w:szCs w:val="22"/>
      <w:lang w:val="es-ES" w:eastAsia="en-US"/>
    </w:rPr>
  </w:style>
  <w:style w:type="paragraph" w:customStyle="1" w:styleId="PointDoubleManual">
    <w:name w:val="Point Double Manual"/>
    <w:basedOn w:val="Normal"/>
    <w:rsid w:val="0086469F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val="es-ES" w:eastAsia="en-US"/>
    </w:rPr>
  </w:style>
  <w:style w:type="paragraph" w:customStyle="1" w:styleId="PointDoubleManual1">
    <w:name w:val="Point Double Manual (1)"/>
    <w:basedOn w:val="Normal"/>
    <w:rsid w:val="0086469F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val="es-ES" w:eastAsia="en-US"/>
    </w:rPr>
  </w:style>
  <w:style w:type="paragraph" w:customStyle="1" w:styleId="PointDoubleManual2">
    <w:name w:val="Point Double Manual (2)"/>
    <w:basedOn w:val="Normal"/>
    <w:rsid w:val="0086469F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val="es-ES" w:eastAsia="en-US"/>
    </w:rPr>
  </w:style>
  <w:style w:type="paragraph" w:customStyle="1" w:styleId="PointDoubleManual3">
    <w:name w:val="Point Double Manual (3)"/>
    <w:basedOn w:val="Normal"/>
    <w:rsid w:val="0086469F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val="es-ES" w:eastAsia="en-US"/>
    </w:rPr>
  </w:style>
  <w:style w:type="paragraph" w:customStyle="1" w:styleId="PointDoubleManual4">
    <w:name w:val="Point Double Manual (4)"/>
    <w:basedOn w:val="Normal"/>
    <w:rsid w:val="0086469F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val="es-ES" w:eastAsia="en-US"/>
    </w:rPr>
  </w:style>
  <w:style w:type="paragraph" w:customStyle="1" w:styleId="Pointabc">
    <w:name w:val="Point abc"/>
    <w:basedOn w:val="Normal"/>
    <w:rsid w:val="0086469F"/>
    <w:pPr>
      <w:widowControl/>
      <w:numPr>
        <w:ilvl w:val="1"/>
        <w:numId w:val="28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abc1">
    <w:name w:val="Point abc (1)"/>
    <w:basedOn w:val="Normal"/>
    <w:rsid w:val="0086469F"/>
    <w:pPr>
      <w:widowControl/>
      <w:numPr>
        <w:ilvl w:val="3"/>
        <w:numId w:val="28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abc2">
    <w:name w:val="Point abc (2)"/>
    <w:basedOn w:val="Normal"/>
    <w:rsid w:val="0086469F"/>
    <w:pPr>
      <w:widowControl/>
      <w:numPr>
        <w:ilvl w:val="5"/>
        <w:numId w:val="28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abc3">
    <w:name w:val="Point abc (3)"/>
    <w:basedOn w:val="Normal"/>
    <w:rsid w:val="0086469F"/>
    <w:pPr>
      <w:widowControl/>
      <w:numPr>
        <w:ilvl w:val="7"/>
        <w:numId w:val="28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abc4">
    <w:name w:val="Point abc (4)"/>
    <w:basedOn w:val="Normal"/>
    <w:rsid w:val="0086469F"/>
    <w:pPr>
      <w:widowControl/>
      <w:numPr>
        <w:ilvl w:val="8"/>
        <w:numId w:val="28"/>
      </w:numPr>
      <w:tabs>
        <w:tab w:val="clear" w:pos="283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123">
    <w:name w:val="Point 123"/>
    <w:basedOn w:val="Normal"/>
    <w:rsid w:val="0086469F"/>
    <w:pPr>
      <w:widowControl/>
      <w:numPr>
        <w:numId w:val="28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1231">
    <w:name w:val="Point 123 (1)"/>
    <w:basedOn w:val="Normal"/>
    <w:rsid w:val="0086469F"/>
    <w:pPr>
      <w:widowControl/>
      <w:numPr>
        <w:ilvl w:val="2"/>
        <w:numId w:val="28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1232">
    <w:name w:val="Point 123 (2)"/>
    <w:basedOn w:val="Normal"/>
    <w:rsid w:val="0086469F"/>
    <w:pPr>
      <w:widowControl/>
      <w:numPr>
        <w:ilvl w:val="4"/>
        <w:numId w:val="28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1233">
    <w:name w:val="Point 123 (3)"/>
    <w:basedOn w:val="Normal"/>
    <w:rsid w:val="0086469F"/>
    <w:pPr>
      <w:widowControl/>
      <w:numPr>
        <w:ilvl w:val="6"/>
        <w:numId w:val="28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ivx">
    <w:name w:val="Point ivx"/>
    <w:basedOn w:val="Normal"/>
    <w:rsid w:val="0086469F"/>
    <w:pPr>
      <w:widowControl/>
      <w:numPr>
        <w:numId w:val="29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ivx1">
    <w:name w:val="Point ivx (1)"/>
    <w:basedOn w:val="Normal"/>
    <w:rsid w:val="0086469F"/>
    <w:pPr>
      <w:widowControl/>
      <w:numPr>
        <w:ilvl w:val="1"/>
        <w:numId w:val="29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ivx2">
    <w:name w:val="Point ivx (2)"/>
    <w:basedOn w:val="Normal"/>
    <w:rsid w:val="0086469F"/>
    <w:pPr>
      <w:widowControl/>
      <w:numPr>
        <w:ilvl w:val="2"/>
        <w:numId w:val="29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ivx3">
    <w:name w:val="Point ivx (3)"/>
    <w:basedOn w:val="Normal"/>
    <w:rsid w:val="0086469F"/>
    <w:pPr>
      <w:widowControl/>
      <w:numPr>
        <w:ilvl w:val="3"/>
        <w:numId w:val="29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ivx4">
    <w:name w:val="Point ivx (4)"/>
    <w:basedOn w:val="Normal"/>
    <w:rsid w:val="0086469F"/>
    <w:pPr>
      <w:widowControl/>
      <w:numPr>
        <w:ilvl w:val="4"/>
        <w:numId w:val="29"/>
      </w:numPr>
      <w:tabs>
        <w:tab w:val="clear" w:pos="283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Bullet">
    <w:name w:val="Bullet"/>
    <w:basedOn w:val="Normal"/>
    <w:rsid w:val="0086469F"/>
    <w:pPr>
      <w:widowControl/>
      <w:numPr>
        <w:numId w:val="23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Bullet1">
    <w:name w:val="Bullet 1"/>
    <w:basedOn w:val="Normal"/>
    <w:rsid w:val="0086469F"/>
    <w:pPr>
      <w:widowControl/>
      <w:numPr>
        <w:numId w:val="24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Bullet2">
    <w:name w:val="Bullet 2"/>
    <w:basedOn w:val="Normal"/>
    <w:rsid w:val="0086469F"/>
    <w:pPr>
      <w:widowControl/>
      <w:numPr>
        <w:numId w:val="25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Bullet3">
    <w:name w:val="Bullet 3"/>
    <w:basedOn w:val="Normal"/>
    <w:rsid w:val="0086469F"/>
    <w:pPr>
      <w:widowControl/>
      <w:numPr>
        <w:numId w:val="26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Bullet4">
    <w:name w:val="Bullet 4"/>
    <w:basedOn w:val="Normal"/>
    <w:rsid w:val="0086469F"/>
    <w:pPr>
      <w:widowControl/>
      <w:numPr>
        <w:numId w:val="27"/>
      </w:numPr>
      <w:tabs>
        <w:tab w:val="clear" w:pos="283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Dash">
    <w:name w:val="Dash"/>
    <w:basedOn w:val="Normal"/>
    <w:rsid w:val="0086469F"/>
    <w:pPr>
      <w:widowControl/>
      <w:numPr>
        <w:numId w:val="13"/>
      </w:numPr>
      <w:spacing w:before="120" w:after="120" w:line="360" w:lineRule="auto"/>
    </w:pPr>
    <w:rPr>
      <w:rFonts w:eastAsia="Calibri"/>
      <w:szCs w:val="22"/>
      <w:lang w:val="es-ES" w:eastAsia="en-US"/>
    </w:rPr>
  </w:style>
  <w:style w:type="paragraph" w:customStyle="1" w:styleId="Dash1">
    <w:name w:val="Dash 1"/>
    <w:basedOn w:val="Normal"/>
    <w:rsid w:val="0086469F"/>
    <w:pPr>
      <w:widowControl/>
      <w:numPr>
        <w:numId w:val="14"/>
      </w:numPr>
      <w:spacing w:before="120" w:after="120" w:line="360" w:lineRule="auto"/>
    </w:pPr>
    <w:rPr>
      <w:rFonts w:eastAsia="Calibri"/>
      <w:szCs w:val="22"/>
      <w:lang w:val="es-ES" w:eastAsia="en-US"/>
    </w:rPr>
  </w:style>
  <w:style w:type="paragraph" w:customStyle="1" w:styleId="Dash2">
    <w:name w:val="Dash 2"/>
    <w:basedOn w:val="Normal"/>
    <w:rsid w:val="0086469F"/>
    <w:pPr>
      <w:widowControl/>
      <w:numPr>
        <w:numId w:val="15"/>
      </w:numPr>
      <w:spacing w:before="120" w:after="120" w:line="360" w:lineRule="auto"/>
    </w:pPr>
    <w:rPr>
      <w:rFonts w:eastAsia="Calibri"/>
      <w:szCs w:val="22"/>
      <w:lang w:val="es-ES" w:eastAsia="en-US"/>
    </w:rPr>
  </w:style>
  <w:style w:type="paragraph" w:customStyle="1" w:styleId="Dash3">
    <w:name w:val="Dash 3"/>
    <w:basedOn w:val="Normal"/>
    <w:rsid w:val="0086469F"/>
    <w:pPr>
      <w:widowControl/>
      <w:numPr>
        <w:numId w:val="16"/>
      </w:numPr>
      <w:spacing w:before="120" w:after="120" w:line="360" w:lineRule="auto"/>
    </w:pPr>
    <w:rPr>
      <w:rFonts w:eastAsia="Calibri"/>
      <w:szCs w:val="22"/>
      <w:lang w:val="es-ES" w:eastAsia="en-US"/>
    </w:rPr>
  </w:style>
  <w:style w:type="paragraph" w:customStyle="1" w:styleId="Dash4">
    <w:name w:val="Dash 4"/>
    <w:basedOn w:val="Normal"/>
    <w:rsid w:val="0086469F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val="es-ES" w:eastAsia="en-US"/>
    </w:rPr>
  </w:style>
  <w:style w:type="paragraph" w:customStyle="1" w:styleId="DashEqual">
    <w:name w:val="Dash Equal"/>
    <w:basedOn w:val="Dash"/>
    <w:rsid w:val="0086469F"/>
    <w:pPr>
      <w:numPr>
        <w:numId w:val="18"/>
      </w:numPr>
      <w:tabs>
        <w:tab w:val="clear" w:pos="567"/>
        <w:tab w:val="num" w:pos="1440"/>
      </w:tabs>
      <w:ind w:left="1440" w:hanging="360"/>
    </w:pPr>
  </w:style>
  <w:style w:type="paragraph" w:customStyle="1" w:styleId="DashEqual1">
    <w:name w:val="Dash Equal 1"/>
    <w:basedOn w:val="Dash1"/>
    <w:rsid w:val="0086469F"/>
    <w:pPr>
      <w:numPr>
        <w:numId w:val="19"/>
      </w:numPr>
      <w:tabs>
        <w:tab w:val="clear" w:pos="1134"/>
        <w:tab w:val="num" w:pos="1800"/>
      </w:tabs>
      <w:ind w:left="1800" w:hanging="360"/>
    </w:pPr>
  </w:style>
  <w:style w:type="paragraph" w:customStyle="1" w:styleId="DashEqual2">
    <w:name w:val="Dash Equal 2"/>
    <w:basedOn w:val="Dash2"/>
    <w:rsid w:val="0086469F"/>
    <w:pPr>
      <w:numPr>
        <w:numId w:val="20"/>
      </w:numPr>
      <w:tabs>
        <w:tab w:val="clear" w:pos="1701"/>
        <w:tab w:val="num" w:pos="1800"/>
      </w:tabs>
      <w:ind w:left="1800" w:hanging="360"/>
    </w:pPr>
  </w:style>
  <w:style w:type="paragraph" w:customStyle="1" w:styleId="DashEqual3">
    <w:name w:val="Dash Equal 3"/>
    <w:basedOn w:val="Dash3"/>
    <w:rsid w:val="0086469F"/>
    <w:pPr>
      <w:numPr>
        <w:numId w:val="21"/>
      </w:numPr>
      <w:tabs>
        <w:tab w:val="clear" w:pos="2268"/>
      </w:tabs>
      <w:ind w:left="1080" w:hanging="360"/>
    </w:pPr>
  </w:style>
  <w:style w:type="paragraph" w:customStyle="1" w:styleId="DashEqual4">
    <w:name w:val="Dash Equal 4"/>
    <w:basedOn w:val="Dash4"/>
    <w:rsid w:val="0086469F"/>
    <w:pPr>
      <w:numPr>
        <w:numId w:val="22"/>
      </w:numPr>
      <w:tabs>
        <w:tab w:val="clear" w:pos="2835"/>
        <w:tab w:val="num" w:pos="851"/>
      </w:tabs>
      <w:ind w:left="851" w:hanging="851"/>
    </w:pPr>
  </w:style>
  <w:style w:type="character" w:customStyle="1" w:styleId="Marker">
    <w:name w:val="Marker"/>
    <w:basedOn w:val="DefaultParagraphFont"/>
    <w:rsid w:val="0086469F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86469F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86469F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val="es-ES" w:eastAsia="en-US"/>
    </w:rPr>
  </w:style>
  <w:style w:type="paragraph" w:customStyle="1" w:styleId="HeadingIVX">
    <w:name w:val="Heading IVX"/>
    <w:basedOn w:val="HeadingLeft"/>
    <w:next w:val="Normal"/>
    <w:rsid w:val="0086469F"/>
    <w:pPr>
      <w:numPr>
        <w:numId w:val="32"/>
      </w:numPr>
      <w:tabs>
        <w:tab w:val="clear" w:pos="567"/>
        <w:tab w:val="num" w:pos="360"/>
      </w:tabs>
      <w:ind w:left="0" w:firstLine="0"/>
    </w:pPr>
  </w:style>
  <w:style w:type="paragraph" w:customStyle="1" w:styleId="Heading123">
    <w:name w:val="Heading 123"/>
    <w:basedOn w:val="HeadingLeft"/>
    <w:next w:val="Normal"/>
    <w:rsid w:val="0086469F"/>
    <w:pPr>
      <w:numPr>
        <w:numId w:val="31"/>
      </w:numPr>
      <w:tabs>
        <w:tab w:val="clear" w:pos="567"/>
        <w:tab w:val="num" w:pos="360"/>
      </w:tabs>
      <w:ind w:left="0" w:firstLine="0"/>
    </w:pPr>
  </w:style>
  <w:style w:type="paragraph" w:customStyle="1" w:styleId="HeadingABC">
    <w:name w:val="Heading ABC"/>
    <w:basedOn w:val="HeadingLeft"/>
    <w:next w:val="Normal"/>
    <w:rsid w:val="0086469F"/>
    <w:pPr>
      <w:numPr>
        <w:numId w:val="30"/>
      </w:numPr>
      <w:tabs>
        <w:tab w:val="clear" w:pos="567"/>
        <w:tab w:val="num" w:pos="360"/>
      </w:tabs>
      <w:ind w:left="0" w:firstLine="0"/>
    </w:pPr>
  </w:style>
  <w:style w:type="paragraph" w:customStyle="1" w:styleId="HeadingCentered">
    <w:name w:val="Heading Centered"/>
    <w:basedOn w:val="HeadingLeft"/>
    <w:next w:val="Normal"/>
    <w:rsid w:val="0086469F"/>
    <w:pPr>
      <w:jc w:val="center"/>
    </w:pPr>
  </w:style>
  <w:style w:type="paragraph" w:customStyle="1" w:styleId="Jardin">
    <w:name w:val="Jardin"/>
    <w:basedOn w:val="Normal"/>
    <w:rsid w:val="0086469F"/>
    <w:pPr>
      <w:widowControl/>
      <w:spacing w:before="200"/>
      <w:jc w:val="center"/>
    </w:pPr>
    <w:rPr>
      <w:rFonts w:eastAsia="Calibri"/>
      <w:szCs w:val="22"/>
      <w:lang w:val="es-ES" w:eastAsia="en-US"/>
    </w:rPr>
  </w:style>
  <w:style w:type="paragraph" w:customStyle="1" w:styleId="Amendment">
    <w:name w:val="Amendment"/>
    <w:basedOn w:val="Normal"/>
    <w:next w:val="Normal"/>
    <w:rsid w:val="0086469F"/>
    <w:pPr>
      <w:widowControl/>
      <w:spacing w:before="120" w:after="120" w:line="360" w:lineRule="auto"/>
    </w:pPr>
    <w:rPr>
      <w:rFonts w:eastAsia="Calibri"/>
      <w:i/>
      <w:szCs w:val="22"/>
      <w:u w:val="single"/>
      <w:lang w:val="es-ES" w:eastAsia="en-US"/>
    </w:rPr>
  </w:style>
  <w:style w:type="paragraph" w:customStyle="1" w:styleId="AmendmentList">
    <w:name w:val="Amendment List"/>
    <w:basedOn w:val="Normal"/>
    <w:rsid w:val="0086469F"/>
    <w:pPr>
      <w:widowControl/>
      <w:spacing w:before="120" w:after="120" w:line="360" w:lineRule="auto"/>
      <w:ind w:left="2268" w:hanging="2268"/>
    </w:pPr>
    <w:rPr>
      <w:rFonts w:eastAsia="Calibri"/>
      <w:szCs w:val="22"/>
      <w:lang w:val="es-ES" w:eastAsia="en-US"/>
    </w:rPr>
  </w:style>
  <w:style w:type="paragraph" w:customStyle="1" w:styleId="ReplyRE">
    <w:name w:val="Reply RE"/>
    <w:basedOn w:val="Normal"/>
    <w:next w:val="Normal"/>
    <w:rsid w:val="0086469F"/>
    <w:pPr>
      <w:widowControl/>
      <w:spacing w:before="120" w:after="480"/>
      <w:contextualSpacing/>
    </w:pPr>
    <w:rPr>
      <w:rFonts w:eastAsia="Calibri"/>
      <w:szCs w:val="22"/>
      <w:lang w:val="es-ES" w:eastAsia="en-US"/>
    </w:rPr>
  </w:style>
  <w:style w:type="paragraph" w:customStyle="1" w:styleId="ReplyBold">
    <w:name w:val="Reply Bold"/>
    <w:basedOn w:val="ReplyRE"/>
    <w:next w:val="Normal"/>
    <w:rsid w:val="0086469F"/>
    <w:rPr>
      <w:b/>
    </w:rPr>
  </w:style>
  <w:style w:type="paragraph" w:customStyle="1" w:styleId="Annex">
    <w:name w:val="Annex"/>
    <w:basedOn w:val="Normal"/>
    <w:next w:val="Normal"/>
    <w:rsid w:val="0086469F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val="es-ES" w:eastAsia="en-US"/>
    </w:rPr>
  </w:style>
  <w:style w:type="paragraph" w:customStyle="1" w:styleId="Sign">
    <w:name w:val="Sign"/>
    <w:basedOn w:val="Normal"/>
    <w:rsid w:val="0086469F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val="es-ES" w:eastAsia="en-US"/>
    </w:rPr>
  </w:style>
  <w:style w:type="paragraph" w:customStyle="1" w:styleId="NotDeclassified">
    <w:name w:val="Not Declassified"/>
    <w:basedOn w:val="Normal"/>
    <w:next w:val="Normal"/>
    <w:rsid w:val="0086469F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val="es-ES" w:eastAsia="en-US"/>
    </w:rPr>
  </w:style>
  <w:style w:type="character" w:customStyle="1" w:styleId="NotDeclassifiedCharacter">
    <w:name w:val="Not Declassified Character"/>
    <w:basedOn w:val="DefaultParagraphFont"/>
    <w:rsid w:val="0086469F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86469F"/>
    <w:pPr>
      <w:widowControl/>
      <w:spacing w:before="120" w:after="120"/>
    </w:pPr>
    <w:rPr>
      <w:rFonts w:eastAsia="Calibri"/>
      <w:szCs w:val="22"/>
      <w:lang w:val="es-ES" w:eastAsia="en-US"/>
    </w:rPr>
  </w:style>
  <w:style w:type="paragraph" w:customStyle="1" w:styleId="HeaderCouncilLarge">
    <w:name w:val="Header Council Large"/>
    <w:basedOn w:val="Normal"/>
    <w:link w:val="HeaderCouncilLargeChar"/>
    <w:rsid w:val="0086469F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val="es-ES" w:eastAsia="en-US"/>
    </w:rPr>
  </w:style>
  <w:style w:type="character" w:customStyle="1" w:styleId="TechnicalBlockChar">
    <w:name w:val="Technical Block Char"/>
    <w:basedOn w:val="DefaultParagraphFont"/>
    <w:link w:val="TechnicalBlock"/>
    <w:rsid w:val="0086469F"/>
    <w:rPr>
      <w:rFonts w:eastAsia="Calibri"/>
      <w:sz w:val="24"/>
      <w:szCs w:val="22"/>
      <w:lang w:val="es-ES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86469F"/>
    <w:rPr>
      <w:rFonts w:eastAsia="Calibri"/>
      <w:sz w:val="2"/>
      <w:szCs w:val="22"/>
      <w:lang w:val="es-ES" w:eastAsia="en-US"/>
    </w:rPr>
  </w:style>
  <w:style w:type="paragraph" w:customStyle="1" w:styleId="FooterText">
    <w:name w:val="Footer Text"/>
    <w:basedOn w:val="Normal"/>
    <w:rsid w:val="0086469F"/>
    <w:pPr>
      <w:widowControl/>
    </w:pPr>
    <w:rPr>
      <w:szCs w:val="24"/>
      <w:lang w:val="es-ES" w:eastAsia="en-US"/>
    </w:rPr>
  </w:style>
  <w:style w:type="character" w:styleId="PlaceholderText">
    <w:name w:val="Placeholder Text"/>
    <w:basedOn w:val="DefaultParagraphFont"/>
    <w:uiPriority w:val="99"/>
    <w:semiHidden/>
    <w:rsid w:val="0086469F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6469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86469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86469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86469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86469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86469F"/>
    <w:rPr>
      <w:i/>
      <w:sz w:val="22"/>
      <w:lang w:val="es-ES_tradnl"/>
    </w:rPr>
  </w:style>
  <w:style w:type="character" w:customStyle="1" w:styleId="Heading7Char">
    <w:name w:val="Heading 7 Char"/>
    <w:basedOn w:val="DefaultParagraphFont"/>
    <w:link w:val="Heading7"/>
    <w:uiPriority w:val="9"/>
    <w:rsid w:val="0086469F"/>
    <w:rPr>
      <w:rFonts w:ascii="Arial" w:hAnsi="Arial"/>
      <w:sz w:val="24"/>
      <w:lang w:val="es-ES_tradnl"/>
    </w:rPr>
  </w:style>
  <w:style w:type="paragraph" w:customStyle="1" w:styleId="Text7">
    <w:name w:val="Text 7"/>
    <w:basedOn w:val="Normal"/>
    <w:rsid w:val="0086469F"/>
    <w:pPr>
      <w:widowControl/>
      <w:spacing w:before="120" w:after="120" w:line="360" w:lineRule="auto"/>
      <w:ind w:left="4252"/>
    </w:pPr>
    <w:rPr>
      <w:rFonts w:eastAsia="Calibri"/>
      <w:szCs w:val="22"/>
      <w:lang w:val="es-ES" w:eastAsia="en-US"/>
    </w:rPr>
  </w:style>
  <w:style w:type="paragraph" w:customStyle="1" w:styleId="Text8">
    <w:name w:val="Text 8"/>
    <w:basedOn w:val="Normal"/>
    <w:rsid w:val="0086469F"/>
    <w:pPr>
      <w:widowControl/>
      <w:spacing w:before="120" w:after="120" w:line="360" w:lineRule="auto"/>
      <w:ind w:left="4819"/>
    </w:pPr>
    <w:rPr>
      <w:rFonts w:eastAsia="Calibri"/>
      <w:szCs w:val="22"/>
      <w:lang w:val="es-ES" w:eastAsia="en-US"/>
    </w:rPr>
  </w:style>
  <w:style w:type="paragraph" w:customStyle="1" w:styleId="Text9">
    <w:name w:val="Text 9"/>
    <w:basedOn w:val="Normal"/>
    <w:rsid w:val="0086469F"/>
    <w:pPr>
      <w:widowControl/>
      <w:spacing w:before="120" w:after="120" w:line="360" w:lineRule="auto"/>
      <w:ind w:left="5386"/>
    </w:pPr>
    <w:rPr>
      <w:rFonts w:eastAsia="Calibri"/>
      <w:szCs w:val="22"/>
      <w:lang w:val="es-ES" w:eastAsia="en-US"/>
    </w:rPr>
  </w:style>
  <w:style w:type="paragraph" w:customStyle="1" w:styleId="Text10">
    <w:name w:val="Text 10"/>
    <w:basedOn w:val="Normal"/>
    <w:rsid w:val="0086469F"/>
    <w:pPr>
      <w:widowControl/>
      <w:spacing w:before="120" w:after="120" w:line="360" w:lineRule="auto"/>
      <w:ind w:left="5953"/>
    </w:pPr>
    <w:rPr>
      <w:rFonts w:eastAsia="Calibri"/>
      <w:szCs w:val="22"/>
      <w:lang w:val="es-ES" w:eastAsia="en-US"/>
    </w:rPr>
  </w:style>
  <w:style w:type="paragraph" w:customStyle="1" w:styleId="NormalLeft">
    <w:name w:val="Normal Left"/>
    <w:basedOn w:val="Normal"/>
    <w:rsid w:val="0086469F"/>
    <w:pPr>
      <w:widowControl/>
      <w:spacing w:before="120" w:after="120" w:line="360" w:lineRule="auto"/>
    </w:pPr>
    <w:rPr>
      <w:rFonts w:eastAsia="Calibri"/>
      <w:szCs w:val="22"/>
      <w:lang w:val="es-ES" w:eastAsia="en-US"/>
    </w:rPr>
  </w:style>
  <w:style w:type="paragraph" w:customStyle="1" w:styleId="QuotedText">
    <w:name w:val="Quoted Text"/>
    <w:basedOn w:val="Normal"/>
    <w:rsid w:val="0086469F"/>
    <w:pPr>
      <w:widowControl/>
      <w:spacing w:before="120" w:after="120" w:line="360" w:lineRule="auto"/>
      <w:ind w:left="1417"/>
    </w:pPr>
    <w:rPr>
      <w:rFonts w:eastAsia="Calibri"/>
      <w:szCs w:val="22"/>
      <w:lang w:val="es-ES" w:eastAsia="en-US"/>
    </w:rPr>
  </w:style>
  <w:style w:type="paragraph" w:customStyle="1" w:styleId="Point0">
    <w:name w:val="Point 0"/>
    <w:basedOn w:val="Normal"/>
    <w:rsid w:val="0086469F"/>
    <w:pPr>
      <w:widowControl/>
      <w:spacing w:before="1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Point1">
    <w:name w:val="Point 1"/>
    <w:basedOn w:val="Normal"/>
    <w:rsid w:val="0086469F"/>
    <w:pPr>
      <w:widowControl/>
      <w:spacing w:before="120" w:after="120" w:line="360" w:lineRule="auto"/>
      <w:ind w:left="1417" w:hanging="567"/>
    </w:pPr>
    <w:rPr>
      <w:rFonts w:eastAsia="Calibri"/>
      <w:szCs w:val="22"/>
      <w:lang w:val="es-ES" w:eastAsia="en-US"/>
    </w:rPr>
  </w:style>
  <w:style w:type="paragraph" w:customStyle="1" w:styleId="Point2">
    <w:name w:val="Point 2"/>
    <w:basedOn w:val="Normal"/>
    <w:rsid w:val="0086469F"/>
    <w:pPr>
      <w:widowControl/>
      <w:spacing w:before="120" w:after="120" w:line="360" w:lineRule="auto"/>
      <w:ind w:left="1984" w:hanging="567"/>
    </w:pPr>
    <w:rPr>
      <w:rFonts w:eastAsia="Calibri"/>
      <w:szCs w:val="22"/>
      <w:lang w:val="es-ES" w:eastAsia="en-US"/>
    </w:rPr>
  </w:style>
  <w:style w:type="paragraph" w:customStyle="1" w:styleId="Point3">
    <w:name w:val="Point 3"/>
    <w:basedOn w:val="Normal"/>
    <w:rsid w:val="0086469F"/>
    <w:pPr>
      <w:widowControl/>
      <w:spacing w:before="120" w:after="120" w:line="360" w:lineRule="auto"/>
      <w:ind w:left="2551" w:hanging="567"/>
    </w:pPr>
    <w:rPr>
      <w:rFonts w:eastAsia="Calibri"/>
      <w:szCs w:val="22"/>
      <w:lang w:val="es-ES" w:eastAsia="en-US"/>
    </w:rPr>
  </w:style>
  <w:style w:type="paragraph" w:customStyle="1" w:styleId="Point4">
    <w:name w:val="Point 4"/>
    <w:basedOn w:val="Normal"/>
    <w:rsid w:val="0086469F"/>
    <w:pPr>
      <w:widowControl/>
      <w:spacing w:before="120" w:after="120" w:line="360" w:lineRule="auto"/>
      <w:ind w:left="3118" w:hanging="567"/>
    </w:pPr>
    <w:rPr>
      <w:rFonts w:eastAsia="Calibri"/>
      <w:szCs w:val="22"/>
      <w:lang w:val="es-ES" w:eastAsia="en-US"/>
    </w:rPr>
  </w:style>
  <w:style w:type="paragraph" w:customStyle="1" w:styleId="Point5">
    <w:name w:val="Point 5"/>
    <w:basedOn w:val="Normal"/>
    <w:rsid w:val="0086469F"/>
    <w:pPr>
      <w:widowControl/>
      <w:spacing w:before="120" w:after="120" w:line="360" w:lineRule="auto"/>
      <w:ind w:left="3685" w:hanging="567"/>
    </w:pPr>
    <w:rPr>
      <w:rFonts w:eastAsia="Calibri"/>
      <w:szCs w:val="22"/>
      <w:lang w:val="es-ES" w:eastAsia="en-US"/>
    </w:rPr>
  </w:style>
  <w:style w:type="paragraph" w:customStyle="1" w:styleId="Point6">
    <w:name w:val="Point 6"/>
    <w:basedOn w:val="Normal"/>
    <w:rsid w:val="0086469F"/>
    <w:pPr>
      <w:widowControl/>
      <w:spacing w:before="120" w:after="120" w:line="360" w:lineRule="auto"/>
      <w:ind w:left="4252" w:hanging="567"/>
    </w:pPr>
    <w:rPr>
      <w:rFonts w:eastAsia="Calibri"/>
      <w:szCs w:val="22"/>
      <w:lang w:val="es-ES" w:eastAsia="en-US"/>
    </w:rPr>
  </w:style>
  <w:style w:type="paragraph" w:customStyle="1" w:styleId="Point7">
    <w:name w:val="Point 7"/>
    <w:basedOn w:val="Normal"/>
    <w:rsid w:val="0086469F"/>
    <w:pPr>
      <w:widowControl/>
      <w:spacing w:before="120" w:after="120" w:line="360" w:lineRule="auto"/>
      <w:ind w:left="4819" w:hanging="567"/>
    </w:pPr>
    <w:rPr>
      <w:rFonts w:eastAsia="Calibri"/>
      <w:szCs w:val="22"/>
      <w:lang w:val="es-ES" w:eastAsia="en-US"/>
    </w:rPr>
  </w:style>
  <w:style w:type="paragraph" w:customStyle="1" w:styleId="Point8">
    <w:name w:val="Point 8"/>
    <w:basedOn w:val="Normal"/>
    <w:rsid w:val="0086469F"/>
    <w:pPr>
      <w:widowControl/>
      <w:spacing w:before="120" w:after="120" w:line="360" w:lineRule="auto"/>
      <w:ind w:left="5386" w:hanging="567"/>
    </w:pPr>
    <w:rPr>
      <w:rFonts w:eastAsia="Calibri"/>
      <w:szCs w:val="22"/>
      <w:lang w:val="es-ES" w:eastAsia="en-US"/>
    </w:rPr>
  </w:style>
  <w:style w:type="paragraph" w:customStyle="1" w:styleId="Point9">
    <w:name w:val="Point 9"/>
    <w:basedOn w:val="Normal"/>
    <w:rsid w:val="0086469F"/>
    <w:pPr>
      <w:widowControl/>
      <w:spacing w:before="120" w:after="120" w:line="360" w:lineRule="auto"/>
      <w:ind w:left="5953" w:hanging="567"/>
    </w:pPr>
    <w:rPr>
      <w:rFonts w:eastAsia="Calibri"/>
      <w:szCs w:val="22"/>
      <w:lang w:val="es-ES" w:eastAsia="en-US"/>
    </w:rPr>
  </w:style>
  <w:style w:type="paragraph" w:customStyle="1" w:styleId="PointDouble0">
    <w:name w:val="PointDouble 0"/>
    <w:basedOn w:val="Normal"/>
    <w:rsid w:val="0086469F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val="es-ES" w:eastAsia="en-US"/>
    </w:rPr>
  </w:style>
  <w:style w:type="paragraph" w:customStyle="1" w:styleId="PointDouble1">
    <w:name w:val="PointDouble 1"/>
    <w:basedOn w:val="Normal"/>
    <w:rsid w:val="0086469F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val="es-ES" w:eastAsia="en-US"/>
    </w:rPr>
  </w:style>
  <w:style w:type="paragraph" w:customStyle="1" w:styleId="PointDouble2">
    <w:name w:val="PointDouble 2"/>
    <w:basedOn w:val="Normal"/>
    <w:rsid w:val="0086469F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val="es-ES" w:eastAsia="en-US"/>
    </w:rPr>
  </w:style>
  <w:style w:type="paragraph" w:customStyle="1" w:styleId="PointDouble3">
    <w:name w:val="PointDouble 3"/>
    <w:basedOn w:val="Normal"/>
    <w:rsid w:val="0086469F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val="es-ES" w:eastAsia="en-US"/>
    </w:rPr>
  </w:style>
  <w:style w:type="paragraph" w:customStyle="1" w:styleId="PointDouble4">
    <w:name w:val="PointDouble 4"/>
    <w:basedOn w:val="Normal"/>
    <w:rsid w:val="0086469F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val="es-ES" w:eastAsia="en-US"/>
    </w:rPr>
  </w:style>
  <w:style w:type="paragraph" w:customStyle="1" w:styleId="PointDouble5">
    <w:name w:val="PointDouble 5"/>
    <w:basedOn w:val="Normal"/>
    <w:rsid w:val="0086469F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val="es-ES" w:eastAsia="en-US"/>
    </w:rPr>
  </w:style>
  <w:style w:type="paragraph" w:customStyle="1" w:styleId="PointTriple0">
    <w:name w:val="PointTriple 0"/>
    <w:basedOn w:val="Normal"/>
    <w:rsid w:val="0086469F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val="es-ES" w:eastAsia="en-US"/>
    </w:rPr>
  </w:style>
  <w:style w:type="paragraph" w:customStyle="1" w:styleId="PointTriple1">
    <w:name w:val="PointTriple 1"/>
    <w:basedOn w:val="Normal"/>
    <w:rsid w:val="0086469F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val="es-ES" w:eastAsia="en-US"/>
    </w:rPr>
  </w:style>
  <w:style w:type="paragraph" w:customStyle="1" w:styleId="PointTriple2">
    <w:name w:val="PointTriple 2"/>
    <w:basedOn w:val="Normal"/>
    <w:rsid w:val="0086469F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val="es-ES" w:eastAsia="en-US"/>
    </w:rPr>
  </w:style>
  <w:style w:type="paragraph" w:customStyle="1" w:styleId="PointTriple3">
    <w:name w:val="PointTriple 3"/>
    <w:basedOn w:val="Normal"/>
    <w:rsid w:val="0086469F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val="es-ES" w:eastAsia="en-US"/>
    </w:rPr>
  </w:style>
  <w:style w:type="paragraph" w:customStyle="1" w:styleId="PointTriple4">
    <w:name w:val="PointTriple 4"/>
    <w:basedOn w:val="Normal"/>
    <w:rsid w:val="0086469F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val="es-ES" w:eastAsia="en-US"/>
    </w:rPr>
  </w:style>
  <w:style w:type="paragraph" w:customStyle="1" w:styleId="PointTriple5">
    <w:name w:val="PointTriple 5"/>
    <w:basedOn w:val="Normal"/>
    <w:rsid w:val="0086469F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val="es-ES" w:eastAsia="en-US"/>
    </w:rPr>
  </w:style>
  <w:style w:type="paragraph" w:customStyle="1" w:styleId="Tiret0">
    <w:name w:val="Tiret 0"/>
    <w:basedOn w:val="Normal"/>
    <w:rsid w:val="0086469F"/>
    <w:pPr>
      <w:widowControl/>
      <w:numPr>
        <w:numId w:val="3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Tiret1">
    <w:name w:val="Tiret 1"/>
    <w:basedOn w:val="Normal"/>
    <w:rsid w:val="0086469F"/>
    <w:pPr>
      <w:widowControl/>
      <w:numPr>
        <w:numId w:val="34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Tiret2">
    <w:name w:val="Tiret 2"/>
    <w:basedOn w:val="Normal"/>
    <w:rsid w:val="0086469F"/>
    <w:pPr>
      <w:widowControl/>
      <w:numPr>
        <w:numId w:val="35"/>
      </w:numPr>
      <w:tabs>
        <w:tab w:val="clear" w:pos="198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Tiret3">
    <w:name w:val="Tiret 3"/>
    <w:basedOn w:val="Normal"/>
    <w:rsid w:val="0086469F"/>
    <w:pPr>
      <w:widowControl/>
      <w:numPr>
        <w:numId w:val="36"/>
      </w:numPr>
      <w:tabs>
        <w:tab w:val="clear" w:pos="255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Tiret4">
    <w:name w:val="Tiret 4"/>
    <w:basedOn w:val="Normal"/>
    <w:rsid w:val="0086469F"/>
    <w:pPr>
      <w:widowControl/>
      <w:numPr>
        <w:numId w:val="37"/>
      </w:numPr>
      <w:tabs>
        <w:tab w:val="clear" w:pos="311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Tiret5">
    <w:name w:val="Tiret 5"/>
    <w:basedOn w:val="Normal"/>
    <w:rsid w:val="0086469F"/>
    <w:pPr>
      <w:widowControl/>
      <w:numPr>
        <w:numId w:val="38"/>
      </w:numPr>
      <w:tabs>
        <w:tab w:val="clear" w:pos="368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Tiret6">
    <w:name w:val="Tiret 6"/>
    <w:basedOn w:val="Normal"/>
    <w:rsid w:val="0086469F"/>
    <w:pPr>
      <w:widowControl/>
      <w:numPr>
        <w:numId w:val="39"/>
      </w:numPr>
      <w:tabs>
        <w:tab w:val="clear" w:pos="4252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Tiret7">
    <w:name w:val="Tiret 7"/>
    <w:basedOn w:val="Normal"/>
    <w:rsid w:val="0086469F"/>
    <w:pPr>
      <w:widowControl/>
      <w:numPr>
        <w:numId w:val="40"/>
      </w:numPr>
      <w:tabs>
        <w:tab w:val="clear" w:pos="4819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Tiret8">
    <w:name w:val="Tiret 8"/>
    <w:basedOn w:val="Normal"/>
    <w:rsid w:val="0086469F"/>
    <w:pPr>
      <w:widowControl/>
      <w:numPr>
        <w:numId w:val="41"/>
      </w:numPr>
      <w:tabs>
        <w:tab w:val="clear" w:pos="5386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NumPar1">
    <w:name w:val="NumPar 1"/>
    <w:basedOn w:val="Normal"/>
    <w:next w:val="Text1"/>
    <w:rsid w:val="0086469F"/>
    <w:pPr>
      <w:widowControl/>
      <w:numPr>
        <w:numId w:val="42"/>
      </w:numPr>
      <w:tabs>
        <w:tab w:val="num" w:pos="360"/>
        <w:tab w:val="left" w:pos="85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NumPar2">
    <w:name w:val="NumPar 2"/>
    <w:basedOn w:val="Normal"/>
    <w:next w:val="Text1"/>
    <w:rsid w:val="0086469F"/>
    <w:pPr>
      <w:widowControl/>
      <w:numPr>
        <w:ilvl w:val="1"/>
        <w:numId w:val="42"/>
      </w:numPr>
      <w:tabs>
        <w:tab w:val="num" w:pos="360"/>
        <w:tab w:val="left" w:pos="85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NumPar3">
    <w:name w:val="NumPar 3"/>
    <w:basedOn w:val="Normal"/>
    <w:next w:val="Text1"/>
    <w:rsid w:val="0086469F"/>
    <w:pPr>
      <w:widowControl/>
      <w:numPr>
        <w:ilvl w:val="2"/>
        <w:numId w:val="42"/>
      </w:numPr>
      <w:tabs>
        <w:tab w:val="num" w:pos="360"/>
        <w:tab w:val="left" w:pos="85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NumPar4">
    <w:name w:val="NumPar 4"/>
    <w:basedOn w:val="Normal"/>
    <w:next w:val="Text1"/>
    <w:rsid w:val="0086469F"/>
    <w:pPr>
      <w:widowControl/>
      <w:numPr>
        <w:ilvl w:val="3"/>
        <w:numId w:val="42"/>
      </w:numPr>
      <w:tabs>
        <w:tab w:val="num" w:pos="360"/>
        <w:tab w:val="left" w:pos="85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NumPar5">
    <w:name w:val="NumPar 5"/>
    <w:basedOn w:val="Normal"/>
    <w:next w:val="Text2"/>
    <w:rsid w:val="0086469F"/>
    <w:pPr>
      <w:widowControl/>
      <w:numPr>
        <w:ilvl w:val="4"/>
        <w:numId w:val="42"/>
      </w:numPr>
      <w:tabs>
        <w:tab w:val="num" w:pos="360"/>
        <w:tab w:val="left" w:pos="1417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NumPar6">
    <w:name w:val="NumPar 6"/>
    <w:basedOn w:val="Normal"/>
    <w:next w:val="Text2"/>
    <w:rsid w:val="0086469F"/>
    <w:pPr>
      <w:widowControl/>
      <w:numPr>
        <w:ilvl w:val="5"/>
        <w:numId w:val="42"/>
      </w:numPr>
      <w:tabs>
        <w:tab w:val="num" w:pos="360"/>
        <w:tab w:val="left" w:pos="1417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NumPar7">
    <w:name w:val="NumPar 7"/>
    <w:basedOn w:val="Normal"/>
    <w:next w:val="Text2"/>
    <w:rsid w:val="0086469F"/>
    <w:pPr>
      <w:widowControl/>
      <w:numPr>
        <w:ilvl w:val="6"/>
        <w:numId w:val="42"/>
      </w:numPr>
      <w:tabs>
        <w:tab w:val="num" w:pos="360"/>
        <w:tab w:val="left" w:pos="1417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ManualNumPar1">
    <w:name w:val="Manual NumPar 1"/>
    <w:basedOn w:val="Normal"/>
    <w:next w:val="Text1"/>
    <w:rsid w:val="0086469F"/>
    <w:pPr>
      <w:widowControl/>
      <w:spacing w:before="1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ManualNumPar2">
    <w:name w:val="Manual NumPar 2"/>
    <w:basedOn w:val="Normal"/>
    <w:next w:val="Text1"/>
    <w:rsid w:val="0086469F"/>
    <w:pPr>
      <w:widowControl/>
      <w:spacing w:before="1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ManualNumPar3">
    <w:name w:val="Manual NumPar 3"/>
    <w:basedOn w:val="Normal"/>
    <w:next w:val="Text1"/>
    <w:rsid w:val="0086469F"/>
    <w:pPr>
      <w:widowControl/>
      <w:spacing w:before="1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ManualNumPar4">
    <w:name w:val="Manual NumPar 4"/>
    <w:basedOn w:val="Normal"/>
    <w:next w:val="Text1"/>
    <w:rsid w:val="0086469F"/>
    <w:pPr>
      <w:widowControl/>
      <w:spacing w:before="1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ManualNumPar5">
    <w:name w:val="Manual NumPar 5"/>
    <w:basedOn w:val="Normal"/>
    <w:next w:val="Text2"/>
    <w:rsid w:val="0086469F"/>
    <w:pPr>
      <w:widowControl/>
      <w:spacing w:before="120" w:after="120" w:line="360" w:lineRule="auto"/>
      <w:ind w:left="1417" w:hanging="1417"/>
    </w:pPr>
    <w:rPr>
      <w:rFonts w:eastAsia="Calibri"/>
      <w:szCs w:val="22"/>
      <w:lang w:val="es-ES" w:eastAsia="en-US"/>
    </w:rPr>
  </w:style>
  <w:style w:type="paragraph" w:customStyle="1" w:styleId="ManualNumPar6">
    <w:name w:val="Manual NumPar 6"/>
    <w:basedOn w:val="Normal"/>
    <w:next w:val="Text2"/>
    <w:rsid w:val="0086469F"/>
    <w:pPr>
      <w:widowControl/>
      <w:spacing w:before="120" w:after="120" w:line="360" w:lineRule="auto"/>
      <w:ind w:left="1417" w:hanging="1417"/>
    </w:pPr>
    <w:rPr>
      <w:rFonts w:eastAsia="Calibri"/>
      <w:szCs w:val="22"/>
      <w:lang w:val="es-ES" w:eastAsia="en-US"/>
    </w:rPr>
  </w:style>
  <w:style w:type="paragraph" w:customStyle="1" w:styleId="ManualNumPar7">
    <w:name w:val="Manual NumPar 7"/>
    <w:basedOn w:val="Normal"/>
    <w:next w:val="Text2"/>
    <w:rsid w:val="0086469F"/>
    <w:pPr>
      <w:widowControl/>
      <w:spacing w:before="120" w:after="120" w:line="360" w:lineRule="auto"/>
      <w:ind w:left="1417" w:hanging="1417"/>
    </w:pPr>
    <w:rPr>
      <w:rFonts w:eastAsia="Calibri"/>
      <w:szCs w:val="22"/>
      <w:lang w:val="es-ES" w:eastAsia="en-US"/>
    </w:rPr>
  </w:style>
  <w:style w:type="paragraph" w:customStyle="1" w:styleId="QuotedNumPar">
    <w:name w:val="Quoted NumPar"/>
    <w:basedOn w:val="Normal"/>
    <w:rsid w:val="0086469F"/>
    <w:pPr>
      <w:widowControl/>
      <w:spacing w:before="120" w:after="120" w:line="360" w:lineRule="auto"/>
      <w:ind w:left="1417" w:hanging="567"/>
    </w:pPr>
    <w:rPr>
      <w:rFonts w:eastAsia="Calibri"/>
      <w:szCs w:val="22"/>
      <w:lang w:val="es-ES" w:eastAsia="en-US"/>
    </w:rPr>
  </w:style>
  <w:style w:type="paragraph" w:customStyle="1" w:styleId="ManualHeading1">
    <w:name w:val="Manual Heading 1"/>
    <w:basedOn w:val="Normal"/>
    <w:next w:val="Text1"/>
    <w:rsid w:val="0086469F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val="es-ES" w:eastAsia="en-US"/>
    </w:rPr>
  </w:style>
  <w:style w:type="paragraph" w:customStyle="1" w:styleId="ManualHeading2">
    <w:name w:val="Manual Heading 2"/>
    <w:basedOn w:val="Normal"/>
    <w:next w:val="Text1"/>
    <w:rsid w:val="0086469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val="es-ES" w:eastAsia="en-US"/>
    </w:rPr>
  </w:style>
  <w:style w:type="paragraph" w:customStyle="1" w:styleId="ManualHeading3">
    <w:name w:val="Manual Heading 3"/>
    <w:basedOn w:val="Normal"/>
    <w:next w:val="Text1"/>
    <w:rsid w:val="0086469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val="es-ES" w:eastAsia="en-US"/>
    </w:rPr>
  </w:style>
  <w:style w:type="paragraph" w:customStyle="1" w:styleId="ManualHeading4">
    <w:name w:val="Manual Heading 4"/>
    <w:basedOn w:val="Normal"/>
    <w:next w:val="Text1"/>
    <w:rsid w:val="0086469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val="es-ES" w:eastAsia="en-US"/>
    </w:rPr>
  </w:style>
  <w:style w:type="paragraph" w:customStyle="1" w:styleId="ManualHeading5">
    <w:name w:val="Manual Heading 5"/>
    <w:basedOn w:val="Normal"/>
    <w:next w:val="Text1"/>
    <w:rsid w:val="0086469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val="es-ES" w:eastAsia="en-US"/>
    </w:rPr>
  </w:style>
  <w:style w:type="paragraph" w:customStyle="1" w:styleId="ManualHeading6">
    <w:name w:val="Manual Heading 6"/>
    <w:basedOn w:val="Normal"/>
    <w:next w:val="Text1"/>
    <w:rsid w:val="0086469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val="es-ES" w:eastAsia="en-US"/>
    </w:rPr>
  </w:style>
  <w:style w:type="paragraph" w:customStyle="1" w:styleId="ManualHeading7">
    <w:name w:val="Manual Heading 7"/>
    <w:basedOn w:val="Normal"/>
    <w:next w:val="Text1"/>
    <w:rsid w:val="0086469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val="es-ES" w:eastAsia="en-US"/>
    </w:rPr>
  </w:style>
  <w:style w:type="paragraph" w:customStyle="1" w:styleId="ChapterTitle">
    <w:name w:val="ChapterTitle"/>
    <w:basedOn w:val="Normal"/>
    <w:next w:val="Normal"/>
    <w:rsid w:val="0086469F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val="es-ES" w:eastAsia="en-US"/>
    </w:rPr>
  </w:style>
  <w:style w:type="paragraph" w:customStyle="1" w:styleId="PartTitle">
    <w:name w:val="PartTitle"/>
    <w:basedOn w:val="Normal"/>
    <w:next w:val="ChapterTitle"/>
    <w:rsid w:val="0086469F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val="es-ES" w:eastAsia="en-US"/>
    </w:rPr>
  </w:style>
  <w:style w:type="paragraph" w:customStyle="1" w:styleId="SectionTitle">
    <w:name w:val="SectionTitle"/>
    <w:basedOn w:val="Normal"/>
    <w:next w:val="Heading1"/>
    <w:rsid w:val="0086469F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val="es-ES" w:eastAsia="en-US"/>
    </w:rPr>
  </w:style>
  <w:style w:type="paragraph" w:customStyle="1" w:styleId="TableTitle">
    <w:name w:val="Table Title"/>
    <w:basedOn w:val="Normal"/>
    <w:next w:val="Normal"/>
    <w:rsid w:val="0086469F"/>
    <w:pPr>
      <w:widowControl/>
      <w:spacing w:before="120" w:after="120" w:line="360" w:lineRule="auto"/>
      <w:jc w:val="center"/>
    </w:pPr>
    <w:rPr>
      <w:rFonts w:eastAsia="Calibri"/>
      <w:b/>
      <w:szCs w:val="22"/>
      <w:lang w:val="es-ES" w:eastAsia="en-US"/>
    </w:rPr>
  </w:style>
  <w:style w:type="paragraph" w:customStyle="1" w:styleId="Point0number">
    <w:name w:val="Point 0 (number)"/>
    <w:basedOn w:val="Normal"/>
    <w:rsid w:val="0086469F"/>
    <w:pPr>
      <w:widowControl/>
      <w:numPr>
        <w:numId w:val="4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1number">
    <w:name w:val="Point 1 (number)"/>
    <w:basedOn w:val="Normal"/>
    <w:rsid w:val="0086469F"/>
    <w:pPr>
      <w:widowControl/>
      <w:numPr>
        <w:ilvl w:val="2"/>
        <w:numId w:val="43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2number">
    <w:name w:val="Point 2 (number)"/>
    <w:basedOn w:val="Normal"/>
    <w:rsid w:val="0086469F"/>
    <w:pPr>
      <w:widowControl/>
      <w:numPr>
        <w:ilvl w:val="4"/>
        <w:numId w:val="43"/>
      </w:numPr>
      <w:tabs>
        <w:tab w:val="clear" w:pos="198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3number">
    <w:name w:val="Point 3 (number)"/>
    <w:basedOn w:val="Normal"/>
    <w:rsid w:val="0086469F"/>
    <w:pPr>
      <w:widowControl/>
      <w:numPr>
        <w:ilvl w:val="6"/>
        <w:numId w:val="43"/>
      </w:numPr>
      <w:tabs>
        <w:tab w:val="clear" w:pos="255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0letter">
    <w:name w:val="Point 0 (letter)"/>
    <w:basedOn w:val="Normal"/>
    <w:rsid w:val="0086469F"/>
    <w:pPr>
      <w:widowControl/>
      <w:numPr>
        <w:ilvl w:val="1"/>
        <w:numId w:val="4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1letter">
    <w:name w:val="Point 1 (letter)"/>
    <w:basedOn w:val="Normal"/>
    <w:rsid w:val="0086469F"/>
    <w:pPr>
      <w:widowControl/>
      <w:numPr>
        <w:ilvl w:val="3"/>
        <w:numId w:val="43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2letter">
    <w:name w:val="Point 2 (letter)"/>
    <w:basedOn w:val="Normal"/>
    <w:rsid w:val="0086469F"/>
    <w:pPr>
      <w:widowControl/>
      <w:numPr>
        <w:ilvl w:val="5"/>
        <w:numId w:val="43"/>
      </w:numPr>
      <w:tabs>
        <w:tab w:val="clear" w:pos="198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3letter">
    <w:name w:val="Point 3 (letter)"/>
    <w:basedOn w:val="Normal"/>
    <w:rsid w:val="0086469F"/>
    <w:pPr>
      <w:widowControl/>
      <w:numPr>
        <w:ilvl w:val="7"/>
        <w:numId w:val="43"/>
      </w:numPr>
      <w:tabs>
        <w:tab w:val="clear" w:pos="255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Point4letter">
    <w:name w:val="Point 4 (letter)"/>
    <w:basedOn w:val="Normal"/>
    <w:rsid w:val="0086469F"/>
    <w:pPr>
      <w:widowControl/>
      <w:numPr>
        <w:ilvl w:val="8"/>
        <w:numId w:val="43"/>
      </w:numPr>
      <w:tabs>
        <w:tab w:val="clear" w:pos="311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Bullet0">
    <w:name w:val="Bullet 0"/>
    <w:basedOn w:val="Normal"/>
    <w:rsid w:val="0086469F"/>
    <w:pPr>
      <w:widowControl/>
      <w:numPr>
        <w:numId w:val="44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Bullet5">
    <w:name w:val="Bullet 5"/>
    <w:basedOn w:val="Normal"/>
    <w:rsid w:val="0086469F"/>
    <w:pPr>
      <w:widowControl/>
      <w:numPr>
        <w:numId w:val="45"/>
      </w:numPr>
      <w:tabs>
        <w:tab w:val="clear" w:pos="368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Bullet6">
    <w:name w:val="Bullet 6"/>
    <w:basedOn w:val="Normal"/>
    <w:rsid w:val="0086469F"/>
    <w:pPr>
      <w:widowControl/>
      <w:numPr>
        <w:numId w:val="46"/>
      </w:numPr>
      <w:tabs>
        <w:tab w:val="clear" w:pos="4252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Bullet7">
    <w:name w:val="Bullet 7"/>
    <w:basedOn w:val="Normal"/>
    <w:rsid w:val="0086469F"/>
    <w:pPr>
      <w:widowControl/>
      <w:numPr>
        <w:numId w:val="47"/>
      </w:numPr>
      <w:tabs>
        <w:tab w:val="clear" w:pos="4819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Bullet8">
    <w:name w:val="Bullet 8"/>
    <w:basedOn w:val="Normal"/>
    <w:rsid w:val="0086469F"/>
    <w:pPr>
      <w:widowControl/>
      <w:numPr>
        <w:numId w:val="48"/>
      </w:numPr>
      <w:tabs>
        <w:tab w:val="clear" w:pos="5386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Annexetitreacte">
    <w:name w:val="Annexe titre (acte)"/>
    <w:basedOn w:val="Normal"/>
    <w:next w:val="Normal"/>
    <w:rsid w:val="0086469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val="es-ES" w:eastAsia="en-US"/>
    </w:rPr>
  </w:style>
  <w:style w:type="paragraph" w:customStyle="1" w:styleId="Annexetitreglobale">
    <w:name w:val="Annexe titre (globale)"/>
    <w:basedOn w:val="Normal"/>
    <w:next w:val="Normal"/>
    <w:rsid w:val="0086469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val="es-ES" w:eastAsia="en-US"/>
    </w:rPr>
  </w:style>
  <w:style w:type="paragraph" w:customStyle="1" w:styleId="Applicationdirecte">
    <w:name w:val="Application directe"/>
    <w:basedOn w:val="Normal"/>
    <w:next w:val="Fait"/>
    <w:rsid w:val="0086469F"/>
    <w:pPr>
      <w:widowControl/>
      <w:spacing w:before="480" w:after="120" w:line="360" w:lineRule="auto"/>
    </w:pPr>
    <w:rPr>
      <w:rFonts w:eastAsia="Calibri"/>
      <w:szCs w:val="22"/>
      <w:lang w:val="es-ES" w:eastAsia="en-US"/>
    </w:rPr>
  </w:style>
  <w:style w:type="paragraph" w:customStyle="1" w:styleId="Considrant">
    <w:name w:val="Considérant"/>
    <w:basedOn w:val="Normal"/>
    <w:rsid w:val="0086469F"/>
    <w:pPr>
      <w:widowControl/>
      <w:numPr>
        <w:numId w:val="49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s-ES" w:eastAsia="en-US"/>
    </w:rPr>
  </w:style>
  <w:style w:type="paragraph" w:customStyle="1" w:styleId="Datedadoption">
    <w:name w:val="Date d'adoption"/>
    <w:basedOn w:val="Normal"/>
    <w:next w:val="Titreobjet"/>
    <w:rsid w:val="0086469F"/>
    <w:pPr>
      <w:widowControl/>
      <w:spacing w:before="360" w:line="360" w:lineRule="auto"/>
      <w:jc w:val="center"/>
    </w:pPr>
    <w:rPr>
      <w:rFonts w:eastAsia="Calibri"/>
      <w:b/>
      <w:szCs w:val="22"/>
      <w:lang w:val="es-ES" w:eastAsia="en-US"/>
    </w:rPr>
  </w:style>
  <w:style w:type="paragraph" w:customStyle="1" w:styleId="Fait">
    <w:name w:val="Fait à"/>
    <w:basedOn w:val="Normal"/>
    <w:next w:val="Institutionquisigne"/>
    <w:rsid w:val="0086469F"/>
    <w:pPr>
      <w:keepNext/>
      <w:widowControl/>
      <w:spacing w:before="120" w:line="360" w:lineRule="auto"/>
    </w:pPr>
    <w:rPr>
      <w:rFonts w:eastAsia="Calibri"/>
      <w:szCs w:val="22"/>
      <w:lang w:val="es-ES" w:eastAsia="en-US"/>
    </w:rPr>
  </w:style>
  <w:style w:type="paragraph" w:customStyle="1" w:styleId="Formuledadoption">
    <w:name w:val="Formule d'adoption"/>
    <w:basedOn w:val="Normal"/>
    <w:next w:val="Titrearticle"/>
    <w:rsid w:val="0086469F"/>
    <w:pPr>
      <w:keepNext/>
      <w:widowControl/>
      <w:spacing w:before="120" w:after="120" w:line="360" w:lineRule="auto"/>
    </w:pPr>
    <w:rPr>
      <w:rFonts w:eastAsia="Calibri"/>
      <w:szCs w:val="22"/>
      <w:lang w:val="es-ES" w:eastAsia="en-US"/>
    </w:rPr>
  </w:style>
  <w:style w:type="paragraph" w:customStyle="1" w:styleId="Institutionquiagit">
    <w:name w:val="Institution qui agit"/>
    <w:basedOn w:val="Normal"/>
    <w:next w:val="Normal"/>
    <w:rsid w:val="0086469F"/>
    <w:pPr>
      <w:keepNext/>
      <w:widowControl/>
      <w:spacing w:before="600" w:after="120" w:line="360" w:lineRule="auto"/>
    </w:pPr>
    <w:rPr>
      <w:rFonts w:eastAsia="Calibri"/>
      <w:szCs w:val="22"/>
      <w:lang w:val="es-ES" w:eastAsia="en-US"/>
    </w:rPr>
  </w:style>
  <w:style w:type="paragraph" w:customStyle="1" w:styleId="Institutionquisigne">
    <w:name w:val="Institution qui signe"/>
    <w:basedOn w:val="Normal"/>
    <w:next w:val="Personnequisigne"/>
    <w:rsid w:val="0086469F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val="es-ES" w:eastAsia="en-US"/>
    </w:rPr>
  </w:style>
  <w:style w:type="paragraph" w:customStyle="1" w:styleId="ManualConsidrant">
    <w:name w:val="Manual Considérant"/>
    <w:basedOn w:val="Normal"/>
    <w:rsid w:val="0086469F"/>
    <w:pPr>
      <w:widowControl/>
      <w:spacing w:before="1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Personnequisigne">
    <w:name w:val="Personne qui signe"/>
    <w:basedOn w:val="Normal"/>
    <w:next w:val="Institutionquisigne"/>
    <w:rsid w:val="0086469F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val="es-ES" w:eastAsia="en-US"/>
    </w:rPr>
  </w:style>
  <w:style w:type="paragraph" w:customStyle="1" w:styleId="Sous-titreobjet">
    <w:name w:val="Sous-titre objet"/>
    <w:basedOn w:val="Normal"/>
    <w:rsid w:val="0086469F"/>
    <w:pPr>
      <w:widowControl/>
      <w:spacing w:line="360" w:lineRule="auto"/>
      <w:jc w:val="center"/>
    </w:pPr>
    <w:rPr>
      <w:rFonts w:eastAsia="Calibri"/>
      <w:b/>
      <w:szCs w:val="22"/>
      <w:lang w:val="es-ES" w:eastAsia="en-US"/>
    </w:rPr>
  </w:style>
  <w:style w:type="paragraph" w:customStyle="1" w:styleId="Statut">
    <w:name w:val="Statut"/>
    <w:basedOn w:val="Normal"/>
    <w:next w:val="Typedudocument"/>
    <w:rsid w:val="0086469F"/>
    <w:pPr>
      <w:widowControl/>
      <w:spacing w:before="360" w:line="360" w:lineRule="auto"/>
      <w:jc w:val="center"/>
    </w:pPr>
    <w:rPr>
      <w:rFonts w:eastAsia="Calibri"/>
      <w:szCs w:val="22"/>
      <w:lang w:val="es-ES" w:eastAsia="en-US"/>
    </w:rPr>
  </w:style>
  <w:style w:type="paragraph" w:customStyle="1" w:styleId="Titrearticle">
    <w:name w:val="Titre article"/>
    <w:basedOn w:val="Normal"/>
    <w:next w:val="Normal"/>
    <w:rsid w:val="0086469F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val="es-ES" w:eastAsia="en-US"/>
    </w:rPr>
  </w:style>
  <w:style w:type="paragraph" w:customStyle="1" w:styleId="Titreobjet">
    <w:name w:val="Titre objet"/>
    <w:basedOn w:val="Normal"/>
    <w:next w:val="Sous-titreobjet"/>
    <w:rsid w:val="0086469F"/>
    <w:pPr>
      <w:widowControl/>
      <w:spacing w:before="360" w:after="360" w:line="360" w:lineRule="auto"/>
      <w:jc w:val="center"/>
    </w:pPr>
    <w:rPr>
      <w:rFonts w:eastAsia="Calibri"/>
      <w:b/>
      <w:szCs w:val="22"/>
      <w:lang w:val="es-ES" w:eastAsia="en-US"/>
    </w:rPr>
  </w:style>
  <w:style w:type="paragraph" w:customStyle="1" w:styleId="Typedudocument">
    <w:name w:val="Type du document"/>
    <w:basedOn w:val="Normal"/>
    <w:next w:val="Datedadoption"/>
    <w:rsid w:val="0086469F"/>
    <w:pPr>
      <w:widowControl/>
      <w:spacing w:before="360" w:line="360" w:lineRule="auto"/>
      <w:jc w:val="center"/>
    </w:pPr>
    <w:rPr>
      <w:rFonts w:eastAsia="Calibri"/>
      <w:b/>
      <w:szCs w:val="22"/>
      <w:lang w:val="es-ES" w:eastAsia="en-US"/>
    </w:rPr>
  </w:style>
  <w:style w:type="paragraph" w:customStyle="1" w:styleId="Lignefinal">
    <w:name w:val="Ligne final"/>
    <w:basedOn w:val="Normal"/>
    <w:next w:val="Normal"/>
    <w:rsid w:val="0086469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val="es-ES" w:eastAsia="en-US"/>
    </w:rPr>
  </w:style>
  <w:style w:type="paragraph" w:customStyle="1" w:styleId="LignefinalLandscape">
    <w:name w:val="Ligne final (Landscape)"/>
    <w:basedOn w:val="Normal"/>
    <w:next w:val="Normal"/>
    <w:rsid w:val="0086469F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val="es-ES" w:eastAsia="en-US"/>
    </w:rPr>
  </w:style>
  <w:style w:type="paragraph" w:customStyle="1" w:styleId="Rfrenceinterinstitutionelle">
    <w:name w:val="Référence interinstitutionelle"/>
    <w:basedOn w:val="Normal"/>
    <w:next w:val="Statut"/>
    <w:rsid w:val="0086469F"/>
    <w:pPr>
      <w:widowControl/>
      <w:spacing w:line="360" w:lineRule="auto"/>
      <w:ind w:left="5103"/>
    </w:pPr>
    <w:rPr>
      <w:rFonts w:eastAsia="Calibri"/>
      <w:szCs w:val="22"/>
      <w:lang w:val="es-ES" w:eastAsia="en-US"/>
    </w:rPr>
  </w:style>
  <w:style w:type="paragraph" w:customStyle="1" w:styleId="EntText">
    <w:name w:val="EntText"/>
    <w:basedOn w:val="Normal"/>
    <w:rsid w:val="0086469F"/>
    <w:pPr>
      <w:widowControl/>
      <w:spacing w:before="120" w:after="120" w:line="360" w:lineRule="auto"/>
    </w:pPr>
    <w:rPr>
      <w:rFonts w:eastAsia="Calibri"/>
      <w:szCs w:val="22"/>
      <w:lang w:val="es-ES" w:eastAsia="en-US"/>
    </w:rPr>
  </w:style>
  <w:style w:type="paragraph" w:customStyle="1" w:styleId="EntEU">
    <w:name w:val="EntEU"/>
    <w:basedOn w:val="Normal"/>
    <w:rsid w:val="0086469F"/>
    <w:pPr>
      <w:widowControl/>
      <w:spacing w:before="240" w:after="240"/>
      <w:jc w:val="center"/>
    </w:pPr>
    <w:rPr>
      <w:rFonts w:eastAsia="Calibri"/>
      <w:b/>
      <w:sz w:val="36"/>
      <w:szCs w:val="22"/>
      <w:lang w:val="es-ES" w:eastAsia="en-US"/>
    </w:rPr>
  </w:style>
  <w:style w:type="paragraph" w:customStyle="1" w:styleId="EntASSOC">
    <w:name w:val="EntASSOC"/>
    <w:basedOn w:val="Normal"/>
    <w:rsid w:val="0086469F"/>
    <w:pPr>
      <w:widowControl/>
      <w:jc w:val="center"/>
    </w:pPr>
    <w:rPr>
      <w:rFonts w:eastAsia="Calibri"/>
      <w:b/>
      <w:szCs w:val="22"/>
      <w:lang w:val="es-ES" w:eastAsia="en-US"/>
    </w:rPr>
  </w:style>
  <w:style w:type="paragraph" w:customStyle="1" w:styleId="EntACP">
    <w:name w:val="EntACP"/>
    <w:basedOn w:val="Normal"/>
    <w:rsid w:val="0086469F"/>
    <w:pPr>
      <w:widowControl/>
      <w:spacing w:after="180"/>
      <w:jc w:val="center"/>
    </w:pPr>
    <w:rPr>
      <w:rFonts w:eastAsia="Calibri"/>
      <w:b/>
      <w:spacing w:val="40"/>
      <w:sz w:val="28"/>
      <w:szCs w:val="22"/>
      <w:lang w:val="es-ES" w:eastAsia="en-US"/>
    </w:rPr>
  </w:style>
  <w:style w:type="paragraph" w:customStyle="1" w:styleId="EntInstitACP">
    <w:name w:val="EntInstitACP"/>
    <w:basedOn w:val="Normal"/>
    <w:rsid w:val="0086469F"/>
    <w:pPr>
      <w:widowControl/>
      <w:jc w:val="center"/>
    </w:pPr>
    <w:rPr>
      <w:rFonts w:eastAsia="Calibri"/>
      <w:b/>
      <w:szCs w:val="22"/>
      <w:lang w:val="es-ES" w:eastAsia="en-US"/>
    </w:rPr>
  </w:style>
  <w:style w:type="paragraph" w:customStyle="1" w:styleId="Genredudocument">
    <w:name w:val="Genre du document"/>
    <w:basedOn w:val="EntRefer"/>
    <w:next w:val="EntRefer"/>
    <w:rsid w:val="0086469F"/>
    <w:pPr>
      <w:widowControl/>
      <w:spacing w:before="240"/>
    </w:pPr>
    <w:rPr>
      <w:rFonts w:eastAsia="Calibri"/>
      <w:szCs w:val="22"/>
      <w:lang w:eastAsia="en-US"/>
    </w:rPr>
  </w:style>
  <w:style w:type="paragraph" w:customStyle="1" w:styleId="Accordtitre">
    <w:name w:val="Accord titre"/>
    <w:basedOn w:val="Normal"/>
    <w:rsid w:val="0086469F"/>
    <w:pPr>
      <w:widowControl/>
      <w:spacing w:line="360" w:lineRule="auto"/>
      <w:jc w:val="center"/>
    </w:pPr>
    <w:rPr>
      <w:rFonts w:eastAsia="Calibri"/>
      <w:szCs w:val="22"/>
      <w:lang w:val="es-ES" w:eastAsia="en-US"/>
    </w:rPr>
  </w:style>
  <w:style w:type="paragraph" w:customStyle="1" w:styleId="FooterAccord">
    <w:name w:val="Footer Accord"/>
    <w:basedOn w:val="Normal"/>
    <w:rsid w:val="0086469F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val="es-ES" w:eastAsia="en-US"/>
    </w:rPr>
  </w:style>
  <w:style w:type="paragraph" w:customStyle="1" w:styleId="FooterLandscapeAccord">
    <w:name w:val="FooterLandscape Accord"/>
    <w:basedOn w:val="Normal"/>
    <w:rsid w:val="0086469F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val="es-ES" w:eastAsia="en-US"/>
    </w:rPr>
  </w:style>
  <w:style w:type="paragraph" w:customStyle="1" w:styleId="TitrearticleAccord">
    <w:name w:val="Titre article Accord"/>
    <w:basedOn w:val="Normal"/>
    <w:next w:val="Normal"/>
    <w:rsid w:val="0086469F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val="es-ES" w:eastAsia="en-US"/>
    </w:rPr>
  </w:style>
  <w:style w:type="paragraph" w:customStyle="1" w:styleId="Languesfaisantfoi">
    <w:name w:val="Langues faisant foi"/>
    <w:basedOn w:val="Normal"/>
    <w:next w:val="Normal"/>
    <w:rsid w:val="0086469F"/>
    <w:pPr>
      <w:widowControl/>
      <w:spacing w:before="360" w:line="360" w:lineRule="auto"/>
      <w:jc w:val="center"/>
    </w:pPr>
    <w:rPr>
      <w:rFonts w:eastAsia="Calibri"/>
      <w:szCs w:val="22"/>
      <w:lang w:val="es-ES" w:eastAsia="en-US"/>
    </w:rPr>
  </w:style>
  <w:style w:type="paragraph" w:customStyle="1" w:styleId="IntrtEEE">
    <w:name w:val="Intérêt EEE"/>
    <w:basedOn w:val="Languesfaisantfoi"/>
    <w:next w:val="Normal"/>
    <w:rsid w:val="0086469F"/>
    <w:pPr>
      <w:spacing w:after="240"/>
    </w:pPr>
  </w:style>
  <w:style w:type="paragraph" w:customStyle="1" w:styleId="Annexetitre">
    <w:name w:val="Annexe titre"/>
    <w:basedOn w:val="Normal"/>
    <w:next w:val="Normal"/>
    <w:rsid w:val="0086469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val="es-ES" w:eastAsia="en-US"/>
    </w:rPr>
  </w:style>
  <w:style w:type="paragraph" w:customStyle="1" w:styleId="DESignature">
    <w:name w:val="DE Signature"/>
    <w:basedOn w:val="Normal"/>
    <w:next w:val="Normal"/>
    <w:rsid w:val="0086469F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val="es-ES" w:eastAsia="en-US"/>
    </w:rPr>
  </w:style>
  <w:style w:type="paragraph" w:customStyle="1" w:styleId="Division1">
    <w:name w:val="Division 1"/>
    <w:basedOn w:val="Normal"/>
    <w:next w:val="Normal"/>
    <w:rsid w:val="0086469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Division2">
    <w:name w:val="Division 2"/>
    <w:basedOn w:val="Normal"/>
    <w:next w:val="Normal"/>
    <w:rsid w:val="0086469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Division3">
    <w:name w:val="Division 3"/>
    <w:basedOn w:val="Normal"/>
    <w:next w:val="Normal"/>
    <w:rsid w:val="0086469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Division4">
    <w:name w:val="Division 4"/>
    <w:basedOn w:val="Normal"/>
    <w:next w:val="Normal"/>
    <w:rsid w:val="0086469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Crossheading1">
    <w:name w:val="Crossheading 1"/>
    <w:basedOn w:val="Normal"/>
    <w:next w:val="Normal"/>
    <w:rsid w:val="0086469F"/>
    <w:pPr>
      <w:widowControl/>
      <w:spacing w:before="120" w:after="120" w:line="360" w:lineRule="auto"/>
      <w:ind w:left="850"/>
    </w:pPr>
    <w:rPr>
      <w:rFonts w:eastAsia="Calibri"/>
      <w:szCs w:val="22"/>
      <w:lang w:val="es-ES" w:eastAsia="en-US"/>
    </w:rPr>
  </w:style>
  <w:style w:type="paragraph" w:customStyle="1" w:styleId="CrossheadingIndent1">
    <w:name w:val="Crossheading Indent 1"/>
    <w:basedOn w:val="Normal"/>
    <w:next w:val="Normal"/>
    <w:rsid w:val="0086469F"/>
    <w:pPr>
      <w:widowControl/>
      <w:spacing w:before="120" w:after="120" w:line="360" w:lineRule="auto"/>
      <w:ind w:left="1417" w:hanging="567"/>
    </w:pPr>
    <w:rPr>
      <w:rFonts w:eastAsia="Calibri"/>
      <w:szCs w:val="22"/>
      <w:lang w:val="es-ES" w:eastAsia="en-US"/>
    </w:rPr>
  </w:style>
  <w:style w:type="paragraph" w:customStyle="1" w:styleId="Crossheading2">
    <w:name w:val="Crossheading 2"/>
    <w:basedOn w:val="Normal"/>
    <w:next w:val="Normal"/>
    <w:rsid w:val="0086469F"/>
    <w:pPr>
      <w:widowControl/>
      <w:spacing w:before="120" w:after="120" w:line="360" w:lineRule="auto"/>
      <w:ind w:left="1417"/>
    </w:pPr>
    <w:rPr>
      <w:rFonts w:eastAsia="Calibri"/>
      <w:szCs w:val="22"/>
      <w:lang w:val="es-ES" w:eastAsia="en-US"/>
    </w:rPr>
  </w:style>
  <w:style w:type="paragraph" w:customStyle="1" w:styleId="CrossheadingIndent2">
    <w:name w:val="Crossheading Indent 2"/>
    <w:basedOn w:val="Normal"/>
    <w:next w:val="Normal"/>
    <w:rsid w:val="0086469F"/>
    <w:pPr>
      <w:widowControl/>
      <w:spacing w:before="120" w:after="120" w:line="360" w:lineRule="auto"/>
      <w:ind w:left="1984" w:hanging="567"/>
    </w:pPr>
    <w:rPr>
      <w:rFonts w:eastAsia="Calibri"/>
      <w:szCs w:val="22"/>
      <w:lang w:val="es-ES" w:eastAsia="en-US"/>
    </w:rPr>
  </w:style>
  <w:style w:type="paragraph" w:customStyle="1" w:styleId="Crossheading3">
    <w:name w:val="Crossheading 3"/>
    <w:basedOn w:val="Normal"/>
    <w:next w:val="Normal"/>
    <w:rsid w:val="0086469F"/>
    <w:pPr>
      <w:widowControl/>
      <w:spacing w:before="120" w:after="120" w:line="360" w:lineRule="auto"/>
      <w:ind w:left="1984"/>
    </w:pPr>
    <w:rPr>
      <w:rFonts w:eastAsia="Calibri"/>
      <w:szCs w:val="22"/>
      <w:lang w:val="es-ES" w:eastAsia="en-US"/>
    </w:rPr>
  </w:style>
  <w:style w:type="paragraph" w:customStyle="1" w:styleId="CrossheadingIndent3">
    <w:name w:val="Crossheading Indent 3"/>
    <w:basedOn w:val="Normal"/>
    <w:next w:val="Normal"/>
    <w:rsid w:val="0086469F"/>
    <w:pPr>
      <w:widowControl/>
      <w:spacing w:before="120" w:after="120" w:line="360" w:lineRule="auto"/>
      <w:ind w:left="2551" w:hanging="567"/>
    </w:pPr>
    <w:rPr>
      <w:rFonts w:eastAsia="Calibri"/>
      <w:szCs w:val="22"/>
      <w:lang w:val="es-ES" w:eastAsia="en-US"/>
    </w:rPr>
  </w:style>
  <w:style w:type="paragraph" w:customStyle="1" w:styleId="Crossheading4">
    <w:name w:val="Crossheading 4"/>
    <w:basedOn w:val="Normal"/>
    <w:next w:val="Normal"/>
    <w:rsid w:val="0086469F"/>
    <w:pPr>
      <w:widowControl/>
      <w:spacing w:before="120" w:after="120" w:line="360" w:lineRule="auto"/>
      <w:ind w:left="2551"/>
    </w:pPr>
    <w:rPr>
      <w:rFonts w:eastAsia="Calibri"/>
      <w:szCs w:val="22"/>
      <w:lang w:val="es-ES" w:eastAsia="en-US"/>
    </w:rPr>
  </w:style>
  <w:style w:type="paragraph" w:customStyle="1" w:styleId="CrossheadingIndent4">
    <w:name w:val="Crossheading Indent 4"/>
    <w:basedOn w:val="Normal"/>
    <w:next w:val="Normal"/>
    <w:rsid w:val="0086469F"/>
    <w:pPr>
      <w:widowControl/>
      <w:spacing w:before="120" w:after="120" w:line="360" w:lineRule="auto"/>
      <w:ind w:left="3118" w:hanging="567"/>
    </w:pPr>
    <w:rPr>
      <w:rFonts w:eastAsia="Calibri"/>
      <w:szCs w:val="22"/>
      <w:lang w:val="es-ES" w:eastAsia="en-US"/>
    </w:rPr>
  </w:style>
  <w:style w:type="paragraph" w:customStyle="1" w:styleId="Crossheading5">
    <w:name w:val="Crossheading 5"/>
    <w:basedOn w:val="Normal"/>
    <w:next w:val="Normal"/>
    <w:rsid w:val="0086469F"/>
    <w:pPr>
      <w:widowControl/>
      <w:spacing w:before="120" w:after="120" w:line="360" w:lineRule="auto"/>
      <w:ind w:left="3118"/>
    </w:pPr>
    <w:rPr>
      <w:rFonts w:eastAsia="Calibri"/>
      <w:szCs w:val="22"/>
      <w:lang w:val="es-ES" w:eastAsia="en-US"/>
    </w:rPr>
  </w:style>
  <w:style w:type="paragraph" w:customStyle="1" w:styleId="CrossheadingIndent5">
    <w:name w:val="Crossheading Indent 5"/>
    <w:basedOn w:val="Normal"/>
    <w:next w:val="Normal"/>
    <w:rsid w:val="0086469F"/>
    <w:pPr>
      <w:widowControl/>
      <w:spacing w:before="120" w:after="120" w:line="360" w:lineRule="auto"/>
      <w:ind w:left="3685" w:hanging="567"/>
    </w:pPr>
    <w:rPr>
      <w:rFonts w:eastAsia="Calibri"/>
      <w:szCs w:val="22"/>
      <w:lang w:val="es-ES" w:eastAsia="en-US"/>
    </w:rPr>
  </w:style>
  <w:style w:type="paragraph" w:customStyle="1" w:styleId="Crossheading6">
    <w:name w:val="Crossheading 6"/>
    <w:basedOn w:val="Normal"/>
    <w:next w:val="Normal"/>
    <w:rsid w:val="0086469F"/>
    <w:pPr>
      <w:widowControl/>
      <w:spacing w:before="120" w:after="120" w:line="360" w:lineRule="auto"/>
      <w:ind w:left="3685"/>
    </w:pPr>
    <w:rPr>
      <w:rFonts w:eastAsia="Calibri"/>
      <w:szCs w:val="22"/>
      <w:lang w:val="es-ES" w:eastAsia="en-US"/>
    </w:rPr>
  </w:style>
  <w:style w:type="paragraph" w:customStyle="1" w:styleId="CrossheadingIndent6">
    <w:name w:val="Crossheading Indent 6"/>
    <w:basedOn w:val="Normal"/>
    <w:next w:val="Normal"/>
    <w:rsid w:val="0086469F"/>
    <w:pPr>
      <w:widowControl/>
      <w:spacing w:before="120" w:after="120" w:line="360" w:lineRule="auto"/>
      <w:ind w:left="4252" w:hanging="567"/>
    </w:pPr>
    <w:rPr>
      <w:rFonts w:eastAsia="Calibri"/>
      <w:szCs w:val="22"/>
      <w:lang w:val="es-ES" w:eastAsia="en-US"/>
    </w:rPr>
  </w:style>
  <w:style w:type="paragraph" w:customStyle="1" w:styleId="Crossheading7">
    <w:name w:val="Crossheading 7"/>
    <w:basedOn w:val="Normal"/>
    <w:next w:val="Normal"/>
    <w:rsid w:val="0086469F"/>
    <w:pPr>
      <w:widowControl/>
      <w:spacing w:before="120" w:after="120" w:line="360" w:lineRule="auto"/>
      <w:ind w:left="4252"/>
    </w:pPr>
    <w:rPr>
      <w:rFonts w:eastAsia="Calibri"/>
      <w:szCs w:val="22"/>
      <w:lang w:val="es-ES" w:eastAsia="en-US"/>
    </w:rPr>
  </w:style>
  <w:style w:type="paragraph" w:customStyle="1" w:styleId="CrossheadingIndent7">
    <w:name w:val="Crossheading Indent 7"/>
    <w:basedOn w:val="Normal"/>
    <w:next w:val="Normal"/>
    <w:rsid w:val="0086469F"/>
    <w:pPr>
      <w:widowControl/>
      <w:spacing w:before="120" w:after="120" w:line="360" w:lineRule="auto"/>
      <w:ind w:left="4819" w:hanging="567"/>
    </w:pPr>
    <w:rPr>
      <w:rFonts w:eastAsia="Calibri"/>
      <w:szCs w:val="22"/>
      <w:lang w:val="es-ES" w:eastAsia="en-US"/>
    </w:rPr>
  </w:style>
  <w:style w:type="paragraph" w:customStyle="1" w:styleId="Crossheading8">
    <w:name w:val="Crossheading 8"/>
    <w:basedOn w:val="Normal"/>
    <w:next w:val="Normal"/>
    <w:rsid w:val="0086469F"/>
    <w:pPr>
      <w:widowControl/>
      <w:spacing w:before="120" w:after="120" w:line="360" w:lineRule="auto"/>
      <w:ind w:left="4819"/>
    </w:pPr>
    <w:rPr>
      <w:rFonts w:eastAsia="Calibri"/>
      <w:szCs w:val="22"/>
      <w:lang w:val="es-ES" w:eastAsia="en-US"/>
    </w:rPr>
  </w:style>
  <w:style w:type="paragraph" w:customStyle="1" w:styleId="CrossheadingIndent8">
    <w:name w:val="Crossheading Indent 8"/>
    <w:basedOn w:val="Normal"/>
    <w:next w:val="Normal"/>
    <w:rsid w:val="0086469F"/>
    <w:pPr>
      <w:widowControl/>
      <w:spacing w:before="120" w:after="120" w:line="360" w:lineRule="auto"/>
      <w:ind w:left="5386" w:hanging="567"/>
    </w:pPr>
    <w:rPr>
      <w:rFonts w:eastAsia="Calibri"/>
      <w:szCs w:val="22"/>
      <w:lang w:val="es-ES" w:eastAsia="en-US"/>
    </w:rPr>
  </w:style>
  <w:style w:type="paragraph" w:customStyle="1" w:styleId="Crossheading9">
    <w:name w:val="Crossheading 9"/>
    <w:basedOn w:val="Normal"/>
    <w:next w:val="Normal"/>
    <w:rsid w:val="0086469F"/>
    <w:pPr>
      <w:widowControl/>
      <w:spacing w:before="120" w:after="120" w:line="360" w:lineRule="auto"/>
      <w:ind w:left="5386"/>
    </w:pPr>
    <w:rPr>
      <w:rFonts w:eastAsia="Calibri"/>
      <w:szCs w:val="22"/>
      <w:lang w:val="es-ES" w:eastAsia="en-US"/>
    </w:rPr>
  </w:style>
  <w:style w:type="paragraph" w:customStyle="1" w:styleId="CrossheadingIndent9">
    <w:name w:val="Crossheading Indent 9"/>
    <w:basedOn w:val="Normal"/>
    <w:next w:val="Normal"/>
    <w:rsid w:val="0086469F"/>
    <w:pPr>
      <w:widowControl/>
      <w:spacing w:before="120" w:after="120" w:line="360" w:lineRule="auto"/>
      <w:ind w:left="5953" w:hanging="567"/>
    </w:pPr>
    <w:rPr>
      <w:rFonts w:eastAsia="Calibri"/>
      <w:szCs w:val="22"/>
      <w:lang w:val="es-ES" w:eastAsia="en-US"/>
    </w:rPr>
  </w:style>
  <w:style w:type="paragraph" w:customStyle="1" w:styleId="Crossheading10">
    <w:name w:val="Crossheading 10"/>
    <w:basedOn w:val="Normal"/>
    <w:next w:val="Normal"/>
    <w:rsid w:val="0086469F"/>
    <w:pPr>
      <w:widowControl/>
      <w:spacing w:before="120" w:after="120" w:line="360" w:lineRule="auto"/>
      <w:ind w:left="5953"/>
    </w:pPr>
    <w:rPr>
      <w:rFonts w:eastAsia="Calibri"/>
      <w:szCs w:val="22"/>
      <w:lang w:val="es-ES" w:eastAsia="en-US"/>
    </w:rPr>
  </w:style>
  <w:style w:type="paragraph" w:customStyle="1" w:styleId="CrossheadingIndent10">
    <w:name w:val="Crossheading Indent 10"/>
    <w:basedOn w:val="Normal"/>
    <w:next w:val="Normal"/>
    <w:rsid w:val="0086469F"/>
    <w:pPr>
      <w:widowControl/>
      <w:spacing w:before="120" w:after="120" w:line="360" w:lineRule="auto"/>
      <w:ind w:left="6520" w:hanging="567"/>
    </w:pPr>
    <w:rPr>
      <w:rFonts w:eastAsia="Calibri"/>
      <w:szCs w:val="22"/>
      <w:lang w:val="es-ES" w:eastAsia="en-US"/>
    </w:rPr>
  </w:style>
  <w:style w:type="paragraph" w:customStyle="1" w:styleId="Crossheading0">
    <w:name w:val="Crossheading 0"/>
    <w:basedOn w:val="Normal"/>
    <w:next w:val="Normal"/>
    <w:rsid w:val="0086469F"/>
    <w:pPr>
      <w:widowControl/>
      <w:spacing w:before="120" w:after="120" w:line="360" w:lineRule="auto"/>
    </w:pPr>
    <w:rPr>
      <w:rFonts w:eastAsia="Calibri"/>
      <w:szCs w:val="22"/>
      <w:lang w:val="es-ES" w:eastAsia="en-US"/>
    </w:rPr>
  </w:style>
  <w:style w:type="paragraph" w:customStyle="1" w:styleId="CrossheadingIndent0">
    <w:name w:val="Crossheading Indent 0"/>
    <w:basedOn w:val="Normal"/>
    <w:next w:val="Normal"/>
    <w:rsid w:val="0086469F"/>
    <w:pPr>
      <w:widowControl/>
      <w:spacing w:before="1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CommentQuotedText">
    <w:name w:val="CommentQuotedText"/>
    <w:rsid w:val="0086469F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es-ES" w:eastAsia="en-US"/>
    </w:rPr>
  </w:style>
  <w:style w:type="paragraph" w:customStyle="1" w:styleId="CommentFwdQuotedText">
    <w:name w:val="CommentFwdQuotedText"/>
    <w:basedOn w:val="Normal"/>
    <w:rsid w:val="0086469F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val="es-ES" w:eastAsia="en-US"/>
    </w:rPr>
  </w:style>
  <w:style w:type="paragraph" w:customStyle="1" w:styleId="CommentReplyFwdQuotedText">
    <w:name w:val="CommentReplyFwdQuotedText"/>
    <w:basedOn w:val="CommentFwdQuotedText"/>
    <w:rsid w:val="0086469F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86469F"/>
    <w:rPr>
      <w:b/>
      <w:i/>
    </w:rPr>
  </w:style>
  <w:style w:type="character" w:customStyle="1" w:styleId="diff-tte-removed">
    <w:name w:val="diff-tte-removed"/>
    <w:basedOn w:val="DefaultParagraphFont"/>
    <w:rsid w:val="0086469F"/>
    <w:rPr>
      <w:strike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86469F"/>
    <w:pPr>
      <w:widowControl/>
      <w:spacing w:before="120" w:after="120" w:line="240" w:lineRule="auto"/>
    </w:pPr>
    <w:rPr>
      <w:rFonts w:eastAsia="Calibr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6469F"/>
    <w:rPr>
      <w:rFonts w:eastAsia="Calibri"/>
      <w:b/>
      <w:bCs/>
      <w:lang w:val="es-ES" w:eastAsia="en-US"/>
    </w:rPr>
  </w:style>
  <w:style w:type="character" w:styleId="Hyperlink">
    <w:name w:val="Hyperlink"/>
    <w:basedOn w:val="DefaultParagraphFont"/>
    <w:uiPriority w:val="99"/>
    <w:unhideWhenUsed/>
    <w:rsid w:val="0086469F"/>
    <w:rPr>
      <w:color w:val="0563C1"/>
      <w:u w:val="single"/>
    </w:rPr>
  </w:style>
  <w:style w:type="paragraph" w:customStyle="1" w:styleId="Revision1">
    <w:name w:val="Revision1"/>
    <w:next w:val="Revision"/>
    <w:hidden/>
    <w:uiPriority w:val="99"/>
    <w:semiHidden/>
    <w:rsid w:val="0086469F"/>
    <w:rPr>
      <w:rFonts w:eastAsia="Calibri"/>
      <w:sz w:val="24"/>
      <w:szCs w:val="22"/>
      <w:lang w:val="es-ES" w:eastAsia="en-US"/>
    </w:rPr>
  </w:style>
  <w:style w:type="paragraph" w:customStyle="1" w:styleId="Norml">
    <w:name w:val="Norml"/>
    <w:basedOn w:val="ManualNumPar1"/>
    <w:rsid w:val="0086469F"/>
  </w:style>
  <w:style w:type="paragraph" w:customStyle="1" w:styleId="Txt2">
    <w:name w:val="Txt 2"/>
    <w:basedOn w:val="Text4"/>
    <w:rsid w:val="0086469F"/>
    <w:pPr>
      <w:ind w:left="1985"/>
    </w:pPr>
  </w:style>
  <w:style w:type="character" w:styleId="Emphasis">
    <w:name w:val="Emphasis"/>
    <w:basedOn w:val="DefaultParagraphFont"/>
    <w:uiPriority w:val="20"/>
    <w:qFormat/>
    <w:rsid w:val="0086469F"/>
    <w:rPr>
      <w:i/>
      <w:iCs/>
    </w:rPr>
  </w:style>
  <w:style w:type="paragraph" w:customStyle="1" w:styleId="msonormal0">
    <w:name w:val="msonormal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paragraph" w:customStyle="1" w:styleId="title-doc-first">
    <w:name w:val="title-doc-first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paragraph" w:customStyle="1" w:styleId="title-doc-last">
    <w:name w:val="title-doc-last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character" w:styleId="FollowedHyperlink">
    <w:name w:val="FollowedHyperlink"/>
    <w:basedOn w:val="DefaultParagraphFont"/>
    <w:uiPriority w:val="99"/>
    <w:unhideWhenUsed/>
    <w:rsid w:val="0086469F"/>
    <w:rPr>
      <w:color w:val="800080"/>
      <w:u w:val="single"/>
    </w:rPr>
  </w:style>
  <w:style w:type="paragraph" w:customStyle="1" w:styleId="title-doc-oj-reference">
    <w:name w:val="title-doc-oj-reference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paragraph" w:customStyle="1" w:styleId="hd-modifiers">
    <w:name w:val="hd-modifiers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paragraph" w:customStyle="1" w:styleId="norm">
    <w:name w:val="norm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paragraph" w:customStyle="1" w:styleId="hd-toc-1">
    <w:name w:val="hd-toc-1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paragraph" w:customStyle="1" w:styleId="hd-toc-2">
    <w:name w:val="hd-toc-2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paragraph" w:customStyle="1" w:styleId="hd-toc-3">
    <w:name w:val="hd-toc-3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paragraph" w:customStyle="1" w:styleId="arrow">
    <w:name w:val="arrow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paragraph" w:customStyle="1" w:styleId="title-fam-member-star">
    <w:name w:val="title-fam-member-star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paragraph" w:customStyle="1" w:styleId="toc-1">
    <w:name w:val="toc-1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paragraph" w:customStyle="1" w:styleId="toc-2">
    <w:name w:val="toc-2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paragraph" w:styleId="NormalWeb">
    <w:name w:val="Normal (Web)"/>
    <w:basedOn w:val="Normal"/>
    <w:uiPriority w:val="99"/>
    <w:unhideWhenUsed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paragraph" w:customStyle="1" w:styleId="title-fam-member">
    <w:name w:val="title-fam-member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paragraph" w:customStyle="1" w:styleId="title-division-1">
    <w:name w:val="title-division-1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paragraph" w:customStyle="1" w:styleId="title-division-2">
    <w:name w:val="title-division-2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character" w:customStyle="1" w:styleId="boldface">
    <w:name w:val="boldface"/>
    <w:basedOn w:val="DefaultParagraphFont"/>
    <w:rsid w:val="0086469F"/>
  </w:style>
  <w:style w:type="paragraph" w:customStyle="1" w:styleId="title-article-norm">
    <w:name w:val="title-article-norm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paragraph" w:customStyle="1" w:styleId="stitle-article-norm">
    <w:name w:val="stitle-article-norm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character" w:customStyle="1" w:styleId="no-parag">
    <w:name w:val="no-parag"/>
    <w:basedOn w:val="DefaultParagraphFont"/>
    <w:rsid w:val="0086469F"/>
  </w:style>
  <w:style w:type="paragraph" w:customStyle="1" w:styleId="modref">
    <w:name w:val="modref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character" w:customStyle="1" w:styleId="superscript">
    <w:name w:val="superscript"/>
    <w:basedOn w:val="DefaultParagraphFont"/>
    <w:rsid w:val="0086469F"/>
  </w:style>
  <w:style w:type="character" w:customStyle="1" w:styleId="italics">
    <w:name w:val="italics"/>
    <w:basedOn w:val="DefaultParagraphFont"/>
    <w:rsid w:val="0086469F"/>
  </w:style>
  <w:style w:type="character" w:customStyle="1" w:styleId="expanded">
    <w:name w:val="expanded"/>
    <w:basedOn w:val="DefaultParagraphFont"/>
    <w:rsid w:val="0086469F"/>
  </w:style>
  <w:style w:type="paragraph" w:customStyle="1" w:styleId="Normal1">
    <w:name w:val="Normal1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paragraph" w:customStyle="1" w:styleId="List1">
    <w:name w:val="List1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paragraph" w:customStyle="1" w:styleId="tbl-norm">
    <w:name w:val="tbl-norm"/>
    <w:basedOn w:val="Normal"/>
    <w:rsid w:val="0086469F"/>
    <w:pPr>
      <w:widowControl/>
      <w:spacing w:before="100" w:beforeAutospacing="1" w:after="100" w:afterAutospacing="1"/>
    </w:pPr>
    <w:rPr>
      <w:szCs w:val="24"/>
      <w:lang w:val="es-ES" w:eastAsia="fr-BE"/>
    </w:rPr>
  </w:style>
  <w:style w:type="character" w:customStyle="1" w:styleId="cf01">
    <w:name w:val="cf01"/>
    <w:basedOn w:val="DefaultParagraphFont"/>
    <w:rsid w:val="0086469F"/>
    <w:rPr>
      <w:rFonts w:ascii="Segoe UI" w:hAnsi="Segoe UI" w:cs="Segoe UI" w:hint="default"/>
      <w:b/>
      <w:bCs/>
      <w:i/>
      <w:iCs/>
      <w:color w:val="0000FF"/>
      <w:sz w:val="18"/>
      <w:szCs w:val="18"/>
      <w:shd w:val="clear" w:color="auto" w:fill="D3D3D3"/>
    </w:rPr>
  </w:style>
  <w:style w:type="character" w:customStyle="1" w:styleId="cf11">
    <w:name w:val="cf11"/>
    <w:basedOn w:val="DefaultParagraphFont"/>
    <w:rsid w:val="0086469F"/>
    <w:rPr>
      <w:rFonts w:ascii="Segoe UI" w:hAnsi="Segoe UI" w:cs="Segoe UI" w:hint="default"/>
      <w:b/>
      <w:bCs/>
      <w:i/>
      <w:iCs/>
      <w:sz w:val="18"/>
      <w:szCs w:val="18"/>
      <w:shd w:val="clear" w:color="auto" w:fill="D3D3D3"/>
    </w:rPr>
  </w:style>
  <w:style w:type="character" w:customStyle="1" w:styleId="cf21">
    <w:name w:val="cf21"/>
    <w:basedOn w:val="DefaultParagraphFont"/>
    <w:rsid w:val="0086469F"/>
    <w:rPr>
      <w:rFonts w:ascii="Segoe UI" w:hAnsi="Segoe UI" w:cs="Segoe UI" w:hint="default"/>
      <w:strike/>
      <w:color w:val="FF0000"/>
      <w:sz w:val="18"/>
      <w:szCs w:val="18"/>
      <w:shd w:val="clear" w:color="auto" w:fill="D3D3D3"/>
    </w:rPr>
  </w:style>
  <w:style w:type="table" w:customStyle="1" w:styleId="TableGrid11">
    <w:name w:val="Table Grid11"/>
    <w:basedOn w:val="TableNormal"/>
    <w:next w:val="TableGrid"/>
    <w:uiPriority w:val="39"/>
    <w:rsid w:val="0086469F"/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469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6469F"/>
    <w:pPr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1">
    <w:name w:val="Title Char1"/>
    <w:basedOn w:val="DefaultParagraphFont"/>
    <w:rsid w:val="0086469F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6469F"/>
    <w:pPr>
      <w:spacing w:line="240" w:lineRule="auto"/>
    </w:pPr>
    <w:rPr>
      <w:rFonts w:eastAsia="Calibri"/>
      <w:b/>
      <w:bCs/>
      <w:lang w:eastAsia="en-US"/>
    </w:rPr>
  </w:style>
  <w:style w:type="character" w:customStyle="1" w:styleId="CommentSubjectChar1">
    <w:name w:val="Comment Subject Char1"/>
    <w:basedOn w:val="CommentTextChar"/>
    <w:rsid w:val="0086469F"/>
    <w:rPr>
      <w:b/>
      <w:bCs/>
      <w:lang w:val="es-ES" w:eastAsia="fr-BE"/>
    </w:rPr>
  </w:style>
  <w:style w:type="paragraph" w:styleId="Revision">
    <w:name w:val="Revision"/>
    <w:hidden/>
    <w:uiPriority w:val="99"/>
    <w:semiHidden/>
    <w:rsid w:val="0086469F"/>
    <w:rPr>
      <w:sz w:val="24"/>
      <w:lang w:val="es-ES_tradnl"/>
    </w:rPr>
  </w:style>
  <w:style w:type="paragraph" w:customStyle="1" w:styleId="normal12hanging0">
    <w:name w:val="normal12hanging"/>
    <w:basedOn w:val="Normal"/>
    <w:rsid w:val="00972248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reg/2024/114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E5685-35DD-4B0C-974D-2FAC5FB31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600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Rodríguez Fernán</dc:creator>
  <cp:keywords/>
  <cp:lastModifiedBy>Rodríguez Fernán</cp:lastModifiedBy>
  <cp:revision>2</cp:revision>
  <cp:lastPrinted>2004-11-19T15:42:00Z</cp:lastPrinted>
  <dcterms:created xsi:type="dcterms:W3CDTF">2024-04-29T13:45:00Z</dcterms:created>
  <dcterms:modified xsi:type="dcterms:W3CDTF">2024-04-29T13:45:00Z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P9_TA(2024)0101_</vt:lpwstr>
  </property>
  <property fmtid="{D5CDD505-2E9C-101B-9397-08002B2CF9AE}" pid="4" name="&lt;Type&gt;">
    <vt:lpwstr>RR</vt:lpwstr>
  </property>
</Properties>
</file>