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D4040" w:rsidTr="0010095E">
        <w:trPr>
          <w:trHeight w:hRule="exact" w:val="1418"/>
        </w:trPr>
        <w:tc>
          <w:tcPr>
            <w:tcW w:w="6804" w:type="dxa"/>
            <w:shd w:val="clear" w:color="auto" w:fill="auto"/>
            <w:vAlign w:val="center"/>
          </w:tcPr>
          <w:p w:rsidR="00751A4A" w:rsidRPr="00DD4040" w:rsidRDefault="000738F3" w:rsidP="004605B5">
            <w:pPr>
              <w:pStyle w:val="EPName"/>
              <w:tabs>
                <w:tab w:val="left" w:pos="402"/>
              </w:tabs>
            </w:pPr>
            <w:r w:rsidRPr="00DD4040">
              <w:t>Európai Parlament</w:t>
            </w:r>
          </w:p>
          <w:p w:rsidR="00751A4A" w:rsidRPr="00DD6F58" w:rsidRDefault="00817416" w:rsidP="00756632">
            <w:pPr>
              <w:pStyle w:val="EPTerm"/>
              <w:rPr>
                <w:rStyle w:val="HideTWBExt"/>
                <w:noProof w:val="0"/>
                <w:vanish w:val="0"/>
                <w:color w:val="auto"/>
              </w:rPr>
            </w:pPr>
            <w:r w:rsidRPr="00261D5C">
              <w:t>2019</w:t>
            </w:r>
            <w:r w:rsidRPr="00DD6F58">
              <w:t>-</w:t>
            </w:r>
            <w:r w:rsidRPr="00261D5C">
              <w:t>2024</w:t>
            </w:r>
          </w:p>
        </w:tc>
        <w:tc>
          <w:tcPr>
            <w:tcW w:w="2268" w:type="dxa"/>
            <w:shd w:val="clear" w:color="auto" w:fill="auto"/>
          </w:tcPr>
          <w:p w:rsidR="00751A4A" w:rsidRPr="00DD4040" w:rsidRDefault="00187494" w:rsidP="0010095E">
            <w:pPr>
              <w:pStyle w:val="EPLogo"/>
            </w:pPr>
            <w:r w:rsidRPr="00DD404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D4040" w:rsidRDefault="00D058B8" w:rsidP="004C5D52">
      <w:pPr>
        <w:pStyle w:val="LineTop"/>
      </w:pPr>
    </w:p>
    <w:p w:rsidR="00680577" w:rsidRPr="00DD4040" w:rsidRDefault="000738F3" w:rsidP="00680577">
      <w:pPr>
        <w:pStyle w:val="EPBodyTA1"/>
      </w:pPr>
      <w:r w:rsidRPr="00DD4040">
        <w:t>ELFOGADOTT SZÖVEGEK</w:t>
      </w:r>
    </w:p>
    <w:p w:rsidR="00D058B8" w:rsidRPr="00DD4040" w:rsidRDefault="00D058B8" w:rsidP="00D058B8">
      <w:pPr>
        <w:pStyle w:val="LineBottom"/>
      </w:pPr>
    </w:p>
    <w:p w:rsidR="000738F3" w:rsidRPr="00DD6F58" w:rsidRDefault="000738F3" w:rsidP="000738F3">
      <w:pPr>
        <w:pStyle w:val="ATHeading1"/>
      </w:pPr>
      <w:bookmarkStart w:id="0" w:name="TANumber"/>
      <w:r w:rsidRPr="00DD6F58">
        <w:t>P</w:t>
      </w:r>
      <w:r w:rsidRPr="00261D5C">
        <w:t>9</w:t>
      </w:r>
      <w:r w:rsidRPr="00DD6F58">
        <w:t>_</w:t>
      </w:r>
      <w:proofErr w:type="gramStart"/>
      <w:r w:rsidRPr="00DD6F58">
        <w:t>TA(</w:t>
      </w:r>
      <w:proofErr w:type="gramEnd"/>
      <w:r w:rsidRPr="00261D5C">
        <w:t>202</w:t>
      </w:r>
      <w:r w:rsidR="000078AB" w:rsidRPr="00261D5C">
        <w:t>4</w:t>
      </w:r>
      <w:r w:rsidRPr="00DD6F58">
        <w:t>)</w:t>
      </w:r>
      <w:r w:rsidR="00586BCA">
        <w:t>0</w:t>
      </w:r>
      <w:r w:rsidR="00DD6F58" w:rsidRPr="00261D5C">
        <w:t>101</w:t>
      </w:r>
      <w:bookmarkEnd w:id="0"/>
    </w:p>
    <w:p w:rsidR="000738F3" w:rsidRPr="00DD6F58" w:rsidRDefault="001012CD" w:rsidP="000738F3">
      <w:pPr>
        <w:pStyle w:val="ATHeading2"/>
      </w:pPr>
      <w:bookmarkStart w:id="1" w:name="title"/>
      <w:r w:rsidRPr="00DD6F58">
        <w:rPr>
          <w:bCs/>
        </w:rPr>
        <w:t>A borokra, a szeszes italokra és a mezőgazdasági termékekre vonatkozó földrajzi árujelzők</w:t>
      </w:r>
      <w:bookmarkEnd w:id="1"/>
    </w:p>
    <w:p w:rsidR="000738F3" w:rsidRPr="00DD4040" w:rsidRDefault="000738F3" w:rsidP="000738F3">
      <w:pPr>
        <w:rPr>
          <w:i/>
          <w:vanish/>
        </w:rPr>
      </w:pPr>
      <w:r w:rsidRPr="00DD4040">
        <w:rPr>
          <w:i/>
        </w:rPr>
        <w:fldChar w:fldCharType="begin"/>
      </w:r>
      <w:r w:rsidRPr="00DD4040">
        <w:rPr>
          <w:i/>
        </w:rPr>
        <w:instrText xml:space="preserve"> TC"(</w:instrText>
      </w:r>
      <w:bookmarkStart w:id="2" w:name="DocNumber"/>
      <w:r w:rsidRPr="00DD4040">
        <w:rPr>
          <w:i/>
        </w:rPr>
        <w:instrText>A</w:instrText>
      </w:r>
      <w:r w:rsidRPr="00261D5C">
        <w:rPr>
          <w:i/>
        </w:rPr>
        <w:instrText>9</w:instrText>
      </w:r>
      <w:r w:rsidRPr="00DD4040">
        <w:rPr>
          <w:i/>
        </w:rPr>
        <w:instrText>-</w:instrText>
      </w:r>
      <w:r w:rsidRPr="00261D5C">
        <w:rPr>
          <w:i/>
        </w:rPr>
        <w:instrText>0173</w:instrText>
      </w:r>
      <w:r w:rsidRPr="00DD4040">
        <w:rPr>
          <w:i/>
        </w:rPr>
        <w:instrText>/</w:instrText>
      </w:r>
      <w:r w:rsidRPr="00261D5C">
        <w:rPr>
          <w:i/>
        </w:rPr>
        <w:instrText>2023</w:instrText>
      </w:r>
      <w:bookmarkEnd w:id="2"/>
      <w:r w:rsidRPr="00DD4040">
        <w:rPr>
          <w:i/>
        </w:rPr>
        <w:instrText xml:space="preserve"> - Előadó: Paolo De Castro)"\l</w:instrText>
      </w:r>
      <w:r w:rsidRPr="00261D5C">
        <w:rPr>
          <w:i/>
        </w:rPr>
        <w:instrText>3</w:instrText>
      </w:r>
      <w:r w:rsidRPr="00DD4040">
        <w:rPr>
          <w:i/>
        </w:rPr>
        <w:instrText xml:space="preserve"> \n&gt; \* MERGEFORMAT </w:instrText>
      </w:r>
      <w:r w:rsidRPr="00DD4040">
        <w:rPr>
          <w:i/>
        </w:rPr>
        <w:fldChar w:fldCharType="end"/>
      </w:r>
    </w:p>
    <w:p w:rsidR="000738F3" w:rsidRPr="00DD4040" w:rsidRDefault="000738F3" w:rsidP="000738F3">
      <w:pPr>
        <w:rPr>
          <w:vanish/>
        </w:rPr>
      </w:pPr>
      <w:bookmarkStart w:id="3" w:name="Commission"/>
      <w:r w:rsidRPr="00DD4040">
        <w:rPr>
          <w:vanish/>
        </w:rPr>
        <w:t>Mezőgazdasági és Vidékfejlesztési Bizottság</w:t>
      </w:r>
      <w:bookmarkEnd w:id="3"/>
    </w:p>
    <w:p w:rsidR="000738F3" w:rsidRPr="00DD4040" w:rsidRDefault="000738F3" w:rsidP="000738F3">
      <w:pPr>
        <w:rPr>
          <w:vanish/>
        </w:rPr>
      </w:pPr>
      <w:bookmarkStart w:id="4" w:name="PE"/>
      <w:r w:rsidRPr="00DD4040">
        <w:rPr>
          <w:vanish/>
        </w:rPr>
        <w:t>PE</w:t>
      </w:r>
      <w:r w:rsidRPr="00261D5C">
        <w:rPr>
          <w:vanish/>
        </w:rPr>
        <w:t>736</w:t>
      </w:r>
      <w:r w:rsidRPr="00DD4040">
        <w:rPr>
          <w:vanish/>
        </w:rPr>
        <w:t>.</w:t>
      </w:r>
      <w:r w:rsidRPr="00261D5C">
        <w:rPr>
          <w:vanish/>
        </w:rPr>
        <w:t>493</w:t>
      </w:r>
      <w:bookmarkEnd w:id="4"/>
    </w:p>
    <w:p w:rsidR="000738F3" w:rsidRPr="00DD6F58" w:rsidRDefault="000738F3" w:rsidP="000738F3">
      <w:pPr>
        <w:pStyle w:val="ATHeading3"/>
      </w:pPr>
      <w:bookmarkStart w:id="5" w:name="Sujet"/>
      <w:r w:rsidRPr="00DD6F58">
        <w:t xml:space="preserve">Az Európai Parlament </w:t>
      </w:r>
      <w:r w:rsidRPr="00261D5C">
        <w:t>202</w:t>
      </w:r>
      <w:r w:rsidR="000078AB" w:rsidRPr="00261D5C">
        <w:t>4</w:t>
      </w:r>
      <w:r w:rsidRPr="00DD6F58">
        <w:t xml:space="preserve">. </w:t>
      </w:r>
      <w:r w:rsidR="000078AB" w:rsidRPr="00DD6F58">
        <w:t xml:space="preserve">február </w:t>
      </w:r>
      <w:r w:rsidR="002470F6" w:rsidRPr="00261D5C">
        <w:t>28</w:t>
      </w:r>
      <w:r w:rsidR="007955EA" w:rsidRPr="00DD6F58">
        <w:t>-</w:t>
      </w:r>
      <w:r w:rsidRPr="00DD6F58">
        <w:t xml:space="preserve">i jogalkotási állásfoglalása a borokra, a szeszes italokra és a mezőgazdasági termékekre vonatkozó európai uniós földrajzi árujelzőkről és a mezőgazdasági termékek minőségrendszereiről, az </w:t>
      </w:r>
      <w:r w:rsidRPr="00261D5C">
        <w:t>1308</w:t>
      </w:r>
      <w:r w:rsidRPr="00DD6F58">
        <w:t>/</w:t>
      </w:r>
      <w:r w:rsidRPr="00261D5C">
        <w:t>2013</w:t>
      </w:r>
      <w:r w:rsidRPr="00DD6F58">
        <w:t xml:space="preserve">/EU, az (EU) </w:t>
      </w:r>
      <w:r w:rsidRPr="00261D5C">
        <w:t>2017</w:t>
      </w:r>
      <w:r w:rsidRPr="00DD6F58">
        <w:t>/</w:t>
      </w:r>
      <w:r w:rsidRPr="00261D5C">
        <w:t>1001</w:t>
      </w:r>
      <w:r w:rsidRPr="00DD6F58">
        <w:t xml:space="preserve"> és az (EU) </w:t>
      </w:r>
      <w:r w:rsidRPr="00261D5C">
        <w:t>2019</w:t>
      </w:r>
      <w:r w:rsidRPr="00DD6F58">
        <w:t>/</w:t>
      </w:r>
      <w:r w:rsidRPr="00261D5C">
        <w:t>787</w:t>
      </w:r>
      <w:r w:rsidRPr="00DD6F58">
        <w:t xml:space="preserve"> rendelet módosításáról, valamint az </w:t>
      </w:r>
      <w:r w:rsidRPr="00261D5C">
        <w:t>1151</w:t>
      </w:r>
      <w:r w:rsidRPr="00DD6F58">
        <w:t>/</w:t>
      </w:r>
      <w:r w:rsidRPr="00261D5C">
        <w:t>2012</w:t>
      </w:r>
      <w:r w:rsidRPr="00DD6F58">
        <w:t xml:space="preserve">/EU </w:t>
      </w:r>
      <w:proofErr w:type="gramStart"/>
      <w:r w:rsidRPr="00DD6F58">
        <w:t>rendelet</w:t>
      </w:r>
      <w:proofErr w:type="gramEnd"/>
      <w:r w:rsidRPr="00DD6F58">
        <w:t xml:space="preserve"> hatályon kívül helyezéséről szóló európai parlamenti és tanácsi rendeletre irányuló javaslatról</w:t>
      </w:r>
      <w:bookmarkEnd w:id="5"/>
      <w:r w:rsidRPr="00DD6F58">
        <w:t xml:space="preserve"> </w:t>
      </w:r>
      <w:bookmarkStart w:id="6" w:name="References"/>
      <w:r w:rsidRPr="00DD6F58">
        <w:t>(COM(</w:t>
      </w:r>
      <w:r w:rsidRPr="00261D5C">
        <w:t>2022</w:t>
      </w:r>
      <w:r w:rsidRPr="00DD6F58">
        <w:t>)</w:t>
      </w:r>
      <w:r w:rsidRPr="00261D5C">
        <w:t>0134</w:t>
      </w:r>
      <w:r w:rsidRPr="00DD6F58">
        <w:t xml:space="preserve"> – C</w:t>
      </w:r>
      <w:r w:rsidRPr="00261D5C">
        <w:t>9</w:t>
      </w:r>
      <w:r w:rsidRPr="00DD6F58">
        <w:t>-</w:t>
      </w:r>
      <w:r w:rsidRPr="00261D5C">
        <w:t>0130</w:t>
      </w:r>
      <w:r w:rsidRPr="00DD6F58">
        <w:t>/</w:t>
      </w:r>
      <w:r w:rsidRPr="00261D5C">
        <w:t>2022</w:t>
      </w:r>
      <w:r w:rsidRPr="00DD6F58">
        <w:t xml:space="preserve"> – </w:t>
      </w:r>
      <w:r w:rsidRPr="00261D5C">
        <w:t>2022</w:t>
      </w:r>
      <w:r w:rsidRPr="00DD6F58">
        <w:t>/</w:t>
      </w:r>
      <w:r w:rsidRPr="00261D5C">
        <w:t>0089</w:t>
      </w:r>
      <w:r w:rsidRPr="00DD6F58">
        <w:t>(COD))</w:t>
      </w:r>
      <w:bookmarkEnd w:id="6"/>
    </w:p>
    <w:p w:rsidR="00116EFD" w:rsidRPr="00DD4040" w:rsidRDefault="00116EFD" w:rsidP="00116EFD">
      <w:pPr>
        <w:pStyle w:val="NormalBold"/>
      </w:pPr>
      <w:bookmarkStart w:id="7" w:name="TextBodyBegin"/>
      <w:bookmarkEnd w:id="7"/>
      <w:r w:rsidRPr="00DD4040">
        <w:t>(Rendes jogalkotási eljárás: első olvasat)</w:t>
      </w:r>
    </w:p>
    <w:p w:rsidR="00116EFD" w:rsidRPr="00DD4040" w:rsidRDefault="00116EFD" w:rsidP="00116EFD">
      <w:pPr>
        <w:pStyle w:val="EPComma"/>
      </w:pPr>
      <w:r w:rsidRPr="00DD4040">
        <w:rPr>
          <w:i/>
        </w:rPr>
        <w:t>Az Európai Parlament,</w:t>
      </w:r>
    </w:p>
    <w:p w:rsidR="00116EFD" w:rsidRPr="00DD4040" w:rsidRDefault="00116EFD" w:rsidP="00116EFD">
      <w:pPr>
        <w:pStyle w:val="NormalHanging12a"/>
      </w:pPr>
      <w:r w:rsidRPr="00DD4040">
        <w:t>–</w:t>
      </w:r>
      <w:r w:rsidRPr="00DD4040">
        <w:tab/>
        <w:t>tekintettel a Bizottság Parlamenthez és Tanácshoz intézett javaslatára (</w:t>
      </w:r>
      <w:proofErr w:type="gramStart"/>
      <w:r w:rsidRPr="00DD4040">
        <w:t>COM(</w:t>
      </w:r>
      <w:proofErr w:type="gramEnd"/>
      <w:r w:rsidRPr="00261D5C">
        <w:t>2022</w:t>
      </w:r>
      <w:r w:rsidRPr="00DD4040">
        <w:t>)</w:t>
      </w:r>
      <w:r w:rsidRPr="00261D5C">
        <w:t>0134</w:t>
      </w:r>
      <w:r w:rsidRPr="00DD4040">
        <w:t>),</w:t>
      </w:r>
    </w:p>
    <w:p w:rsidR="00116EFD" w:rsidRPr="00DD4040" w:rsidRDefault="00116EFD" w:rsidP="00116EFD">
      <w:pPr>
        <w:pStyle w:val="NormalHanging12a"/>
      </w:pPr>
      <w:r w:rsidRPr="00DD4040">
        <w:t>–</w:t>
      </w:r>
      <w:r w:rsidRPr="00DD4040">
        <w:tab/>
        <w:t xml:space="preserve">tekintettel az Európai Unió működéséről szóló szerződés </w:t>
      </w:r>
      <w:r w:rsidRPr="00261D5C">
        <w:t>294</w:t>
      </w:r>
      <w:r w:rsidRPr="00DD4040">
        <w:t>. cikkének (</w:t>
      </w:r>
      <w:r w:rsidRPr="00261D5C">
        <w:t>2</w:t>
      </w:r>
      <w:r w:rsidRPr="00DD4040">
        <w:t xml:space="preserve">) bekezdésére, </w:t>
      </w:r>
      <w:r w:rsidRPr="00261D5C">
        <w:t>43</w:t>
      </w:r>
      <w:r w:rsidRPr="00DD4040">
        <w:t>. cikkének (</w:t>
      </w:r>
      <w:r w:rsidRPr="00261D5C">
        <w:t>2</w:t>
      </w:r>
      <w:r w:rsidRPr="00DD4040">
        <w:t xml:space="preserve">) bekezdésére és </w:t>
      </w:r>
      <w:r w:rsidRPr="00261D5C">
        <w:t>118</w:t>
      </w:r>
      <w:r w:rsidRPr="00DD4040">
        <w:t>. cikkének (</w:t>
      </w:r>
      <w:r w:rsidRPr="00261D5C">
        <w:t>1</w:t>
      </w:r>
      <w:r w:rsidRPr="00DD4040">
        <w:t>) bekezdésére, amelyek alapján a Bizottság javaslatát benyújtotta a Parlamenthez (C</w:t>
      </w:r>
      <w:r w:rsidR="00261D5C" w:rsidRPr="00261D5C">
        <w:t>9</w:t>
      </w:r>
      <w:r w:rsidRPr="00DD4040">
        <w:noBreakHyphen/>
      </w:r>
      <w:r w:rsidRPr="00261D5C">
        <w:t>0130</w:t>
      </w:r>
      <w:r w:rsidRPr="00DD4040">
        <w:t>/</w:t>
      </w:r>
      <w:r w:rsidRPr="00261D5C">
        <w:t>2022</w:t>
      </w:r>
      <w:r w:rsidRPr="00DD4040">
        <w:t>),</w:t>
      </w:r>
    </w:p>
    <w:p w:rsidR="00116EFD" w:rsidRPr="00DD4040" w:rsidRDefault="00116EFD" w:rsidP="00116EFD">
      <w:pPr>
        <w:pStyle w:val="NormalHanging12a"/>
      </w:pPr>
      <w:r w:rsidRPr="00DD4040">
        <w:t>–</w:t>
      </w:r>
      <w:r w:rsidRPr="00DD4040">
        <w:tab/>
        <w:t xml:space="preserve">tekintettel az Európai Unió működéséről szóló szerződés </w:t>
      </w:r>
      <w:r w:rsidRPr="00261D5C">
        <w:t>294</w:t>
      </w:r>
      <w:r w:rsidRPr="00DD4040">
        <w:t>. cikkének (</w:t>
      </w:r>
      <w:r w:rsidRPr="00261D5C">
        <w:t>3</w:t>
      </w:r>
      <w:r w:rsidRPr="00DD4040">
        <w:t>) bekezdésére,</w:t>
      </w:r>
    </w:p>
    <w:p w:rsidR="00116EFD" w:rsidRPr="00DD4040" w:rsidRDefault="00116EFD" w:rsidP="00116EFD">
      <w:pPr>
        <w:pStyle w:val="NormalHanging12a"/>
      </w:pPr>
      <w:r w:rsidRPr="00DD4040">
        <w:t>–</w:t>
      </w:r>
      <w:r w:rsidRPr="00DD4040">
        <w:tab/>
        <w:t xml:space="preserve">tekintettel az Európai Gazdasági és Szociális Bizottság </w:t>
      </w:r>
      <w:r w:rsidRPr="00261D5C">
        <w:t>2022</w:t>
      </w:r>
      <w:r w:rsidRPr="00DD4040">
        <w:t xml:space="preserve">. július </w:t>
      </w:r>
      <w:r w:rsidRPr="00261D5C">
        <w:t>13</w:t>
      </w:r>
      <w:r w:rsidRPr="00DD4040">
        <w:t>-i véleményére</w:t>
      </w:r>
      <w:r w:rsidRPr="00DD4040">
        <w:rPr>
          <w:rStyle w:val="FootnoteReference"/>
        </w:rPr>
        <w:footnoteReference w:id="1"/>
      </w:r>
      <w:r w:rsidRPr="00DD4040">
        <w:t>,</w:t>
      </w:r>
    </w:p>
    <w:p w:rsidR="001012CD" w:rsidRPr="00DD4040" w:rsidRDefault="001012CD" w:rsidP="001012CD">
      <w:pPr>
        <w:pStyle w:val="NormalHanging12a"/>
      </w:pPr>
      <w:r w:rsidRPr="00DD4040">
        <w:t>–</w:t>
      </w:r>
      <w:r w:rsidRPr="00DD4040">
        <w:tab/>
        <w:t xml:space="preserve">tekintettel a Régiók Bizottságának </w:t>
      </w:r>
      <w:r w:rsidRPr="00261D5C">
        <w:t>2022</w:t>
      </w:r>
      <w:r w:rsidRPr="00DD4040">
        <w:t xml:space="preserve">. november </w:t>
      </w:r>
      <w:r w:rsidRPr="00261D5C">
        <w:t>30</w:t>
      </w:r>
      <w:r w:rsidRPr="00DD4040">
        <w:t>-i véleményére</w:t>
      </w:r>
      <w:r w:rsidRPr="00DD4040">
        <w:rPr>
          <w:vertAlign w:val="superscript"/>
        </w:rPr>
        <w:footnoteReference w:id="2"/>
      </w:r>
      <w:r w:rsidRPr="00DD4040">
        <w:t>,</w:t>
      </w:r>
    </w:p>
    <w:p w:rsidR="00715E10" w:rsidRPr="00DD4040" w:rsidRDefault="00715E10" w:rsidP="00715E10">
      <w:pPr>
        <w:pStyle w:val="NormalHanging12a"/>
      </w:pPr>
      <w:r w:rsidRPr="00DD4040">
        <w:t>–</w:t>
      </w:r>
      <w:r w:rsidRPr="00DD4040">
        <w:tab/>
        <w:t xml:space="preserve">tekintettel az illetékes bizottság által az eljárási szabályzat </w:t>
      </w:r>
      <w:r w:rsidRPr="00261D5C">
        <w:t>74</w:t>
      </w:r>
      <w:r w:rsidRPr="00DD4040">
        <w:t>. cikkének (</w:t>
      </w:r>
      <w:r w:rsidRPr="00261D5C">
        <w:t>4</w:t>
      </w:r>
      <w:r w:rsidRPr="00DD4040">
        <w:t xml:space="preserve">) bekezdése alapján jóváhagyott ideiglenes megállapodásra és a Tanács képviselőjének </w:t>
      </w:r>
      <w:r w:rsidRPr="00261D5C">
        <w:t>2023</w:t>
      </w:r>
      <w:r w:rsidRPr="00DD4040">
        <w:t xml:space="preserve">. november </w:t>
      </w:r>
      <w:r w:rsidRPr="00261D5C">
        <w:t>27</w:t>
      </w:r>
      <w:r w:rsidRPr="00DD4040">
        <w:t xml:space="preserve">-i írásbeli kötelezettségvállalására, amely szerint egyetért a Parlament álláspontjával, az Európai Unió működéséről szóló szerződés </w:t>
      </w:r>
      <w:r w:rsidRPr="00261D5C">
        <w:t>294</w:t>
      </w:r>
      <w:r w:rsidRPr="00DD4040">
        <w:t>. cikkének (</w:t>
      </w:r>
      <w:r w:rsidRPr="00261D5C">
        <w:t>4</w:t>
      </w:r>
      <w:r w:rsidRPr="00DD4040">
        <w:t>) bekezdésével összhangban,</w:t>
      </w:r>
    </w:p>
    <w:p w:rsidR="00116EFD" w:rsidRPr="00DD4040" w:rsidRDefault="00116EFD" w:rsidP="00116EFD">
      <w:pPr>
        <w:pStyle w:val="NormalHanging12a"/>
      </w:pPr>
      <w:r w:rsidRPr="00DD4040">
        <w:lastRenderedPageBreak/>
        <w:t>–</w:t>
      </w:r>
      <w:r w:rsidRPr="00DD4040">
        <w:tab/>
        <w:t xml:space="preserve">tekintettel eljárási szabályzata </w:t>
      </w:r>
      <w:r w:rsidRPr="00261D5C">
        <w:t>59</w:t>
      </w:r>
      <w:r w:rsidRPr="00DD4040">
        <w:t>. cikkére,</w:t>
      </w:r>
    </w:p>
    <w:p w:rsidR="00116EFD" w:rsidRPr="00DD4040" w:rsidRDefault="00116EFD" w:rsidP="00116EFD">
      <w:pPr>
        <w:pStyle w:val="NormalHanging12a"/>
        <w:rPr>
          <w:szCs w:val="24"/>
        </w:rPr>
      </w:pPr>
      <w:r w:rsidRPr="00DD4040">
        <w:t>–</w:t>
      </w:r>
      <w:r w:rsidRPr="00DD4040">
        <w:tab/>
        <w:t>tekintettel a Jogi Bizottság és a Nemzetközi Kereskedelmi Bizottság véleményére,</w:t>
      </w:r>
    </w:p>
    <w:p w:rsidR="00116EFD" w:rsidRPr="00DD4040" w:rsidRDefault="00116EFD" w:rsidP="00116EFD">
      <w:pPr>
        <w:pStyle w:val="NormalHanging12a"/>
        <w:rPr>
          <w:szCs w:val="24"/>
        </w:rPr>
      </w:pPr>
      <w:r w:rsidRPr="00DD4040">
        <w:t>–</w:t>
      </w:r>
      <w:r w:rsidRPr="00DD4040">
        <w:tab/>
        <w:t>tekintettel a Mezőgazdasági és Vidékfejlesztési Bizottság jelentésére (A</w:t>
      </w:r>
      <w:r w:rsidRPr="00261D5C">
        <w:t>9</w:t>
      </w:r>
      <w:r w:rsidRPr="00DD4040">
        <w:t>-</w:t>
      </w:r>
      <w:r w:rsidRPr="00261D5C">
        <w:t>0173</w:t>
      </w:r>
      <w:r w:rsidRPr="00DD4040">
        <w:t>/</w:t>
      </w:r>
      <w:r w:rsidRPr="00261D5C">
        <w:t>2023</w:t>
      </w:r>
      <w:r w:rsidRPr="00DD4040">
        <w:t>),</w:t>
      </w:r>
    </w:p>
    <w:p w:rsidR="00116EFD" w:rsidRPr="00DD4040" w:rsidRDefault="00116EFD" w:rsidP="00116EFD">
      <w:pPr>
        <w:pStyle w:val="NormalHanging12a"/>
      </w:pPr>
      <w:r w:rsidRPr="00261D5C">
        <w:t>1</w:t>
      </w:r>
      <w:r w:rsidRPr="00DD4040">
        <w:t>.</w:t>
      </w:r>
      <w:r w:rsidRPr="00DD4040">
        <w:tab/>
        <w:t>elfogadja első olvasatban az alábbi álláspontot</w:t>
      </w:r>
      <w:r w:rsidR="007955EA" w:rsidRPr="00DD4040">
        <w:rPr>
          <w:rStyle w:val="FootnoteReference"/>
        </w:rPr>
        <w:footnoteReference w:id="3"/>
      </w:r>
      <w:r w:rsidRPr="00DD4040">
        <w:t>;</w:t>
      </w:r>
    </w:p>
    <w:p w:rsidR="00840CF6" w:rsidRPr="00DD4040" w:rsidRDefault="00840CF6" w:rsidP="00116EFD">
      <w:pPr>
        <w:pStyle w:val="NormalHanging12a"/>
      </w:pPr>
      <w:r w:rsidRPr="00261D5C">
        <w:t>2</w:t>
      </w:r>
      <w:r w:rsidRPr="00DD4040">
        <w:t>.</w:t>
      </w:r>
      <w:r w:rsidRPr="00DD4040">
        <w:tab/>
        <w:t xml:space="preserve">tudomásul veszi a Parlament és a Tanács ezen állásfoglaláshoz csatolt </w:t>
      </w:r>
      <w:r w:rsidR="002D1B74" w:rsidRPr="00DD4040">
        <w:t>együttes</w:t>
      </w:r>
      <w:r w:rsidR="00F926DA" w:rsidRPr="00DD4040">
        <w:t xml:space="preserve"> </w:t>
      </w:r>
      <w:r w:rsidRPr="00DD4040">
        <w:t>nyilatkozatát;</w:t>
      </w:r>
    </w:p>
    <w:p w:rsidR="00116EFD" w:rsidRPr="00DD4040" w:rsidRDefault="00840CF6" w:rsidP="00116EFD">
      <w:pPr>
        <w:pStyle w:val="NormalHanging12a"/>
      </w:pPr>
      <w:r w:rsidRPr="00261D5C">
        <w:t>3</w:t>
      </w:r>
      <w:r w:rsidR="00116EFD" w:rsidRPr="00DD4040">
        <w:t>.</w:t>
      </w:r>
      <w:r w:rsidR="00116EFD" w:rsidRPr="00DD4040">
        <w:tab/>
        <w:t xml:space="preserve">felkéri a Bizottságot, hogy utalja az ügyet újból a Parlamenthez, ha javaslatát másik szöveggel váltja fel, lényegesen </w:t>
      </w:r>
      <w:proofErr w:type="gramStart"/>
      <w:r w:rsidR="00116EFD" w:rsidRPr="00DD4040">
        <w:t>módosítja</w:t>
      </w:r>
      <w:proofErr w:type="gramEnd"/>
      <w:r w:rsidR="00116EFD" w:rsidRPr="00DD4040">
        <w:t xml:space="preserve"> vagy lényegesen módosítani kívánja;</w:t>
      </w:r>
    </w:p>
    <w:p w:rsidR="00EE2F79" w:rsidRPr="00DD4040" w:rsidRDefault="00840CF6" w:rsidP="00116EFD">
      <w:pPr>
        <w:pStyle w:val="NormalHanging12a"/>
      </w:pPr>
      <w:r w:rsidRPr="00261D5C">
        <w:t>4</w:t>
      </w:r>
      <w:r w:rsidR="00116EFD" w:rsidRPr="00DD4040">
        <w:t>.</w:t>
      </w:r>
      <w:r w:rsidR="00116EFD" w:rsidRPr="00DD4040">
        <w:tab/>
        <w:t>utasítja elnökét, hogy továbbítsa a Parlament álláspontját a Tanácsnak és a Bizottságnak, valamint a nemzeti parlamenteknek.</w:t>
      </w:r>
    </w:p>
    <w:p w:rsidR="007A4F9E" w:rsidRPr="00DD4040" w:rsidRDefault="007A4F9E" w:rsidP="00116EFD">
      <w:pPr>
        <w:pStyle w:val="NormalHanging12a"/>
        <w:sectPr w:rsidR="007A4F9E" w:rsidRPr="00DD4040" w:rsidSect="00A362B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E2F79" w:rsidRPr="00DD4040" w:rsidRDefault="00EE2F79" w:rsidP="00EE2F79">
      <w:pPr>
        <w:pStyle w:val="AmNumberTabs"/>
        <w:rPr>
          <w:bCs/>
        </w:rPr>
      </w:pPr>
      <w:bookmarkStart w:id="8" w:name="TextBodyEnd"/>
      <w:bookmarkEnd w:id="8"/>
      <w:r w:rsidRPr="00DD4040">
        <w:rPr>
          <w:bCs/>
        </w:rPr>
        <w:lastRenderedPageBreak/>
        <w:t>P</w:t>
      </w:r>
      <w:r w:rsidRPr="00261D5C">
        <w:rPr>
          <w:bCs/>
        </w:rPr>
        <w:t>9</w:t>
      </w:r>
      <w:r w:rsidRPr="00DD4040">
        <w:rPr>
          <w:bCs/>
        </w:rPr>
        <w:t>_</w:t>
      </w:r>
      <w:proofErr w:type="gramStart"/>
      <w:r w:rsidRPr="00DD4040">
        <w:rPr>
          <w:bCs/>
        </w:rPr>
        <w:t>TC</w:t>
      </w:r>
      <w:r w:rsidRPr="00261D5C">
        <w:rPr>
          <w:bCs/>
        </w:rPr>
        <w:t>1</w:t>
      </w:r>
      <w:r w:rsidRPr="00DD4040">
        <w:rPr>
          <w:bCs/>
        </w:rPr>
        <w:t>-COD(</w:t>
      </w:r>
      <w:proofErr w:type="gramEnd"/>
      <w:r w:rsidRPr="00261D5C">
        <w:rPr>
          <w:bCs/>
        </w:rPr>
        <w:t>2022</w:t>
      </w:r>
      <w:r w:rsidRPr="00DD4040">
        <w:rPr>
          <w:bCs/>
        </w:rPr>
        <w:t>)</w:t>
      </w:r>
      <w:r w:rsidRPr="00261D5C">
        <w:rPr>
          <w:bCs/>
        </w:rPr>
        <w:t>0089</w:t>
      </w:r>
    </w:p>
    <w:p w:rsidR="00EE2F79" w:rsidRPr="00DD4040" w:rsidRDefault="00EE2F79" w:rsidP="00EE2F79">
      <w:pPr>
        <w:pStyle w:val="AmNumberTabs"/>
      </w:pPr>
      <w:proofErr w:type="gramStart"/>
      <w:r w:rsidRPr="00DD4040">
        <w:t xml:space="preserve">Az Európai Parlament álláspontja, amely első olvasatban </w:t>
      </w:r>
      <w:r w:rsidRPr="00261D5C">
        <w:t>2024</w:t>
      </w:r>
      <w:r w:rsidRPr="00DD4040">
        <w:t xml:space="preserve">. február </w:t>
      </w:r>
      <w:r w:rsidRPr="00261D5C">
        <w:t>28</w:t>
      </w:r>
      <w:r w:rsidRPr="00DD4040">
        <w:t xml:space="preserve">-án került elfogadásra </w:t>
      </w:r>
      <w:r w:rsidRPr="00DD4040">
        <w:rPr>
          <w:bCs/>
        </w:rPr>
        <w:t xml:space="preserve">a borokra, a szeszes italokra és a mezőgazdasági termékekre vonatkozó földrajzi árujelzőkről, valamint </w:t>
      </w:r>
      <w:r w:rsidRPr="00586BCA">
        <w:rPr>
          <w:bCs/>
        </w:rPr>
        <w:t>a hagyományos különleges termékekről és a mezőgazdasági termékek minőségére utaló választható kifejezésekről, az 1308/2013/EU, az (EU) 2019/787 és az (EU) 2019/1753 r</w:t>
      </w:r>
      <w:r w:rsidRPr="00DD4040">
        <w:rPr>
          <w:bCs/>
        </w:rPr>
        <w:t xml:space="preserve">endelet módosításáról, továbbá az </w:t>
      </w:r>
      <w:r w:rsidRPr="00261D5C">
        <w:rPr>
          <w:bCs/>
        </w:rPr>
        <w:t>1151</w:t>
      </w:r>
      <w:r w:rsidRPr="00DD4040">
        <w:rPr>
          <w:bCs/>
        </w:rPr>
        <w:t>/</w:t>
      </w:r>
      <w:r w:rsidRPr="00261D5C">
        <w:rPr>
          <w:bCs/>
        </w:rPr>
        <w:t>2012</w:t>
      </w:r>
      <w:r w:rsidRPr="00DD4040">
        <w:rPr>
          <w:bCs/>
        </w:rPr>
        <w:t xml:space="preserve">/EU rendelet hatályon kívül helyezéséről </w:t>
      </w:r>
      <w:r w:rsidRPr="00DD4040">
        <w:t xml:space="preserve">szóló (EU) </w:t>
      </w:r>
      <w:r w:rsidRPr="00261D5C">
        <w:t>2024</w:t>
      </w:r>
      <w:r w:rsidRPr="00DD4040">
        <w:t>/... európai parlamenti és tanácsi rendelet elfogadására tekintettel</w:t>
      </w:r>
      <w:proofErr w:type="gramEnd"/>
    </w:p>
    <w:p w:rsidR="00586BCA" w:rsidRDefault="00586BCA">
      <w:pPr>
        <w:widowControl/>
      </w:pPr>
    </w:p>
    <w:p w:rsidR="00586BCA" w:rsidRPr="00586BCA" w:rsidRDefault="00586BCA">
      <w:pPr>
        <w:widowControl/>
      </w:pPr>
      <w:r w:rsidRPr="00586BCA">
        <w:rPr>
          <w:i/>
        </w:rPr>
        <w:t xml:space="preserve">(A Parlament és a Tanács megállapodása következtében a Parlament álláspontja megegyezik a végleges jogalkotási </w:t>
      </w:r>
      <w:proofErr w:type="gramStart"/>
      <w:r w:rsidRPr="00586BCA">
        <w:rPr>
          <w:i/>
        </w:rPr>
        <w:t>aktussal</w:t>
      </w:r>
      <w:proofErr w:type="gramEnd"/>
      <w:r w:rsidRPr="00586BCA">
        <w:rPr>
          <w:i/>
        </w:rPr>
        <w:t>, az (EU) 20</w:t>
      </w:r>
      <w:r>
        <w:rPr>
          <w:i/>
        </w:rPr>
        <w:t xml:space="preserve">24/1143 </w:t>
      </w:r>
      <w:r w:rsidRPr="00586BCA">
        <w:rPr>
          <w:i/>
        </w:rPr>
        <w:t>rendelettel.)</w:t>
      </w:r>
    </w:p>
    <w:p w:rsidR="00586BCA" w:rsidRDefault="00586BCA">
      <w:pPr>
        <w:widowControl/>
      </w:pPr>
      <w:r>
        <w:br w:type="page"/>
      </w:r>
    </w:p>
    <w:p w:rsidR="00840CF6" w:rsidRPr="00DD4040" w:rsidRDefault="00840CF6" w:rsidP="004605B5">
      <w:pPr>
        <w:spacing w:after="360" w:line="360" w:lineRule="auto"/>
        <w:jc w:val="right"/>
      </w:pPr>
      <w:r w:rsidRPr="00DD4040">
        <w:lastRenderedPageBreak/>
        <w:t xml:space="preserve">MELLÉKLET </w:t>
      </w:r>
      <w:proofErr w:type="gramStart"/>
      <w:r w:rsidRPr="00DD4040">
        <w:t>A</w:t>
      </w:r>
      <w:proofErr w:type="gramEnd"/>
      <w:r w:rsidRPr="00DD4040">
        <w:t xml:space="preserve"> JOGALKOTÁSI ÁLLÁSFOGLALÁSHOZ</w:t>
      </w:r>
    </w:p>
    <w:p w:rsidR="00840CF6" w:rsidRPr="00DD4040" w:rsidRDefault="00840CF6" w:rsidP="00840CF6">
      <w:pPr>
        <w:spacing w:after="360" w:line="360" w:lineRule="auto"/>
        <w:jc w:val="center"/>
        <w:rPr>
          <w:b/>
          <w:bCs/>
        </w:rPr>
      </w:pPr>
      <w:r w:rsidRPr="00DD4040">
        <w:rPr>
          <w:b/>
        </w:rPr>
        <w:t>Az Európai Parlament és a Tanács együttes nyilatkozata</w:t>
      </w:r>
      <w:r w:rsidR="00715E10" w:rsidRPr="00DD4040">
        <w:rPr>
          <w:b/>
        </w:rPr>
        <w:t xml:space="preserve"> az (EU) </w:t>
      </w:r>
      <w:r w:rsidR="00715E10" w:rsidRPr="00261D5C">
        <w:rPr>
          <w:b/>
        </w:rPr>
        <w:t>2024</w:t>
      </w:r>
      <w:r w:rsidR="00715E10" w:rsidRPr="00DD4040">
        <w:rPr>
          <w:b/>
        </w:rPr>
        <w:t>/</w:t>
      </w:r>
      <w:r w:rsidR="00586BCA">
        <w:rPr>
          <w:b/>
        </w:rPr>
        <w:t>1143</w:t>
      </w:r>
      <w:r w:rsidR="00715E10" w:rsidRPr="00DD4040">
        <w:rPr>
          <w:b/>
        </w:rPr>
        <w:t xml:space="preserve"> rendelet elfogadására tekintettel</w:t>
      </w:r>
      <w:r w:rsidR="00586BCA">
        <w:rPr>
          <w:rStyle w:val="FootnoteReference"/>
          <w:b/>
        </w:rPr>
        <w:footnoteReference w:id="4"/>
      </w:r>
    </w:p>
    <w:p w:rsidR="00840CF6" w:rsidRPr="00DD4040" w:rsidRDefault="00840CF6" w:rsidP="00840CF6">
      <w:pPr>
        <w:spacing w:line="360" w:lineRule="auto"/>
      </w:pPr>
      <w:r w:rsidRPr="00DD4040">
        <w:t>Az Európai Parlament és a Tanács hangsúlyozza, hogy az e rendelet által szabályozott földrajzi árujelzőkkel kapcsolatos valamennyi eljárás továbbra is a Bizottság kizárólagos felelősségi körébe tartozik.</w:t>
      </w:r>
    </w:p>
    <w:p w:rsidR="00840CF6" w:rsidRPr="00DD4040" w:rsidRDefault="00840CF6" w:rsidP="00840CF6">
      <w:pPr>
        <w:spacing w:line="360" w:lineRule="auto"/>
      </w:pPr>
      <w:r w:rsidRPr="00DD4040">
        <w:t xml:space="preserve">Az Európai Parlament és a Tanács </w:t>
      </w:r>
      <w:proofErr w:type="spellStart"/>
      <w:r w:rsidRPr="00DD4040">
        <w:t>megjegyzi</w:t>
      </w:r>
      <w:proofErr w:type="spellEnd"/>
      <w:r w:rsidRPr="00DD4040">
        <w:t>, hogy a Bizottságot csak az adminisztratív feladatok ellátása tekintetében lehet segíteni, ha és amilyen mértékben a meglévő jogi keret ezt lehetővé teszi.</w:t>
      </w:r>
    </w:p>
    <w:p w:rsidR="00840CF6" w:rsidRPr="00DD4040" w:rsidRDefault="00840CF6" w:rsidP="00840CF6">
      <w:pPr>
        <w:spacing w:line="360" w:lineRule="auto"/>
      </w:pPr>
      <w:r w:rsidRPr="00DD4040">
        <w:t>Az átláthatóság érdekében a Bizottságot arra kérjük, hogy minden évben tájékoztassa a</w:t>
      </w:r>
      <w:r w:rsidR="00715E10" w:rsidRPr="00DD4040">
        <w:t>z Európai</w:t>
      </w:r>
      <w:r w:rsidRPr="00DD4040">
        <w:t xml:space="preserve"> </w:t>
      </w:r>
      <w:r w:rsidR="00715E10" w:rsidRPr="00DD4040">
        <w:t xml:space="preserve">Parlamentet és a </w:t>
      </w:r>
      <w:r w:rsidRPr="00DD4040">
        <w:t>Tanácsot az e feladatok ellátása során kapott segítségről.</w:t>
      </w:r>
    </w:p>
    <w:p w:rsidR="00E365E1" w:rsidRPr="00DD4040" w:rsidRDefault="00E365E1" w:rsidP="007F6EB1">
      <w:pPr>
        <w:rPr>
          <w:szCs w:val="24"/>
        </w:rPr>
      </w:pPr>
    </w:p>
    <w:sectPr w:rsidR="00E365E1" w:rsidRPr="00DD4040" w:rsidSect="00A362B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2CD" w:rsidRPr="00A362BE" w:rsidRDefault="001012CD">
      <w:r w:rsidRPr="00A362BE">
        <w:separator/>
      </w:r>
    </w:p>
  </w:endnote>
  <w:endnote w:type="continuationSeparator" w:id="0">
    <w:p w:rsidR="001012CD" w:rsidRPr="00A362BE" w:rsidRDefault="001012CD">
      <w:r w:rsidRPr="00A362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2CD" w:rsidRPr="00A362BE" w:rsidRDefault="001012C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2CD" w:rsidRPr="00A362BE" w:rsidRDefault="001012C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2CD" w:rsidRPr="00A362BE" w:rsidRDefault="001012C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2CD" w:rsidRPr="00A362BE" w:rsidRDefault="001012CD">
      <w:r w:rsidRPr="00A362BE">
        <w:separator/>
      </w:r>
    </w:p>
  </w:footnote>
  <w:footnote w:type="continuationSeparator" w:id="0">
    <w:p w:rsidR="001012CD" w:rsidRPr="00A362BE" w:rsidRDefault="001012CD">
      <w:r w:rsidRPr="00A362BE">
        <w:continuationSeparator/>
      </w:r>
    </w:p>
  </w:footnote>
  <w:footnote w:id="1">
    <w:p w:rsidR="001012CD" w:rsidRPr="00EE2F79" w:rsidRDefault="001012CD" w:rsidP="00A362BE">
      <w:pPr>
        <w:pStyle w:val="FootnoteText"/>
        <w:ind w:left="567" w:hanging="567"/>
        <w:rPr>
          <w:sz w:val="24"/>
          <w:szCs w:val="24"/>
          <w:lang w:val="hu-HU"/>
        </w:rPr>
      </w:pPr>
      <w:r w:rsidRPr="00EE2F79">
        <w:rPr>
          <w:rStyle w:val="FootnoteReference"/>
          <w:sz w:val="24"/>
          <w:szCs w:val="24"/>
          <w:lang w:val="hu-HU"/>
        </w:rPr>
        <w:footnoteRef/>
      </w:r>
      <w:r w:rsidRPr="00EE2F79">
        <w:rPr>
          <w:sz w:val="24"/>
          <w:szCs w:val="24"/>
          <w:lang w:val="hu-HU"/>
        </w:rPr>
        <w:t xml:space="preserve"> </w:t>
      </w:r>
      <w:r w:rsidRPr="00EE2F79">
        <w:rPr>
          <w:sz w:val="24"/>
          <w:szCs w:val="24"/>
          <w:lang w:val="hu-HU"/>
        </w:rPr>
        <w:tab/>
        <w:t xml:space="preserve">HL C </w:t>
      </w:r>
      <w:r w:rsidRPr="00261D5C">
        <w:rPr>
          <w:sz w:val="24"/>
          <w:szCs w:val="24"/>
          <w:lang w:val="hu-HU"/>
        </w:rPr>
        <w:t>443</w:t>
      </w:r>
      <w:r w:rsidRPr="00EE2F79">
        <w:rPr>
          <w:sz w:val="24"/>
          <w:szCs w:val="24"/>
          <w:lang w:val="hu-HU"/>
        </w:rPr>
        <w:t xml:space="preserve">., </w:t>
      </w:r>
      <w:r w:rsidRPr="00261D5C">
        <w:rPr>
          <w:sz w:val="24"/>
          <w:szCs w:val="24"/>
          <w:lang w:val="hu-HU"/>
        </w:rPr>
        <w:t>2022</w:t>
      </w:r>
      <w:r w:rsidRPr="00EE2F79">
        <w:rPr>
          <w:sz w:val="24"/>
          <w:szCs w:val="24"/>
          <w:lang w:val="hu-HU"/>
        </w:rPr>
        <w:t>.</w:t>
      </w:r>
      <w:r w:rsidRPr="00261D5C">
        <w:rPr>
          <w:sz w:val="24"/>
          <w:szCs w:val="24"/>
          <w:lang w:val="hu-HU"/>
        </w:rPr>
        <w:t>11</w:t>
      </w:r>
      <w:r w:rsidRPr="00EE2F79">
        <w:rPr>
          <w:sz w:val="24"/>
          <w:szCs w:val="24"/>
          <w:lang w:val="hu-HU"/>
        </w:rPr>
        <w:t>.</w:t>
      </w:r>
      <w:r w:rsidRPr="00261D5C">
        <w:rPr>
          <w:sz w:val="24"/>
          <w:szCs w:val="24"/>
          <w:lang w:val="hu-HU"/>
        </w:rPr>
        <w:t>22</w:t>
      </w:r>
      <w:proofErr w:type="gramStart"/>
      <w:r w:rsidRPr="00EE2F79">
        <w:rPr>
          <w:sz w:val="24"/>
          <w:szCs w:val="24"/>
          <w:lang w:val="hu-HU"/>
        </w:rPr>
        <w:t>.,</w:t>
      </w:r>
      <w:proofErr w:type="gramEnd"/>
      <w:r w:rsidRPr="00EE2F79">
        <w:rPr>
          <w:sz w:val="24"/>
          <w:szCs w:val="24"/>
          <w:lang w:val="hu-HU"/>
        </w:rPr>
        <w:t xml:space="preserve"> </w:t>
      </w:r>
      <w:r w:rsidRPr="00261D5C">
        <w:rPr>
          <w:sz w:val="24"/>
          <w:szCs w:val="24"/>
          <w:lang w:val="hu-HU"/>
        </w:rPr>
        <w:t>116</w:t>
      </w:r>
      <w:r w:rsidRPr="00EE2F79">
        <w:rPr>
          <w:sz w:val="24"/>
          <w:szCs w:val="24"/>
          <w:lang w:val="hu-HU"/>
        </w:rPr>
        <w:t>. o.</w:t>
      </w:r>
    </w:p>
  </w:footnote>
  <w:footnote w:id="2">
    <w:p w:rsidR="001012CD" w:rsidRPr="00EE2F79" w:rsidRDefault="001012CD" w:rsidP="001012CD">
      <w:pPr>
        <w:pStyle w:val="FootnoteText"/>
        <w:ind w:left="567" w:hanging="567"/>
        <w:rPr>
          <w:sz w:val="24"/>
          <w:szCs w:val="24"/>
          <w:lang w:val="hu-HU"/>
        </w:rPr>
      </w:pPr>
      <w:r w:rsidRPr="00EE2F79">
        <w:rPr>
          <w:rStyle w:val="FootnoteReference"/>
          <w:sz w:val="24"/>
          <w:szCs w:val="24"/>
          <w:lang w:val="hu-HU"/>
        </w:rPr>
        <w:footnoteRef/>
      </w:r>
      <w:r w:rsidRPr="00EE2F79">
        <w:rPr>
          <w:sz w:val="24"/>
          <w:szCs w:val="24"/>
          <w:lang w:val="hu-HU"/>
        </w:rPr>
        <w:t xml:space="preserve"> </w:t>
      </w:r>
      <w:r w:rsidRPr="00EE2F79">
        <w:rPr>
          <w:sz w:val="24"/>
          <w:szCs w:val="24"/>
          <w:lang w:val="hu-HU"/>
        </w:rPr>
        <w:tab/>
        <w:t xml:space="preserve">HL C </w:t>
      </w:r>
      <w:r w:rsidRPr="00261D5C">
        <w:rPr>
          <w:sz w:val="24"/>
          <w:szCs w:val="24"/>
          <w:lang w:val="hu-HU"/>
        </w:rPr>
        <w:t>79</w:t>
      </w:r>
      <w:r w:rsidRPr="00EE2F79">
        <w:rPr>
          <w:sz w:val="24"/>
          <w:szCs w:val="24"/>
          <w:lang w:val="hu-HU"/>
        </w:rPr>
        <w:t xml:space="preserve">., </w:t>
      </w:r>
      <w:r w:rsidRPr="00261D5C">
        <w:rPr>
          <w:sz w:val="24"/>
          <w:szCs w:val="24"/>
          <w:lang w:val="hu-HU"/>
        </w:rPr>
        <w:t>2023</w:t>
      </w:r>
      <w:r w:rsidRPr="00EE2F79">
        <w:rPr>
          <w:sz w:val="24"/>
          <w:szCs w:val="24"/>
          <w:lang w:val="hu-HU"/>
        </w:rPr>
        <w:t>.</w:t>
      </w:r>
      <w:r w:rsidRPr="00261D5C">
        <w:rPr>
          <w:sz w:val="24"/>
          <w:szCs w:val="24"/>
          <w:lang w:val="hu-HU"/>
        </w:rPr>
        <w:t>3</w:t>
      </w:r>
      <w:r w:rsidRPr="00EE2F79">
        <w:rPr>
          <w:sz w:val="24"/>
          <w:szCs w:val="24"/>
          <w:lang w:val="hu-HU"/>
        </w:rPr>
        <w:t>.</w:t>
      </w:r>
      <w:r w:rsidRPr="00261D5C">
        <w:rPr>
          <w:sz w:val="24"/>
          <w:szCs w:val="24"/>
          <w:lang w:val="hu-HU"/>
        </w:rPr>
        <w:t>2</w:t>
      </w:r>
      <w:proofErr w:type="gramStart"/>
      <w:r w:rsidRPr="00EE2F79">
        <w:rPr>
          <w:sz w:val="24"/>
          <w:szCs w:val="24"/>
          <w:lang w:val="hu-HU"/>
        </w:rPr>
        <w:t>.,</w:t>
      </w:r>
      <w:proofErr w:type="gramEnd"/>
      <w:r w:rsidRPr="00EE2F79">
        <w:rPr>
          <w:sz w:val="24"/>
          <w:szCs w:val="24"/>
          <w:lang w:val="hu-HU"/>
        </w:rPr>
        <w:t xml:space="preserve"> </w:t>
      </w:r>
      <w:r w:rsidRPr="00261D5C">
        <w:rPr>
          <w:sz w:val="24"/>
          <w:szCs w:val="24"/>
          <w:lang w:val="hu-HU"/>
        </w:rPr>
        <w:t>74</w:t>
      </w:r>
      <w:r w:rsidRPr="00EE2F79">
        <w:rPr>
          <w:sz w:val="24"/>
          <w:szCs w:val="24"/>
          <w:lang w:val="hu-HU"/>
        </w:rPr>
        <w:t>. o.</w:t>
      </w:r>
    </w:p>
  </w:footnote>
  <w:footnote w:id="3">
    <w:p w:rsidR="007955EA" w:rsidRPr="004605B5" w:rsidRDefault="007955EA">
      <w:pPr>
        <w:pStyle w:val="FootnoteText"/>
        <w:rPr>
          <w:sz w:val="24"/>
          <w:szCs w:val="24"/>
          <w:lang w:val="hu-HU"/>
        </w:rPr>
      </w:pPr>
      <w:r>
        <w:rPr>
          <w:rStyle w:val="FootnoteReference"/>
        </w:rPr>
        <w:footnoteRef/>
      </w:r>
      <w:r w:rsidRPr="004605B5">
        <w:rPr>
          <w:lang w:val="hu-HU"/>
        </w:rPr>
        <w:t xml:space="preserve"> </w:t>
      </w:r>
      <w:r w:rsidRPr="004605B5">
        <w:rPr>
          <w:sz w:val="24"/>
          <w:szCs w:val="24"/>
          <w:lang w:val="hu-HU"/>
        </w:rPr>
        <w:tab/>
        <w:t>Ez</w:t>
      </w:r>
      <w:r w:rsidR="007A4F9E">
        <w:rPr>
          <w:sz w:val="24"/>
          <w:szCs w:val="24"/>
          <w:lang w:val="hu-HU"/>
        </w:rPr>
        <w:t xml:space="preserve"> az</w:t>
      </w:r>
      <w:r w:rsidRPr="004605B5">
        <w:rPr>
          <w:sz w:val="24"/>
          <w:szCs w:val="24"/>
          <w:lang w:val="hu-HU"/>
        </w:rPr>
        <w:t xml:space="preserve"> álláspont </w:t>
      </w:r>
      <w:r w:rsidR="007A4F9E">
        <w:rPr>
          <w:sz w:val="24"/>
          <w:szCs w:val="24"/>
          <w:lang w:val="hu-HU"/>
        </w:rPr>
        <w:t xml:space="preserve">lép </w:t>
      </w:r>
      <w:r w:rsidRPr="004605B5">
        <w:rPr>
          <w:sz w:val="24"/>
          <w:szCs w:val="24"/>
          <w:lang w:val="hu-HU"/>
        </w:rPr>
        <w:t xml:space="preserve">a </w:t>
      </w:r>
      <w:r w:rsidRPr="00261D5C">
        <w:rPr>
          <w:sz w:val="24"/>
          <w:szCs w:val="24"/>
          <w:lang w:val="hu-HU"/>
        </w:rPr>
        <w:t>2023</w:t>
      </w:r>
      <w:r w:rsidRPr="004605B5">
        <w:rPr>
          <w:sz w:val="24"/>
          <w:szCs w:val="24"/>
          <w:lang w:val="hu-HU"/>
        </w:rPr>
        <w:t xml:space="preserve">. június </w:t>
      </w:r>
      <w:r w:rsidRPr="00261D5C">
        <w:rPr>
          <w:sz w:val="24"/>
          <w:szCs w:val="24"/>
          <w:lang w:val="hu-HU"/>
        </w:rPr>
        <w:t>1</w:t>
      </w:r>
      <w:r w:rsidRPr="004605B5">
        <w:rPr>
          <w:sz w:val="24"/>
          <w:szCs w:val="24"/>
          <w:lang w:val="hu-HU"/>
        </w:rPr>
        <w:t>-</w:t>
      </w:r>
      <w:r w:rsidR="007A4F9E">
        <w:rPr>
          <w:sz w:val="24"/>
          <w:szCs w:val="24"/>
          <w:lang w:val="hu-HU"/>
        </w:rPr>
        <w:t>j</w:t>
      </w:r>
      <w:r w:rsidRPr="004605B5">
        <w:rPr>
          <w:sz w:val="24"/>
          <w:szCs w:val="24"/>
          <w:lang w:val="hu-HU"/>
        </w:rPr>
        <w:t>én elfogadott módosítások</w:t>
      </w:r>
      <w:r w:rsidR="007A4F9E">
        <w:rPr>
          <w:sz w:val="24"/>
          <w:szCs w:val="24"/>
          <w:lang w:val="hu-HU"/>
        </w:rPr>
        <w:t xml:space="preserve"> helyébe</w:t>
      </w:r>
      <w:r w:rsidRPr="004605B5">
        <w:rPr>
          <w:sz w:val="24"/>
          <w:szCs w:val="24"/>
          <w:lang w:val="hu-HU"/>
        </w:rPr>
        <w:t xml:space="preserve"> (</w:t>
      </w:r>
      <w:r w:rsidR="007A4F9E">
        <w:rPr>
          <w:sz w:val="24"/>
          <w:szCs w:val="24"/>
          <w:lang w:val="hu-HU"/>
        </w:rPr>
        <w:t>E</w:t>
      </w:r>
      <w:r w:rsidRPr="004605B5">
        <w:rPr>
          <w:sz w:val="24"/>
          <w:szCs w:val="24"/>
          <w:lang w:val="hu-HU"/>
        </w:rPr>
        <w:t>lfogadott szövegek, P</w:t>
      </w:r>
      <w:r w:rsidRPr="00261D5C">
        <w:rPr>
          <w:sz w:val="24"/>
          <w:szCs w:val="24"/>
          <w:lang w:val="hu-HU"/>
        </w:rPr>
        <w:t>9</w:t>
      </w:r>
      <w:r w:rsidRPr="004605B5">
        <w:rPr>
          <w:sz w:val="24"/>
          <w:szCs w:val="24"/>
          <w:lang w:val="hu-HU"/>
        </w:rPr>
        <w:t>_</w:t>
      </w:r>
      <w:proofErr w:type="gramStart"/>
      <w:r w:rsidRPr="004605B5">
        <w:rPr>
          <w:sz w:val="24"/>
          <w:szCs w:val="24"/>
          <w:lang w:val="hu-HU"/>
        </w:rPr>
        <w:t>TA(</w:t>
      </w:r>
      <w:proofErr w:type="gramEnd"/>
      <w:r w:rsidRPr="00261D5C">
        <w:rPr>
          <w:sz w:val="24"/>
          <w:szCs w:val="24"/>
          <w:lang w:val="hu-HU"/>
        </w:rPr>
        <w:t>2023</w:t>
      </w:r>
      <w:r w:rsidRPr="004605B5">
        <w:rPr>
          <w:sz w:val="24"/>
          <w:szCs w:val="24"/>
          <w:lang w:val="hu-HU"/>
        </w:rPr>
        <w:t>)</w:t>
      </w:r>
      <w:r w:rsidRPr="00261D5C">
        <w:rPr>
          <w:sz w:val="24"/>
          <w:szCs w:val="24"/>
          <w:lang w:val="hu-HU"/>
        </w:rPr>
        <w:t>0210</w:t>
      </w:r>
      <w:r w:rsidRPr="004605B5">
        <w:rPr>
          <w:sz w:val="24"/>
          <w:szCs w:val="24"/>
          <w:lang w:val="hu-HU"/>
        </w:rPr>
        <w:t>)</w:t>
      </w:r>
      <w:r w:rsidR="007A4F9E">
        <w:rPr>
          <w:sz w:val="24"/>
          <w:szCs w:val="24"/>
          <w:lang w:val="hu-HU"/>
        </w:rPr>
        <w:t>.</w:t>
      </w:r>
    </w:p>
  </w:footnote>
  <w:footnote w:id="4">
    <w:p w:rsidR="00586BCA" w:rsidRPr="00586BCA" w:rsidRDefault="00586BCA">
      <w:pPr>
        <w:pStyle w:val="FootnoteText"/>
        <w:rPr>
          <w:lang w:val="hu-HU"/>
        </w:rPr>
      </w:pPr>
      <w:r>
        <w:rPr>
          <w:rStyle w:val="FootnoteReference"/>
        </w:rPr>
        <w:footnoteRef/>
      </w:r>
      <w:r w:rsidRPr="00586BCA">
        <w:rPr>
          <w:lang w:val="fi-FI"/>
        </w:rPr>
        <w:t xml:space="preserve"> </w:t>
      </w:r>
      <w:r>
        <w:rPr>
          <w:lang w:val="hu-HU"/>
        </w:rPr>
        <w:tab/>
      </w:r>
      <w:r w:rsidRPr="00586BCA">
        <w:rPr>
          <w:sz w:val="24"/>
          <w:szCs w:val="24"/>
          <w:lang w:val="hu-HU"/>
        </w:rPr>
        <w:t>HL L. 2024/114</w:t>
      </w:r>
      <w:r w:rsidR="00E92FA5">
        <w:rPr>
          <w:sz w:val="24"/>
          <w:szCs w:val="24"/>
          <w:lang w:val="hu-HU"/>
        </w:rPr>
        <w:t>3</w:t>
      </w:r>
      <w:r w:rsidRPr="00586BCA">
        <w:rPr>
          <w:sz w:val="24"/>
          <w:szCs w:val="24"/>
          <w:lang w:val="hu-HU"/>
        </w:rPr>
        <w:t>. 2024.4.23.</w:t>
      </w:r>
      <w:r>
        <w:rPr>
          <w:sz w:val="24"/>
          <w:szCs w:val="24"/>
          <w:lang w:val="hu-HU"/>
        </w:rPr>
        <w:t>,</w:t>
      </w:r>
      <w:r w:rsidRPr="00586BCA">
        <w:rPr>
          <w:sz w:val="24"/>
          <w:szCs w:val="24"/>
          <w:lang w:val="hu-HU"/>
        </w:rPr>
        <w:t xml:space="preserve"> ELI:</w:t>
      </w:r>
      <w:r w:rsidR="00E92FA5">
        <w:rPr>
          <w:sz w:val="24"/>
          <w:szCs w:val="24"/>
          <w:lang w:val="hu-HU"/>
        </w:rPr>
        <w:t xml:space="preserve"> </w:t>
      </w:r>
      <w:hyperlink r:id="rId1" w:tooltip="Hozzáférés a dokumentumhoz a hozzárendelt európai jogszabály-azonosító URI révén." w:history="1">
        <w:r w:rsidRPr="00586BCA">
          <w:rPr>
            <w:rStyle w:val="Hyperlink"/>
            <w:sz w:val="24"/>
            <w:szCs w:val="24"/>
            <w:lang w:val="hu-HU"/>
          </w:rPr>
          <w:t>http://data.europa.eu/eli/reg/2024/1143/oj</w:t>
        </w:r>
      </w:hyperlink>
      <w:r w:rsidR="00E92FA5">
        <w:rPr>
          <w:rStyle w:val="Hyperlink"/>
          <w:sz w:val="24"/>
          <w:szCs w:val="24"/>
          <w:lang w:val="hu-HU"/>
        </w:rPr>
        <w:t>.</w:t>
      </w:r>
      <w:bookmarkStart w:id="9" w:name="_GoBack"/>
      <w:bookmarkEnd w:id="9"/>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2CD" w:rsidRPr="00A362BE" w:rsidRDefault="001012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2CD" w:rsidRPr="00A362BE" w:rsidRDefault="001012C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2CD" w:rsidRPr="00A362BE" w:rsidRDefault="001012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A225A2D"/>
    <w:multiLevelType w:val="singleLevel"/>
    <w:tmpl w:val="5EAA04A8"/>
    <w:name w:val="Bullet 2"/>
    <w:lvl w:ilvl="0">
      <w:start w:val="1"/>
      <w:numFmt w:val="bullet"/>
      <w:lvlRestart w:val="0"/>
      <w:lvlText w:val=""/>
      <w:lvlJc w:val="left"/>
      <w:pPr>
        <w:tabs>
          <w:tab w:val="num" w:pos="1984"/>
        </w:tabs>
        <w:ind w:left="1984" w:hanging="567"/>
      </w:pPr>
      <w:rPr>
        <w:rFonts w:ascii="Symbol" w:hAnsi="Symbol" w:hint="default"/>
        <w:bdr w:val="none" w:sz="0" w:space="0" w:color="auto"/>
      </w:rPr>
    </w:lvl>
  </w:abstractNum>
  <w:abstractNum w:abstractNumId="6"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bdr w:val="none" w:sz="0" w:space="0" w:color="auto"/>
      </w:rPr>
    </w:lvl>
  </w:abstractNum>
  <w:abstractNum w:abstractNumId="7"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3" w15:restartNumberingAfterBreak="0">
    <w:nsid w:val="221C4157"/>
    <w:multiLevelType w:val="multilevel"/>
    <w:tmpl w:val="E59873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7" w15:restartNumberingAfterBreak="0">
    <w:nsid w:val="34030330"/>
    <w:multiLevelType w:val="hybridMultilevel"/>
    <w:tmpl w:val="7B82A16C"/>
    <w:lvl w:ilvl="0" w:tplc="080C0017">
      <w:start w:val="1"/>
      <w:numFmt w:val="lowerLetter"/>
      <w:lvlText w:val="%1)"/>
      <w:lvlJc w:val="left"/>
      <w:pPr>
        <w:ind w:left="720" w:hanging="360"/>
      </w:pPr>
      <w:rPr>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2"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4" w15:restartNumberingAfterBreak="0">
    <w:nsid w:val="4B2048F3"/>
    <w:multiLevelType w:val="hybridMultilevel"/>
    <w:tmpl w:val="652254DC"/>
    <w:lvl w:ilvl="0" w:tplc="F34890E8">
      <w:start w:val="1"/>
      <w:numFmt w:val="decimal"/>
      <w:lvlText w:val="(%1)"/>
      <w:lvlJc w:val="left"/>
      <w:pPr>
        <w:ind w:left="720" w:hanging="360"/>
      </w:pPr>
      <w:rPr>
        <w:rFonts w:hint="default"/>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6"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7"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8"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9"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1"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2"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3"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4"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5"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6"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3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8"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3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3"/>
  </w:num>
  <w:num w:numId="2">
    <w:abstractNumId w:val="18"/>
  </w:num>
  <w:num w:numId="3">
    <w:abstractNumId w:val="34"/>
  </w:num>
  <w:num w:numId="4">
    <w:abstractNumId w:val="2"/>
  </w:num>
  <w:num w:numId="5">
    <w:abstractNumId w:val="35"/>
  </w:num>
  <w:num w:numId="6">
    <w:abstractNumId w:val="31"/>
  </w:num>
  <w:num w:numId="7">
    <w:abstractNumId w:val="4"/>
  </w:num>
  <w:num w:numId="8">
    <w:abstractNumId w:val="39"/>
  </w:num>
  <w:num w:numId="9">
    <w:abstractNumId w:val="44"/>
  </w:num>
  <w:num w:numId="10">
    <w:abstractNumId w:val="28"/>
  </w:num>
  <w:num w:numId="11">
    <w:abstractNumId w:val="37"/>
  </w:num>
  <w:num w:numId="12">
    <w:abstractNumId w:val="32"/>
  </w:num>
  <w:num w:numId="13">
    <w:abstractNumId w:val="22"/>
  </w:num>
  <w:num w:numId="14">
    <w:abstractNumId w:val="12"/>
  </w:num>
  <w:num w:numId="15">
    <w:abstractNumId w:val="10"/>
  </w:num>
  <w:num w:numId="16">
    <w:abstractNumId w:val="33"/>
  </w:num>
  <w:num w:numId="17">
    <w:abstractNumId w:val="40"/>
  </w:num>
  <w:num w:numId="18">
    <w:abstractNumId w:val="1"/>
  </w:num>
  <w:num w:numId="19">
    <w:abstractNumId w:val="14"/>
  </w:num>
  <w:num w:numId="20">
    <w:abstractNumId w:val="9"/>
  </w:num>
  <w:num w:numId="21">
    <w:abstractNumId w:val="15"/>
  </w:num>
  <w:num w:numId="22">
    <w:abstractNumId w:val="29"/>
  </w:num>
  <w:num w:numId="23">
    <w:abstractNumId w:val="8"/>
  </w:num>
  <w:num w:numId="24">
    <w:abstractNumId w:val="23"/>
  </w:num>
  <w:num w:numId="25">
    <w:abstractNumId w:val="27"/>
  </w:num>
  <w:num w:numId="26">
    <w:abstractNumId w:val="26"/>
  </w:num>
  <w:num w:numId="27">
    <w:abstractNumId w:val="45"/>
  </w:num>
  <w:num w:numId="28">
    <w:abstractNumId w:val="19"/>
  </w:num>
  <w:num w:numId="29">
    <w:abstractNumId w:val="20"/>
  </w:num>
  <w:num w:numId="30">
    <w:abstractNumId w:val="21"/>
  </w:num>
  <w:num w:numId="31">
    <w:abstractNumId w:val="25"/>
  </w:num>
  <w:num w:numId="32">
    <w:abstractNumId w:val="11"/>
  </w:num>
  <w:num w:numId="33">
    <w:abstractNumId w:val="46"/>
  </w:num>
  <w:num w:numId="34">
    <w:abstractNumId w:val="16"/>
  </w:num>
  <w:num w:numId="35">
    <w:abstractNumId w:val="30"/>
  </w:num>
  <w:num w:numId="36">
    <w:abstractNumId w:val="42"/>
  </w:num>
  <w:num w:numId="37">
    <w:abstractNumId w:val="41"/>
  </w:num>
  <w:num w:numId="38">
    <w:abstractNumId w:val="43"/>
  </w:num>
  <w:num w:numId="39">
    <w:abstractNumId w:val="7"/>
  </w:num>
  <w:num w:numId="40">
    <w:abstractNumId w:val="24"/>
  </w:num>
  <w:num w:numId="41">
    <w:abstractNumId w:val="17"/>
  </w:num>
  <w:num w:numId="42">
    <w:abstractNumId w:val="13"/>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8913"/>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HU"/>
    <w:docVar w:name="dvnumam" w:val="468"/>
    <w:docVar w:name="dvpe" w:val="736.493"/>
    <w:docVar w:name="dvrapporteur" w:val="Előadó: "/>
    <w:docVar w:name="dvstar" w:val="***I"/>
    <w:docVar w:name="dvtitre" w:val="Az Európai Parlament 2023.  ...-i jogalkotási állásfoglalása a borokra, a szeszes italokra és a mezőgazdasági termékekre vonatkozó európai uniós földrajzi árujelzőkről és a mezőgazdasági termékek minőségrendszereiről, az 1308/2013/EU, az (EU) 2017/1001 és az (EU) 2019/787 rendelet módosításáról, valamint az 1151/2012/EU rendelet hatályon kívül helyezéséről szóló európai parlamenti és tanácsi rendeletre irányuló javaslatról(COM(2022)0134 – C9-0130/2022 – 2022/0089(COD))"/>
  </w:docVars>
  <w:rsids>
    <w:rsidRoot w:val="000738F3"/>
    <w:rsid w:val="00002272"/>
    <w:rsid w:val="000078AB"/>
    <w:rsid w:val="00064002"/>
    <w:rsid w:val="000677B9"/>
    <w:rsid w:val="000738F3"/>
    <w:rsid w:val="000831BA"/>
    <w:rsid w:val="000A42CC"/>
    <w:rsid w:val="000E7DD9"/>
    <w:rsid w:val="000F6FB1"/>
    <w:rsid w:val="0010095E"/>
    <w:rsid w:val="001012CD"/>
    <w:rsid w:val="00116EFD"/>
    <w:rsid w:val="00125B37"/>
    <w:rsid w:val="00187494"/>
    <w:rsid w:val="001F32AE"/>
    <w:rsid w:val="002470F6"/>
    <w:rsid w:val="00254C86"/>
    <w:rsid w:val="00261D5C"/>
    <w:rsid w:val="002767FF"/>
    <w:rsid w:val="002B18FE"/>
    <w:rsid w:val="002B5493"/>
    <w:rsid w:val="002D1B74"/>
    <w:rsid w:val="00343214"/>
    <w:rsid w:val="00361C00"/>
    <w:rsid w:val="00395FA1"/>
    <w:rsid w:val="003B7DC9"/>
    <w:rsid w:val="003E15D4"/>
    <w:rsid w:val="00411CCE"/>
    <w:rsid w:val="0041666E"/>
    <w:rsid w:val="00421060"/>
    <w:rsid w:val="004505E1"/>
    <w:rsid w:val="004605B5"/>
    <w:rsid w:val="00471C19"/>
    <w:rsid w:val="00474EF9"/>
    <w:rsid w:val="004867E3"/>
    <w:rsid w:val="00494A28"/>
    <w:rsid w:val="004C0004"/>
    <w:rsid w:val="004C5D52"/>
    <w:rsid w:val="0050519A"/>
    <w:rsid w:val="005072A1"/>
    <w:rsid w:val="00514517"/>
    <w:rsid w:val="00544B46"/>
    <w:rsid w:val="00545827"/>
    <w:rsid w:val="00547A76"/>
    <w:rsid w:val="00560270"/>
    <w:rsid w:val="00586BCA"/>
    <w:rsid w:val="005C2568"/>
    <w:rsid w:val="006037C0"/>
    <w:rsid w:val="006631B6"/>
    <w:rsid w:val="00680577"/>
    <w:rsid w:val="006F74FA"/>
    <w:rsid w:val="00715E10"/>
    <w:rsid w:val="00731ADD"/>
    <w:rsid w:val="00734777"/>
    <w:rsid w:val="00736ADC"/>
    <w:rsid w:val="00747932"/>
    <w:rsid w:val="00751A4A"/>
    <w:rsid w:val="00756632"/>
    <w:rsid w:val="00762C74"/>
    <w:rsid w:val="00786EC0"/>
    <w:rsid w:val="007955EA"/>
    <w:rsid w:val="007A4F9E"/>
    <w:rsid w:val="007D1690"/>
    <w:rsid w:val="007E22AD"/>
    <w:rsid w:val="007F6EB1"/>
    <w:rsid w:val="00817416"/>
    <w:rsid w:val="00840CF6"/>
    <w:rsid w:val="00842779"/>
    <w:rsid w:val="00865F67"/>
    <w:rsid w:val="00881A7B"/>
    <w:rsid w:val="008840E5"/>
    <w:rsid w:val="00887B3E"/>
    <w:rsid w:val="008C2AC6"/>
    <w:rsid w:val="00930C23"/>
    <w:rsid w:val="0093193B"/>
    <w:rsid w:val="009509D8"/>
    <w:rsid w:val="00950B64"/>
    <w:rsid w:val="00957C9A"/>
    <w:rsid w:val="00981893"/>
    <w:rsid w:val="00A1687D"/>
    <w:rsid w:val="00A362BE"/>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4040"/>
    <w:rsid w:val="00DD6F58"/>
    <w:rsid w:val="00E365E1"/>
    <w:rsid w:val="00E820A4"/>
    <w:rsid w:val="00E92FA5"/>
    <w:rsid w:val="00EB006A"/>
    <w:rsid w:val="00EB4772"/>
    <w:rsid w:val="00ED169E"/>
    <w:rsid w:val="00ED4235"/>
    <w:rsid w:val="00EE2F79"/>
    <w:rsid w:val="00F04346"/>
    <w:rsid w:val="00F075DC"/>
    <w:rsid w:val="00F149E9"/>
    <w:rsid w:val="00F5134D"/>
    <w:rsid w:val="00F729D6"/>
    <w:rsid w:val="00F74202"/>
    <w:rsid w:val="00F87713"/>
    <w:rsid w:val="00F926D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A6D001F"/>
  <w15:chartTrackingRefBased/>
  <w15:docId w15:val="{0AB453F4-1FA2-4CB8-AD54-40CE43739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end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BVIfnrZnak"/>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16EFD"/>
    <w:rPr>
      <w:b/>
      <w:kern w:val="28"/>
      <w:sz w:val="28"/>
      <w:lang w:val="fr-FR" w:eastAsia="fr-FR"/>
    </w:rPr>
  </w:style>
  <w:style w:type="character" w:customStyle="1" w:styleId="Heading2Char">
    <w:name w:val="Heading 2 Char"/>
    <w:basedOn w:val="DefaultParagraphFont"/>
    <w:link w:val="Heading2"/>
    <w:uiPriority w:val="9"/>
    <w:semiHidden/>
    <w:rsid w:val="00116EFD"/>
    <w:rPr>
      <w:sz w:val="24"/>
      <w:lang w:val="fr-FR" w:eastAsia="fr-FR"/>
    </w:rPr>
  </w:style>
  <w:style w:type="character" w:customStyle="1" w:styleId="Heading3Char">
    <w:name w:val="Heading 3 Char"/>
    <w:basedOn w:val="DefaultParagraphFont"/>
    <w:link w:val="Heading3"/>
    <w:uiPriority w:val="9"/>
    <w:semiHidden/>
    <w:rsid w:val="00116EFD"/>
    <w:rPr>
      <w:rFonts w:ascii="Arial" w:hAnsi="Arial"/>
      <w:sz w:val="24"/>
      <w:lang w:val="fr-FR" w:eastAsia="fr-FR"/>
    </w:rPr>
  </w:style>
  <w:style w:type="character" w:customStyle="1" w:styleId="Heading4Char">
    <w:name w:val="Heading 4 Char"/>
    <w:basedOn w:val="DefaultParagraphFont"/>
    <w:link w:val="Heading4"/>
    <w:uiPriority w:val="9"/>
    <w:semiHidden/>
    <w:rsid w:val="00116EFD"/>
    <w:rPr>
      <w:sz w:val="24"/>
      <w:lang w:val="en-US" w:eastAsia="fr-FR"/>
    </w:rPr>
  </w:style>
  <w:style w:type="character" w:customStyle="1" w:styleId="Heading5Char">
    <w:name w:val="Heading 5 Char"/>
    <w:basedOn w:val="DefaultParagraphFont"/>
    <w:link w:val="Heading5"/>
    <w:uiPriority w:val="9"/>
    <w:semiHidden/>
    <w:rsid w:val="00116EFD"/>
    <w:rPr>
      <w:sz w:val="24"/>
      <w:lang w:val="en-US" w:eastAsia="fr-FR"/>
    </w:rPr>
  </w:style>
  <w:style w:type="character" w:customStyle="1" w:styleId="Heading6Char">
    <w:name w:val="Heading 6 Char"/>
    <w:basedOn w:val="DefaultParagraphFont"/>
    <w:link w:val="Heading6"/>
    <w:uiPriority w:val="9"/>
    <w:semiHidden/>
    <w:rsid w:val="00116EFD"/>
    <w:rPr>
      <w:i/>
      <w:sz w:val="22"/>
      <w:lang w:val="hu-HU"/>
    </w:rPr>
  </w:style>
  <w:style w:type="character" w:customStyle="1" w:styleId="Heading7Char">
    <w:name w:val="Heading 7 Char"/>
    <w:basedOn w:val="DefaultParagraphFont"/>
    <w:link w:val="Heading7"/>
    <w:uiPriority w:val="9"/>
    <w:semiHidden/>
    <w:rsid w:val="00116EFD"/>
    <w:rPr>
      <w:rFonts w:ascii="Arial" w:hAnsi="Arial"/>
      <w:sz w:val="24"/>
      <w:lang w:val="hu-HU"/>
    </w:rPr>
  </w:style>
  <w:style w:type="character" w:customStyle="1" w:styleId="Heading8Char">
    <w:name w:val="Heading 8 Char"/>
    <w:basedOn w:val="DefaultParagraphFont"/>
    <w:link w:val="Heading8"/>
    <w:semiHidden/>
    <w:rsid w:val="00116EFD"/>
    <w:rPr>
      <w:rFonts w:ascii="Arial" w:hAnsi="Arial"/>
      <w:i/>
      <w:sz w:val="24"/>
      <w:lang w:val="hu-HU"/>
    </w:rPr>
  </w:style>
  <w:style w:type="character" w:customStyle="1" w:styleId="Heading9Char">
    <w:name w:val="Heading 9 Char"/>
    <w:basedOn w:val="DefaultParagraphFont"/>
    <w:link w:val="Heading9"/>
    <w:semiHidden/>
    <w:rsid w:val="00116EFD"/>
    <w:rPr>
      <w:rFonts w:ascii="Arial" w:hAnsi="Arial"/>
      <w:b/>
      <w:i/>
      <w:sz w:val="18"/>
      <w:lang w:val="hu-HU"/>
    </w:rPr>
  </w:style>
  <w:style w:type="paragraph" w:styleId="TOCHeading">
    <w:name w:val="TOC Heading"/>
    <w:basedOn w:val="Normal"/>
    <w:next w:val="Normal"/>
    <w:uiPriority w:val="39"/>
    <w:unhideWhenUsed/>
    <w:qFormat/>
    <w:rsid w:val="00116EFD"/>
    <w:pPr>
      <w:widowControl/>
      <w:spacing w:after="240"/>
    </w:pPr>
    <w:rPr>
      <w:lang w:val="en-GB"/>
    </w:rPr>
  </w:style>
  <w:style w:type="paragraph" w:customStyle="1" w:styleId="EPFooter2">
    <w:name w:val="EPFooter2"/>
    <w:basedOn w:val="Normal"/>
    <w:next w:val="Normal"/>
    <w:rsid w:val="00116EF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16EFD"/>
    <w:pPr>
      <w:keepNext/>
      <w:spacing w:after="240"/>
      <w:jc w:val="right"/>
    </w:pPr>
    <w:rPr>
      <w:rFonts w:ascii="Arial" w:hAnsi="Arial"/>
      <w:b/>
    </w:rPr>
  </w:style>
  <w:style w:type="paragraph" w:customStyle="1" w:styleId="Normal6a">
    <w:name w:val="Normal6a"/>
    <w:basedOn w:val="Normal"/>
    <w:rsid w:val="00116EFD"/>
    <w:pPr>
      <w:spacing w:after="120"/>
    </w:pPr>
  </w:style>
  <w:style w:type="paragraph" w:customStyle="1" w:styleId="PageHeading">
    <w:name w:val="PageHeading"/>
    <w:basedOn w:val="Normal"/>
    <w:rsid w:val="00116EFD"/>
    <w:pPr>
      <w:keepNext/>
      <w:spacing w:after="480"/>
      <w:jc w:val="center"/>
    </w:pPr>
    <w:rPr>
      <w:rFonts w:ascii="Arial" w:hAnsi="Arial" w:cs="Arial"/>
      <w:b/>
    </w:rPr>
  </w:style>
  <w:style w:type="paragraph" w:customStyle="1" w:styleId="NormalBold">
    <w:name w:val="NormalBold"/>
    <w:basedOn w:val="Normal"/>
    <w:link w:val="NormalBoldChar"/>
    <w:rsid w:val="00116EFD"/>
    <w:rPr>
      <w:b/>
    </w:rPr>
  </w:style>
  <w:style w:type="character" w:customStyle="1" w:styleId="NormalBoldChar">
    <w:name w:val="NormalBold Char"/>
    <w:link w:val="NormalBold"/>
    <w:locked/>
    <w:rsid w:val="00116EFD"/>
    <w:rPr>
      <w:b/>
      <w:sz w:val="24"/>
      <w:lang w:val="hu-HU"/>
    </w:rPr>
  </w:style>
  <w:style w:type="paragraph" w:customStyle="1" w:styleId="NormalBold12a">
    <w:name w:val="NormalBold12a"/>
    <w:basedOn w:val="Normal"/>
    <w:rsid w:val="00116EFD"/>
    <w:pPr>
      <w:spacing w:after="240"/>
    </w:pPr>
    <w:rPr>
      <w:b/>
    </w:rPr>
  </w:style>
  <w:style w:type="paragraph" w:customStyle="1" w:styleId="AmJustText">
    <w:name w:val="AmJustText"/>
    <w:basedOn w:val="Normal"/>
    <w:rsid w:val="00116EFD"/>
    <w:pPr>
      <w:spacing w:after="240"/>
    </w:pPr>
    <w:rPr>
      <w:i/>
    </w:rPr>
  </w:style>
  <w:style w:type="paragraph" w:customStyle="1" w:styleId="NormalHanging12a">
    <w:name w:val="NormalHanging12a"/>
    <w:basedOn w:val="Normal"/>
    <w:rsid w:val="00116EFD"/>
    <w:pPr>
      <w:spacing w:after="240"/>
      <w:ind w:left="567" w:hanging="567"/>
    </w:pPr>
  </w:style>
  <w:style w:type="paragraph" w:customStyle="1" w:styleId="CoverNormal24a">
    <w:name w:val="CoverNormal24a"/>
    <w:basedOn w:val="Normal"/>
    <w:rsid w:val="00116EFD"/>
    <w:pPr>
      <w:spacing w:after="480"/>
      <w:ind w:left="1417"/>
    </w:pPr>
  </w:style>
  <w:style w:type="paragraph" w:customStyle="1" w:styleId="CoverNormal">
    <w:name w:val="CoverNormal"/>
    <w:basedOn w:val="Normal"/>
    <w:rsid w:val="00116EFD"/>
    <w:pPr>
      <w:ind w:left="1418"/>
    </w:pPr>
  </w:style>
  <w:style w:type="paragraph" w:customStyle="1" w:styleId="AmCrossRef">
    <w:name w:val="AmCrossRef"/>
    <w:basedOn w:val="Normal"/>
    <w:rsid w:val="00116EFD"/>
    <w:pPr>
      <w:spacing w:before="240" w:after="240"/>
      <w:jc w:val="center"/>
    </w:pPr>
    <w:rPr>
      <w:i/>
    </w:rPr>
  </w:style>
  <w:style w:type="paragraph" w:customStyle="1" w:styleId="AmJustTitle">
    <w:name w:val="AmJustTitle"/>
    <w:basedOn w:val="Normal"/>
    <w:next w:val="AmJustText"/>
    <w:rsid w:val="00116EFD"/>
    <w:pPr>
      <w:keepNext/>
      <w:spacing w:before="240" w:after="240"/>
      <w:jc w:val="center"/>
    </w:pPr>
    <w:rPr>
      <w:i/>
    </w:rPr>
  </w:style>
  <w:style w:type="paragraph" w:customStyle="1" w:styleId="CoverReference">
    <w:name w:val="CoverReference"/>
    <w:basedOn w:val="Normal"/>
    <w:rsid w:val="00116EFD"/>
    <w:pPr>
      <w:spacing w:before="1080"/>
      <w:jc w:val="right"/>
    </w:pPr>
    <w:rPr>
      <w:rFonts w:ascii="Arial" w:hAnsi="Arial" w:cs="Arial"/>
      <w:b/>
    </w:rPr>
  </w:style>
  <w:style w:type="paragraph" w:customStyle="1" w:styleId="CoverDocType">
    <w:name w:val="CoverDocType"/>
    <w:basedOn w:val="Normal"/>
    <w:rsid w:val="00116EFD"/>
    <w:pPr>
      <w:ind w:left="1418"/>
    </w:pPr>
    <w:rPr>
      <w:rFonts w:ascii="Arial" w:hAnsi="Arial"/>
      <w:b/>
      <w:sz w:val="48"/>
    </w:rPr>
  </w:style>
  <w:style w:type="paragraph" w:customStyle="1" w:styleId="CoverDocType24a">
    <w:name w:val="CoverDocType24a"/>
    <w:basedOn w:val="Normal"/>
    <w:rsid w:val="00116EFD"/>
    <w:pPr>
      <w:spacing w:after="480"/>
      <w:ind w:left="1418"/>
    </w:pPr>
    <w:rPr>
      <w:rFonts w:ascii="Arial" w:hAnsi="Arial"/>
      <w:b/>
      <w:sz w:val="48"/>
    </w:rPr>
  </w:style>
  <w:style w:type="paragraph" w:customStyle="1" w:styleId="CoverDate">
    <w:name w:val="CoverDate"/>
    <w:basedOn w:val="Normal"/>
    <w:rsid w:val="00116EFD"/>
    <w:pPr>
      <w:spacing w:before="240" w:after="1200"/>
    </w:pPr>
  </w:style>
  <w:style w:type="paragraph" w:styleId="Header">
    <w:name w:val="header"/>
    <w:basedOn w:val="Normal"/>
    <w:link w:val="HeaderChar"/>
    <w:uiPriority w:val="99"/>
    <w:rsid w:val="00116EFD"/>
    <w:pPr>
      <w:tabs>
        <w:tab w:val="center" w:pos="4513"/>
        <w:tab w:val="right" w:pos="9026"/>
      </w:tabs>
    </w:pPr>
  </w:style>
  <w:style w:type="character" w:customStyle="1" w:styleId="HeaderChar">
    <w:name w:val="Header Char"/>
    <w:basedOn w:val="DefaultParagraphFont"/>
    <w:link w:val="Header"/>
    <w:uiPriority w:val="99"/>
    <w:rsid w:val="00116EFD"/>
    <w:rPr>
      <w:sz w:val="24"/>
      <w:lang w:val="hu-HU"/>
    </w:rPr>
  </w:style>
  <w:style w:type="paragraph" w:customStyle="1" w:styleId="AmOrLang">
    <w:name w:val="AmOrLang"/>
    <w:basedOn w:val="Normal"/>
    <w:rsid w:val="00116EFD"/>
    <w:pPr>
      <w:spacing w:before="240" w:after="240"/>
      <w:jc w:val="right"/>
    </w:pPr>
  </w:style>
  <w:style w:type="paragraph" w:customStyle="1" w:styleId="AmColumnHeading">
    <w:name w:val="AmColumnHeading"/>
    <w:basedOn w:val="Normal"/>
    <w:rsid w:val="00116EFD"/>
    <w:pPr>
      <w:spacing w:after="240"/>
      <w:jc w:val="center"/>
    </w:pPr>
    <w:rPr>
      <w:i/>
    </w:rPr>
  </w:style>
  <w:style w:type="paragraph" w:customStyle="1" w:styleId="AmNumberTabs">
    <w:name w:val="AmNumberTabs"/>
    <w:basedOn w:val="Normal"/>
    <w:link w:val="AmNumberTabsChar"/>
    <w:rsid w:val="00116EF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116EFD"/>
    <w:rPr>
      <w:b/>
      <w:sz w:val="24"/>
      <w:lang w:val="hu-HU"/>
    </w:rPr>
  </w:style>
  <w:style w:type="paragraph" w:customStyle="1" w:styleId="NormalBold12b">
    <w:name w:val="NormalBold12b"/>
    <w:basedOn w:val="Normal"/>
    <w:link w:val="NormalBold12bChar"/>
    <w:rsid w:val="00116EFD"/>
    <w:pPr>
      <w:spacing w:before="240"/>
    </w:pPr>
    <w:rPr>
      <w:b/>
    </w:rPr>
  </w:style>
  <w:style w:type="character" w:customStyle="1" w:styleId="NormalBold12bChar">
    <w:name w:val="NormalBold12b Char"/>
    <w:basedOn w:val="AmNumberTabsChar"/>
    <w:link w:val="NormalBold12b"/>
    <w:rsid w:val="00116EFD"/>
    <w:rPr>
      <w:b/>
      <w:sz w:val="24"/>
      <w:lang w:val="hu-HU"/>
    </w:rPr>
  </w:style>
  <w:style w:type="paragraph" w:customStyle="1" w:styleId="EPBody">
    <w:name w:val="EPBody"/>
    <w:basedOn w:val="Normal"/>
    <w:rsid w:val="00116EFD"/>
    <w:pPr>
      <w:jc w:val="center"/>
    </w:pPr>
    <w:rPr>
      <w:rFonts w:ascii="Arial" w:hAnsi="Arial" w:cs="Arial"/>
      <w:i/>
      <w:sz w:val="22"/>
      <w:szCs w:val="22"/>
    </w:rPr>
  </w:style>
  <w:style w:type="paragraph" w:customStyle="1" w:styleId="EPFooter">
    <w:name w:val="EPFooter"/>
    <w:basedOn w:val="Normal"/>
    <w:rsid w:val="00116EFD"/>
    <w:pPr>
      <w:tabs>
        <w:tab w:val="center" w:pos="4535"/>
        <w:tab w:val="right" w:pos="9071"/>
      </w:tabs>
      <w:spacing w:before="240" w:after="240"/>
    </w:pPr>
    <w:rPr>
      <w:color w:val="010000"/>
      <w:sz w:val="22"/>
    </w:rPr>
  </w:style>
  <w:style w:type="paragraph" w:customStyle="1" w:styleId="EPComma">
    <w:name w:val="EPComma"/>
    <w:basedOn w:val="Normal"/>
    <w:rsid w:val="00116EFD"/>
    <w:pPr>
      <w:spacing w:before="480" w:after="240"/>
    </w:pPr>
  </w:style>
  <w:style w:type="paragraph" w:customStyle="1" w:styleId="Lgendesigne">
    <w:name w:val="Légende signe"/>
    <w:basedOn w:val="Normal"/>
    <w:rsid w:val="00116EFD"/>
    <w:pPr>
      <w:tabs>
        <w:tab w:val="right" w:pos="454"/>
        <w:tab w:val="left" w:pos="737"/>
      </w:tabs>
      <w:ind w:left="737" w:hanging="737"/>
    </w:pPr>
    <w:rPr>
      <w:snapToGrid w:val="0"/>
      <w:sz w:val="18"/>
      <w:lang w:eastAsia="en-US"/>
    </w:rPr>
  </w:style>
  <w:style w:type="paragraph" w:customStyle="1" w:styleId="Lgendetitre">
    <w:name w:val="Légende titre"/>
    <w:basedOn w:val="Normal"/>
    <w:rsid w:val="00116EFD"/>
    <w:pPr>
      <w:spacing w:before="240" w:after="240"/>
    </w:pPr>
    <w:rPr>
      <w:b/>
      <w:i/>
      <w:snapToGrid w:val="0"/>
      <w:lang w:eastAsia="en-US"/>
    </w:rPr>
  </w:style>
  <w:style w:type="paragraph" w:customStyle="1" w:styleId="Lgendestandard">
    <w:name w:val="Légende standard"/>
    <w:basedOn w:val="Normal"/>
    <w:rsid w:val="00116EFD"/>
    <w:rPr>
      <w:sz w:val="18"/>
    </w:rPr>
  </w:style>
  <w:style w:type="paragraph" w:customStyle="1" w:styleId="msonormal0">
    <w:name w:val="msonormal"/>
    <w:basedOn w:val="Normal"/>
    <w:rsid w:val="00116EFD"/>
    <w:pPr>
      <w:widowControl/>
      <w:spacing w:before="100" w:beforeAutospacing="1" w:after="100" w:afterAutospacing="1"/>
    </w:pPr>
    <w:rPr>
      <w:szCs w:val="24"/>
    </w:rPr>
  </w:style>
  <w:style w:type="paragraph" w:styleId="Footer">
    <w:name w:val="footer"/>
    <w:basedOn w:val="Normal"/>
    <w:link w:val="FooterChar"/>
    <w:uiPriority w:val="99"/>
    <w:rsid w:val="00116EFD"/>
    <w:pPr>
      <w:tabs>
        <w:tab w:val="center" w:pos="4513"/>
        <w:tab w:val="right" w:pos="9026"/>
      </w:tabs>
    </w:pPr>
  </w:style>
  <w:style w:type="character" w:customStyle="1" w:styleId="FooterChar">
    <w:name w:val="Footer Char"/>
    <w:basedOn w:val="DefaultParagraphFont"/>
    <w:link w:val="Footer"/>
    <w:uiPriority w:val="99"/>
    <w:rsid w:val="00116EFD"/>
    <w:rPr>
      <w:sz w:val="24"/>
      <w:lang w:val="hu-HU"/>
    </w:rPr>
  </w:style>
  <w:style w:type="character" w:customStyle="1" w:styleId="Normal12Char">
    <w:name w:val="Normal12 Char"/>
    <w:link w:val="Normal12"/>
    <w:locked/>
    <w:rsid w:val="00116EFD"/>
    <w:rPr>
      <w:noProof/>
      <w:sz w:val="24"/>
    </w:rPr>
  </w:style>
  <w:style w:type="paragraph" w:customStyle="1" w:styleId="Normal12">
    <w:name w:val="Normal12"/>
    <w:basedOn w:val="Normal"/>
    <w:link w:val="Normal12Char"/>
    <w:rsid w:val="00116EFD"/>
    <w:pPr>
      <w:spacing w:after="240"/>
    </w:pPr>
    <w:rPr>
      <w:noProof/>
      <w:lang w:val="en-GB"/>
    </w:rPr>
  </w:style>
  <w:style w:type="paragraph" w:customStyle="1" w:styleId="CommitteeAM">
    <w:name w:val="CommitteeAM"/>
    <w:basedOn w:val="Normal"/>
    <w:rsid w:val="00116EFD"/>
    <w:pPr>
      <w:spacing w:before="240" w:after="600"/>
      <w:jc w:val="center"/>
    </w:pPr>
    <w:rPr>
      <w:i/>
    </w:rPr>
  </w:style>
  <w:style w:type="paragraph" w:customStyle="1" w:styleId="ZDateAM">
    <w:name w:val="ZDateAM"/>
    <w:basedOn w:val="Normal"/>
    <w:rsid w:val="00116EFD"/>
    <w:pPr>
      <w:tabs>
        <w:tab w:val="right" w:pos="9356"/>
      </w:tabs>
      <w:spacing w:after="480"/>
    </w:pPr>
    <w:rPr>
      <w:noProof/>
    </w:rPr>
  </w:style>
  <w:style w:type="paragraph" w:customStyle="1" w:styleId="ProjRap">
    <w:name w:val="ProjRap"/>
    <w:basedOn w:val="Normal"/>
    <w:rsid w:val="00116EFD"/>
    <w:pPr>
      <w:tabs>
        <w:tab w:val="right" w:pos="9356"/>
      </w:tabs>
    </w:pPr>
    <w:rPr>
      <w:b/>
      <w:noProof/>
    </w:rPr>
  </w:style>
  <w:style w:type="paragraph" w:customStyle="1" w:styleId="PELeft">
    <w:name w:val="PELeft"/>
    <w:basedOn w:val="Normal"/>
    <w:rsid w:val="00116EFD"/>
    <w:pPr>
      <w:spacing w:before="40" w:after="40"/>
    </w:pPr>
    <w:rPr>
      <w:rFonts w:ascii="Arial" w:hAnsi="Arial" w:cs="Arial"/>
      <w:sz w:val="22"/>
      <w:szCs w:val="22"/>
    </w:rPr>
  </w:style>
  <w:style w:type="paragraph" w:customStyle="1" w:styleId="PERight">
    <w:name w:val="PERight"/>
    <w:basedOn w:val="Normal"/>
    <w:next w:val="Normal"/>
    <w:rsid w:val="00116EFD"/>
    <w:pPr>
      <w:jc w:val="right"/>
    </w:pPr>
    <w:rPr>
      <w:rFonts w:ascii="Arial" w:hAnsi="Arial" w:cs="Arial"/>
      <w:sz w:val="22"/>
      <w:szCs w:val="22"/>
    </w:rPr>
  </w:style>
  <w:style w:type="character" w:customStyle="1" w:styleId="Normal6Char">
    <w:name w:val="Normal6 Char"/>
    <w:link w:val="Normal6"/>
    <w:locked/>
    <w:rsid w:val="00116EFD"/>
    <w:rPr>
      <w:sz w:val="24"/>
      <w:lang w:val="hu-HU"/>
    </w:rPr>
  </w:style>
  <w:style w:type="paragraph" w:customStyle="1" w:styleId="Normal6">
    <w:name w:val="Normal6"/>
    <w:basedOn w:val="Normal"/>
    <w:link w:val="Normal6Char"/>
    <w:rsid w:val="00116EFD"/>
    <w:pPr>
      <w:spacing w:after="120"/>
    </w:pPr>
  </w:style>
  <w:style w:type="paragraph" w:customStyle="1" w:styleId="Normal12Italic">
    <w:name w:val="Normal12Italic"/>
    <w:basedOn w:val="Normal12"/>
    <w:rsid w:val="00116EFD"/>
    <w:rPr>
      <w:i/>
    </w:rPr>
  </w:style>
  <w:style w:type="paragraph" w:customStyle="1" w:styleId="JustificationTitle">
    <w:name w:val="JustificationTitle"/>
    <w:basedOn w:val="Normal"/>
    <w:next w:val="Normal12"/>
    <w:rsid w:val="00116EFD"/>
    <w:pPr>
      <w:keepNext/>
      <w:spacing w:before="240" w:after="240"/>
      <w:jc w:val="center"/>
    </w:pPr>
    <w:rPr>
      <w:i/>
      <w:noProof/>
    </w:rPr>
  </w:style>
  <w:style w:type="paragraph" w:customStyle="1" w:styleId="Olang">
    <w:name w:val="Olang"/>
    <w:basedOn w:val="Normal"/>
    <w:rsid w:val="00116EFD"/>
    <w:pPr>
      <w:spacing w:before="240" w:after="240"/>
      <w:jc w:val="right"/>
    </w:pPr>
    <w:rPr>
      <w:noProof/>
      <w:szCs w:val="24"/>
    </w:rPr>
  </w:style>
  <w:style w:type="paragraph" w:customStyle="1" w:styleId="ColumnHeading">
    <w:name w:val="ColumnHeading"/>
    <w:basedOn w:val="Normal"/>
    <w:rsid w:val="00116EFD"/>
    <w:pPr>
      <w:spacing w:after="240"/>
      <w:jc w:val="center"/>
    </w:pPr>
    <w:rPr>
      <w:i/>
    </w:rPr>
  </w:style>
  <w:style w:type="paragraph" w:customStyle="1" w:styleId="AMNumberTabs0">
    <w:name w:val="AMNumberTabs"/>
    <w:basedOn w:val="Normal"/>
    <w:rsid w:val="00116EF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116EFD"/>
    <w:pPr>
      <w:spacing w:before="240"/>
      <w:jc w:val="center"/>
    </w:pPr>
    <w:rPr>
      <w:i/>
    </w:rPr>
  </w:style>
  <w:style w:type="paragraph" w:customStyle="1" w:styleId="NormalBoldItalicCenter6a">
    <w:name w:val="NormalBoldItalicCenter6a"/>
    <w:basedOn w:val="Normal6a"/>
    <w:qFormat/>
    <w:rsid w:val="00116EFD"/>
    <w:pPr>
      <w:jc w:val="center"/>
    </w:pPr>
    <w:rPr>
      <w:b/>
      <w:i/>
    </w:rPr>
  </w:style>
  <w:style w:type="character" w:customStyle="1" w:styleId="Footer2Middle">
    <w:name w:val="Footer2Middle"/>
    <w:rsid w:val="00116EFD"/>
    <w:rPr>
      <w:rFonts w:ascii="Arial" w:hAnsi="Arial" w:cs="Arial" w:hint="default"/>
      <w:b w:val="0"/>
      <w:bCs w:val="0"/>
      <w:i/>
      <w:iCs w:val="0"/>
      <w:color w:val="C0C0C0"/>
      <w:sz w:val="22"/>
    </w:rPr>
  </w:style>
  <w:style w:type="paragraph" w:customStyle="1" w:styleId="EntPE">
    <w:name w:val="EntPE"/>
    <w:basedOn w:val="Normal12"/>
    <w:rsid w:val="00116EFD"/>
    <w:pPr>
      <w:jc w:val="center"/>
    </w:pPr>
    <w:rPr>
      <w:noProof w:val="0"/>
      <w:sz w:val="56"/>
    </w:rPr>
  </w:style>
  <w:style w:type="character" w:styleId="CommentReference">
    <w:name w:val="annotation reference"/>
    <w:basedOn w:val="DefaultParagraphFont"/>
    <w:uiPriority w:val="99"/>
    <w:rsid w:val="00116EFD"/>
    <w:rPr>
      <w:sz w:val="16"/>
      <w:szCs w:val="16"/>
    </w:rPr>
  </w:style>
  <w:style w:type="paragraph" w:styleId="CommentText">
    <w:name w:val="annotation text"/>
    <w:basedOn w:val="Normal"/>
    <w:link w:val="CommentTextChar"/>
    <w:uiPriority w:val="99"/>
    <w:rsid w:val="00116EFD"/>
    <w:rPr>
      <w:sz w:val="20"/>
    </w:rPr>
  </w:style>
  <w:style w:type="character" w:customStyle="1" w:styleId="CommentTextChar">
    <w:name w:val="Comment Text Char"/>
    <w:basedOn w:val="DefaultParagraphFont"/>
    <w:link w:val="CommentText"/>
    <w:uiPriority w:val="99"/>
    <w:rsid w:val="00116EFD"/>
    <w:rPr>
      <w:lang w:val="hu-HU"/>
    </w:rPr>
  </w:style>
  <w:style w:type="paragraph" w:styleId="CommentSubject">
    <w:name w:val="annotation subject"/>
    <w:basedOn w:val="CommentText"/>
    <w:next w:val="CommentText"/>
    <w:link w:val="CommentSubjectChar"/>
    <w:uiPriority w:val="99"/>
    <w:unhideWhenUsed/>
    <w:rsid w:val="00116EFD"/>
    <w:rPr>
      <w:b/>
      <w:bCs/>
    </w:rPr>
  </w:style>
  <w:style w:type="character" w:customStyle="1" w:styleId="CommentSubjectChar">
    <w:name w:val="Comment Subject Char"/>
    <w:basedOn w:val="CommentTextChar"/>
    <w:link w:val="CommentSubject"/>
    <w:uiPriority w:val="99"/>
    <w:rsid w:val="00116EFD"/>
    <w:rPr>
      <w:b/>
      <w:bCs/>
      <w:lang w:val="hu-HU"/>
    </w:rPr>
  </w:style>
  <w:style w:type="paragraph" w:styleId="BalloonText">
    <w:name w:val="Balloon Text"/>
    <w:basedOn w:val="Normal"/>
    <w:link w:val="BalloonTextChar"/>
    <w:uiPriority w:val="99"/>
    <w:unhideWhenUsed/>
    <w:rsid w:val="00116EFD"/>
    <w:rPr>
      <w:rFonts w:ascii="Segoe UI" w:hAnsi="Segoe UI" w:cs="Segoe UI"/>
      <w:sz w:val="18"/>
      <w:szCs w:val="18"/>
    </w:rPr>
  </w:style>
  <w:style w:type="character" w:customStyle="1" w:styleId="BalloonTextChar">
    <w:name w:val="Balloon Text Char"/>
    <w:basedOn w:val="DefaultParagraphFont"/>
    <w:link w:val="BalloonText"/>
    <w:uiPriority w:val="99"/>
    <w:rsid w:val="00116EFD"/>
    <w:rPr>
      <w:rFonts w:ascii="Segoe UI" w:hAnsi="Segoe UI" w:cs="Segoe UI"/>
      <w:sz w:val="18"/>
      <w:szCs w:val="18"/>
      <w:lang w:val="hu-HU"/>
    </w:rPr>
  </w:style>
  <w:style w:type="character" w:customStyle="1" w:styleId="Sup">
    <w:name w:val="Sup"/>
    <w:uiPriority w:val="1"/>
    <w:qFormat/>
    <w:rsid w:val="00116EFD"/>
    <w:rPr>
      <w:vertAlign w:val="superscript"/>
    </w:rPr>
  </w:style>
  <w:style w:type="character" w:customStyle="1" w:styleId="SupBoldItalic">
    <w:name w:val="SupBoldItalic"/>
    <w:uiPriority w:val="1"/>
    <w:qFormat/>
    <w:rsid w:val="00116EFD"/>
    <w:rPr>
      <w:b/>
      <w:i/>
      <w:vertAlign w:val="superscript"/>
    </w:rPr>
  </w:style>
  <w:style w:type="paragraph" w:customStyle="1" w:styleId="Normal12a">
    <w:name w:val="Normal12a"/>
    <w:basedOn w:val="Normal"/>
    <w:rsid w:val="00116EFD"/>
    <w:pPr>
      <w:spacing w:after="240"/>
    </w:pPr>
  </w:style>
  <w:style w:type="paragraph" w:customStyle="1" w:styleId="RollCallVotes">
    <w:name w:val="RollCallVotes"/>
    <w:basedOn w:val="Normal"/>
    <w:rsid w:val="00116EFD"/>
    <w:pPr>
      <w:spacing w:before="120" w:after="120"/>
      <w:jc w:val="center"/>
    </w:pPr>
    <w:rPr>
      <w:b/>
      <w:bCs/>
      <w:snapToGrid w:val="0"/>
      <w:sz w:val="16"/>
      <w:lang w:eastAsia="en-US"/>
    </w:rPr>
  </w:style>
  <w:style w:type="paragraph" w:customStyle="1" w:styleId="RollCallTabs">
    <w:name w:val="RollCallTabs"/>
    <w:basedOn w:val="Normal"/>
    <w:qFormat/>
    <w:rsid w:val="00116EFD"/>
    <w:pPr>
      <w:tabs>
        <w:tab w:val="center" w:pos="284"/>
        <w:tab w:val="left" w:pos="426"/>
      </w:tabs>
    </w:pPr>
    <w:rPr>
      <w:snapToGrid w:val="0"/>
      <w:lang w:eastAsia="en-US"/>
    </w:rPr>
  </w:style>
  <w:style w:type="paragraph" w:customStyle="1" w:styleId="RollCallSymbols14pt">
    <w:name w:val="RollCallSymbols14pt"/>
    <w:basedOn w:val="Normal"/>
    <w:rsid w:val="00116EFD"/>
    <w:pPr>
      <w:spacing w:before="120" w:after="120"/>
      <w:jc w:val="center"/>
    </w:pPr>
    <w:rPr>
      <w:rFonts w:ascii="Arial" w:hAnsi="Arial"/>
      <w:b/>
      <w:bCs/>
      <w:snapToGrid w:val="0"/>
      <w:sz w:val="28"/>
      <w:lang w:eastAsia="en-US"/>
    </w:rPr>
  </w:style>
  <w:style w:type="paragraph" w:customStyle="1" w:styleId="RollCallTable">
    <w:name w:val="RollCallTable"/>
    <w:basedOn w:val="Normal"/>
    <w:rsid w:val="00116EFD"/>
    <w:pPr>
      <w:spacing w:before="120" w:after="120"/>
    </w:pPr>
    <w:rPr>
      <w:snapToGrid w:val="0"/>
      <w:sz w:val="16"/>
      <w:lang w:eastAsia="en-US"/>
    </w:rPr>
  </w:style>
  <w:style w:type="character" w:styleId="Hyperlink">
    <w:name w:val="Hyperlink"/>
    <w:basedOn w:val="DefaultParagraphFont"/>
    <w:uiPriority w:val="99"/>
    <w:rsid w:val="00116EFD"/>
    <w:rPr>
      <w:color w:val="0563C1" w:themeColor="hyperlink"/>
      <w:u w:val="single"/>
    </w:rPr>
  </w:style>
  <w:style w:type="paragraph" w:customStyle="1" w:styleId="PageHeadingNotTOC">
    <w:name w:val="PageHeadingNotTOC"/>
    <w:basedOn w:val="Normal"/>
    <w:rsid w:val="00116EFD"/>
    <w:pPr>
      <w:keepNext/>
      <w:spacing w:after="480"/>
      <w:jc w:val="center"/>
    </w:pPr>
    <w:rPr>
      <w:rFonts w:ascii="Arial" w:hAnsi="Arial" w:cs="Arial"/>
      <w:b/>
    </w:rPr>
  </w:style>
  <w:style w:type="paragraph" w:customStyle="1" w:styleId="AmHeadingPA">
    <w:name w:val="AmHeadingPA"/>
    <w:basedOn w:val="Normal"/>
    <w:next w:val="Normal"/>
    <w:rsid w:val="00116EFD"/>
    <w:pPr>
      <w:spacing w:before="480" w:after="240"/>
      <w:jc w:val="center"/>
    </w:pPr>
    <w:rPr>
      <w:rFonts w:ascii="Arial" w:hAnsi="Arial"/>
      <w:b/>
      <w:caps/>
      <w:snapToGrid w:val="0"/>
      <w:szCs w:val="24"/>
      <w:lang w:eastAsia="en-US"/>
    </w:rPr>
  </w:style>
  <w:style w:type="paragraph" w:customStyle="1" w:styleId="li">
    <w:name w:val="li"/>
    <w:basedOn w:val="Normal"/>
    <w:rsid w:val="00116EFD"/>
    <w:pPr>
      <w:widowControl/>
      <w:spacing w:before="100" w:beforeAutospacing="1" w:after="100" w:afterAutospacing="1"/>
    </w:pPr>
    <w:rPr>
      <w:szCs w:val="24"/>
    </w:rPr>
  </w:style>
  <w:style w:type="paragraph" w:customStyle="1" w:styleId="Normal24a">
    <w:name w:val="Normal24a"/>
    <w:basedOn w:val="Normal"/>
    <w:link w:val="Normal24aChar"/>
    <w:rsid w:val="00116EFD"/>
    <w:pPr>
      <w:spacing w:after="480"/>
    </w:pPr>
  </w:style>
  <w:style w:type="character" w:customStyle="1" w:styleId="Normal24aChar">
    <w:name w:val="Normal24a Char"/>
    <w:basedOn w:val="DefaultParagraphFont"/>
    <w:link w:val="Normal24a"/>
    <w:rsid w:val="00116EFD"/>
    <w:rPr>
      <w:sz w:val="24"/>
      <w:lang w:val="hu-HU"/>
    </w:rPr>
  </w:style>
  <w:style w:type="character" w:customStyle="1" w:styleId="num">
    <w:name w:val="num"/>
    <w:basedOn w:val="DefaultParagraphFont"/>
    <w:rsid w:val="00116EFD"/>
  </w:style>
  <w:style w:type="paragraph" w:customStyle="1" w:styleId="Footer2">
    <w:name w:val="Footer2"/>
    <w:basedOn w:val="Normal12"/>
    <w:rsid w:val="00116EFD"/>
    <w:pPr>
      <w:tabs>
        <w:tab w:val="center" w:pos="4535"/>
        <w:tab w:val="right" w:pos="9923"/>
      </w:tabs>
      <w:spacing w:line="480" w:lineRule="auto"/>
      <w:ind w:left="-851"/>
    </w:pPr>
    <w:rPr>
      <w:rFonts w:ascii="Arial" w:cs="Arial"/>
      <w:b/>
      <w:sz w:val="48"/>
    </w:rPr>
  </w:style>
  <w:style w:type="table" w:styleId="PlainTable3">
    <w:name w:val="Plain Table 3"/>
    <w:basedOn w:val="TableNormal"/>
    <w:uiPriority w:val="43"/>
    <w:rsid w:val="00544B4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NoList1">
    <w:name w:val="No List1"/>
    <w:next w:val="NoList"/>
    <w:uiPriority w:val="99"/>
    <w:semiHidden/>
    <w:unhideWhenUsed/>
    <w:rsid w:val="00EE2F79"/>
  </w:style>
  <w:style w:type="paragraph" w:customStyle="1" w:styleId="NormalCentered">
    <w:name w:val="Normal Centered"/>
    <w:basedOn w:val="Normal"/>
    <w:rsid w:val="00EE2F79"/>
    <w:pPr>
      <w:widowControl/>
      <w:spacing w:before="200" w:after="120" w:line="360" w:lineRule="auto"/>
      <w:jc w:val="center"/>
    </w:pPr>
    <w:rPr>
      <w:rFonts w:eastAsia="Calibri"/>
      <w:szCs w:val="22"/>
      <w:lang w:eastAsia="en-US"/>
    </w:rPr>
  </w:style>
  <w:style w:type="paragraph" w:customStyle="1" w:styleId="NormalRight">
    <w:name w:val="Normal Right"/>
    <w:basedOn w:val="Normal"/>
    <w:rsid w:val="00EE2F79"/>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EE2F79"/>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EE2F7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E2F7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E2F79"/>
    <w:pPr>
      <w:widowControl/>
    </w:pPr>
    <w:rPr>
      <w:rFonts w:eastAsia="Calibri"/>
      <w:sz w:val="2"/>
      <w:szCs w:val="22"/>
      <w:lang w:eastAsia="en-US"/>
    </w:rPr>
  </w:style>
  <w:style w:type="paragraph" w:customStyle="1" w:styleId="FooterCouncil">
    <w:name w:val="Footer Council"/>
    <w:basedOn w:val="Normal"/>
    <w:rsid w:val="00EE2F79"/>
    <w:pPr>
      <w:widowControl/>
    </w:pPr>
    <w:rPr>
      <w:rFonts w:eastAsia="Calibri"/>
      <w:sz w:val="2"/>
      <w:szCs w:val="22"/>
      <w:lang w:eastAsia="en-US"/>
    </w:rPr>
  </w:style>
  <w:style w:type="paragraph" w:customStyle="1" w:styleId="TechnicalBlock">
    <w:name w:val="Technical Block"/>
    <w:basedOn w:val="Normal"/>
    <w:next w:val="Normal"/>
    <w:link w:val="TechnicalBlockChar"/>
    <w:rsid w:val="00EE2F79"/>
    <w:pPr>
      <w:widowControl/>
      <w:spacing w:after="240"/>
      <w:jc w:val="center"/>
    </w:pPr>
    <w:rPr>
      <w:rFonts w:eastAsia="Calibri"/>
      <w:szCs w:val="22"/>
      <w:lang w:eastAsia="en-US"/>
    </w:rPr>
  </w:style>
  <w:style w:type="paragraph" w:customStyle="1" w:styleId="FinalLine">
    <w:name w:val="Final Line"/>
    <w:basedOn w:val="Normal"/>
    <w:next w:val="Normal"/>
    <w:rsid w:val="00EE2F7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EE2F7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EE2F79"/>
    <w:pPr>
      <w:widowControl/>
      <w:spacing w:before="120" w:after="120" w:line="360" w:lineRule="auto"/>
      <w:ind w:left="567"/>
    </w:pPr>
    <w:rPr>
      <w:rFonts w:eastAsia="Calibri"/>
      <w:szCs w:val="22"/>
      <w:lang w:eastAsia="en-US"/>
    </w:rPr>
  </w:style>
  <w:style w:type="paragraph" w:customStyle="1" w:styleId="Text2">
    <w:name w:val="Text 2"/>
    <w:basedOn w:val="Normal"/>
    <w:rsid w:val="00EE2F79"/>
    <w:pPr>
      <w:widowControl/>
      <w:spacing w:before="120" w:after="120" w:line="360" w:lineRule="auto"/>
      <w:ind w:left="1134"/>
    </w:pPr>
    <w:rPr>
      <w:rFonts w:eastAsia="Calibri"/>
      <w:szCs w:val="22"/>
      <w:lang w:eastAsia="en-US"/>
    </w:rPr>
  </w:style>
  <w:style w:type="paragraph" w:customStyle="1" w:styleId="Text3">
    <w:name w:val="Text 3"/>
    <w:basedOn w:val="Normal"/>
    <w:rsid w:val="00EE2F79"/>
    <w:pPr>
      <w:widowControl/>
      <w:spacing w:before="120" w:after="120" w:line="360" w:lineRule="auto"/>
      <w:ind w:left="1701"/>
    </w:pPr>
    <w:rPr>
      <w:rFonts w:eastAsia="Calibri"/>
      <w:szCs w:val="22"/>
      <w:lang w:eastAsia="en-US"/>
    </w:rPr>
  </w:style>
  <w:style w:type="paragraph" w:customStyle="1" w:styleId="Text4">
    <w:name w:val="Text 4"/>
    <w:basedOn w:val="Normal"/>
    <w:rsid w:val="00EE2F79"/>
    <w:pPr>
      <w:widowControl/>
      <w:spacing w:before="120" w:after="120" w:line="360" w:lineRule="auto"/>
      <w:ind w:left="2268"/>
    </w:pPr>
    <w:rPr>
      <w:rFonts w:eastAsia="Calibri"/>
      <w:szCs w:val="22"/>
      <w:lang w:eastAsia="en-US"/>
    </w:rPr>
  </w:style>
  <w:style w:type="paragraph" w:customStyle="1" w:styleId="Text5">
    <w:name w:val="Text 5"/>
    <w:basedOn w:val="Normal"/>
    <w:rsid w:val="00EE2F79"/>
    <w:pPr>
      <w:widowControl/>
      <w:spacing w:before="120" w:after="120" w:line="360" w:lineRule="auto"/>
      <w:ind w:left="2835"/>
    </w:pPr>
    <w:rPr>
      <w:rFonts w:eastAsia="Calibri"/>
      <w:szCs w:val="22"/>
      <w:lang w:eastAsia="en-US"/>
    </w:rPr>
  </w:style>
  <w:style w:type="paragraph" w:customStyle="1" w:styleId="Text6">
    <w:name w:val="Text 6"/>
    <w:basedOn w:val="Normal"/>
    <w:rsid w:val="00EE2F79"/>
    <w:pPr>
      <w:widowControl/>
      <w:spacing w:before="120" w:after="120" w:line="360" w:lineRule="auto"/>
      <w:ind w:left="3402"/>
    </w:pPr>
    <w:rPr>
      <w:rFonts w:eastAsia="Calibri"/>
      <w:szCs w:val="22"/>
      <w:lang w:eastAsia="en-US"/>
    </w:rPr>
  </w:style>
  <w:style w:type="paragraph" w:customStyle="1" w:styleId="PointManual">
    <w:name w:val="Point Manual"/>
    <w:basedOn w:val="Normal"/>
    <w:rsid w:val="00EE2F79"/>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EE2F79"/>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EE2F79"/>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EE2F79"/>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EE2F79"/>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EE2F79"/>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EE2F79"/>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EE2F79"/>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EE2F79"/>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EE2F79"/>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EE2F79"/>
    <w:pPr>
      <w:widowControl/>
      <w:numPr>
        <w:ilvl w:val="1"/>
        <w:numId w:val="18"/>
      </w:numPr>
      <w:tabs>
        <w:tab w:val="clear" w:pos="567"/>
        <w:tab w:val="num" w:pos="926"/>
      </w:tabs>
      <w:spacing w:before="120" w:after="120" w:line="360" w:lineRule="auto"/>
      <w:ind w:left="926" w:hanging="360"/>
    </w:pPr>
    <w:rPr>
      <w:rFonts w:eastAsia="Calibri"/>
      <w:szCs w:val="22"/>
      <w:lang w:eastAsia="en-US"/>
    </w:rPr>
  </w:style>
  <w:style w:type="paragraph" w:customStyle="1" w:styleId="Pointabc1">
    <w:name w:val="Point abc (1)"/>
    <w:basedOn w:val="Normal"/>
    <w:rsid w:val="00EE2F79"/>
    <w:pPr>
      <w:widowControl/>
      <w:numPr>
        <w:ilvl w:val="3"/>
        <w:numId w:val="18"/>
      </w:numPr>
      <w:tabs>
        <w:tab w:val="clear" w:pos="1134"/>
        <w:tab w:val="num" w:pos="926"/>
      </w:tabs>
      <w:spacing w:before="120" w:after="120" w:line="360" w:lineRule="auto"/>
      <w:ind w:left="926" w:hanging="360"/>
    </w:pPr>
    <w:rPr>
      <w:rFonts w:eastAsia="Calibri"/>
      <w:szCs w:val="22"/>
      <w:lang w:eastAsia="en-US"/>
    </w:rPr>
  </w:style>
  <w:style w:type="paragraph" w:customStyle="1" w:styleId="Pointabc2">
    <w:name w:val="Point abc (2)"/>
    <w:basedOn w:val="Normal"/>
    <w:rsid w:val="00EE2F79"/>
    <w:pPr>
      <w:widowControl/>
      <w:numPr>
        <w:ilvl w:val="5"/>
        <w:numId w:val="18"/>
      </w:numPr>
      <w:tabs>
        <w:tab w:val="clear" w:pos="1701"/>
        <w:tab w:val="num" w:pos="926"/>
      </w:tabs>
      <w:spacing w:before="120" w:after="120" w:line="360" w:lineRule="auto"/>
      <w:ind w:left="926" w:hanging="360"/>
    </w:pPr>
    <w:rPr>
      <w:rFonts w:eastAsia="Calibri"/>
      <w:szCs w:val="22"/>
      <w:lang w:eastAsia="en-US"/>
    </w:rPr>
  </w:style>
  <w:style w:type="paragraph" w:customStyle="1" w:styleId="Pointabc3">
    <w:name w:val="Point abc (3)"/>
    <w:basedOn w:val="Normal"/>
    <w:rsid w:val="00EE2F79"/>
    <w:pPr>
      <w:widowControl/>
      <w:numPr>
        <w:ilvl w:val="7"/>
        <w:numId w:val="18"/>
      </w:numPr>
      <w:tabs>
        <w:tab w:val="clear" w:pos="2268"/>
        <w:tab w:val="num" w:pos="926"/>
      </w:tabs>
      <w:spacing w:before="120" w:after="120" w:line="360" w:lineRule="auto"/>
      <w:ind w:left="926" w:hanging="360"/>
    </w:pPr>
    <w:rPr>
      <w:rFonts w:eastAsia="Calibri"/>
      <w:szCs w:val="22"/>
      <w:lang w:eastAsia="en-US"/>
    </w:rPr>
  </w:style>
  <w:style w:type="paragraph" w:customStyle="1" w:styleId="Pointabc4">
    <w:name w:val="Point abc (4)"/>
    <w:basedOn w:val="Normal"/>
    <w:rsid w:val="00EE2F79"/>
    <w:pPr>
      <w:widowControl/>
      <w:numPr>
        <w:ilvl w:val="8"/>
        <w:numId w:val="18"/>
      </w:numPr>
      <w:tabs>
        <w:tab w:val="clear" w:pos="2835"/>
        <w:tab w:val="num" w:pos="926"/>
      </w:tabs>
      <w:spacing w:before="120" w:after="120" w:line="360" w:lineRule="auto"/>
      <w:ind w:left="926" w:hanging="360"/>
    </w:pPr>
    <w:rPr>
      <w:rFonts w:eastAsia="Calibri"/>
      <w:szCs w:val="22"/>
      <w:lang w:eastAsia="en-US"/>
    </w:rPr>
  </w:style>
  <w:style w:type="paragraph" w:customStyle="1" w:styleId="Point123">
    <w:name w:val="Point 123"/>
    <w:basedOn w:val="Normal"/>
    <w:rsid w:val="00EE2F79"/>
    <w:pPr>
      <w:widowControl/>
      <w:numPr>
        <w:numId w:val="18"/>
      </w:numPr>
      <w:tabs>
        <w:tab w:val="clear" w:pos="567"/>
        <w:tab w:val="num" w:pos="926"/>
      </w:tabs>
      <w:spacing w:before="120" w:after="120" w:line="360" w:lineRule="auto"/>
      <w:ind w:left="926" w:hanging="360"/>
    </w:pPr>
    <w:rPr>
      <w:rFonts w:eastAsia="Calibri"/>
      <w:szCs w:val="22"/>
      <w:lang w:eastAsia="en-US"/>
    </w:rPr>
  </w:style>
  <w:style w:type="paragraph" w:customStyle="1" w:styleId="Point1231">
    <w:name w:val="Point 123 (1)"/>
    <w:basedOn w:val="Normal"/>
    <w:rsid w:val="00EE2F79"/>
    <w:pPr>
      <w:widowControl/>
      <w:numPr>
        <w:ilvl w:val="2"/>
        <w:numId w:val="18"/>
      </w:numPr>
      <w:tabs>
        <w:tab w:val="clear" w:pos="1134"/>
        <w:tab w:val="num" w:pos="926"/>
      </w:tabs>
      <w:spacing w:before="120" w:after="120" w:line="360" w:lineRule="auto"/>
      <w:ind w:left="926" w:hanging="360"/>
    </w:pPr>
    <w:rPr>
      <w:rFonts w:eastAsia="Calibri"/>
      <w:szCs w:val="22"/>
      <w:lang w:eastAsia="en-US"/>
    </w:rPr>
  </w:style>
  <w:style w:type="paragraph" w:customStyle="1" w:styleId="Point1232">
    <w:name w:val="Point 123 (2)"/>
    <w:basedOn w:val="Normal"/>
    <w:rsid w:val="00EE2F79"/>
    <w:pPr>
      <w:widowControl/>
      <w:numPr>
        <w:ilvl w:val="4"/>
        <w:numId w:val="18"/>
      </w:numPr>
      <w:tabs>
        <w:tab w:val="clear" w:pos="1701"/>
        <w:tab w:val="num" w:pos="926"/>
      </w:tabs>
      <w:spacing w:before="120" w:after="120" w:line="360" w:lineRule="auto"/>
      <w:ind w:left="926" w:hanging="360"/>
    </w:pPr>
    <w:rPr>
      <w:rFonts w:eastAsia="Calibri"/>
      <w:szCs w:val="22"/>
      <w:lang w:eastAsia="en-US"/>
    </w:rPr>
  </w:style>
  <w:style w:type="paragraph" w:customStyle="1" w:styleId="Point1233">
    <w:name w:val="Point 123 (3)"/>
    <w:basedOn w:val="Normal"/>
    <w:rsid w:val="00EE2F79"/>
    <w:pPr>
      <w:widowControl/>
      <w:numPr>
        <w:ilvl w:val="6"/>
        <w:numId w:val="18"/>
      </w:numPr>
      <w:tabs>
        <w:tab w:val="clear" w:pos="2268"/>
        <w:tab w:val="num" w:pos="926"/>
      </w:tabs>
      <w:spacing w:before="120" w:after="120" w:line="360" w:lineRule="auto"/>
      <w:ind w:left="926" w:hanging="360"/>
    </w:pPr>
    <w:rPr>
      <w:rFonts w:eastAsia="Calibri"/>
      <w:szCs w:val="22"/>
      <w:lang w:eastAsia="en-US"/>
    </w:rPr>
  </w:style>
  <w:style w:type="paragraph" w:customStyle="1" w:styleId="Pointivx">
    <w:name w:val="Point ivx"/>
    <w:basedOn w:val="Normal"/>
    <w:rsid w:val="00EE2F79"/>
    <w:pPr>
      <w:widowControl/>
      <w:numPr>
        <w:numId w:val="19"/>
      </w:numPr>
      <w:tabs>
        <w:tab w:val="clear" w:pos="567"/>
        <w:tab w:val="num" w:pos="1209"/>
      </w:tabs>
      <w:spacing w:before="120" w:after="120" w:line="360" w:lineRule="auto"/>
      <w:ind w:left="1209" w:hanging="360"/>
    </w:pPr>
    <w:rPr>
      <w:rFonts w:eastAsia="Calibri"/>
      <w:szCs w:val="22"/>
      <w:lang w:eastAsia="en-US"/>
    </w:rPr>
  </w:style>
  <w:style w:type="paragraph" w:customStyle="1" w:styleId="Pointivx1">
    <w:name w:val="Point ivx (1)"/>
    <w:basedOn w:val="Normal"/>
    <w:rsid w:val="00EE2F79"/>
    <w:pPr>
      <w:widowControl/>
      <w:numPr>
        <w:ilvl w:val="1"/>
        <w:numId w:val="19"/>
      </w:numPr>
      <w:tabs>
        <w:tab w:val="clear" w:pos="1134"/>
        <w:tab w:val="num" w:pos="1209"/>
      </w:tabs>
      <w:spacing w:before="120" w:after="120" w:line="360" w:lineRule="auto"/>
      <w:ind w:left="1209" w:hanging="360"/>
    </w:pPr>
    <w:rPr>
      <w:rFonts w:eastAsia="Calibri"/>
      <w:szCs w:val="22"/>
      <w:lang w:eastAsia="en-US"/>
    </w:rPr>
  </w:style>
  <w:style w:type="paragraph" w:customStyle="1" w:styleId="Pointivx2">
    <w:name w:val="Point ivx (2)"/>
    <w:basedOn w:val="Normal"/>
    <w:rsid w:val="00EE2F79"/>
    <w:pPr>
      <w:widowControl/>
      <w:numPr>
        <w:ilvl w:val="2"/>
        <w:numId w:val="19"/>
      </w:numPr>
      <w:tabs>
        <w:tab w:val="clear" w:pos="1701"/>
        <w:tab w:val="num" w:pos="1209"/>
      </w:tabs>
      <w:spacing w:before="120" w:after="120" w:line="360" w:lineRule="auto"/>
      <w:ind w:left="1209" w:hanging="360"/>
    </w:pPr>
    <w:rPr>
      <w:rFonts w:eastAsia="Calibri"/>
      <w:szCs w:val="22"/>
      <w:lang w:eastAsia="en-US"/>
    </w:rPr>
  </w:style>
  <w:style w:type="paragraph" w:customStyle="1" w:styleId="Pointivx3">
    <w:name w:val="Point ivx (3)"/>
    <w:basedOn w:val="Normal"/>
    <w:rsid w:val="00EE2F79"/>
    <w:pPr>
      <w:widowControl/>
      <w:numPr>
        <w:ilvl w:val="3"/>
        <w:numId w:val="19"/>
      </w:numPr>
      <w:tabs>
        <w:tab w:val="clear" w:pos="2268"/>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rsid w:val="00EE2F79"/>
    <w:pPr>
      <w:widowControl/>
      <w:numPr>
        <w:ilvl w:val="4"/>
        <w:numId w:val="19"/>
      </w:numPr>
      <w:tabs>
        <w:tab w:val="clear" w:pos="2835"/>
        <w:tab w:val="num" w:pos="1209"/>
      </w:tabs>
      <w:spacing w:before="120" w:after="120" w:line="360" w:lineRule="auto"/>
      <w:ind w:left="1209" w:hanging="360"/>
    </w:pPr>
    <w:rPr>
      <w:rFonts w:eastAsia="Calibri"/>
      <w:szCs w:val="22"/>
      <w:lang w:eastAsia="en-US"/>
    </w:rPr>
  </w:style>
  <w:style w:type="paragraph" w:customStyle="1" w:styleId="Bullet">
    <w:name w:val="Bullet"/>
    <w:basedOn w:val="Normal"/>
    <w:rsid w:val="00EE2F79"/>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EE2F79"/>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EE2F79"/>
    <w:pPr>
      <w:widowControl/>
      <w:numPr>
        <w:numId w:val="15"/>
      </w:numPr>
      <w:tabs>
        <w:tab w:val="clear" w:pos="1701"/>
        <w:tab w:val="num" w:pos="643"/>
      </w:tabs>
      <w:spacing w:before="120" w:after="120" w:line="360" w:lineRule="auto"/>
      <w:ind w:left="643" w:hanging="360"/>
    </w:pPr>
    <w:rPr>
      <w:rFonts w:eastAsia="Calibri"/>
      <w:szCs w:val="22"/>
      <w:lang w:eastAsia="en-US"/>
    </w:rPr>
  </w:style>
  <w:style w:type="paragraph" w:customStyle="1" w:styleId="Bullet3">
    <w:name w:val="Bullet 3"/>
    <w:basedOn w:val="Normal"/>
    <w:rsid w:val="00EE2F79"/>
    <w:pPr>
      <w:widowControl/>
      <w:numPr>
        <w:numId w:val="16"/>
      </w:numPr>
      <w:tabs>
        <w:tab w:val="clear" w:pos="2268"/>
        <w:tab w:val="num" w:pos="643"/>
      </w:tabs>
      <w:spacing w:before="120" w:after="120" w:line="360" w:lineRule="auto"/>
      <w:ind w:left="643" w:hanging="360"/>
    </w:pPr>
    <w:rPr>
      <w:rFonts w:eastAsia="Calibri"/>
      <w:szCs w:val="22"/>
      <w:lang w:eastAsia="en-US"/>
    </w:rPr>
  </w:style>
  <w:style w:type="paragraph" w:customStyle="1" w:styleId="Bullet4">
    <w:name w:val="Bullet 4"/>
    <w:basedOn w:val="Normal"/>
    <w:rsid w:val="00EE2F79"/>
    <w:pPr>
      <w:widowControl/>
      <w:numPr>
        <w:numId w:val="17"/>
      </w:numPr>
      <w:tabs>
        <w:tab w:val="clear" w:pos="2835"/>
        <w:tab w:val="num" w:pos="926"/>
      </w:tabs>
      <w:spacing w:before="120" w:after="120" w:line="360" w:lineRule="auto"/>
      <w:ind w:left="926" w:hanging="360"/>
    </w:pPr>
    <w:rPr>
      <w:rFonts w:eastAsia="Calibri"/>
      <w:szCs w:val="22"/>
      <w:lang w:eastAsia="en-US"/>
    </w:rPr>
  </w:style>
  <w:style w:type="paragraph" w:customStyle="1" w:styleId="Dash">
    <w:name w:val="Dash"/>
    <w:basedOn w:val="Normal"/>
    <w:rsid w:val="00EE2F79"/>
    <w:pPr>
      <w:widowControl/>
      <w:numPr>
        <w:numId w:val="3"/>
      </w:numPr>
      <w:spacing w:before="120" w:after="120" w:line="360" w:lineRule="auto"/>
    </w:pPr>
    <w:rPr>
      <w:rFonts w:eastAsia="Calibri"/>
      <w:szCs w:val="22"/>
      <w:lang w:eastAsia="en-US"/>
    </w:rPr>
  </w:style>
  <w:style w:type="paragraph" w:customStyle="1" w:styleId="Dash1">
    <w:name w:val="Dash 1"/>
    <w:basedOn w:val="Normal"/>
    <w:rsid w:val="00EE2F79"/>
    <w:pPr>
      <w:widowControl/>
      <w:numPr>
        <w:numId w:val="4"/>
      </w:numPr>
      <w:spacing w:before="120" w:after="120" w:line="360" w:lineRule="auto"/>
    </w:pPr>
    <w:rPr>
      <w:rFonts w:eastAsia="Calibri"/>
      <w:szCs w:val="22"/>
      <w:lang w:eastAsia="en-US"/>
    </w:rPr>
  </w:style>
  <w:style w:type="paragraph" w:customStyle="1" w:styleId="Dash2">
    <w:name w:val="Dash 2"/>
    <w:basedOn w:val="Normal"/>
    <w:rsid w:val="00EE2F79"/>
    <w:pPr>
      <w:widowControl/>
      <w:numPr>
        <w:numId w:val="5"/>
      </w:numPr>
      <w:spacing w:before="120" w:after="120" w:line="360" w:lineRule="auto"/>
    </w:pPr>
    <w:rPr>
      <w:rFonts w:eastAsia="Calibri"/>
      <w:szCs w:val="22"/>
      <w:lang w:eastAsia="en-US"/>
    </w:rPr>
  </w:style>
  <w:style w:type="paragraph" w:customStyle="1" w:styleId="Dash3">
    <w:name w:val="Dash 3"/>
    <w:basedOn w:val="Normal"/>
    <w:rsid w:val="00EE2F79"/>
    <w:pPr>
      <w:widowControl/>
      <w:numPr>
        <w:numId w:val="6"/>
      </w:numPr>
      <w:spacing w:before="120" w:after="120" w:line="360" w:lineRule="auto"/>
    </w:pPr>
    <w:rPr>
      <w:rFonts w:eastAsia="Calibri"/>
      <w:szCs w:val="22"/>
      <w:lang w:eastAsia="en-US"/>
    </w:rPr>
  </w:style>
  <w:style w:type="paragraph" w:customStyle="1" w:styleId="Dash4">
    <w:name w:val="Dash 4"/>
    <w:basedOn w:val="Normal"/>
    <w:rsid w:val="00EE2F79"/>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EE2F79"/>
    <w:pPr>
      <w:numPr>
        <w:numId w:val="8"/>
      </w:numPr>
      <w:tabs>
        <w:tab w:val="clear" w:pos="567"/>
        <w:tab w:val="num" w:pos="926"/>
      </w:tabs>
      <w:ind w:left="926" w:hanging="360"/>
    </w:pPr>
  </w:style>
  <w:style w:type="paragraph" w:customStyle="1" w:styleId="DashEqual1">
    <w:name w:val="Dash Equal 1"/>
    <w:basedOn w:val="Dash1"/>
    <w:rsid w:val="00EE2F79"/>
    <w:pPr>
      <w:numPr>
        <w:numId w:val="9"/>
      </w:numPr>
      <w:tabs>
        <w:tab w:val="clear" w:pos="1134"/>
        <w:tab w:val="num" w:pos="1209"/>
      </w:tabs>
      <w:ind w:left="1209" w:hanging="360"/>
    </w:pPr>
  </w:style>
  <w:style w:type="paragraph" w:customStyle="1" w:styleId="DashEqual2">
    <w:name w:val="Dash Equal 2"/>
    <w:basedOn w:val="Dash2"/>
    <w:rsid w:val="00EE2F79"/>
    <w:pPr>
      <w:numPr>
        <w:numId w:val="10"/>
      </w:numPr>
      <w:tabs>
        <w:tab w:val="clear" w:pos="1701"/>
        <w:tab w:val="num" w:pos="1209"/>
      </w:tabs>
      <w:ind w:left="1209" w:hanging="360"/>
    </w:pPr>
  </w:style>
  <w:style w:type="paragraph" w:customStyle="1" w:styleId="DashEqual3">
    <w:name w:val="Dash Equal 3"/>
    <w:basedOn w:val="Dash3"/>
    <w:rsid w:val="00EE2F79"/>
    <w:pPr>
      <w:numPr>
        <w:numId w:val="11"/>
      </w:numPr>
      <w:tabs>
        <w:tab w:val="clear" w:pos="2268"/>
        <w:tab w:val="num" w:pos="1492"/>
      </w:tabs>
      <w:ind w:left="1492" w:hanging="360"/>
    </w:pPr>
  </w:style>
  <w:style w:type="paragraph" w:customStyle="1" w:styleId="DashEqual4">
    <w:name w:val="Dash Equal 4"/>
    <w:basedOn w:val="Dash4"/>
    <w:rsid w:val="00EE2F79"/>
    <w:pPr>
      <w:numPr>
        <w:numId w:val="12"/>
      </w:numPr>
      <w:tabs>
        <w:tab w:val="clear" w:pos="2835"/>
        <w:tab w:val="num" w:pos="1492"/>
      </w:tabs>
      <w:ind w:left="1492" w:hanging="360"/>
    </w:pPr>
  </w:style>
  <w:style w:type="character" w:customStyle="1" w:styleId="Marker">
    <w:name w:val="Marker"/>
    <w:basedOn w:val="DefaultParagraphFont"/>
    <w:rsid w:val="00EE2F79"/>
    <w:rPr>
      <w:color w:val="0000FF"/>
      <w:shd w:val="clear" w:color="auto" w:fill="auto"/>
    </w:rPr>
  </w:style>
  <w:style w:type="character" w:customStyle="1" w:styleId="Marker1">
    <w:name w:val="Marker1"/>
    <w:basedOn w:val="DefaultParagraphFont"/>
    <w:rsid w:val="00EE2F79"/>
    <w:rPr>
      <w:color w:val="008000"/>
      <w:shd w:val="clear" w:color="auto" w:fill="auto"/>
    </w:rPr>
  </w:style>
  <w:style w:type="paragraph" w:customStyle="1" w:styleId="HeadingLeft">
    <w:name w:val="Heading Left"/>
    <w:basedOn w:val="Normal"/>
    <w:next w:val="Normal"/>
    <w:rsid w:val="00EE2F79"/>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EE2F79"/>
    <w:pPr>
      <w:numPr>
        <w:numId w:val="22"/>
      </w:numPr>
      <w:tabs>
        <w:tab w:val="clear" w:pos="567"/>
        <w:tab w:val="num" w:pos="1492"/>
      </w:tabs>
      <w:ind w:left="1492" w:hanging="360"/>
    </w:pPr>
  </w:style>
  <w:style w:type="paragraph" w:customStyle="1" w:styleId="Heading123">
    <w:name w:val="Heading 123"/>
    <w:basedOn w:val="HeadingLeft"/>
    <w:next w:val="Normal"/>
    <w:rsid w:val="00EE2F79"/>
    <w:pPr>
      <w:numPr>
        <w:numId w:val="21"/>
      </w:numPr>
      <w:tabs>
        <w:tab w:val="clear" w:pos="567"/>
        <w:tab w:val="num" w:pos="1492"/>
      </w:tabs>
      <w:ind w:left="1492" w:hanging="360"/>
    </w:pPr>
  </w:style>
  <w:style w:type="paragraph" w:customStyle="1" w:styleId="HeadingABC">
    <w:name w:val="Heading ABC"/>
    <w:basedOn w:val="HeadingLeft"/>
    <w:next w:val="Normal"/>
    <w:rsid w:val="00EE2F79"/>
    <w:pPr>
      <w:numPr>
        <w:numId w:val="20"/>
      </w:numPr>
      <w:tabs>
        <w:tab w:val="clear" w:pos="567"/>
        <w:tab w:val="num" w:pos="1209"/>
      </w:tabs>
      <w:ind w:left="1209" w:hanging="360"/>
    </w:pPr>
  </w:style>
  <w:style w:type="paragraph" w:customStyle="1" w:styleId="HeadingCentered">
    <w:name w:val="Heading Centered"/>
    <w:basedOn w:val="HeadingLeft"/>
    <w:next w:val="Normal"/>
    <w:rsid w:val="00EE2F79"/>
    <w:pPr>
      <w:jc w:val="center"/>
    </w:pPr>
  </w:style>
  <w:style w:type="paragraph" w:customStyle="1" w:styleId="Jardin">
    <w:name w:val="Jardin"/>
    <w:basedOn w:val="Normal"/>
    <w:rsid w:val="00EE2F79"/>
    <w:pPr>
      <w:widowControl/>
      <w:spacing w:before="200"/>
      <w:jc w:val="center"/>
    </w:pPr>
    <w:rPr>
      <w:rFonts w:eastAsia="Calibri"/>
      <w:szCs w:val="22"/>
      <w:lang w:eastAsia="en-US"/>
    </w:rPr>
  </w:style>
  <w:style w:type="paragraph" w:customStyle="1" w:styleId="Amendment">
    <w:name w:val="Amendment"/>
    <w:basedOn w:val="Normal"/>
    <w:next w:val="Normal"/>
    <w:rsid w:val="00EE2F79"/>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EE2F79"/>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EE2F79"/>
    <w:pPr>
      <w:widowControl/>
      <w:spacing w:before="120" w:after="480"/>
      <w:contextualSpacing/>
    </w:pPr>
    <w:rPr>
      <w:rFonts w:eastAsia="Calibri"/>
      <w:szCs w:val="22"/>
      <w:lang w:eastAsia="en-US"/>
    </w:rPr>
  </w:style>
  <w:style w:type="paragraph" w:customStyle="1" w:styleId="ReplyBold">
    <w:name w:val="Reply Bold"/>
    <w:basedOn w:val="ReplyRE"/>
    <w:next w:val="Normal"/>
    <w:rsid w:val="00EE2F79"/>
    <w:rPr>
      <w:b/>
    </w:rPr>
  </w:style>
  <w:style w:type="paragraph" w:customStyle="1" w:styleId="Annex">
    <w:name w:val="Annex"/>
    <w:basedOn w:val="Normal"/>
    <w:next w:val="Normal"/>
    <w:rsid w:val="00EE2F79"/>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EE2F79"/>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EE2F79"/>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EE2F79"/>
    <w:rPr>
      <w:rFonts w:ascii="Times New Roman" w:hAnsi="Times New Roman" w:cs="Times New Roman"/>
      <w:b/>
      <w:sz w:val="24"/>
      <w:shd w:val="clear" w:color="auto" w:fill="CCCCCC"/>
    </w:rPr>
  </w:style>
  <w:style w:type="paragraph" w:customStyle="1" w:styleId="NormalCompact">
    <w:name w:val="Normal Compact"/>
    <w:basedOn w:val="Normal"/>
    <w:next w:val="Normal"/>
    <w:rsid w:val="00EE2F79"/>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EE2F79"/>
    <w:pPr>
      <w:widowControl/>
    </w:pPr>
    <w:rPr>
      <w:sz w:val="20"/>
      <w:lang w:val="en-GB"/>
    </w:rPr>
  </w:style>
  <w:style w:type="character" w:customStyle="1" w:styleId="EndnoteTextChar">
    <w:name w:val="Endnote Text Char"/>
    <w:basedOn w:val="DefaultParagraphFont"/>
    <w:link w:val="EndnoteText1"/>
    <w:uiPriority w:val="99"/>
    <w:semiHidden/>
    <w:rsid w:val="00EE2F79"/>
    <w:rPr>
      <w:rFonts w:ascii="Times New Roman" w:hAnsi="Times New Roman" w:cs="Times New Roman"/>
      <w:sz w:val="20"/>
      <w:szCs w:val="20"/>
    </w:rPr>
  </w:style>
  <w:style w:type="character" w:styleId="EndnoteReference">
    <w:name w:val="endnote reference"/>
    <w:basedOn w:val="DefaultParagraphFont"/>
    <w:uiPriority w:val="99"/>
    <w:unhideWhenUsed/>
    <w:rsid w:val="00EE2F79"/>
    <w:rPr>
      <w:vertAlign w:val="superscript"/>
    </w:rPr>
  </w:style>
  <w:style w:type="paragraph" w:customStyle="1" w:styleId="HeaderCouncilLarge">
    <w:name w:val="Header Council Large"/>
    <w:basedOn w:val="Normal"/>
    <w:link w:val="HeaderCouncilLargeChar"/>
    <w:rsid w:val="00EE2F79"/>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EE2F79"/>
    <w:rPr>
      <w:rFonts w:eastAsia="Calibri"/>
      <w:sz w:val="24"/>
      <w:szCs w:val="22"/>
      <w:lang w:val="hu-HU" w:eastAsia="en-US"/>
    </w:rPr>
  </w:style>
  <w:style w:type="character" w:customStyle="1" w:styleId="HeaderCouncilLargeChar">
    <w:name w:val="Header Council Large Char"/>
    <w:basedOn w:val="TechnicalBlockChar"/>
    <w:link w:val="HeaderCouncilLarge"/>
    <w:rsid w:val="00EE2F79"/>
    <w:rPr>
      <w:rFonts w:eastAsia="Calibri"/>
      <w:sz w:val="2"/>
      <w:szCs w:val="22"/>
      <w:lang w:val="hu-HU" w:eastAsia="en-US"/>
    </w:rPr>
  </w:style>
  <w:style w:type="paragraph" w:customStyle="1" w:styleId="FooterText">
    <w:name w:val="Footer Text"/>
    <w:basedOn w:val="Normal"/>
    <w:rsid w:val="00EE2F79"/>
    <w:pPr>
      <w:widowControl/>
    </w:pPr>
    <w:rPr>
      <w:szCs w:val="24"/>
      <w:lang w:eastAsia="en-US"/>
    </w:rPr>
  </w:style>
  <w:style w:type="character" w:styleId="PlaceholderText">
    <w:name w:val="Placeholder Text"/>
    <w:basedOn w:val="DefaultParagraphFont"/>
    <w:uiPriority w:val="99"/>
    <w:semiHidden/>
    <w:rsid w:val="00EE2F79"/>
    <w:rPr>
      <w:color w:val="808080"/>
    </w:rPr>
  </w:style>
  <w:style w:type="paragraph" w:customStyle="1" w:styleId="TOC41">
    <w:name w:val="TOC 41"/>
    <w:basedOn w:val="Normal"/>
    <w:next w:val="Normal"/>
    <w:uiPriority w:val="39"/>
    <w:semiHidden/>
    <w:unhideWhenUsed/>
    <w:rsid w:val="00EE2F79"/>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EE2F79"/>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EE2F79"/>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EE2F79"/>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EE2F79"/>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EE2F79"/>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EE2F79"/>
    <w:pPr>
      <w:widowControl/>
      <w:spacing w:before="120" w:after="120" w:line="360" w:lineRule="auto"/>
      <w:ind w:left="4252"/>
    </w:pPr>
    <w:rPr>
      <w:rFonts w:eastAsia="Calibri"/>
      <w:szCs w:val="22"/>
      <w:lang w:eastAsia="en-US"/>
    </w:rPr>
  </w:style>
  <w:style w:type="paragraph" w:customStyle="1" w:styleId="Text8">
    <w:name w:val="Text 8"/>
    <w:basedOn w:val="Normal"/>
    <w:rsid w:val="00EE2F79"/>
    <w:pPr>
      <w:widowControl/>
      <w:spacing w:before="120" w:after="120" w:line="360" w:lineRule="auto"/>
      <w:ind w:left="4819"/>
    </w:pPr>
    <w:rPr>
      <w:rFonts w:eastAsia="Calibri"/>
      <w:szCs w:val="22"/>
      <w:lang w:eastAsia="en-US"/>
    </w:rPr>
  </w:style>
  <w:style w:type="paragraph" w:customStyle="1" w:styleId="Text9">
    <w:name w:val="Text 9"/>
    <w:basedOn w:val="Normal"/>
    <w:rsid w:val="00EE2F79"/>
    <w:pPr>
      <w:widowControl/>
      <w:spacing w:before="120" w:after="120" w:line="360" w:lineRule="auto"/>
      <w:ind w:left="5386"/>
    </w:pPr>
    <w:rPr>
      <w:rFonts w:eastAsia="Calibri"/>
      <w:szCs w:val="22"/>
      <w:lang w:eastAsia="en-US"/>
    </w:rPr>
  </w:style>
  <w:style w:type="paragraph" w:customStyle="1" w:styleId="Text10">
    <w:name w:val="Text 10"/>
    <w:basedOn w:val="Normal"/>
    <w:rsid w:val="00EE2F79"/>
    <w:pPr>
      <w:widowControl/>
      <w:spacing w:before="120" w:after="120" w:line="360" w:lineRule="auto"/>
      <w:ind w:left="5953"/>
    </w:pPr>
    <w:rPr>
      <w:rFonts w:eastAsia="Calibri"/>
      <w:szCs w:val="22"/>
      <w:lang w:eastAsia="en-US"/>
    </w:rPr>
  </w:style>
  <w:style w:type="paragraph" w:customStyle="1" w:styleId="NormalLeft">
    <w:name w:val="Normal Left"/>
    <w:basedOn w:val="Normal"/>
    <w:rsid w:val="00EE2F79"/>
    <w:pPr>
      <w:widowControl/>
      <w:spacing w:before="120" w:after="120" w:line="360" w:lineRule="auto"/>
    </w:pPr>
    <w:rPr>
      <w:rFonts w:eastAsia="Calibri"/>
      <w:szCs w:val="22"/>
      <w:lang w:eastAsia="en-US"/>
    </w:rPr>
  </w:style>
  <w:style w:type="paragraph" w:customStyle="1" w:styleId="QuotedText">
    <w:name w:val="Quoted Text"/>
    <w:basedOn w:val="Normal"/>
    <w:rsid w:val="00EE2F79"/>
    <w:pPr>
      <w:widowControl/>
      <w:spacing w:before="120" w:after="120" w:line="360" w:lineRule="auto"/>
      <w:ind w:left="1417"/>
    </w:pPr>
    <w:rPr>
      <w:rFonts w:eastAsia="Calibri"/>
      <w:szCs w:val="22"/>
      <w:lang w:eastAsia="en-US"/>
    </w:rPr>
  </w:style>
  <w:style w:type="paragraph" w:customStyle="1" w:styleId="Point0">
    <w:name w:val="Point 0"/>
    <w:basedOn w:val="Normal"/>
    <w:rsid w:val="00EE2F79"/>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EE2F79"/>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EE2F79"/>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EE2F79"/>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EE2F79"/>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EE2F79"/>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EE2F7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E2F7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E2F7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E2F79"/>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EE2F79"/>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EE2F79"/>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EE2F79"/>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EE2F79"/>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EE2F79"/>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EE2F79"/>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EE2F79"/>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EE2F79"/>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EE2F79"/>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EE2F79"/>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EE2F79"/>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EE2F7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EE2F79"/>
    <w:pPr>
      <w:widowControl/>
      <w:numPr>
        <w:numId w:val="23"/>
      </w:numPr>
      <w:tabs>
        <w:tab w:val="clear" w:pos="850"/>
        <w:tab w:val="num" w:pos="643"/>
      </w:tabs>
      <w:spacing w:before="120" w:after="120" w:line="360" w:lineRule="auto"/>
      <w:ind w:left="643" w:hanging="360"/>
    </w:pPr>
    <w:rPr>
      <w:rFonts w:eastAsia="Calibri"/>
      <w:szCs w:val="22"/>
      <w:lang w:eastAsia="en-US"/>
    </w:rPr>
  </w:style>
  <w:style w:type="paragraph" w:customStyle="1" w:styleId="Tiret1">
    <w:name w:val="Tiret 1"/>
    <w:basedOn w:val="Normal"/>
    <w:rsid w:val="00EE2F79"/>
    <w:pPr>
      <w:widowControl/>
      <w:numPr>
        <w:numId w:val="24"/>
      </w:numPr>
      <w:tabs>
        <w:tab w:val="clear" w:pos="1417"/>
        <w:tab w:val="num" w:pos="926"/>
      </w:tabs>
      <w:spacing w:before="120" w:after="120" w:line="360" w:lineRule="auto"/>
      <w:ind w:left="926" w:hanging="360"/>
    </w:pPr>
    <w:rPr>
      <w:rFonts w:eastAsia="Calibri"/>
      <w:szCs w:val="22"/>
      <w:lang w:eastAsia="en-US"/>
    </w:rPr>
  </w:style>
  <w:style w:type="paragraph" w:customStyle="1" w:styleId="Tiret2">
    <w:name w:val="Tiret 2"/>
    <w:basedOn w:val="Normal"/>
    <w:rsid w:val="00EE2F79"/>
    <w:pPr>
      <w:widowControl/>
      <w:numPr>
        <w:numId w:val="25"/>
      </w:numPr>
      <w:tabs>
        <w:tab w:val="clear" w:pos="1984"/>
        <w:tab w:val="num" w:pos="1209"/>
      </w:tabs>
      <w:spacing w:before="120" w:after="120" w:line="360" w:lineRule="auto"/>
      <w:ind w:left="1209" w:hanging="360"/>
    </w:pPr>
    <w:rPr>
      <w:rFonts w:eastAsia="Calibri"/>
      <w:szCs w:val="22"/>
      <w:lang w:eastAsia="en-US"/>
    </w:rPr>
  </w:style>
  <w:style w:type="paragraph" w:customStyle="1" w:styleId="Tiret3">
    <w:name w:val="Tiret 3"/>
    <w:basedOn w:val="Normal"/>
    <w:rsid w:val="00EE2F79"/>
    <w:pPr>
      <w:widowControl/>
      <w:numPr>
        <w:numId w:val="26"/>
      </w:numPr>
      <w:tabs>
        <w:tab w:val="clear" w:pos="2551"/>
        <w:tab w:val="num" w:pos="1492"/>
      </w:tabs>
      <w:spacing w:before="120" w:after="120" w:line="360" w:lineRule="auto"/>
      <w:ind w:left="1492" w:hanging="360"/>
    </w:pPr>
    <w:rPr>
      <w:rFonts w:eastAsia="Calibri"/>
      <w:szCs w:val="22"/>
      <w:lang w:eastAsia="en-US"/>
    </w:rPr>
  </w:style>
  <w:style w:type="paragraph" w:customStyle="1" w:styleId="Tiret4">
    <w:name w:val="Tiret 4"/>
    <w:basedOn w:val="Normal"/>
    <w:rsid w:val="00EE2F79"/>
    <w:pPr>
      <w:widowControl/>
      <w:numPr>
        <w:numId w:val="27"/>
      </w:numPr>
      <w:tabs>
        <w:tab w:val="clear" w:pos="3118"/>
        <w:tab w:val="num" w:pos="360"/>
      </w:tabs>
      <w:spacing w:before="120" w:after="120" w:line="360" w:lineRule="auto"/>
      <w:ind w:left="360" w:hanging="360"/>
    </w:pPr>
    <w:rPr>
      <w:rFonts w:eastAsia="Calibri"/>
      <w:szCs w:val="22"/>
      <w:lang w:eastAsia="en-US"/>
    </w:rPr>
  </w:style>
  <w:style w:type="paragraph" w:customStyle="1" w:styleId="Tiret5">
    <w:name w:val="Tiret 5"/>
    <w:basedOn w:val="Normal"/>
    <w:rsid w:val="00EE2F79"/>
    <w:pPr>
      <w:widowControl/>
      <w:numPr>
        <w:numId w:val="28"/>
      </w:numPr>
      <w:tabs>
        <w:tab w:val="clear" w:pos="3685"/>
        <w:tab w:val="num" w:pos="643"/>
      </w:tabs>
      <w:spacing w:before="120" w:after="120" w:line="360" w:lineRule="auto"/>
      <w:ind w:left="643" w:hanging="360"/>
    </w:pPr>
    <w:rPr>
      <w:rFonts w:eastAsia="Calibri"/>
      <w:szCs w:val="22"/>
      <w:lang w:eastAsia="en-US"/>
    </w:rPr>
  </w:style>
  <w:style w:type="paragraph" w:customStyle="1" w:styleId="Tiret6">
    <w:name w:val="Tiret 6"/>
    <w:basedOn w:val="Normal"/>
    <w:rsid w:val="00EE2F79"/>
    <w:pPr>
      <w:widowControl/>
      <w:numPr>
        <w:numId w:val="29"/>
      </w:numPr>
      <w:tabs>
        <w:tab w:val="clear" w:pos="4252"/>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EE2F79"/>
    <w:pPr>
      <w:widowControl/>
      <w:numPr>
        <w:numId w:val="30"/>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EE2F79"/>
    <w:pPr>
      <w:widowControl/>
      <w:numPr>
        <w:numId w:val="31"/>
      </w:numPr>
      <w:tabs>
        <w:tab w:val="clear" w:pos="5386"/>
        <w:tab w:val="num" w:pos="1492"/>
      </w:tabs>
      <w:spacing w:before="120" w:after="120" w:line="360" w:lineRule="auto"/>
      <w:ind w:left="1492" w:hanging="360"/>
    </w:pPr>
    <w:rPr>
      <w:rFonts w:eastAsia="Calibri"/>
      <w:szCs w:val="22"/>
      <w:lang w:eastAsia="en-US"/>
    </w:rPr>
  </w:style>
  <w:style w:type="paragraph" w:customStyle="1" w:styleId="NumPar1">
    <w:name w:val="NumPar 1"/>
    <w:basedOn w:val="Normal"/>
    <w:next w:val="Text1"/>
    <w:rsid w:val="00EE2F79"/>
    <w:pPr>
      <w:widowControl/>
      <w:numPr>
        <w:numId w:val="3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EE2F79"/>
    <w:pPr>
      <w:widowControl/>
      <w:numPr>
        <w:ilvl w:val="1"/>
        <w:numId w:val="3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EE2F79"/>
    <w:pPr>
      <w:widowControl/>
      <w:numPr>
        <w:ilvl w:val="2"/>
        <w:numId w:val="3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EE2F79"/>
    <w:pPr>
      <w:widowControl/>
      <w:numPr>
        <w:ilvl w:val="3"/>
        <w:numId w:val="3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EE2F79"/>
    <w:pPr>
      <w:widowControl/>
      <w:numPr>
        <w:ilvl w:val="4"/>
        <w:numId w:val="3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EE2F79"/>
    <w:pPr>
      <w:widowControl/>
      <w:numPr>
        <w:ilvl w:val="5"/>
        <w:numId w:val="3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EE2F79"/>
    <w:pPr>
      <w:widowControl/>
      <w:numPr>
        <w:ilvl w:val="6"/>
        <w:numId w:val="3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EE2F79"/>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EE2F79"/>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EE2F79"/>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EE2F79"/>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EE2F79"/>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EE2F79"/>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EE2F79"/>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EE2F79"/>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EE2F79"/>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EE2F79"/>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EE2F79"/>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EE2F79"/>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EE2F79"/>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EE2F79"/>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EE2F79"/>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EE2F79"/>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EE2F79"/>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EE2F79"/>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EE2F79"/>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EE2F79"/>
    <w:pPr>
      <w:widowControl/>
      <w:numPr>
        <w:numId w:val="33"/>
      </w:numPr>
      <w:tabs>
        <w:tab w:val="clear" w:pos="850"/>
        <w:tab w:val="num" w:pos="643"/>
      </w:tabs>
      <w:spacing w:before="120" w:after="120" w:line="360" w:lineRule="auto"/>
      <w:ind w:left="643" w:hanging="360"/>
    </w:pPr>
    <w:rPr>
      <w:rFonts w:eastAsia="Calibri"/>
      <w:szCs w:val="22"/>
      <w:lang w:eastAsia="en-US"/>
    </w:rPr>
  </w:style>
  <w:style w:type="paragraph" w:customStyle="1" w:styleId="Point1number">
    <w:name w:val="Point 1 (number)"/>
    <w:basedOn w:val="Normal"/>
    <w:rsid w:val="00EE2F79"/>
    <w:pPr>
      <w:widowControl/>
      <w:numPr>
        <w:ilvl w:val="2"/>
        <w:numId w:val="33"/>
      </w:numPr>
      <w:tabs>
        <w:tab w:val="clear" w:pos="1417"/>
        <w:tab w:val="num" w:pos="643"/>
      </w:tabs>
      <w:spacing w:before="120" w:after="120" w:line="360" w:lineRule="auto"/>
      <w:ind w:left="643" w:hanging="360"/>
    </w:pPr>
    <w:rPr>
      <w:rFonts w:eastAsia="Calibri"/>
      <w:szCs w:val="22"/>
      <w:lang w:eastAsia="en-US"/>
    </w:rPr>
  </w:style>
  <w:style w:type="paragraph" w:customStyle="1" w:styleId="Point2number">
    <w:name w:val="Point 2 (number)"/>
    <w:basedOn w:val="Normal"/>
    <w:rsid w:val="00EE2F79"/>
    <w:pPr>
      <w:widowControl/>
      <w:numPr>
        <w:ilvl w:val="4"/>
        <w:numId w:val="33"/>
      </w:numPr>
      <w:tabs>
        <w:tab w:val="clear" w:pos="1984"/>
        <w:tab w:val="num" w:pos="643"/>
      </w:tabs>
      <w:spacing w:before="120" w:after="120" w:line="360" w:lineRule="auto"/>
      <w:ind w:left="643" w:hanging="360"/>
    </w:pPr>
    <w:rPr>
      <w:rFonts w:eastAsia="Calibri"/>
      <w:szCs w:val="22"/>
      <w:lang w:eastAsia="en-US"/>
    </w:rPr>
  </w:style>
  <w:style w:type="paragraph" w:customStyle="1" w:styleId="Point3number">
    <w:name w:val="Point 3 (number)"/>
    <w:basedOn w:val="Normal"/>
    <w:rsid w:val="00EE2F79"/>
    <w:pPr>
      <w:widowControl/>
      <w:numPr>
        <w:ilvl w:val="6"/>
        <w:numId w:val="33"/>
      </w:numPr>
      <w:tabs>
        <w:tab w:val="clear" w:pos="2551"/>
        <w:tab w:val="num" w:pos="643"/>
      </w:tabs>
      <w:spacing w:before="120" w:after="120" w:line="360" w:lineRule="auto"/>
      <w:ind w:left="643" w:hanging="360"/>
    </w:pPr>
    <w:rPr>
      <w:rFonts w:eastAsia="Calibri"/>
      <w:szCs w:val="22"/>
      <w:lang w:eastAsia="en-US"/>
    </w:rPr>
  </w:style>
  <w:style w:type="paragraph" w:customStyle="1" w:styleId="Point0letter">
    <w:name w:val="Point 0 (letter)"/>
    <w:basedOn w:val="Normal"/>
    <w:rsid w:val="00EE2F79"/>
    <w:pPr>
      <w:widowControl/>
      <w:numPr>
        <w:ilvl w:val="1"/>
        <w:numId w:val="33"/>
      </w:numPr>
      <w:tabs>
        <w:tab w:val="clear" w:pos="850"/>
        <w:tab w:val="num" w:pos="643"/>
      </w:tabs>
      <w:spacing w:before="120" w:after="120" w:line="360" w:lineRule="auto"/>
      <w:ind w:left="643" w:hanging="360"/>
    </w:pPr>
    <w:rPr>
      <w:rFonts w:eastAsia="Calibri"/>
      <w:szCs w:val="22"/>
      <w:lang w:eastAsia="en-US"/>
    </w:rPr>
  </w:style>
  <w:style w:type="paragraph" w:customStyle="1" w:styleId="Point1letter">
    <w:name w:val="Point 1 (letter)"/>
    <w:basedOn w:val="Normal"/>
    <w:rsid w:val="00EE2F79"/>
    <w:pPr>
      <w:widowControl/>
      <w:numPr>
        <w:ilvl w:val="3"/>
        <w:numId w:val="33"/>
      </w:numPr>
      <w:tabs>
        <w:tab w:val="clear" w:pos="1417"/>
        <w:tab w:val="num" w:pos="643"/>
      </w:tabs>
      <w:spacing w:before="120" w:after="120" w:line="360" w:lineRule="auto"/>
      <w:ind w:left="643" w:hanging="360"/>
    </w:pPr>
    <w:rPr>
      <w:rFonts w:eastAsia="Calibri"/>
      <w:szCs w:val="22"/>
      <w:lang w:eastAsia="en-US"/>
    </w:rPr>
  </w:style>
  <w:style w:type="paragraph" w:customStyle="1" w:styleId="Point2letter">
    <w:name w:val="Point 2 (letter)"/>
    <w:basedOn w:val="Normal"/>
    <w:rsid w:val="00EE2F79"/>
    <w:pPr>
      <w:widowControl/>
      <w:numPr>
        <w:ilvl w:val="5"/>
        <w:numId w:val="33"/>
      </w:numPr>
      <w:tabs>
        <w:tab w:val="clear" w:pos="1984"/>
        <w:tab w:val="num" w:pos="643"/>
      </w:tabs>
      <w:spacing w:before="120" w:after="120" w:line="360" w:lineRule="auto"/>
      <w:ind w:left="643" w:hanging="360"/>
    </w:pPr>
    <w:rPr>
      <w:rFonts w:eastAsia="Calibri"/>
      <w:szCs w:val="22"/>
      <w:lang w:eastAsia="en-US"/>
    </w:rPr>
  </w:style>
  <w:style w:type="paragraph" w:customStyle="1" w:styleId="Point3letter">
    <w:name w:val="Point 3 (letter)"/>
    <w:basedOn w:val="Normal"/>
    <w:rsid w:val="00EE2F79"/>
    <w:pPr>
      <w:widowControl/>
      <w:numPr>
        <w:ilvl w:val="7"/>
        <w:numId w:val="33"/>
      </w:numPr>
      <w:tabs>
        <w:tab w:val="clear" w:pos="2551"/>
        <w:tab w:val="num" w:pos="643"/>
      </w:tabs>
      <w:spacing w:before="120" w:after="120" w:line="360" w:lineRule="auto"/>
      <w:ind w:left="643" w:hanging="360"/>
    </w:pPr>
    <w:rPr>
      <w:rFonts w:eastAsia="Calibri"/>
      <w:szCs w:val="22"/>
      <w:lang w:eastAsia="en-US"/>
    </w:rPr>
  </w:style>
  <w:style w:type="paragraph" w:customStyle="1" w:styleId="Point4letter">
    <w:name w:val="Point 4 (letter)"/>
    <w:basedOn w:val="Normal"/>
    <w:rsid w:val="00EE2F79"/>
    <w:pPr>
      <w:widowControl/>
      <w:numPr>
        <w:ilvl w:val="8"/>
        <w:numId w:val="33"/>
      </w:numPr>
      <w:tabs>
        <w:tab w:val="clear" w:pos="3118"/>
        <w:tab w:val="num" w:pos="643"/>
      </w:tabs>
      <w:spacing w:before="120" w:after="120" w:line="360" w:lineRule="auto"/>
      <w:ind w:left="643" w:hanging="360"/>
    </w:pPr>
    <w:rPr>
      <w:rFonts w:eastAsia="Calibri"/>
      <w:szCs w:val="22"/>
      <w:lang w:eastAsia="en-US"/>
    </w:rPr>
  </w:style>
  <w:style w:type="paragraph" w:customStyle="1" w:styleId="Bullet0">
    <w:name w:val="Bullet 0"/>
    <w:basedOn w:val="Normal"/>
    <w:rsid w:val="00EE2F79"/>
    <w:pPr>
      <w:widowControl/>
      <w:numPr>
        <w:numId w:val="34"/>
      </w:numPr>
      <w:tabs>
        <w:tab w:val="clear" w:pos="850"/>
        <w:tab w:val="num" w:pos="926"/>
      </w:tabs>
      <w:spacing w:before="120" w:after="120" w:line="360" w:lineRule="auto"/>
      <w:ind w:left="926" w:hanging="360"/>
    </w:pPr>
    <w:rPr>
      <w:rFonts w:eastAsia="Calibri"/>
      <w:szCs w:val="22"/>
      <w:lang w:eastAsia="en-US"/>
    </w:rPr>
  </w:style>
  <w:style w:type="paragraph" w:customStyle="1" w:styleId="Bullet5">
    <w:name w:val="Bullet 5"/>
    <w:basedOn w:val="Normal"/>
    <w:rsid w:val="00EE2F79"/>
    <w:pPr>
      <w:widowControl/>
      <w:numPr>
        <w:numId w:val="35"/>
      </w:numPr>
      <w:tabs>
        <w:tab w:val="clear" w:pos="3685"/>
        <w:tab w:val="num" w:pos="926"/>
      </w:tabs>
      <w:spacing w:before="120" w:after="120" w:line="360" w:lineRule="auto"/>
      <w:ind w:left="926" w:hanging="360"/>
    </w:pPr>
    <w:rPr>
      <w:rFonts w:eastAsia="Calibri"/>
      <w:szCs w:val="22"/>
      <w:lang w:eastAsia="en-US"/>
    </w:rPr>
  </w:style>
  <w:style w:type="paragraph" w:customStyle="1" w:styleId="Bullet6">
    <w:name w:val="Bullet 6"/>
    <w:basedOn w:val="Normal"/>
    <w:rsid w:val="00EE2F79"/>
    <w:pPr>
      <w:widowControl/>
      <w:numPr>
        <w:numId w:val="36"/>
      </w:numPr>
      <w:tabs>
        <w:tab w:val="clear" w:pos="4252"/>
        <w:tab w:val="num" w:pos="1209"/>
      </w:tabs>
      <w:spacing w:before="120" w:after="120" w:line="360" w:lineRule="auto"/>
      <w:ind w:left="1209" w:hanging="360"/>
    </w:pPr>
    <w:rPr>
      <w:rFonts w:eastAsia="Calibri"/>
      <w:szCs w:val="22"/>
      <w:lang w:eastAsia="en-US"/>
    </w:rPr>
  </w:style>
  <w:style w:type="paragraph" w:customStyle="1" w:styleId="Bullet7">
    <w:name w:val="Bullet 7"/>
    <w:basedOn w:val="Normal"/>
    <w:rsid w:val="00EE2F79"/>
    <w:pPr>
      <w:widowControl/>
      <w:numPr>
        <w:numId w:val="37"/>
      </w:numPr>
      <w:tabs>
        <w:tab w:val="clear" w:pos="4819"/>
        <w:tab w:val="num" w:pos="1492"/>
      </w:tabs>
      <w:spacing w:before="120" w:after="120" w:line="360" w:lineRule="auto"/>
      <w:ind w:left="1492" w:hanging="360"/>
    </w:pPr>
    <w:rPr>
      <w:rFonts w:eastAsia="Calibri"/>
      <w:szCs w:val="22"/>
      <w:lang w:eastAsia="en-US"/>
    </w:rPr>
  </w:style>
  <w:style w:type="paragraph" w:customStyle="1" w:styleId="Bullet8">
    <w:name w:val="Bullet 8"/>
    <w:basedOn w:val="Normal"/>
    <w:rsid w:val="00EE2F79"/>
    <w:pPr>
      <w:widowControl/>
      <w:numPr>
        <w:numId w:val="38"/>
      </w:numPr>
      <w:tabs>
        <w:tab w:val="clear" w:pos="5386"/>
        <w:tab w:val="num" w:pos="360"/>
      </w:tabs>
      <w:spacing w:before="120" w:after="120" w:line="360" w:lineRule="auto"/>
      <w:ind w:left="360" w:hanging="360"/>
    </w:pPr>
    <w:rPr>
      <w:rFonts w:eastAsia="Calibri"/>
      <w:szCs w:val="22"/>
      <w:lang w:eastAsia="en-US"/>
    </w:rPr>
  </w:style>
  <w:style w:type="paragraph" w:customStyle="1" w:styleId="Annexetitreacte">
    <w:name w:val="Annexe titre (acte)"/>
    <w:basedOn w:val="Normal"/>
    <w:next w:val="Normal"/>
    <w:rsid w:val="00EE2F79"/>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E2F79"/>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EE2F79"/>
    <w:pPr>
      <w:widowControl/>
      <w:spacing w:before="480" w:after="120" w:line="360" w:lineRule="auto"/>
    </w:pPr>
    <w:rPr>
      <w:rFonts w:eastAsia="Calibri"/>
      <w:szCs w:val="22"/>
      <w:lang w:eastAsia="en-US"/>
    </w:rPr>
  </w:style>
  <w:style w:type="paragraph" w:customStyle="1" w:styleId="Considrant">
    <w:name w:val="Considérant"/>
    <w:basedOn w:val="Normal"/>
    <w:rsid w:val="00EE2F79"/>
    <w:pPr>
      <w:widowControl/>
      <w:numPr>
        <w:numId w:val="39"/>
      </w:numPr>
      <w:tabs>
        <w:tab w:val="clear" w:pos="850"/>
        <w:tab w:val="num" w:pos="360"/>
      </w:tabs>
      <w:spacing w:before="120" w:after="120" w:line="360" w:lineRule="auto"/>
      <w:ind w:left="360" w:hanging="360"/>
    </w:pPr>
    <w:rPr>
      <w:rFonts w:eastAsia="Calibri"/>
      <w:szCs w:val="22"/>
      <w:lang w:eastAsia="en-US"/>
    </w:rPr>
  </w:style>
  <w:style w:type="paragraph" w:customStyle="1" w:styleId="Datedadoption">
    <w:name w:val="Date d'adoption"/>
    <w:basedOn w:val="Normal"/>
    <w:next w:val="Titreobjet"/>
    <w:rsid w:val="00EE2F79"/>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EE2F79"/>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EE2F79"/>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EE2F79"/>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EE2F79"/>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EE2F79"/>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EE2F79"/>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EE2F79"/>
    <w:pPr>
      <w:widowControl/>
      <w:spacing w:line="360" w:lineRule="auto"/>
      <w:jc w:val="center"/>
    </w:pPr>
    <w:rPr>
      <w:rFonts w:eastAsia="Calibri"/>
      <w:b/>
      <w:szCs w:val="22"/>
      <w:lang w:eastAsia="en-US"/>
    </w:rPr>
  </w:style>
  <w:style w:type="paragraph" w:customStyle="1" w:styleId="Statut">
    <w:name w:val="Statut"/>
    <w:basedOn w:val="Normal"/>
    <w:next w:val="Typedudocument"/>
    <w:rsid w:val="00EE2F79"/>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EE2F79"/>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EE2F79"/>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EE2F79"/>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EE2F7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EE2F7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E2F79"/>
    <w:pPr>
      <w:widowControl/>
      <w:spacing w:line="360" w:lineRule="auto"/>
      <w:ind w:left="5103"/>
    </w:pPr>
    <w:rPr>
      <w:rFonts w:eastAsia="Calibri"/>
      <w:szCs w:val="22"/>
      <w:lang w:eastAsia="en-US"/>
    </w:rPr>
  </w:style>
  <w:style w:type="paragraph" w:customStyle="1" w:styleId="EntLogo">
    <w:name w:val="EntLogo"/>
    <w:basedOn w:val="Normal"/>
    <w:rsid w:val="00EE2F79"/>
    <w:pPr>
      <w:widowControl/>
      <w:tabs>
        <w:tab w:val="right" w:pos="9639"/>
      </w:tabs>
      <w:spacing w:line="360" w:lineRule="auto"/>
    </w:pPr>
    <w:rPr>
      <w:rFonts w:eastAsia="Calibri"/>
      <w:b/>
      <w:szCs w:val="22"/>
      <w:lang w:eastAsia="en-US"/>
    </w:rPr>
  </w:style>
  <w:style w:type="paragraph" w:customStyle="1" w:styleId="EntInstit">
    <w:name w:val="EntInstit"/>
    <w:basedOn w:val="Normal"/>
    <w:rsid w:val="00EE2F79"/>
    <w:pPr>
      <w:widowControl/>
      <w:jc w:val="right"/>
    </w:pPr>
    <w:rPr>
      <w:rFonts w:eastAsia="Calibri"/>
      <w:b/>
      <w:szCs w:val="22"/>
      <w:lang w:eastAsia="en-US"/>
    </w:rPr>
  </w:style>
  <w:style w:type="paragraph" w:customStyle="1" w:styleId="EntRefer">
    <w:name w:val="EntRefer"/>
    <w:basedOn w:val="Normal"/>
    <w:rsid w:val="00EE2F79"/>
    <w:pPr>
      <w:widowControl/>
    </w:pPr>
    <w:rPr>
      <w:rFonts w:eastAsia="Calibri"/>
      <w:b/>
      <w:szCs w:val="22"/>
      <w:lang w:eastAsia="en-US"/>
    </w:rPr>
  </w:style>
  <w:style w:type="paragraph" w:customStyle="1" w:styleId="EntEmet">
    <w:name w:val="EntEmet"/>
    <w:basedOn w:val="Normal"/>
    <w:rsid w:val="00EE2F79"/>
    <w:pPr>
      <w:widowControl/>
      <w:spacing w:before="40"/>
    </w:pPr>
    <w:rPr>
      <w:rFonts w:eastAsia="Calibri"/>
      <w:szCs w:val="22"/>
      <w:lang w:eastAsia="en-US"/>
    </w:rPr>
  </w:style>
  <w:style w:type="paragraph" w:customStyle="1" w:styleId="EntText">
    <w:name w:val="EntText"/>
    <w:basedOn w:val="Normal"/>
    <w:rsid w:val="00EE2F79"/>
    <w:pPr>
      <w:widowControl/>
      <w:spacing w:before="120" w:after="120" w:line="360" w:lineRule="auto"/>
    </w:pPr>
    <w:rPr>
      <w:rFonts w:eastAsia="Calibri"/>
      <w:szCs w:val="22"/>
      <w:lang w:eastAsia="en-US"/>
    </w:rPr>
  </w:style>
  <w:style w:type="paragraph" w:customStyle="1" w:styleId="EntEU">
    <w:name w:val="EntEU"/>
    <w:basedOn w:val="Normal"/>
    <w:rsid w:val="00EE2F79"/>
    <w:pPr>
      <w:widowControl/>
      <w:spacing w:before="240" w:after="240"/>
      <w:jc w:val="center"/>
    </w:pPr>
    <w:rPr>
      <w:rFonts w:eastAsia="Calibri"/>
      <w:b/>
      <w:sz w:val="36"/>
      <w:szCs w:val="22"/>
      <w:lang w:eastAsia="en-US"/>
    </w:rPr>
  </w:style>
  <w:style w:type="paragraph" w:customStyle="1" w:styleId="EntASSOC">
    <w:name w:val="EntASSOC"/>
    <w:basedOn w:val="Normal"/>
    <w:rsid w:val="00EE2F79"/>
    <w:pPr>
      <w:widowControl/>
      <w:jc w:val="center"/>
    </w:pPr>
    <w:rPr>
      <w:rFonts w:eastAsia="Calibri"/>
      <w:b/>
      <w:szCs w:val="22"/>
      <w:lang w:eastAsia="en-US"/>
    </w:rPr>
  </w:style>
  <w:style w:type="paragraph" w:customStyle="1" w:styleId="EntACP">
    <w:name w:val="EntACP"/>
    <w:basedOn w:val="Normal"/>
    <w:rsid w:val="00EE2F79"/>
    <w:pPr>
      <w:widowControl/>
      <w:spacing w:after="180"/>
      <w:jc w:val="center"/>
    </w:pPr>
    <w:rPr>
      <w:rFonts w:eastAsia="Calibri"/>
      <w:b/>
      <w:spacing w:val="40"/>
      <w:sz w:val="28"/>
      <w:szCs w:val="22"/>
      <w:lang w:eastAsia="en-US"/>
    </w:rPr>
  </w:style>
  <w:style w:type="paragraph" w:customStyle="1" w:styleId="EntInstitACP">
    <w:name w:val="EntInstitACP"/>
    <w:basedOn w:val="Normal"/>
    <w:rsid w:val="00EE2F79"/>
    <w:pPr>
      <w:widowControl/>
      <w:jc w:val="center"/>
    </w:pPr>
    <w:rPr>
      <w:rFonts w:eastAsia="Calibri"/>
      <w:b/>
      <w:szCs w:val="22"/>
      <w:lang w:eastAsia="en-US"/>
    </w:rPr>
  </w:style>
  <w:style w:type="paragraph" w:customStyle="1" w:styleId="Genredudocument">
    <w:name w:val="Genre du document"/>
    <w:basedOn w:val="EntRefer"/>
    <w:next w:val="EntRefer"/>
    <w:rsid w:val="00EE2F79"/>
    <w:pPr>
      <w:spacing w:before="240"/>
    </w:pPr>
  </w:style>
  <w:style w:type="paragraph" w:customStyle="1" w:styleId="Accordtitre">
    <w:name w:val="Accord titre"/>
    <w:basedOn w:val="Normal"/>
    <w:rsid w:val="00EE2F79"/>
    <w:pPr>
      <w:widowControl/>
      <w:spacing w:line="360" w:lineRule="auto"/>
      <w:jc w:val="center"/>
    </w:pPr>
    <w:rPr>
      <w:rFonts w:eastAsia="Calibri"/>
      <w:szCs w:val="22"/>
      <w:lang w:eastAsia="en-US"/>
    </w:rPr>
  </w:style>
  <w:style w:type="paragraph" w:customStyle="1" w:styleId="FooterAccord">
    <w:name w:val="Footer Accord"/>
    <w:basedOn w:val="Normal"/>
    <w:rsid w:val="00EE2F7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E2F7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E2F79"/>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EE2F79"/>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EE2F79"/>
    <w:pPr>
      <w:spacing w:after="240"/>
    </w:pPr>
  </w:style>
  <w:style w:type="paragraph" w:customStyle="1" w:styleId="Annexetitre">
    <w:name w:val="Annexe titre"/>
    <w:basedOn w:val="Normal"/>
    <w:next w:val="Normal"/>
    <w:rsid w:val="00EE2F79"/>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EE2F79"/>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EE2F7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EE2F7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EE2F7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EE2F7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EE2F7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E2F7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E2F7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E2F7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E2F7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E2F7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E2F7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E2F7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E2F7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E2F7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E2F7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E2F7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E2F7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E2F7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E2F7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E2F7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E2F7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E2F7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E2F7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E2F7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E2F7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E2F79"/>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E2F79"/>
    <w:pPr>
      <w:pBdr>
        <w:left w:val="single" w:sz="18" w:space="5" w:color="0070C0"/>
      </w:pBdr>
      <w:spacing w:after="160" w:line="259" w:lineRule="auto"/>
    </w:pPr>
    <w:rPr>
      <w:rFonts w:ascii="Calibri" w:eastAsia="Calibri" w:hAnsi="Calibri" w:cs="Arial"/>
      <w:i/>
      <w:sz w:val="22"/>
      <w:szCs w:val="22"/>
      <w:lang w:val="hu-HU" w:eastAsia="en-US"/>
    </w:rPr>
  </w:style>
  <w:style w:type="paragraph" w:customStyle="1" w:styleId="CommentFwdQuotedText">
    <w:name w:val="CommentFwdQuotedText"/>
    <w:basedOn w:val="Normal"/>
    <w:rsid w:val="00EE2F7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E2F79"/>
    <w:pPr>
      <w:pBdr>
        <w:top w:val="none" w:sz="0" w:space="0" w:color="auto"/>
        <w:left w:val="single" w:sz="4" w:space="20" w:color="auto"/>
      </w:pBdr>
    </w:pPr>
  </w:style>
  <w:style w:type="character" w:customStyle="1" w:styleId="diff-tte-added">
    <w:name w:val="diff-tte-added"/>
    <w:basedOn w:val="DefaultParagraphFont"/>
    <w:rsid w:val="00EE2F79"/>
    <w:rPr>
      <w:b/>
      <w:i/>
    </w:rPr>
  </w:style>
  <w:style w:type="character" w:customStyle="1" w:styleId="diff-tte-removed">
    <w:name w:val="diff-tte-removed"/>
    <w:basedOn w:val="DefaultParagraphFont"/>
    <w:rsid w:val="00EE2F79"/>
    <w:rPr>
      <w:strike/>
    </w:rPr>
  </w:style>
  <w:style w:type="paragraph" w:customStyle="1" w:styleId="Revision1">
    <w:name w:val="Revision1"/>
    <w:next w:val="Revision"/>
    <w:hidden/>
    <w:uiPriority w:val="99"/>
    <w:semiHidden/>
    <w:rsid w:val="00EE2F79"/>
    <w:rPr>
      <w:rFonts w:eastAsia="Calibri"/>
      <w:sz w:val="24"/>
      <w:szCs w:val="22"/>
      <w:lang w:val="hu-HU" w:eastAsia="en-US"/>
    </w:rPr>
  </w:style>
  <w:style w:type="paragraph" w:customStyle="1" w:styleId="Norml">
    <w:name w:val="Norml"/>
    <w:basedOn w:val="ManualNumPar1"/>
    <w:rsid w:val="00EE2F79"/>
  </w:style>
  <w:style w:type="paragraph" w:customStyle="1" w:styleId="Txt2">
    <w:name w:val="Txt 2"/>
    <w:basedOn w:val="Text4"/>
    <w:rsid w:val="00EE2F79"/>
    <w:pPr>
      <w:ind w:left="1985"/>
    </w:pPr>
  </w:style>
  <w:style w:type="character" w:styleId="Emphasis">
    <w:name w:val="Emphasis"/>
    <w:basedOn w:val="DefaultParagraphFont"/>
    <w:uiPriority w:val="20"/>
    <w:qFormat/>
    <w:rsid w:val="00EE2F79"/>
    <w:rPr>
      <w:i/>
      <w:iCs/>
    </w:rPr>
  </w:style>
  <w:style w:type="paragraph" w:customStyle="1" w:styleId="title-doc-first">
    <w:name w:val="title-doc-first"/>
    <w:basedOn w:val="Normal"/>
    <w:rsid w:val="00EE2F79"/>
    <w:pPr>
      <w:widowControl/>
      <w:spacing w:before="100" w:beforeAutospacing="1" w:after="100" w:afterAutospacing="1"/>
    </w:pPr>
    <w:rPr>
      <w:szCs w:val="24"/>
      <w:lang w:eastAsia="fr-BE"/>
    </w:rPr>
  </w:style>
  <w:style w:type="paragraph" w:customStyle="1" w:styleId="title-doc-last">
    <w:name w:val="title-doc-last"/>
    <w:basedOn w:val="Normal"/>
    <w:rsid w:val="00EE2F79"/>
    <w:pPr>
      <w:widowControl/>
      <w:spacing w:before="100" w:beforeAutospacing="1" w:after="100" w:afterAutospacing="1"/>
    </w:pPr>
    <w:rPr>
      <w:szCs w:val="24"/>
      <w:lang w:eastAsia="fr-BE"/>
    </w:rPr>
  </w:style>
  <w:style w:type="character" w:styleId="FollowedHyperlink">
    <w:name w:val="FollowedHyperlink"/>
    <w:basedOn w:val="DefaultParagraphFont"/>
    <w:uiPriority w:val="99"/>
    <w:unhideWhenUsed/>
    <w:rsid w:val="00EE2F79"/>
    <w:rPr>
      <w:color w:val="800080"/>
      <w:u w:val="single"/>
    </w:rPr>
  </w:style>
  <w:style w:type="paragraph" w:customStyle="1" w:styleId="title-doc-oj-reference">
    <w:name w:val="title-doc-oj-reference"/>
    <w:basedOn w:val="Normal"/>
    <w:rsid w:val="00EE2F79"/>
    <w:pPr>
      <w:widowControl/>
      <w:spacing w:before="100" w:beforeAutospacing="1" w:after="100" w:afterAutospacing="1"/>
    </w:pPr>
    <w:rPr>
      <w:szCs w:val="24"/>
      <w:lang w:eastAsia="fr-BE"/>
    </w:rPr>
  </w:style>
  <w:style w:type="paragraph" w:customStyle="1" w:styleId="hd-modifiers">
    <w:name w:val="hd-modifiers"/>
    <w:basedOn w:val="Normal"/>
    <w:rsid w:val="00EE2F79"/>
    <w:pPr>
      <w:widowControl/>
      <w:spacing w:before="100" w:beforeAutospacing="1" w:after="100" w:afterAutospacing="1"/>
    </w:pPr>
    <w:rPr>
      <w:szCs w:val="24"/>
      <w:lang w:eastAsia="fr-BE"/>
    </w:rPr>
  </w:style>
  <w:style w:type="paragraph" w:customStyle="1" w:styleId="norm">
    <w:name w:val="norm"/>
    <w:basedOn w:val="Normal"/>
    <w:rsid w:val="00EE2F79"/>
    <w:pPr>
      <w:widowControl/>
      <w:spacing w:before="100" w:beforeAutospacing="1" w:after="100" w:afterAutospacing="1"/>
    </w:pPr>
    <w:rPr>
      <w:szCs w:val="24"/>
      <w:lang w:eastAsia="fr-BE"/>
    </w:rPr>
  </w:style>
  <w:style w:type="paragraph" w:customStyle="1" w:styleId="hd-toc-1">
    <w:name w:val="hd-toc-1"/>
    <w:basedOn w:val="Normal"/>
    <w:rsid w:val="00EE2F79"/>
    <w:pPr>
      <w:widowControl/>
      <w:spacing w:before="100" w:beforeAutospacing="1" w:after="100" w:afterAutospacing="1"/>
    </w:pPr>
    <w:rPr>
      <w:szCs w:val="24"/>
      <w:lang w:eastAsia="fr-BE"/>
    </w:rPr>
  </w:style>
  <w:style w:type="paragraph" w:customStyle="1" w:styleId="hd-toc-2">
    <w:name w:val="hd-toc-2"/>
    <w:basedOn w:val="Normal"/>
    <w:rsid w:val="00EE2F79"/>
    <w:pPr>
      <w:widowControl/>
      <w:spacing w:before="100" w:beforeAutospacing="1" w:after="100" w:afterAutospacing="1"/>
    </w:pPr>
    <w:rPr>
      <w:szCs w:val="24"/>
      <w:lang w:eastAsia="fr-BE"/>
    </w:rPr>
  </w:style>
  <w:style w:type="paragraph" w:customStyle="1" w:styleId="hd-toc-3">
    <w:name w:val="hd-toc-3"/>
    <w:basedOn w:val="Normal"/>
    <w:rsid w:val="00EE2F79"/>
    <w:pPr>
      <w:widowControl/>
      <w:spacing w:before="100" w:beforeAutospacing="1" w:after="100" w:afterAutospacing="1"/>
    </w:pPr>
    <w:rPr>
      <w:szCs w:val="24"/>
      <w:lang w:eastAsia="fr-BE"/>
    </w:rPr>
  </w:style>
  <w:style w:type="paragraph" w:customStyle="1" w:styleId="arrow">
    <w:name w:val="arrow"/>
    <w:basedOn w:val="Normal"/>
    <w:rsid w:val="00EE2F79"/>
    <w:pPr>
      <w:widowControl/>
      <w:spacing w:before="100" w:beforeAutospacing="1" w:after="100" w:afterAutospacing="1"/>
    </w:pPr>
    <w:rPr>
      <w:szCs w:val="24"/>
      <w:lang w:eastAsia="fr-BE"/>
    </w:rPr>
  </w:style>
  <w:style w:type="paragraph" w:customStyle="1" w:styleId="title-fam-member-star">
    <w:name w:val="title-fam-member-star"/>
    <w:basedOn w:val="Normal"/>
    <w:rsid w:val="00EE2F79"/>
    <w:pPr>
      <w:widowControl/>
      <w:spacing w:before="100" w:beforeAutospacing="1" w:after="100" w:afterAutospacing="1"/>
    </w:pPr>
    <w:rPr>
      <w:szCs w:val="24"/>
      <w:lang w:eastAsia="fr-BE"/>
    </w:rPr>
  </w:style>
  <w:style w:type="paragraph" w:customStyle="1" w:styleId="toc-1">
    <w:name w:val="toc-1"/>
    <w:basedOn w:val="Normal"/>
    <w:rsid w:val="00EE2F79"/>
    <w:pPr>
      <w:widowControl/>
      <w:spacing w:before="100" w:beforeAutospacing="1" w:after="100" w:afterAutospacing="1"/>
    </w:pPr>
    <w:rPr>
      <w:szCs w:val="24"/>
      <w:lang w:eastAsia="fr-BE"/>
    </w:rPr>
  </w:style>
  <w:style w:type="paragraph" w:customStyle="1" w:styleId="toc-2">
    <w:name w:val="toc-2"/>
    <w:basedOn w:val="Normal"/>
    <w:rsid w:val="00EE2F79"/>
    <w:pPr>
      <w:widowControl/>
      <w:spacing w:before="100" w:beforeAutospacing="1" w:after="100" w:afterAutospacing="1"/>
    </w:pPr>
    <w:rPr>
      <w:szCs w:val="24"/>
      <w:lang w:eastAsia="fr-BE"/>
    </w:rPr>
  </w:style>
  <w:style w:type="paragraph" w:styleId="NormalWeb">
    <w:name w:val="Normal (Web)"/>
    <w:basedOn w:val="Normal"/>
    <w:uiPriority w:val="99"/>
    <w:unhideWhenUsed/>
    <w:rsid w:val="00EE2F79"/>
    <w:pPr>
      <w:widowControl/>
      <w:spacing w:before="100" w:beforeAutospacing="1" w:after="100" w:afterAutospacing="1"/>
    </w:pPr>
    <w:rPr>
      <w:szCs w:val="24"/>
      <w:lang w:eastAsia="fr-BE"/>
    </w:rPr>
  </w:style>
  <w:style w:type="paragraph" w:customStyle="1" w:styleId="title-fam-member">
    <w:name w:val="title-fam-member"/>
    <w:basedOn w:val="Normal"/>
    <w:rsid w:val="00EE2F79"/>
    <w:pPr>
      <w:widowControl/>
      <w:spacing w:before="100" w:beforeAutospacing="1" w:after="100" w:afterAutospacing="1"/>
    </w:pPr>
    <w:rPr>
      <w:szCs w:val="24"/>
      <w:lang w:eastAsia="fr-BE"/>
    </w:rPr>
  </w:style>
  <w:style w:type="paragraph" w:customStyle="1" w:styleId="title-division-1">
    <w:name w:val="title-division-1"/>
    <w:basedOn w:val="Normal"/>
    <w:rsid w:val="00EE2F79"/>
    <w:pPr>
      <w:widowControl/>
      <w:spacing w:before="100" w:beforeAutospacing="1" w:after="100" w:afterAutospacing="1"/>
    </w:pPr>
    <w:rPr>
      <w:szCs w:val="24"/>
      <w:lang w:eastAsia="fr-BE"/>
    </w:rPr>
  </w:style>
  <w:style w:type="paragraph" w:customStyle="1" w:styleId="title-division-2">
    <w:name w:val="title-division-2"/>
    <w:basedOn w:val="Normal"/>
    <w:rsid w:val="00EE2F79"/>
    <w:pPr>
      <w:widowControl/>
      <w:spacing w:before="100" w:beforeAutospacing="1" w:after="100" w:afterAutospacing="1"/>
    </w:pPr>
    <w:rPr>
      <w:szCs w:val="24"/>
      <w:lang w:eastAsia="fr-BE"/>
    </w:rPr>
  </w:style>
  <w:style w:type="character" w:customStyle="1" w:styleId="boldface">
    <w:name w:val="boldface"/>
    <w:basedOn w:val="DefaultParagraphFont"/>
    <w:rsid w:val="00EE2F79"/>
  </w:style>
  <w:style w:type="paragraph" w:customStyle="1" w:styleId="title-article-norm">
    <w:name w:val="title-article-norm"/>
    <w:basedOn w:val="Normal"/>
    <w:rsid w:val="00EE2F79"/>
    <w:pPr>
      <w:widowControl/>
      <w:spacing w:before="100" w:beforeAutospacing="1" w:after="100" w:afterAutospacing="1"/>
    </w:pPr>
    <w:rPr>
      <w:szCs w:val="24"/>
      <w:lang w:eastAsia="fr-BE"/>
    </w:rPr>
  </w:style>
  <w:style w:type="paragraph" w:customStyle="1" w:styleId="stitle-article-norm">
    <w:name w:val="stitle-article-norm"/>
    <w:basedOn w:val="Normal"/>
    <w:rsid w:val="00EE2F79"/>
    <w:pPr>
      <w:widowControl/>
      <w:spacing w:before="100" w:beforeAutospacing="1" w:after="100" w:afterAutospacing="1"/>
    </w:pPr>
    <w:rPr>
      <w:szCs w:val="24"/>
      <w:lang w:eastAsia="fr-BE"/>
    </w:rPr>
  </w:style>
  <w:style w:type="character" w:customStyle="1" w:styleId="no-parag">
    <w:name w:val="no-parag"/>
    <w:basedOn w:val="DefaultParagraphFont"/>
    <w:rsid w:val="00EE2F79"/>
  </w:style>
  <w:style w:type="paragraph" w:customStyle="1" w:styleId="modref">
    <w:name w:val="modref"/>
    <w:basedOn w:val="Normal"/>
    <w:rsid w:val="00EE2F79"/>
    <w:pPr>
      <w:widowControl/>
      <w:spacing w:before="100" w:beforeAutospacing="1" w:after="100" w:afterAutospacing="1"/>
    </w:pPr>
    <w:rPr>
      <w:szCs w:val="24"/>
      <w:lang w:eastAsia="fr-BE"/>
    </w:rPr>
  </w:style>
  <w:style w:type="character" w:customStyle="1" w:styleId="superscript">
    <w:name w:val="superscript"/>
    <w:basedOn w:val="DefaultParagraphFont"/>
    <w:rsid w:val="00EE2F79"/>
  </w:style>
  <w:style w:type="character" w:customStyle="1" w:styleId="italics">
    <w:name w:val="italics"/>
    <w:basedOn w:val="DefaultParagraphFont"/>
    <w:rsid w:val="00EE2F79"/>
  </w:style>
  <w:style w:type="character" w:customStyle="1" w:styleId="expanded">
    <w:name w:val="expanded"/>
    <w:basedOn w:val="DefaultParagraphFont"/>
    <w:rsid w:val="00EE2F79"/>
  </w:style>
  <w:style w:type="paragraph" w:customStyle="1" w:styleId="Normal1">
    <w:name w:val="Normal1"/>
    <w:basedOn w:val="Normal"/>
    <w:rsid w:val="00EE2F79"/>
    <w:pPr>
      <w:widowControl/>
      <w:spacing w:before="100" w:beforeAutospacing="1" w:after="100" w:afterAutospacing="1"/>
    </w:pPr>
    <w:rPr>
      <w:szCs w:val="24"/>
      <w:lang w:eastAsia="fr-BE"/>
    </w:rPr>
  </w:style>
  <w:style w:type="paragraph" w:customStyle="1" w:styleId="List1">
    <w:name w:val="List1"/>
    <w:basedOn w:val="Normal"/>
    <w:rsid w:val="00EE2F79"/>
    <w:pPr>
      <w:widowControl/>
      <w:spacing w:before="100" w:beforeAutospacing="1" w:after="100" w:afterAutospacing="1"/>
    </w:pPr>
    <w:rPr>
      <w:szCs w:val="24"/>
      <w:lang w:eastAsia="fr-BE"/>
    </w:rPr>
  </w:style>
  <w:style w:type="paragraph" w:customStyle="1" w:styleId="tbl-norm">
    <w:name w:val="tbl-norm"/>
    <w:basedOn w:val="Normal"/>
    <w:rsid w:val="00EE2F79"/>
    <w:pPr>
      <w:widowControl/>
      <w:spacing w:before="100" w:beforeAutospacing="1" w:after="100" w:afterAutospacing="1"/>
    </w:pPr>
    <w:rPr>
      <w:szCs w:val="24"/>
      <w:lang w:eastAsia="fr-BE"/>
    </w:rPr>
  </w:style>
  <w:style w:type="character" w:customStyle="1" w:styleId="cf01">
    <w:name w:val="cf01"/>
    <w:basedOn w:val="DefaultParagraphFont"/>
    <w:rsid w:val="00EE2F79"/>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EE2F79"/>
    <w:rPr>
      <w:rFonts w:ascii="Segoe UI" w:hAnsi="Segoe UI" w:cs="Segoe UI" w:hint="default"/>
      <w:b/>
      <w:bCs/>
      <w:i/>
      <w:iCs/>
      <w:sz w:val="18"/>
      <w:szCs w:val="18"/>
      <w:shd w:val="clear" w:color="auto" w:fill="D3D3D3"/>
    </w:rPr>
  </w:style>
  <w:style w:type="character" w:customStyle="1" w:styleId="cf21">
    <w:name w:val="cf21"/>
    <w:basedOn w:val="DefaultParagraphFont"/>
    <w:rsid w:val="00EE2F79"/>
    <w:rPr>
      <w:rFonts w:ascii="Segoe UI" w:hAnsi="Segoe UI" w:cs="Segoe UI" w:hint="default"/>
      <w:strike/>
      <w:color w:val="FF0000"/>
      <w:sz w:val="18"/>
      <w:szCs w:val="18"/>
      <w:shd w:val="clear" w:color="auto" w:fill="D3D3D3"/>
    </w:rPr>
  </w:style>
  <w:style w:type="character" w:customStyle="1" w:styleId="UnresolvedMention1">
    <w:name w:val="Unresolved Mention1"/>
    <w:basedOn w:val="DefaultParagraphFont"/>
    <w:uiPriority w:val="99"/>
    <w:semiHidden/>
    <w:unhideWhenUsed/>
    <w:rsid w:val="00EE2F79"/>
    <w:rPr>
      <w:color w:val="605E5C"/>
      <w:shd w:val="clear" w:color="auto" w:fill="E1DFDD"/>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EE2F79"/>
    <w:pPr>
      <w:widowControl/>
      <w:spacing w:after="160" w:line="240" w:lineRule="exact"/>
    </w:pPr>
    <w:rPr>
      <w:sz w:val="20"/>
      <w:vertAlign w:val="superscript"/>
      <w:lang w:val="en-GB"/>
    </w:rPr>
  </w:style>
  <w:style w:type="table" w:customStyle="1" w:styleId="TableGrid1">
    <w:name w:val="Table Grid1"/>
    <w:basedOn w:val="TableNormal"/>
    <w:next w:val="TableGrid"/>
    <w:uiPriority w:val="39"/>
    <w:rsid w:val="00EE2F79"/>
    <w:rPr>
      <w:rFonts w:ascii="Calibri" w:eastAsia="Calibri" w:hAnsi="Calibri" w:cs="Arial"/>
      <w:sz w:val="22"/>
      <w:szCs w:val="22"/>
      <w:lang w:val="hu-H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EE2F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hu-HU"/>
    </w:rPr>
  </w:style>
  <w:style w:type="character" w:customStyle="1" w:styleId="HTMLPreformattedChar">
    <w:name w:val="HTML Preformatted Char"/>
    <w:basedOn w:val="DefaultParagraphFont"/>
    <w:link w:val="HTMLPreformatted"/>
    <w:uiPriority w:val="99"/>
    <w:rsid w:val="00EE2F79"/>
    <w:rPr>
      <w:rFonts w:ascii="Courier New" w:hAnsi="Courier New" w:cs="Courier New"/>
      <w:lang w:val="hu-HU" w:eastAsia="hu-HU"/>
    </w:rPr>
  </w:style>
  <w:style w:type="character" w:customStyle="1" w:styleId="y2iqfc">
    <w:name w:val="y2iqfc"/>
    <w:basedOn w:val="DefaultParagraphFont"/>
    <w:rsid w:val="00EE2F79"/>
  </w:style>
  <w:style w:type="paragraph" w:styleId="EndnoteText">
    <w:name w:val="endnote text"/>
    <w:basedOn w:val="Normal"/>
    <w:link w:val="EndnoteTextChar1"/>
    <w:rsid w:val="00EE2F79"/>
    <w:rPr>
      <w:sz w:val="20"/>
    </w:rPr>
  </w:style>
  <w:style w:type="character" w:customStyle="1" w:styleId="EndnoteTextChar1">
    <w:name w:val="Endnote Text Char1"/>
    <w:basedOn w:val="DefaultParagraphFont"/>
    <w:link w:val="EndnoteText"/>
    <w:rsid w:val="00EE2F79"/>
    <w:rPr>
      <w:lang w:val="hu-HU"/>
    </w:rPr>
  </w:style>
  <w:style w:type="paragraph" w:styleId="Revision">
    <w:name w:val="Revision"/>
    <w:hidden/>
    <w:uiPriority w:val="99"/>
    <w:semiHidden/>
    <w:rsid w:val="00EE2F79"/>
    <w:rPr>
      <w:sz w:val="24"/>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2913">
      <w:bodyDiv w:val="1"/>
      <w:marLeft w:val="0"/>
      <w:marRight w:val="0"/>
      <w:marTop w:val="0"/>
      <w:marBottom w:val="0"/>
      <w:divBdr>
        <w:top w:val="none" w:sz="0" w:space="0" w:color="auto"/>
        <w:left w:val="none" w:sz="0" w:space="0" w:color="auto"/>
        <w:bottom w:val="none" w:sz="0" w:space="0" w:color="auto"/>
        <w:right w:val="none" w:sz="0" w:space="0" w:color="auto"/>
      </w:divBdr>
    </w:div>
    <w:div w:id="66135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B843E-9926-43D8-B59E-56DC9F30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476</Words>
  <Characters>3387</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 REL</dc:creator>
  <cp:keywords/>
  <cp:lastModifiedBy>SOLTYSOVA Zuzana</cp:lastModifiedBy>
  <cp:revision>2</cp:revision>
  <cp:lastPrinted>2004-11-19T15:42:00Z</cp:lastPrinted>
  <dcterms:created xsi:type="dcterms:W3CDTF">2024-07-02T15:11:00Z</dcterms:created>
  <dcterms:modified xsi:type="dcterms:W3CDTF">2024-07-02T15:11:00Z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P9_TA(2024)0101_</vt:lpwstr>
  </property>
  <property fmtid="{D5CDD505-2E9C-101B-9397-08002B2CF9AE}" pid="4" name="&lt;Type&gt;">
    <vt:lpwstr>RR</vt:lpwstr>
  </property>
</Properties>
</file>