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3608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3608A" w:rsidRDefault="00E41C67" w:rsidP="0010095E">
            <w:pPr>
              <w:pStyle w:val="EPName"/>
            </w:pPr>
            <w:r w:rsidRPr="00C3608A">
              <w:t>Европейски</w:t>
            </w:r>
            <w:r w:rsidR="0039745E" w:rsidRPr="00C3608A">
              <w:t xml:space="preserve"> парламент</w:t>
            </w:r>
          </w:p>
          <w:p w:rsidR="00751A4A" w:rsidRPr="00C3608A" w:rsidRDefault="00E41C67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C3608A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3608A" w:rsidRDefault="00187494" w:rsidP="0010095E">
            <w:pPr>
              <w:pStyle w:val="EPLogo"/>
            </w:pPr>
            <w:r w:rsidRPr="00C3608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3608A" w:rsidRDefault="00D058B8" w:rsidP="004C5D52">
      <w:pPr>
        <w:pStyle w:val="LineTop"/>
      </w:pPr>
    </w:p>
    <w:p w:rsidR="00680577" w:rsidRPr="00C3608A" w:rsidRDefault="0039745E" w:rsidP="00680577">
      <w:pPr>
        <w:pStyle w:val="EPBodyTA1"/>
      </w:pPr>
      <w:r w:rsidRPr="00C3608A">
        <w:t>ПРИЕТИ ТЕКСТОВЕ</w:t>
      </w:r>
    </w:p>
    <w:p w:rsidR="00D058B8" w:rsidRPr="00C3608A" w:rsidRDefault="00D058B8" w:rsidP="00D058B8">
      <w:pPr>
        <w:pStyle w:val="LineBottom"/>
      </w:pPr>
    </w:p>
    <w:p w:rsidR="0039745E" w:rsidRPr="00C3608A" w:rsidRDefault="0039745E" w:rsidP="0039745E">
      <w:pPr>
        <w:pStyle w:val="ATHeading1"/>
      </w:pPr>
      <w:bookmarkStart w:id="0" w:name="TANumber"/>
      <w:r w:rsidRPr="00C3608A">
        <w:t>P9_TA(2024)0</w:t>
      </w:r>
      <w:r w:rsidR="00453F8E">
        <w:rPr>
          <w:lang w:val="en-GB"/>
        </w:rPr>
        <w:t>1</w:t>
      </w:r>
      <w:r w:rsidRPr="00C3608A">
        <w:t>0</w:t>
      </w:r>
      <w:r w:rsidR="00453F8E">
        <w:rPr>
          <w:lang w:val="en-GB"/>
        </w:rPr>
        <w:t>3</w:t>
      </w:r>
      <w:bookmarkEnd w:id="0"/>
    </w:p>
    <w:p w:rsidR="0039745E" w:rsidRPr="00C3608A" w:rsidRDefault="00657D6C" w:rsidP="0039745E">
      <w:pPr>
        <w:pStyle w:val="ATHeading2"/>
      </w:pPr>
      <w:r w:rsidRPr="00657D6C">
        <w:t>Изисквания за докладване</w:t>
      </w:r>
    </w:p>
    <w:p w:rsidR="0039745E" w:rsidRPr="00C3608A" w:rsidRDefault="0039745E" w:rsidP="0039745E">
      <w:pPr>
        <w:rPr>
          <w:i/>
          <w:vanish/>
        </w:rPr>
      </w:pPr>
      <w:r w:rsidRPr="00C3608A">
        <w:rPr>
          <w:i/>
        </w:rPr>
        <w:fldChar w:fldCharType="begin"/>
      </w:r>
      <w:r w:rsidRPr="00C3608A">
        <w:rPr>
          <w:i/>
        </w:rPr>
        <w:instrText xml:space="preserve"> TC"(</w:instrText>
      </w:r>
      <w:bookmarkStart w:id="1" w:name="DocNumber"/>
      <w:r w:rsidRPr="00C3608A">
        <w:rPr>
          <w:i/>
        </w:rPr>
        <w:instrText>A9-0009/2024</w:instrText>
      </w:r>
      <w:bookmarkEnd w:id="1"/>
      <w:r w:rsidRPr="00C3608A">
        <w:rPr>
          <w:i/>
        </w:rPr>
        <w:instrText xml:space="preserve"> - Докладчик: Ана Кавацини)"\l3 \n&gt; \* MERGEFORMAT </w:instrText>
      </w:r>
      <w:r w:rsidRPr="00C3608A">
        <w:rPr>
          <w:i/>
        </w:rPr>
        <w:fldChar w:fldCharType="end"/>
      </w:r>
    </w:p>
    <w:p w:rsidR="0039745E" w:rsidRPr="00C3608A" w:rsidRDefault="0039745E" w:rsidP="0039745E">
      <w:pPr>
        <w:rPr>
          <w:vanish/>
        </w:rPr>
      </w:pPr>
      <w:bookmarkStart w:id="2" w:name="Commission"/>
      <w:r w:rsidRPr="00C3608A">
        <w:rPr>
          <w:vanish/>
        </w:rPr>
        <w:t>Комисия по вътрешния пазар и защита на потребителите</w:t>
      </w:r>
      <w:bookmarkEnd w:id="2"/>
    </w:p>
    <w:p w:rsidR="0039745E" w:rsidRPr="00C3608A" w:rsidRDefault="0039745E" w:rsidP="0039745E">
      <w:pPr>
        <w:rPr>
          <w:vanish/>
        </w:rPr>
      </w:pPr>
      <w:bookmarkStart w:id="3" w:name="PE"/>
      <w:r w:rsidRPr="00C3608A">
        <w:rPr>
          <w:vanish/>
        </w:rPr>
        <w:t>PE758.217</w:t>
      </w:r>
      <w:bookmarkEnd w:id="3"/>
    </w:p>
    <w:p w:rsidR="0039745E" w:rsidRPr="00C3608A" w:rsidRDefault="0039745E" w:rsidP="00E41C67">
      <w:pPr>
        <w:pStyle w:val="ATHeading3"/>
      </w:pPr>
      <w:bookmarkStart w:id="4" w:name="Sujet"/>
      <w:r w:rsidRPr="00C3608A">
        <w:t xml:space="preserve">Законодателна резолюция на Европейския парламент от </w:t>
      </w:r>
      <w:r w:rsidR="00F377AF">
        <w:t>28 февруари</w:t>
      </w:r>
      <w:r w:rsidR="00F377AF" w:rsidRPr="00C3608A">
        <w:t xml:space="preserve"> </w:t>
      </w:r>
      <w:r w:rsidRPr="00C3608A">
        <w:t>2024 г. относно предложението за регламент на Европейския парламент и на Съвета за изменение на Регламент (ЕС) № 1379/2013, Регламент (ЕС) № 167/2013 и Регламент (ЕС) № 168/2013 на Европейския парламент и на Съвета по отношение на определени изисквания за докладване</w:t>
      </w:r>
      <w:bookmarkEnd w:id="4"/>
      <w:r w:rsidRPr="00C3608A">
        <w:t xml:space="preserve"> </w:t>
      </w:r>
      <w:bookmarkStart w:id="5" w:name="References"/>
      <w:r w:rsidRPr="00C3608A">
        <w:t>(COM(2023)0643 – C9-0388/2023 – 2023/0370(COD))</w:t>
      </w:r>
      <w:bookmarkEnd w:id="5"/>
    </w:p>
    <w:p w:rsidR="00BF16B3" w:rsidRPr="00C3608A" w:rsidRDefault="00BF16B3" w:rsidP="00BF16B3">
      <w:pPr>
        <w:pStyle w:val="NormalBold"/>
      </w:pPr>
      <w:bookmarkStart w:id="6" w:name="TextBodyBegin"/>
      <w:bookmarkEnd w:id="6"/>
      <w:r w:rsidRPr="00C3608A">
        <w:t>(Обикновена законодателна процедура: първо четене)</w:t>
      </w:r>
    </w:p>
    <w:p w:rsidR="00BF16B3" w:rsidRPr="00C3608A" w:rsidRDefault="00BF16B3" w:rsidP="00BF16B3">
      <w:pPr>
        <w:pStyle w:val="EPComma"/>
      </w:pPr>
      <w:r w:rsidRPr="00C3608A">
        <w:rPr>
          <w:i/>
        </w:rPr>
        <w:t>Европейският парламент</w:t>
      </w:r>
      <w:r w:rsidRPr="00C3608A">
        <w:t>,</w:t>
      </w:r>
    </w:p>
    <w:p w:rsidR="00BF16B3" w:rsidRPr="00C3608A" w:rsidRDefault="00BF16B3" w:rsidP="00BF16B3">
      <w:pPr>
        <w:pStyle w:val="NormalHanging12a"/>
      </w:pPr>
      <w:r w:rsidRPr="00C3608A">
        <w:t>–</w:t>
      </w:r>
      <w:r w:rsidRPr="00C3608A">
        <w:tab/>
        <w:t xml:space="preserve">като взе предвид предложението на Комисията до </w:t>
      </w:r>
      <w:r w:rsidR="00F377AF">
        <w:t>П</w:t>
      </w:r>
      <w:r w:rsidRPr="00C3608A">
        <w:t>арламент</w:t>
      </w:r>
      <w:r w:rsidR="00F377AF">
        <w:t>а</w:t>
      </w:r>
      <w:r w:rsidRPr="00C3608A">
        <w:t xml:space="preserve"> и до Съвета (COM(2023)0643),</w:t>
      </w:r>
    </w:p>
    <w:p w:rsidR="00BF16B3" w:rsidRPr="00C3608A" w:rsidRDefault="00BF16B3" w:rsidP="00BF16B3">
      <w:pPr>
        <w:pStyle w:val="NormalHanging12a"/>
      </w:pPr>
      <w:r w:rsidRPr="00C3608A">
        <w:t>–</w:t>
      </w:r>
      <w:r w:rsidRPr="00C3608A">
        <w:tab/>
        <w:t>като взе предвид член 294, параграф 2</w:t>
      </w:r>
      <w:r w:rsidR="0068739E">
        <w:rPr>
          <w:lang w:val="en-GB"/>
        </w:rPr>
        <w:t>,</w:t>
      </w:r>
      <w:r w:rsidRPr="00C3608A">
        <w:t xml:space="preserve"> член 43, параграф 2 и член 114 от Договора за функционирането на Европейския съюз, съгласно които Комисията е внесла предложението в Парламента (C9</w:t>
      </w:r>
      <w:r w:rsidRPr="00C3608A">
        <w:noBreakHyphen/>
        <w:t>0388/2023),</w:t>
      </w:r>
    </w:p>
    <w:p w:rsidR="00BF16B3" w:rsidRPr="00C3608A" w:rsidRDefault="00BF16B3" w:rsidP="00BF16B3">
      <w:pPr>
        <w:pStyle w:val="NormalHanging12a"/>
      </w:pPr>
      <w:r w:rsidRPr="00C3608A">
        <w:t>–</w:t>
      </w:r>
      <w:r w:rsidRPr="00C3608A">
        <w:tab/>
        <w:t>като взе предвид член 294, параграф 3 от Договора за функционирането на Европейския съюз,</w:t>
      </w:r>
    </w:p>
    <w:p w:rsidR="00BF16B3" w:rsidRPr="00C3608A" w:rsidRDefault="00BF16B3" w:rsidP="00BF16B3">
      <w:pPr>
        <w:pStyle w:val="NormalHanging12a"/>
      </w:pPr>
      <w:r w:rsidRPr="00C3608A">
        <w:t>–</w:t>
      </w:r>
      <w:r w:rsidRPr="00C3608A">
        <w:tab/>
        <w:t>като взе предвид становището на Европейския икономически и социален комитет от 13 декември 2023 г</w:t>
      </w:r>
      <w:r w:rsidR="00AB1941">
        <w:t>.</w:t>
      </w:r>
      <w:r w:rsidRPr="00C3608A">
        <w:rPr>
          <w:rStyle w:val="FootnoteReference"/>
          <w:szCs w:val="24"/>
        </w:rPr>
        <w:footnoteReference w:id="1"/>
      </w:r>
      <w:r w:rsidRPr="00C3608A">
        <w:t>,</w:t>
      </w:r>
    </w:p>
    <w:p w:rsidR="00BF16B3" w:rsidRPr="00C3608A" w:rsidRDefault="00BF16B3" w:rsidP="00BF16B3">
      <w:pPr>
        <w:pStyle w:val="NormalHanging12a"/>
      </w:pPr>
      <w:r w:rsidRPr="00C3608A">
        <w:t>–</w:t>
      </w:r>
      <w:r w:rsidRPr="00C3608A">
        <w:tab/>
        <w:t>като взе предвид член 59 от своя Правилник за дейността,</w:t>
      </w:r>
    </w:p>
    <w:p w:rsidR="00BF16B3" w:rsidRPr="00C3608A" w:rsidRDefault="00BF16B3" w:rsidP="00BF16B3">
      <w:pPr>
        <w:pStyle w:val="NormalHanging12a"/>
      </w:pPr>
      <w:r w:rsidRPr="00C3608A">
        <w:t>–</w:t>
      </w:r>
      <w:r w:rsidRPr="00C3608A">
        <w:tab/>
        <w:t>като взе предвид доклада на комисията по вътрешния пазар и защита на потребителите (A9-0009/2024),</w:t>
      </w:r>
    </w:p>
    <w:p w:rsidR="00BF16B3" w:rsidRPr="00C3608A" w:rsidRDefault="00BF16B3" w:rsidP="00BF16B3">
      <w:pPr>
        <w:pStyle w:val="NormalHanging12a"/>
      </w:pPr>
      <w:r w:rsidRPr="00C3608A">
        <w:t>1.</w:t>
      </w:r>
      <w:r w:rsidRPr="00C3608A">
        <w:tab/>
        <w:t>приема своята позиция на първо четене, която съвпада с предложението на Комисията;</w:t>
      </w:r>
    </w:p>
    <w:p w:rsidR="00BF16B3" w:rsidRPr="00C3608A" w:rsidRDefault="00BF16B3" w:rsidP="00BF16B3">
      <w:pPr>
        <w:pStyle w:val="NormalHanging12a"/>
      </w:pPr>
      <w:r w:rsidRPr="00C3608A">
        <w:t>2.</w:t>
      </w:r>
      <w:r w:rsidRPr="00C3608A">
        <w:tab/>
        <w:t xml:space="preserve">приканва Комисията да се отнесе до него отново, в случай че замени своето </w:t>
      </w:r>
      <w:r w:rsidRPr="00C3608A">
        <w:lastRenderedPageBreak/>
        <w:t>предложение с друг текст</w:t>
      </w:r>
      <w:r w:rsidR="00F377AF">
        <w:t>,</w:t>
      </w:r>
      <w:r w:rsidRPr="00C3608A">
        <w:t xml:space="preserve"> внесе или възнамерява да внесе съществени промени в това предложение;</w:t>
      </w:r>
    </w:p>
    <w:p w:rsidR="00BF16B3" w:rsidRDefault="00BF16B3" w:rsidP="00BF16B3">
      <w:pPr>
        <w:pStyle w:val="NormalHanging12a"/>
      </w:pPr>
      <w:r w:rsidRPr="00C3608A">
        <w:t>3.</w:t>
      </w:r>
      <w:r w:rsidRPr="00C3608A">
        <w:tab/>
        <w:t>възлага на своя председател да предаде позицията на Парламента съответно на Съвета, на Комисията и на националните парламенти.</w:t>
      </w:r>
    </w:p>
    <w:p w:rsidR="00207DB7" w:rsidRDefault="00207DB7" w:rsidP="00BF16B3">
      <w:pPr>
        <w:pStyle w:val="NormalHanging12a"/>
      </w:pPr>
    </w:p>
    <w:p w:rsidR="00316208" w:rsidRDefault="00316208" w:rsidP="00BF16B3">
      <w:pPr>
        <w:pStyle w:val="NormalHanging12a"/>
        <w:sectPr w:rsidR="00316208" w:rsidSect="00C3608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07DB7" w:rsidRPr="007F12C7" w:rsidRDefault="00207DB7" w:rsidP="00207DB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7F12C7">
        <w:rPr>
          <w:rFonts w:eastAsia="Calibri"/>
          <w:b/>
          <w:bCs/>
          <w:color w:val="000000"/>
        </w:rPr>
        <w:lastRenderedPageBreak/>
        <w:t>P9_TC1-COD(2023)0370</w:t>
      </w:r>
    </w:p>
    <w:p w:rsidR="00207DB7" w:rsidRDefault="00207DB7" w:rsidP="00207DB7">
      <w:pPr>
        <w:pStyle w:val="NormalHanging12a"/>
        <w:ind w:left="0" w:firstLine="0"/>
        <w:rPr>
          <w:rFonts w:eastAsia="Calibri"/>
          <w:b/>
          <w:noProof/>
          <w:color w:val="000000"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</w:t>
      </w:r>
      <w:r w:rsidRPr="00207DB7">
        <w:rPr>
          <w:b/>
          <w:szCs w:val="24"/>
        </w:rPr>
        <w:t xml:space="preserve">на първо четене на </w:t>
      </w:r>
      <w:r>
        <w:rPr>
          <w:b/>
          <w:szCs w:val="24"/>
        </w:rPr>
        <w:t>28 февруари</w:t>
      </w:r>
      <w:r w:rsidRPr="00207DB7">
        <w:rPr>
          <w:b/>
          <w:szCs w:val="24"/>
        </w:rPr>
        <w:t xml:space="preserve"> 2024 г. с оглед на приемането на Регламент (ЕС) 2024/... на Е</w:t>
      </w:r>
      <w:r w:rsidRPr="00900F1D">
        <w:rPr>
          <w:b/>
          <w:szCs w:val="24"/>
        </w:rPr>
        <w:t xml:space="preserve">вропейския парламент и на Съвета </w:t>
      </w:r>
      <w:r w:rsidRPr="00D0265B">
        <w:rPr>
          <w:rFonts w:eastAsia="Calibri"/>
          <w:b/>
          <w:noProof/>
          <w:color w:val="000000"/>
          <w:szCs w:val="22"/>
          <w:lang w:eastAsia="en-US"/>
        </w:rPr>
        <w:t>за изменение на регламенти (ЕС) № 1379/2013, (ЕС) № 167/2013 и (ЕС) № 168/2013 по отношение на определени изисквания за докладване</w:t>
      </w:r>
    </w:p>
    <w:p w:rsidR="00316208" w:rsidRDefault="00316208" w:rsidP="00207DB7">
      <w:pPr>
        <w:pStyle w:val="NormalHanging12a"/>
        <w:ind w:left="0" w:firstLine="0"/>
        <w:rPr>
          <w:rFonts w:eastAsia="Calibri"/>
          <w:b/>
          <w:noProof/>
          <w:color w:val="000000"/>
          <w:szCs w:val="22"/>
          <w:lang w:eastAsia="en-US"/>
        </w:rPr>
      </w:pPr>
      <w:r w:rsidRPr="0051470D">
        <w:rPr>
          <w:i/>
          <w:szCs w:val="24"/>
        </w:rPr>
        <w:t>(Тъй като беше постигнато споразумени</w:t>
      </w:r>
      <w:bookmarkStart w:id="7" w:name="_GoBack"/>
      <w:bookmarkEnd w:id="7"/>
      <w:r w:rsidRPr="0051470D">
        <w:rPr>
          <w:i/>
          <w:szCs w:val="24"/>
        </w:rPr>
        <w:t>е между Парламента и Съвета, позицията на Парламента съответства на окончателния законодате</w:t>
      </w:r>
      <w:r w:rsidRPr="00316208">
        <w:rPr>
          <w:i/>
          <w:szCs w:val="24"/>
        </w:rPr>
        <w:t xml:space="preserve">лен акт, </w:t>
      </w:r>
      <w:proofErr w:type="spellStart"/>
      <w:r w:rsidRPr="00316208">
        <w:rPr>
          <w:i/>
          <w:szCs w:val="24"/>
          <w:lang w:val="lt-LT"/>
        </w:rPr>
        <w:t>Регламент</w:t>
      </w:r>
      <w:proofErr w:type="spellEnd"/>
      <w:r w:rsidRPr="00316208">
        <w:rPr>
          <w:i/>
          <w:szCs w:val="24"/>
          <w:lang w:val="lt-LT"/>
        </w:rPr>
        <w:t xml:space="preserve"> (ЕС) </w:t>
      </w:r>
      <w:r w:rsidRPr="00316208">
        <w:rPr>
          <w:i/>
          <w:szCs w:val="24"/>
          <w:lang w:val="lt-LT"/>
        </w:rPr>
        <w:t>2024/2838</w:t>
      </w:r>
      <w:r w:rsidRPr="00316208">
        <w:rPr>
          <w:i/>
          <w:szCs w:val="24"/>
          <w:lang w:val="lt-LT"/>
        </w:rPr>
        <w:t>.)</w:t>
      </w:r>
    </w:p>
    <w:sectPr w:rsidR="00316208" w:rsidSect="00C3608A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45E" w:rsidRPr="00C3608A" w:rsidRDefault="0039745E">
      <w:r w:rsidRPr="00C3608A">
        <w:separator/>
      </w:r>
    </w:p>
  </w:endnote>
  <w:endnote w:type="continuationSeparator" w:id="0">
    <w:p w:rsidR="0039745E" w:rsidRPr="00C3608A" w:rsidRDefault="0039745E">
      <w:r w:rsidRPr="00C360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608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608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608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45E" w:rsidRPr="00C3608A" w:rsidRDefault="0039745E">
      <w:r w:rsidRPr="00C3608A">
        <w:separator/>
      </w:r>
    </w:p>
  </w:footnote>
  <w:footnote w:type="continuationSeparator" w:id="0">
    <w:p w:rsidR="0039745E" w:rsidRPr="00C3608A" w:rsidRDefault="0039745E">
      <w:r w:rsidRPr="00C3608A">
        <w:continuationSeparator/>
      </w:r>
    </w:p>
  </w:footnote>
  <w:footnote w:id="1">
    <w:p w:rsidR="00BF16B3" w:rsidRPr="00C3608A" w:rsidRDefault="00BF16B3" w:rsidP="00C3608A">
      <w:pPr>
        <w:pStyle w:val="FootnoteText"/>
        <w:ind w:left="567" w:hanging="567"/>
        <w:rPr>
          <w:sz w:val="24"/>
          <w:lang w:val="bg-BG"/>
        </w:rPr>
      </w:pPr>
      <w:r w:rsidRPr="00C3608A">
        <w:rPr>
          <w:rStyle w:val="FootnoteReference"/>
          <w:sz w:val="24"/>
          <w:lang w:val="bg-BG"/>
        </w:rPr>
        <w:footnoteRef/>
      </w:r>
      <w:r w:rsidR="00C3608A" w:rsidRPr="00C3608A">
        <w:rPr>
          <w:sz w:val="24"/>
          <w:lang w:val="bg-BG"/>
        </w:rPr>
        <w:t xml:space="preserve"> </w:t>
      </w:r>
      <w:r w:rsidR="00C3608A" w:rsidRPr="00C3608A">
        <w:rPr>
          <w:sz w:val="24"/>
          <w:lang w:val="bg-BG"/>
        </w:rPr>
        <w:tab/>
      </w:r>
      <w:r w:rsidRPr="00C3608A">
        <w:rPr>
          <w:sz w:val="24"/>
          <w:lang w:val="bg-BG"/>
        </w:rPr>
        <w:t>Все още непубликувано в Официален вестник.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608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608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608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4"/>
    <w:docVar w:name="dvlangue" w:val="BG"/>
    <w:docVar w:name="dvnumam" w:val="0"/>
    <w:docVar w:name="dvpe" w:val="758.217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за изменение на Регламент (ЕС) № 1379/2013, Регламент (ЕС) № 167/2013 и Регламент (ЕС) № 168/2013 на Европейския парламент и на Съвета по отношение на определени изисквания за докладване(COM(2023)0643 – C9-0388/2023 – 2023/0370(COD))"/>
  </w:docVars>
  <w:rsids>
    <w:rsidRoot w:val="0039745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7DB7"/>
    <w:rsid w:val="002767FF"/>
    <w:rsid w:val="002B18FE"/>
    <w:rsid w:val="002B5493"/>
    <w:rsid w:val="00316208"/>
    <w:rsid w:val="00343214"/>
    <w:rsid w:val="00361C00"/>
    <w:rsid w:val="00395FA1"/>
    <w:rsid w:val="0039745E"/>
    <w:rsid w:val="003E15D4"/>
    <w:rsid w:val="00411CCE"/>
    <w:rsid w:val="0041666E"/>
    <w:rsid w:val="00421060"/>
    <w:rsid w:val="00453F8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3926"/>
    <w:rsid w:val="005C2568"/>
    <w:rsid w:val="006037C0"/>
    <w:rsid w:val="00657D6C"/>
    <w:rsid w:val="006631B6"/>
    <w:rsid w:val="00680577"/>
    <w:rsid w:val="0068739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1941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16B3"/>
    <w:rsid w:val="00C05BFE"/>
    <w:rsid w:val="00C23CD4"/>
    <w:rsid w:val="00C3608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1C67"/>
    <w:rsid w:val="00E820A4"/>
    <w:rsid w:val="00EB006A"/>
    <w:rsid w:val="00EB4772"/>
    <w:rsid w:val="00ED169E"/>
    <w:rsid w:val="00ED4235"/>
    <w:rsid w:val="00F04346"/>
    <w:rsid w:val="00F075DC"/>
    <w:rsid w:val="00F149E9"/>
    <w:rsid w:val="00F377AF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FE96DB"/>
  <w15:chartTrackingRefBased/>
  <w15:docId w15:val="{61727022-3AFA-4621-BD5C-F946B6F17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F16B3"/>
    <w:pPr>
      <w:spacing w:before="480" w:after="240"/>
    </w:pPr>
  </w:style>
  <w:style w:type="paragraph" w:customStyle="1" w:styleId="NormalBold">
    <w:name w:val="NormalBold"/>
    <w:basedOn w:val="Normal"/>
    <w:rsid w:val="00BF16B3"/>
    <w:rPr>
      <w:b/>
    </w:rPr>
  </w:style>
  <w:style w:type="paragraph" w:customStyle="1" w:styleId="NormalHanging12a">
    <w:name w:val="NormalHanging12a"/>
    <w:basedOn w:val="Normal"/>
    <w:rsid w:val="00BF16B3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78FD84-3BC8-4208-A89D-B6B055E33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313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2024-12-19T10:26:00Z</dcterms:created>
  <dcterms:modified xsi:type="dcterms:W3CDTF">2024-12-19T10:26:00Z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P9_TA(2024)0103_</vt:lpwstr>
  </property>
  <property fmtid="{D5CDD505-2E9C-101B-9397-08002B2CF9AE}" pid="4" name="&lt;Type&gt;">
    <vt:lpwstr>RR</vt:lpwstr>
  </property>
</Properties>
</file>