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6F95" w14:paraId="40C08D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1DDBFF" w14:textId="77777777" w:rsidR="00751A4A" w:rsidRPr="00DB6F95" w:rsidRDefault="00020CFD" w:rsidP="0010095E">
            <w:pPr>
              <w:pStyle w:val="EPName"/>
            </w:pPr>
            <w:r w:rsidRPr="00DB6F95">
              <w:t>Euroopan parlamentti</w:t>
            </w:r>
          </w:p>
          <w:p w14:paraId="0C8DB2D0" w14:textId="77777777" w:rsidR="00751A4A" w:rsidRPr="00DB6F9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6F9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3117BA1" w14:textId="77777777" w:rsidR="00751A4A" w:rsidRPr="00DB6F95" w:rsidRDefault="00187494" w:rsidP="0010095E">
            <w:pPr>
              <w:pStyle w:val="EPLogo"/>
            </w:pPr>
            <w:r w:rsidRPr="00DB6F95">
              <w:rPr>
                <w:noProof/>
                <w:lang w:val="en-GB"/>
              </w:rPr>
              <w:drawing>
                <wp:inline distT="0" distB="0" distL="0" distR="0" wp14:anchorId="6256F040" wp14:editId="3C4BA6A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FF7D4C" w14:textId="77777777" w:rsidR="00D058B8" w:rsidRPr="00DB6F95" w:rsidRDefault="00D058B8" w:rsidP="004C5D52">
      <w:pPr>
        <w:pStyle w:val="LineTop"/>
      </w:pPr>
    </w:p>
    <w:p w14:paraId="2576A481" w14:textId="77777777" w:rsidR="00680577" w:rsidRPr="00DB6F95" w:rsidRDefault="00020CFD" w:rsidP="00680577">
      <w:pPr>
        <w:pStyle w:val="EPBodyTA1"/>
      </w:pPr>
      <w:r w:rsidRPr="00DB6F95">
        <w:t>HYVÄKSYTYT TEKSTIT</w:t>
      </w:r>
    </w:p>
    <w:p w14:paraId="53919ED0" w14:textId="77777777" w:rsidR="00D058B8" w:rsidRPr="00DB6F95" w:rsidRDefault="00D058B8" w:rsidP="00D058B8">
      <w:pPr>
        <w:pStyle w:val="LineBottom"/>
      </w:pPr>
    </w:p>
    <w:p w14:paraId="14866303" w14:textId="2F824754" w:rsidR="00020CFD" w:rsidRPr="00DB6F95" w:rsidRDefault="00020CFD" w:rsidP="00020CFD">
      <w:pPr>
        <w:pStyle w:val="ATHeading1"/>
      </w:pPr>
      <w:bookmarkStart w:id="0" w:name="TANumber"/>
      <w:r w:rsidRPr="00DB6F95">
        <w:t>P9_</w:t>
      </w:r>
      <w:proofErr w:type="gramStart"/>
      <w:r w:rsidRPr="00DB6F95">
        <w:t>TA(</w:t>
      </w:r>
      <w:proofErr w:type="gramEnd"/>
      <w:r w:rsidRPr="00DB6F95">
        <w:t>2024)0</w:t>
      </w:r>
      <w:r w:rsidR="00DB6F95" w:rsidRPr="00DB6F95">
        <w:t>103</w:t>
      </w:r>
      <w:bookmarkEnd w:id="0"/>
    </w:p>
    <w:p w14:paraId="02912E94" w14:textId="22346AE3" w:rsidR="00020CFD" w:rsidRPr="00DB6F95" w:rsidRDefault="007B4B49" w:rsidP="00D97B97">
      <w:pPr>
        <w:pStyle w:val="ATHeading2"/>
      </w:pPr>
      <w:bookmarkStart w:id="1" w:name="title"/>
      <w:r w:rsidRPr="00DB6F95">
        <w:rPr>
          <w:bCs/>
        </w:rPr>
        <w:t>Raportointivaatimukset</w:t>
      </w:r>
      <w:bookmarkEnd w:id="1"/>
    </w:p>
    <w:p w14:paraId="16B497FE" w14:textId="77777777" w:rsidR="00020CFD" w:rsidRPr="00DB6F95" w:rsidRDefault="00020CFD" w:rsidP="00020CFD">
      <w:pPr>
        <w:rPr>
          <w:i/>
          <w:vanish/>
        </w:rPr>
      </w:pPr>
      <w:r w:rsidRPr="00DB6F95">
        <w:rPr>
          <w:i/>
        </w:rPr>
        <w:fldChar w:fldCharType="begin"/>
      </w:r>
      <w:r w:rsidRPr="00DB6F95">
        <w:rPr>
          <w:i/>
        </w:rPr>
        <w:instrText xml:space="preserve"> TC"(</w:instrText>
      </w:r>
      <w:bookmarkStart w:id="2" w:name="DocNumber"/>
      <w:r w:rsidRPr="00DB6F95">
        <w:rPr>
          <w:i/>
        </w:rPr>
        <w:instrText>A9-0009/2024</w:instrText>
      </w:r>
      <w:bookmarkEnd w:id="2"/>
      <w:r w:rsidRPr="00DB6F95">
        <w:rPr>
          <w:i/>
        </w:rPr>
        <w:instrText xml:space="preserve"> - Esittelijä: Anna Cavazzini)"\l3 \n&gt; \* MERGEFORMAT </w:instrText>
      </w:r>
      <w:r w:rsidRPr="00DB6F95">
        <w:rPr>
          <w:i/>
        </w:rPr>
        <w:fldChar w:fldCharType="end"/>
      </w:r>
    </w:p>
    <w:p w14:paraId="2937B5E8" w14:textId="77777777" w:rsidR="00020CFD" w:rsidRPr="00DB6F95" w:rsidRDefault="00020CFD" w:rsidP="00020CFD">
      <w:pPr>
        <w:rPr>
          <w:vanish/>
        </w:rPr>
      </w:pPr>
      <w:bookmarkStart w:id="3" w:name="Commission"/>
      <w:r w:rsidRPr="00DB6F95">
        <w:rPr>
          <w:vanish/>
        </w:rPr>
        <w:t>Sisämarkkina- ja kuluttajansuojavaliokunta</w:t>
      </w:r>
      <w:bookmarkEnd w:id="3"/>
    </w:p>
    <w:p w14:paraId="594A4C76" w14:textId="77777777" w:rsidR="00020CFD" w:rsidRPr="00DB6F95" w:rsidRDefault="00020CFD" w:rsidP="00020CFD">
      <w:pPr>
        <w:rPr>
          <w:vanish/>
        </w:rPr>
      </w:pPr>
      <w:bookmarkStart w:id="4" w:name="PE"/>
      <w:r w:rsidRPr="00DB6F95">
        <w:rPr>
          <w:vanish/>
        </w:rPr>
        <w:t>PE758.217</w:t>
      </w:r>
      <w:bookmarkEnd w:id="4"/>
    </w:p>
    <w:p w14:paraId="12643A24" w14:textId="77777777" w:rsidR="00020CFD" w:rsidRPr="00DB6F95" w:rsidRDefault="00020CFD" w:rsidP="00020CFD">
      <w:pPr>
        <w:pStyle w:val="ATHeading3"/>
      </w:pPr>
      <w:bookmarkStart w:id="5" w:name="Sujet"/>
      <w:r w:rsidRPr="00DB6F95">
        <w:t>Euroopan parlamentin la</w:t>
      </w:r>
      <w:r w:rsidR="00AF6977" w:rsidRPr="00DB6F95">
        <w:t xml:space="preserve">insäädäntöpäätöslauselma </w:t>
      </w:r>
      <w:r w:rsidR="00940182" w:rsidRPr="00DB6F95">
        <w:t>28</w:t>
      </w:r>
      <w:r w:rsidR="00AF6977" w:rsidRPr="00DB6F95">
        <w:t>. helmi</w:t>
      </w:r>
      <w:r w:rsidRPr="00DB6F95">
        <w:t xml:space="preserve">kuuta 2024 ehdotuksesta Euroopan parlamentin ja neuvoston asetukseksi Euroopan parlamentin ja neuvoston asetuksen (EU) </w:t>
      </w:r>
      <w:proofErr w:type="gramStart"/>
      <w:r w:rsidRPr="00DB6F95">
        <w:t>N:o</w:t>
      </w:r>
      <w:proofErr w:type="gramEnd"/>
      <w:r w:rsidRPr="00DB6F95">
        <w:t xml:space="preserve"> 1379/2013, asetuksen (EU) N:o 167/2013 ja asetuksen (EU) N:o 168/2013 muuttamisesta tiettyjen raportointivaatimusten osalta</w:t>
      </w:r>
      <w:bookmarkEnd w:id="5"/>
      <w:r w:rsidRPr="00DB6F95">
        <w:t xml:space="preserve"> </w:t>
      </w:r>
      <w:bookmarkStart w:id="6" w:name="References"/>
      <w:r w:rsidRPr="00DB6F95">
        <w:t>(COM(2023)0643 – C9-0388/2023 – 2023/0370(COD))</w:t>
      </w:r>
      <w:bookmarkEnd w:id="6"/>
    </w:p>
    <w:p w14:paraId="2A172071" w14:textId="77777777" w:rsidR="00020CFD" w:rsidRPr="00DB6F95" w:rsidRDefault="00020CFD" w:rsidP="00020CFD"/>
    <w:p w14:paraId="54444CB7" w14:textId="77777777" w:rsidR="00424051" w:rsidRPr="00DB6F95" w:rsidRDefault="00424051" w:rsidP="00424051">
      <w:pPr>
        <w:pStyle w:val="NormalBold"/>
      </w:pPr>
      <w:bookmarkStart w:id="7" w:name="TextBodyBegin"/>
      <w:bookmarkEnd w:id="7"/>
      <w:r w:rsidRPr="00DB6F95">
        <w:t>(Tavallinen lainsäätämisjärjestys: ensimmäinen käsittely</w:t>
      </w:r>
      <w:bookmarkStart w:id="8" w:name="_GoBack"/>
      <w:bookmarkEnd w:id="8"/>
      <w:r w:rsidRPr="00DB6F95">
        <w:t>)</w:t>
      </w:r>
    </w:p>
    <w:p w14:paraId="5B3FF520" w14:textId="77777777" w:rsidR="00424051" w:rsidRPr="00DB6F95" w:rsidRDefault="00424051" w:rsidP="00AF6977">
      <w:pPr>
        <w:pStyle w:val="EPComma"/>
        <w:widowControl/>
      </w:pPr>
      <w:r w:rsidRPr="00DB6F95">
        <w:rPr>
          <w:i/>
          <w:iCs/>
        </w:rPr>
        <w:t>Euroopan parlamentti</w:t>
      </w:r>
      <w:r w:rsidRPr="00DB6F95">
        <w:t>, joka</w:t>
      </w:r>
    </w:p>
    <w:p w14:paraId="3FABB500" w14:textId="77777777" w:rsidR="00424051" w:rsidRPr="00DB6F95" w:rsidRDefault="00424051" w:rsidP="00AF6977">
      <w:pPr>
        <w:pStyle w:val="NormalHanging12a"/>
        <w:widowControl/>
      </w:pPr>
      <w:r w:rsidRPr="00DB6F95">
        <w:t>–</w:t>
      </w:r>
      <w:r w:rsidRPr="00DB6F95">
        <w:tab/>
        <w:t>ottaa huomioon komission ehdotuksen Euroopan parlamentille ja neuvostolle (</w:t>
      </w:r>
      <w:proofErr w:type="gramStart"/>
      <w:r w:rsidRPr="00DB6F95">
        <w:t>COM(</w:t>
      </w:r>
      <w:proofErr w:type="gramEnd"/>
      <w:r w:rsidRPr="00DB6F95">
        <w:t>2023)0643),</w:t>
      </w:r>
    </w:p>
    <w:p w14:paraId="394B9BD0" w14:textId="4737104B" w:rsidR="00424051" w:rsidRPr="00DB6F95" w:rsidRDefault="00424051" w:rsidP="00AF6977">
      <w:pPr>
        <w:pStyle w:val="NormalHanging12a"/>
        <w:widowControl/>
      </w:pPr>
      <w:r w:rsidRPr="00DB6F95">
        <w:t>–</w:t>
      </w:r>
      <w:r w:rsidRPr="00DB6F95">
        <w:tab/>
        <w:t>ottaa huomioon Euroopan unionin toiminnasta tehdyn sopimuksen 294 artiklan 2 kohdan</w:t>
      </w:r>
      <w:r w:rsidR="00BA1A2F" w:rsidRPr="00DB6F95">
        <w:t>, 43 artiklan 2 kohdan</w:t>
      </w:r>
      <w:r w:rsidRPr="00DB6F95">
        <w:t xml:space="preserve"> ja 114 artiklan, joiden mukaisesti komissio on antanut ehdotuksen Euroopan parlamentille (C9</w:t>
      </w:r>
      <w:r w:rsidRPr="00DB6F95">
        <w:noBreakHyphen/>
        <w:t>0388/2023),</w:t>
      </w:r>
    </w:p>
    <w:p w14:paraId="24A55A19" w14:textId="77777777" w:rsidR="00424051" w:rsidRPr="00DB6F95" w:rsidRDefault="00424051" w:rsidP="00AF6977">
      <w:pPr>
        <w:pStyle w:val="NormalHanging12a"/>
        <w:widowControl/>
      </w:pPr>
      <w:r w:rsidRPr="00DB6F95">
        <w:t>–</w:t>
      </w:r>
      <w:r w:rsidRPr="00DB6F95">
        <w:tab/>
        <w:t>ottaa huomioon Euroopan unionin toiminnasta tehdyn sopimuksen 294 artiklan 3 kohdan,</w:t>
      </w:r>
    </w:p>
    <w:p w14:paraId="767E3B42" w14:textId="77777777" w:rsidR="00424051" w:rsidRPr="00DB6F95" w:rsidRDefault="00424051" w:rsidP="00AF6977">
      <w:pPr>
        <w:pStyle w:val="NormalHanging12a"/>
        <w:widowControl/>
      </w:pPr>
      <w:r w:rsidRPr="00DB6F95">
        <w:t>–</w:t>
      </w:r>
      <w:r w:rsidRPr="00DB6F95">
        <w:tab/>
        <w:t>ottaa huomioon Euroopan talous- ja sosiaalikomitean 13. joulukuuta 2023 antaman lausunnon</w:t>
      </w:r>
      <w:r w:rsidRPr="00DB6F95">
        <w:rPr>
          <w:rStyle w:val="FootnoteReference"/>
          <w:szCs w:val="24"/>
        </w:rPr>
        <w:footnoteReference w:id="1"/>
      </w:r>
      <w:r w:rsidRPr="00DB6F95">
        <w:t>,</w:t>
      </w:r>
    </w:p>
    <w:p w14:paraId="63B44C6F" w14:textId="77777777" w:rsidR="00424051" w:rsidRPr="00DB6F95" w:rsidRDefault="00424051" w:rsidP="00AF6977">
      <w:pPr>
        <w:pStyle w:val="NormalHanging12a"/>
        <w:widowControl/>
      </w:pPr>
      <w:r w:rsidRPr="00DB6F95">
        <w:t>–</w:t>
      </w:r>
      <w:r w:rsidRPr="00DB6F95">
        <w:tab/>
        <w:t>ottaa huomioon työjärjestyksen 59 artiklan,</w:t>
      </w:r>
    </w:p>
    <w:p w14:paraId="16E5291A" w14:textId="77777777" w:rsidR="00424051" w:rsidRPr="00DB6F95" w:rsidRDefault="00424051" w:rsidP="00AF6977">
      <w:pPr>
        <w:pStyle w:val="NormalHanging12a"/>
        <w:widowControl/>
      </w:pPr>
      <w:r w:rsidRPr="00DB6F95">
        <w:t>–</w:t>
      </w:r>
      <w:r w:rsidRPr="00DB6F95">
        <w:tab/>
        <w:t>ottaa huomioon sisämarkkina- ja kuluttajansuojavaliokunnan mietinnön (A9-0009/2024),</w:t>
      </w:r>
    </w:p>
    <w:p w14:paraId="706677B3" w14:textId="77777777" w:rsidR="00424051" w:rsidRPr="00DB6F95" w:rsidRDefault="00424051" w:rsidP="00AF6977">
      <w:pPr>
        <w:pStyle w:val="NormalHanging12a"/>
        <w:widowControl/>
      </w:pPr>
      <w:r w:rsidRPr="00DB6F95">
        <w:t>1.</w:t>
      </w:r>
      <w:r w:rsidRPr="00DB6F95">
        <w:tab/>
        <w:t>vahvistaa ensimmäisen käsittelyn kantanaan komission ehdotuksen;</w:t>
      </w:r>
    </w:p>
    <w:p w14:paraId="260B0324" w14:textId="77777777" w:rsidR="00424051" w:rsidRPr="00DB6F95" w:rsidRDefault="00424051" w:rsidP="00AF6977">
      <w:pPr>
        <w:pStyle w:val="NormalHanging12a"/>
        <w:widowControl/>
      </w:pPr>
      <w:r w:rsidRPr="00DB6F95">
        <w:t>2.</w:t>
      </w:r>
      <w:r w:rsidRPr="00DB6F95">
        <w:tab/>
        <w:t>pyytää komissiota antamaan asian uudelleen Euroopan parlamentin käsiteltäväksi, jos se korvaa ehdotuksensa, muuttaa sitä huomattavasti tai aikoo muuttaa sitä huomattavasti;</w:t>
      </w:r>
    </w:p>
    <w:p w14:paraId="0F845253" w14:textId="409C53C7" w:rsidR="00D80321" w:rsidRDefault="00424051" w:rsidP="00AF6977">
      <w:pPr>
        <w:pStyle w:val="NormalHanging12a"/>
        <w:widowControl/>
      </w:pPr>
      <w:r w:rsidRPr="00DB6F95">
        <w:t>3.</w:t>
      </w:r>
      <w:r w:rsidRPr="00DB6F95">
        <w:tab/>
        <w:t>kehottaa puhemiestä välittämään parlamentin kannan neuvostolle ja komissiolle sekä kansallisille parlamenteille.</w:t>
      </w:r>
    </w:p>
    <w:p w14:paraId="4846C113" w14:textId="77777777" w:rsidR="00D80321" w:rsidRDefault="00D80321">
      <w:pPr>
        <w:widowControl/>
      </w:pPr>
      <w:r>
        <w:br w:type="page"/>
      </w:r>
    </w:p>
    <w:p w14:paraId="3F64BCEB" w14:textId="77777777" w:rsidR="00D80321" w:rsidRPr="007F12C7" w:rsidRDefault="00D80321" w:rsidP="00D8032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7F12C7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7F12C7">
        <w:rPr>
          <w:rFonts w:eastAsia="Calibri"/>
          <w:b/>
          <w:bCs/>
          <w:color w:val="000000"/>
        </w:rPr>
        <w:t>COD(</w:t>
      </w:r>
      <w:proofErr w:type="gramEnd"/>
      <w:r w:rsidRPr="007F12C7">
        <w:rPr>
          <w:rFonts w:eastAsia="Calibri"/>
          <w:b/>
          <w:bCs/>
          <w:color w:val="000000"/>
        </w:rPr>
        <w:t>2023)0370</w:t>
      </w:r>
    </w:p>
    <w:p w14:paraId="71C8ABC9" w14:textId="2BFC42A3" w:rsidR="00D80321" w:rsidRPr="000E5AC1" w:rsidRDefault="00D80321" w:rsidP="00D80321">
      <w:pPr>
        <w:spacing w:after="240"/>
        <w:rPr>
          <w:rFonts w:eastAsia="Calibri"/>
          <w:b/>
          <w:noProof/>
          <w:szCs w:val="22"/>
          <w:lang w:eastAsia="en-US"/>
        </w:rPr>
      </w:pPr>
      <w:r w:rsidRPr="00C259ED">
        <w:rPr>
          <w:b/>
          <w:szCs w:val="24"/>
        </w:rPr>
        <w:t xml:space="preserve">Euroopan parlamentin kanta, vahvistettu ensimmäisessä </w:t>
      </w:r>
      <w:r w:rsidRPr="006C3AF7">
        <w:rPr>
          <w:b/>
          <w:szCs w:val="24"/>
        </w:rPr>
        <w:t>käsittelyssä 28. helmikuuta 2024, Euroopan parlamentin ja neuvoston asetuksen</w:t>
      </w:r>
      <w:r w:rsidR="006C3AF7" w:rsidRPr="006C3AF7">
        <w:rPr>
          <w:b/>
          <w:szCs w:val="24"/>
        </w:rPr>
        <w:t xml:space="preserve"> </w:t>
      </w:r>
      <w:r w:rsidRPr="006C3AF7">
        <w:rPr>
          <w:b/>
          <w:szCs w:val="24"/>
        </w:rPr>
        <w:t xml:space="preserve">(EU) 2024/… antamiseksi </w:t>
      </w:r>
      <w:r w:rsidRPr="006C3AF7">
        <w:rPr>
          <w:rFonts w:eastAsia="Calibri"/>
          <w:b/>
          <w:noProof/>
          <w:szCs w:val="22"/>
          <w:lang w:eastAsia="en-US"/>
        </w:rPr>
        <w:t>asetusten (EU) N:o 1379/2013, (EU) N:o 167/2013 ja (EU) N:o 168/2013 muuttamisesta tiettyjen raportointivaatimusten osalta</w:t>
      </w:r>
    </w:p>
    <w:p w14:paraId="7ACDF8D7" w14:textId="027A8E7F" w:rsidR="007B1B64" w:rsidRDefault="007B1B64" w:rsidP="007B1B64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2024</w:t>
      </w:r>
      <w:r w:rsidRPr="002F34F6">
        <w:rPr>
          <w:i/>
          <w:szCs w:val="24"/>
        </w:rPr>
        <w:t>/</w:t>
      </w:r>
      <w:r>
        <w:rPr>
          <w:i/>
          <w:szCs w:val="24"/>
        </w:rPr>
        <w:t>2838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7B1B64" w:rsidSect="003310A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2C8CC" w14:textId="77777777" w:rsidR="00020CFD" w:rsidRPr="003310AD" w:rsidRDefault="00020CFD">
      <w:r w:rsidRPr="003310AD">
        <w:separator/>
      </w:r>
    </w:p>
  </w:endnote>
  <w:endnote w:type="continuationSeparator" w:id="0">
    <w:p w14:paraId="505D3D00" w14:textId="77777777" w:rsidR="00020CFD" w:rsidRPr="003310AD" w:rsidRDefault="00020CFD">
      <w:r w:rsidRPr="003310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C154C9" w14:textId="77777777" w:rsidR="00020CFD" w:rsidRPr="003310AD" w:rsidRDefault="00020CFD">
      <w:r w:rsidRPr="003310AD">
        <w:separator/>
      </w:r>
    </w:p>
  </w:footnote>
  <w:footnote w:type="continuationSeparator" w:id="0">
    <w:p w14:paraId="1B0AFEED" w14:textId="77777777" w:rsidR="00020CFD" w:rsidRPr="003310AD" w:rsidRDefault="00020CFD">
      <w:r w:rsidRPr="003310AD">
        <w:continuationSeparator/>
      </w:r>
    </w:p>
  </w:footnote>
  <w:footnote w:id="1">
    <w:p w14:paraId="236D03C6" w14:textId="77777777" w:rsidR="00424051" w:rsidRPr="003310AD" w:rsidRDefault="00424051" w:rsidP="003310AD">
      <w:pPr>
        <w:pStyle w:val="FootnoteText"/>
        <w:ind w:left="567" w:hanging="567"/>
        <w:rPr>
          <w:sz w:val="24"/>
          <w:lang w:val="fi-FI"/>
        </w:rPr>
      </w:pPr>
      <w:r w:rsidRPr="003310AD">
        <w:rPr>
          <w:rStyle w:val="FootnoteReference"/>
          <w:sz w:val="24"/>
          <w:lang w:val="fi-FI"/>
        </w:rPr>
        <w:footnoteRef/>
      </w:r>
      <w:r w:rsidR="003310AD" w:rsidRPr="003310AD">
        <w:rPr>
          <w:sz w:val="24"/>
          <w:lang w:val="fi-FI"/>
        </w:rPr>
        <w:t xml:space="preserve"> </w:t>
      </w:r>
      <w:r w:rsidR="003310AD" w:rsidRPr="003310AD">
        <w:rPr>
          <w:sz w:val="24"/>
          <w:lang w:val="fi-FI"/>
        </w:rPr>
        <w:tab/>
      </w:r>
      <w:r w:rsidRPr="003310AD">
        <w:rPr>
          <w:sz w:val="24"/>
          <w:lang w:val="fi-FI"/>
        </w:rPr>
        <w:t>Ei vielä julkaistu virallisessa lehdessä.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FI"/>
    <w:docVar w:name="dvnumam" w:val="0"/>
    <w:docVar w:name="dvpe" w:val="758.217"/>
    <w:docVar w:name="dvrapporteur" w:val="Esittelijä: "/>
    <w:docVar w:name="dvstar" w:val="***I"/>
    <w:docVar w:name="dvtitre" w:val="Euroopan parlamentin lainsäädäntöpäätöslauselma xx. xxxkuuta 2024 ehdotuksesta Euroopan parlamentin ja neuvoston asetukseksi Euroopan parlamentin ja neuvoston asetuksen (EU) N:o 1379/2013, asetuksen (EU) N:o 167/2013 ja asetuksen (EU) N:o 168/2013 muuttamisesta tiettyjen raportointivaatimusten osalta(COM(2023)0643 – C9-0388/2023 – 2023/0370(COD))"/>
  </w:docVars>
  <w:rsids>
    <w:rsidRoot w:val="00020CFD"/>
    <w:rsid w:val="00002272"/>
    <w:rsid w:val="00020CF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0AD"/>
    <w:rsid w:val="00343214"/>
    <w:rsid w:val="00346D29"/>
    <w:rsid w:val="00361C00"/>
    <w:rsid w:val="00395FA1"/>
    <w:rsid w:val="003E15D4"/>
    <w:rsid w:val="00411CCE"/>
    <w:rsid w:val="0041666E"/>
    <w:rsid w:val="00421060"/>
    <w:rsid w:val="0042405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C3AF7"/>
    <w:rsid w:val="006F74FA"/>
    <w:rsid w:val="00731ADD"/>
    <w:rsid w:val="00734777"/>
    <w:rsid w:val="00747932"/>
    <w:rsid w:val="00751A4A"/>
    <w:rsid w:val="00756632"/>
    <w:rsid w:val="00762C74"/>
    <w:rsid w:val="00786EC0"/>
    <w:rsid w:val="007B1B64"/>
    <w:rsid w:val="007B4B4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182"/>
    <w:rsid w:val="009509D8"/>
    <w:rsid w:val="00950B64"/>
    <w:rsid w:val="009528B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977"/>
    <w:rsid w:val="00B12E95"/>
    <w:rsid w:val="00B22876"/>
    <w:rsid w:val="00B558F0"/>
    <w:rsid w:val="00BA1A2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321"/>
    <w:rsid w:val="00D834A0"/>
    <w:rsid w:val="00D872DF"/>
    <w:rsid w:val="00D91E21"/>
    <w:rsid w:val="00D97B97"/>
    <w:rsid w:val="00DA7FCD"/>
    <w:rsid w:val="00DB6F9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4524E2"/>
  <w15:chartTrackingRefBased/>
  <w15:docId w15:val="{B5A6AAB8-45B4-48A6-88FA-9D4F7D3D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2405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24051"/>
    <w:pPr>
      <w:spacing w:before="480" w:after="240"/>
    </w:pPr>
  </w:style>
  <w:style w:type="paragraph" w:customStyle="1" w:styleId="PageHeading">
    <w:name w:val="PageHeading"/>
    <w:basedOn w:val="Normal"/>
    <w:rsid w:val="0042405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24051"/>
    <w:rPr>
      <w:b/>
    </w:rPr>
  </w:style>
  <w:style w:type="paragraph" w:customStyle="1" w:styleId="NormalHanging12a">
    <w:name w:val="NormalHanging12a"/>
    <w:basedOn w:val="Normal"/>
    <w:rsid w:val="0042405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240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4051"/>
    <w:rPr>
      <w:sz w:val="24"/>
      <w:lang w:val="fi-FI"/>
    </w:rPr>
  </w:style>
  <w:style w:type="paragraph" w:customStyle="1" w:styleId="EPFooter">
    <w:name w:val="EPFooter"/>
    <w:basedOn w:val="Normal"/>
    <w:rsid w:val="0042405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424051"/>
    <w:pPr>
      <w:spacing w:after="480"/>
    </w:pPr>
  </w:style>
  <w:style w:type="paragraph" w:styleId="Footer">
    <w:name w:val="footer"/>
    <w:basedOn w:val="Normal"/>
    <w:link w:val="FooterChar"/>
    <w:rsid w:val="00AF69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F6977"/>
    <w:rPr>
      <w:sz w:val="24"/>
      <w:lang w:val="fi-FI"/>
    </w:rPr>
  </w:style>
  <w:style w:type="character" w:styleId="CommentReference">
    <w:name w:val="annotation reference"/>
    <w:basedOn w:val="DefaultParagraphFont"/>
    <w:rsid w:val="009401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01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4018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940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40182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940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182"/>
    <w:rPr>
      <w:rFonts w:ascii="Segoe UI" w:hAnsi="Segoe UI" w:cs="Segoe UI"/>
      <w:sz w:val="18"/>
      <w:szCs w:val="18"/>
      <w:lang w:val="fi-FI"/>
    </w:rPr>
  </w:style>
  <w:style w:type="paragraph" w:customStyle="1" w:styleId="Normal12a">
    <w:name w:val="Normal12a"/>
    <w:basedOn w:val="Normal"/>
    <w:rsid w:val="00D80321"/>
    <w:pPr>
      <w:spacing w:after="240"/>
    </w:pPr>
  </w:style>
  <w:style w:type="paragraph" w:customStyle="1" w:styleId="FootnoteReference1">
    <w:name w:val="Footnote Reference1"/>
    <w:basedOn w:val="Normal"/>
    <w:link w:val="FootnoteReference"/>
    <w:uiPriority w:val="99"/>
    <w:rsid w:val="00D80321"/>
    <w:pPr>
      <w:widowControl/>
      <w:spacing w:after="160" w:line="240" w:lineRule="exact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7016C-2673-45A9-BC60-03B2669A2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Anne Kristiina VUORIHUHTA</cp:lastModifiedBy>
  <cp:revision>2</cp:revision>
  <cp:lastPrinted>2004-11-19T15:42:00Z</cp:lastPrinted>
  <dcterms:created xsi:type="dcterms:W3CDTF">2024-12-19T10:39:00Z</dcterms:created>
  <dcterms:modified xsi:type="dcterms:W3CDTF">2024-12-19T10:39:00Z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