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25C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C25C6" w:rsidRDefault="009531C5" w:rsidP="0010095E">
            <w:pPr>
              <w:pStyle w:val="EPName"/>
            </w:pPr>
            <w:r w:rsidRPr="00AC25C6">
              <w:t>Eiropas Parlaments</w:t>
            </w:r>
          </w:p>
          <w:p w:rsidR="00751A4A" w:rsidRPr="00AC25C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C25C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25C6" w:rsidRDefault="00187494" w:rsidP="0010095E">
            <w:pPr>
              <w:pStyle w:val="EPLogo"/>
            </w:pPr>
            <w:r w:rsidRPr="00AC25C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25C6" w:rsidRDefault="00D058B8" w:rsidP="004C5D52">
      <w:pPr>
        <w:pStyle w:val="LineTop"/>
      </w:pPr>
    </w:p>
    <w:p w:rsidR="00680577" w:rsidRPr="00AC25C6" w:rsidRDefault="009531C5" w:rsidP="00680577">
      <w:pPr>
        <w:pStyle w:val="EPBodyTA1"/>
      </w:pPr>
      <w:r w:rsidRPr="00AC25C6">
        <w:t>PIEŅEMTIE TEKSTI</w:t>
      </w:r>
    </w:p>
    <w:p w:rsidR="00D058B8" w:rsidRPr="00AC25C6" w:rsidRDefault="00D058B8" w:rsidP="00D058B8">
      <w:pPr>
        <w:pStyle w:val="LineBottom"/>
      </w:pPr>
    </w:p>
    <w:p w:rsidR="009531C5" w:rsidRPr="00AC25C6" w:rsidRDefault="009531C5" w:rsidP="009531C5">
      <w:pPr>
        <w:pStyle w:val="ATHeading1"/>
      </w:pPr>
      <w:bookmarkStart w:id="0" w:name="TANumber"/>
      <w:r w:rsidRPr="00AC25C6">
        <w:t>P9_TA(2024)0</w:t>
      </w:r>
      <w:r w:rsidR="00AC25C6" w:rsidRPr="00AC25C6">
        <w:t>103</w:t>
      </w:r>
      <w:bookmarkEnd w:id="0"/>
    </w:p>
    <w:p w:rsidR="009531C5" w:rsidRPr="00AC25C6" w:rsidRDefault="009531C5" w:rsidP="009531C5">
      <w:pPr>
        <w:pStyle w:val="ATHeading2"/>
      </w:pPr>
      <w:bookmarkStart w:id="1" w:name="title"/>
      <w:r w:rsidRPr="00AC25C6">
        <w:t>Ziņošanas prasības</w:t>
      </w:r>
      <w:bookmarkEnd w:id="1"/>
    </w:p>
    <w:p w:rsidR="009531C5" w:rsidRPr="00AC25C6" w:rsidRDefault="009531C5" w:rsidP="009531C5">
      <w:pPr>
        <w:rPr>
          <w:i/>
          <w:vanish/>
        </w:rPr>
      </w:pPr>
      <w:r w:rsidRPr="00AC25C6">
        <w:rPr>
          <w:i/>
        </w:rPr>
        <w:fldChar w:fldCharType="begin"/>
      </w:r>
      <w:r w:rsidRPr="00AC25C6">
        <w:rPr>
          <w:i/>
        </w:rPr>
        <w:instrText xml:space="preserve"> TC"(</w:instrText>
      </w:r>
      <w:bookmarkStart w:id="2" w:name="DocNumber"/>
      <w:r w:rsidRPr="00AC25C6">
        <w:rPr>
          <w:i/>
        </w:rPr>
        <w:instrText>A9-0009/2024</w:instrText>
      </w:r>
      <w:bookmarkEnd w:id="2"/>
      <w:r w:rsidRPr="00AC25C6">
        <w:rPr>
          <w:i/>
        </w:rPr>
        <w:instrText xml:space="preserve"> - Referente: Anna </w:instrText>
      </w:r>
      <w:proofErr w:type="spellStart"/>
      <w:r w:rsidRPr="00AC25C6">
        <w:rPr>
          <w:i/>
        </w:rPr>
        <w:instrText>Cavazzini</w:instrText>
      </w:r>
      <w:proofErr w:type="spellEnd"/>
      <w:r w:rsidRPr="00AC25C6">
        <w:rPr>
          <w:i/>
        </w:rPr>
        <w:instrText xml:space="preserve">)"\l3 \n&gt; \* MERGEFORMAT </w:instrText>
      </w:r>
      <w:r w:rsidRPr="00AC25C6">
        <w:rPr>
          <w:i/>
        </w:rPr>
        <w:fldChar w:fldCharType="end"/>
      </w:r>
    </w:p>
    <w:p w:rsidR="009531C5" w:rsidRPr="00AC25C6" w:rsidRDefault="009531C5" w:rsidP="009531C5">
      <w:pPr>
        <w:rPr>
          <w:vanish/>
        </w:rPr>
      </w:pPr>
      <w:bookmarkStart w:id="3" w:name="Commission"/>
      <w:r w:rsidRPr="00AC25C6">
        <w:rPr>
          <w:vanish/>
        </w:rPr>
        <w:t>Iekšējā tirgus un patērētāju aizsardzības komiteja</w:t>
      </w:r>
      <w:bookmarkEnd w:id="3"/>
    </w:p>
    <w:p w:rsidR="009531C5" w:rsidRPr="00AC25C6" w:rsidRDefault="009531C5" w:rsidP="009531C5">
      <w:pPr>
        <w:rPr>
          <w:vanish/>
        </w:rPr>
      </w:pPr>
      <w:bookmarkStart w:id="4" w:name="PE"/>
      <w:r w:rsidRPr="00AC25C6">
        <w:rPr>
          <w:vanish/>
        </w:rPr>
        <w:t>PE758.217</w:t>
      </w:r>
      <w:bookmarkEnd w:id="4"/>
    </w:p>
    <w:p w:rsidR="00306DC8" w:rsidRPr="00AC25C6" w:rsidRDefault="009531C5" w:rsidP="00216D70">
      <w:pPr>
        <w:pStyle w:val="ATHeading3"/>
      </w:pPr>
      <w:bookmarkStart w:id="5" w:name="Sujet"/>
      <w:r w:rsidRPr="00AC25C6">
        <w:t xml:space="preserve">Eiropas Parlamenta 2024. gada </w:t>
      </w:r>
      <w:r w:rsidR="00216D70" w:rsidRPr="00AC25C6">
        <w:t>28</w:t>
      </w:r>
      <w:r w:rsidRPr="00AC25C6">
        <w:t xml:space="preserve">. </w:t>
      </w:r>
      <w:r w:rsidR="00216D70" w:rsidRPr="00AC25C6">
        <w:t>februāra</w:t>
      </w:r>
      <w:r w:rsidRPr="00AC25C6">
        <w:t xml:space="preserve"> normatīvā rezolūcija par priekšlikumu Eiropas Parlamenta un Padomes regulai, ar ko groza Eiropas Parlamenta un Padomes Regulu (ES) Nr. 1379/2013, Regulu (ES) Nr. 167/2013 un Regulu (ES) Nr. 168/2013 par noteiktām ziņošanas prasībām</w:t>
      </w:r>
      <w:bookmarkEnd w:id="5"/>
      <w:r w:rsidRPr="00AC25C6">
        <w:t xml:space="preserve"> </w:t>
      </w:r>
      <w:bookmarkStart w:id="6" w:name="References"/>
      <w:r w:rsidRPr="00AC25C6">
        <w:t>(COM(2023)0643 – C9-0388/2023 – 2023/0370(COD))</w:t>
      </w:r>
      <w:bookmarkStart w:id="7" w:name="TextBodyBegin"/>
      <w:bookmarkEnd w:id="6"/>
      <w:bookmarkEnd w:id="7"/>
    </w:p>
    <w:p w:rsidR="00306DC8" w:rsidRPr="00AC25C6" w:rsidRDefault="00306DC8" w:rsidP="00306DC8">
      <w:pPr>
        <w:pStyle w:val="NormalBold"/>
      </w:pPr>
      <w:r w:rsidRPr="00AC25C6">
        <w:t>(Parastā likumdošanas procedūra: pirmais lasījums)</w:t>
      </w:r>
    </w:p>
    <w:p w:rsidR="00306DC8" w:rsidRPr="00AC25C6" w:rsidRDefault="00306DC8" w:rsidP="00306DC8">
      <w:pPr>
        <w:pStyle w:val="EPComma"/>
      </w:pPr>
      <w:r w:rsidRPr="00AC25C6">
        <w:rPr>
          <w:i/>
        </w:rPr>
        <w:t>Eiropas Parlaments</w:t>
      </w:r>
      <w:r w:rsidRPr="00AC25C6">
        <w:t>,</w:t>
      </w:r>
    </w:p>
    <w:p w:rsidR="00306DC8" w:rsidRPr="00AC25C6" w:rsidRDefault="00306DC8" w:rsidP="00306DC8">
      <w:pPr>
        <w:pStyle w:val="NormalHanging12a"/>
      </w:pPr>
      <w:r w:rsidRPr="00AC25C6">
        <w:t>–</w:t>
      </w:r>
      <w:r w:rsidRPr="00AC25C6">
        <w:tab/>
        <w:t>ņemot vērā Komisijas priekšlikumu Eiropas Parlamentam un Padomei (COM(2023)0643),</w:t>
      </w:r>
    </w:p>
    <w:p w:rsidR="00306DC8" w:rsidRPr="00AC25C6" w:rsidRDefault="00306DC8" w:rsidP="00306DC8">
      <w:pPr>
        <w:pStyle w:val="NormalHanging12a"/>
      </w:pPr>
      <w:r w:rsidRPr="00AC25C6">
        <w:t>–</w:t>
      </w:r>
      <w:r w:rsidRPr="00AC25C6">
        <w:tab/>
        <w:t>ņemot vērā Līguma par Eiropas Savienības darbību 294. panta 2. punktu un 43. panta 2. punktu un 114. pantu, saskaņā ar kuriem Komisija tam ir iesniegusi priekšlikumu (C9</w:t>
      </w:r>
      <w:r w:rsidRPr="00AC25C6">
        <w:noBreakHyphen/>
        <w:t>0388/2023),</w:t>
      </w:r>
    </w:p>
    <w:p w:rsidR="00306DC8" w:rsidRPr="00AC25C6" w:rsidRDefault="00306DC8" w:rsidP="00306DC8">
      <w:pPr>
        <w:pStyle w:val="NormalHanging12a"/>
      </w:pPr>
      <w:r w:rsidRPr="00AC25C6">
        <w:t>–</w:t>
      </w:r>
      <w:r w:rsidRPr="00AC25C6">
        <w:tab/>
        <w:t>ņemot vērā Līguma par Eiropas Savienības darbību 294. panta 3. punktu,</w:t>
      </w:r>
    </w:p>
    <w:p w:rsidR="00306DC8" w:rsidRPr="00AC25C6" w:rsidRDefault="00306DC8" w:rsidP="00306DC8">
      <w:pPr>
        <w:pStyle w:val="NormalHanging12a"/>
      </w:pPr>
      <w:r w:rsidRPr="00AC25C6">
        <w:t>–</w:t>
      </w:r>
      <w:r w:rsidRPr="00AC25C6">
        <w:tab/>
        <w:t>ņemot vērā Eiropas Ekonomikas un sociālo lietu komitejas 2023. gada 13. decembra atzinumu</w:t>
      </w:r>
      <w:r w:rsidRPr="00AC25C6">
        <w:rPr>
          <w:rStyle w:val="FootnoteReference"/>
          <w:szCs w:val="24"/>
        </w:rPr>
        <w:footnoteReference w:id="1"/>
      </w:r>
      <w:r w:rsidRPr="00AC25C6">
        <w:t>,</w:t>
      </w:r>
    </w:p>
    <w:p w:rsidR="00306DC8" w:rsidRPr="00AC25C6" w:rsidRDefault="00306DC8" w:rsidP="00306DC8">
      <w:pPr>
        <w:pStyle w:val="NormalHanging12a"/>
      </w:pPr>
      <w:r w:rsidRPr="00AC25C6">
        <w:t>–</w:t>
      </w:r>
      <w:r w:rsidRPr="00AC25C6">
        <w:tab/>
        <w:t>ņemot vērā Reglamenta 59. pantu,</w:t>
      </w:r>
    </w:p>
    <w:p w:rsidR="00306DC8" w:rsidRPr="00AC25C6" w:rsidRDefault="00306DC8" w:rsidP="00306DC8">
      <w:pPr>
        <w:pStyle w:val="NormalHanging12a"/>
      </w:pPr>
      <w:r w:rsidRPr="00AC25C6">
        <w:t>–</w:t>
      </w:r>
      <w:r w:rsidRPr="00AC25C6">
        <w:tab/>
        <w:t>ņemot vērā Iekšējā tirgus un patērētāju aizsardzības komitejas ziņojumu (A9-0009/2024),</w:t>
      </w:r>
    </w:p>
    <w:p w:rsidR="00306DC8" w:rsidRPr="00AC25C6" w:rsidRDefault="00306DC8" w:rsidP="00306DC8">
      <w:pPr>
        <w:pStyle w:val="NormalHanging12a"/>
      </w:pPr>
      <w:r w:rsidRPr="00AC25C6">
        <w:t>1.</w:t>
      </w:r>
      <w:r w:rsidRPr="00AC25C6">
        <w:tab/>
        <w:t>pieņem nostāju pirmajā lasījumā, atbalstot Komisijas priekšlikumu;</w:t>
      </w:r>
    </w:p>
    <w:p w:rsidR="00306DC8" w:rsidRPr="00AC25C6" w:rsidRDefault="00306DC8" w:rsidP="00306DC8">
      <w:pPr>
        <w:pStyle w:val="NormalHanging12a"/>
      </w:pPr>
      <w:r w:rsidRPr="00AC25C6">
        <w:t>2.</w:t>
      </w:r>
      <w:r w:rsidRPr="00AC25C6">
        <w:tab/>
        <w:t>prasa Komisijai priekšlikumu Parlamentam iesniegt vēlreiz, ja tā savu priekšlikumu aizstāj, būtiski groza vai ir paredzējusi to būtiski grozīt;</w:t>
      </w:r>
    </w:p>
    <w:p w:rsidR="008D29C3" w:rsidRDefault="00306DC8" w:rsidP="00216D70">
      <w:pPr>
        <w:pStyle w:val="NormalHanging12a"/>
      </w:pPr>
      <w:r w:rsidRPr="00AC25C6">
        <w:t>3.</w:t>
      </w:r>
      <w:r w:rsidRPr="00AC25C6">
        <w:tab/>
        <w:t xml:space="preserve">uzdod priekšsēdētājai Parlamenta nostāju nosūtīt Padomei un Komisijai, kā arī </w:t>
      </w:r>
      <w:r w:rsidRPr="00AC25C6">
        <w:lastRenderedPageBreak/>
        <w:t>dalībvalstu parlamentiem.</w:t>
      </w:r>
      <w:bookmarkStart w:id="8" w:name="TextBodyEnd"/>
      <w:bookmarkEnd w:id="8"/>
    </w:p>
    <w:p w:rsidR="008D29C3" w:rsidRDefault="008D29C3">
      <w:pPr>
        <w:widowControl/>
      </w:pPr>
    </w:p>
    <w:p w:rsidR="00891C4C" w:rsidRDefault="00891C4C" w:rsidP="008D29C3">
      <w:pPr>
        <w:pStyle w:val="Normal12Hanging"/>
        <w:tabs>
          <w:tab w:val="left" w:pos="357"/>
          <w:tab w:val="left" w:pos="2551"/>
        </w:tabs>
        <w:ind w:left="0" w:firstLine="0"/>
        <w:rPr>
          <w:b/>
        </w:rPr>
        <w:sectPr w:rsidR="00891C4C" w:rsidSect="00B439A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D29C3" w:rsidRPr="002323AF" w:rsidRDefault="008D29C3" w:rsidP="008D29C3">
      <w:pPr>
        <w:pStyle w:val="Normal12Hanging"/>
        <w:tabs>
          <w:tab w:val="left" w:pos="357"/>
          <w:tab w:val="left" w:pos="2551"/>
        </w:tabs>
        <w:ind w:left="0" w:firstLine="0"/>
        <w:rPr>
          <w:b/>
        </w:rPr>
      </w:pPr>
      <w:r w:rsidRPr="002323AF">
        <w:rPr>
          <w:b/>
        </w:rPr>
        <w:lastRenderedPageBreak/>
        <w:t>P9_TC1-COD(</w:t>
      </w:r>
      <w:r w:rsidR="00DF13E0" w:rsidRPr="007F12C7">
        <w:rPr>
          <w:rFonts w:eastAsia="Calibri"/>
          <w:b/>
          <w:bCs/>
          <w:color w:val="000000"/>
        </w:rPr>
        <w:t>2023)0370</w:t>
      </w:r>
    </w:p>
    <w:p w:rsidR="008D29C3" w:rsidRDefault="008D29C3" w:rsidP="008D29C3">
      <w:pPr>
        <w:pStyle w:val="Normal12Hanging"/>
        <w:tabs>
          <w:tab w:val="left" w:pos="2551"/>
        </w:tabs>
        <w:ind w:left="0" w:firstLine="0"/>
        <w:rPr>
          <w:rFonts w:eastAsia="Calibri"/>
          <w:b/>
          <w:szCs w:val="22"/>
          <w:lang w:eastAsia="en-US"/>
        </w:rPr>
      </w:pPr>
      <w:r w:rsidRPr="002323AF">
        <w:rPr>
          <w:b/>
        </w:rPr>
        <w:t xml:space="preserve">Eiropas Parlamenta nostāja, pieņemta pirmajā lasījumā </w:t>
      </w:r>
      <w:r w:rsidR="00AF312F">
        <w:rPr>
          <w:b/>
        </w:rPr>
        <w:t>2024. gada 28. februāra</w:t>
      </w:r>
      <w:bookmarkStart w:id="9" w:name="_GoBack"/>
      <w:bookmarkEnd w:id="9"/>
      <w:r w:rsidRPr="002323AF">
        <w:rPr>
          <w:b/>
        </w:rPr>
        <w:t>, lai pieņemtu Eiropas Parlamenta un Padomes Regulu (ES) 2024/...</w:t>
      </w:r>
      <w:r w:rsidR="00DF13E0">
        <w:rPr>
          <w:b/>
        </w:rPr>
        <w:t>,</w:t>
      </w:r>
      <w:r w:rsidRPr="002323AF">
        <w:rPr>
          <w:b/>
        </w:rPr>
        <w:t xml:space="preserve"> </w:t>
      </w:r>
      <w:r w:rsidR="00DF13E0" w:rsidRPr="008D29C3">
        <w:rPr>
          <w:rFonts w:eastAsia="Calibri"/>
          <w:b/>
          <w:szCs w:val="22"/>
          <w:lang w:eastAsia="en-US"/>
        </w:rPr>
        <w:t>ar ko groza Regulas (ES) Nr. 1379/2013, (ES) Nr. 167/2013 un Regulu (ES) Nr. 168/2013 par noteiktām ziņošanas prasībām</w:t>
      </w:r>
    </w:p>
    <w:p w:rsidR="00891C4C" w:rsidRDefault="00891C4C" w:rsidP="00891C4C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 w:rsidRPr="00891C4C">
        <w:rPr>
          <w:i/>
        </w:rPr>
        <w:t>Regulai (ES) 2024/2838.)</w:t>
      </w:r>
    </w:p>
    <w:p w:rsidR="00891C4C" w:rsidRPr="002323AF" w:rsidRDefault="00891C4C" w:rsidP="008D29C3">
      <w:pPr>
        <w:pStyle w:val="Normal12Hanging"/>
        <w:tabs>
          <w:tab w:val="left" w:pos="2551"/>
        </w:tabs>
        <w:ind w:left="0" w:firstLine="0"/>
        <w:rPr>
          <w:b/>
        </w:rPr>
      </w:pPr>
    </w:p>
    <w:sectPr w:rsidR="00891C4C" w:rsidRPr="002323AF" w:rsidSect="00B439A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1C5" w:rsidRPr="00B439A7" w:rsidRDefault="009531C5">
      <w:r w:rsidRPr="00B439A7">
        <w:separator/>
      </w:r>
    </w:p>
  </w:endnote>
  <w:endnote w:type="continuationSeparator" w:id="0">
    <w:p w:rsidR="009531C5" w:rsidRPr="00B439A7" w:rsidRDefault="009531C5">
      <w:r w:rsidRPr="00B439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9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9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9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1C5" w:rsidRPr="00B439A7" w:rsidRDefault="009531C5">
      <w:r w:rsidRPr="00B439A7">
        <w:separator/>
      </w:r>
    </w:p>
  </w:footnote>
  <w:footnote w:type="continuationSeparator" w:id="0">
    <w:p w:rsidR="009531C5" w:rsidRPr="00B439A7" w:rsidRDefault="009531C5">
      <w:r w:rsidRPr="00B439A7">
        <w:continuationSeparator/>
      </w:r>
    </w:p>
  </w:footnote>
  <w:footnote w:id="1">
    <w:p w:rsidR="00306DC8" w:rsidRPr="00B439A7" w:rsidRDefault="00306DC8" w:rsidP="00B439A7">
      <w:pPr>
        <w:pStyle w:val="FootnoteText"/>
        <w:ind w:left="567" w:hanging="567"/>
        <w:rPr>
          <w:sz w:val="24"/>
          <w:lang w:val="lv-LV"/>
        </w:rPr>
      </w:pPr>
      <w:r w:rsidRPr="00B439A7">
        <w:rPr>
          <w:rStyle w:val="FootnoteReference"/>
          <w:sz w:val="24"/>
          <w:lang w:val="lv-LV"/>
        </w:rPr>
        <w:footnoteRef/>
      </w:r>
      <w:r w:rsidR="00B439A7" w:rsidRPr="00B439A7">
        <w:rPr>
          <w:i/>
          <w:iCs/>
          <w:sz w:val="24"/>
          <w:lang w:val="lv-LV"/>
        </w:rPr>
        <w:t xml:space="preserve"> </w:t>
      </w:r>
      <w:r w:rsidR="00B439A7" w:rsidRPr="00B439A7">
        <w:rPr>
          <w:i/>
          <w:iCs/>
          <w:sz w:val="24"/>
          <w:lang w:val="lv-LV"/>
        </w:rPr>
        <w:tab/>
      </w:r>
      <w:r w:rsidRPr="00B439A7">
        <w:rPr>
          <w:i/>
          <w:iCs/>
          <w:sz w:val="24"/>
          <w:lang w:val="lv-LV"/>
        </w:rPr>
        <w:t>Oficiālajā Vēstnesī</w:t>
      </w:r>
      <w:r w:rsidRPr="00B439A7">
        <w:rPr>
          <w:sz w:val="24"/>
          <w:lang w:val="lv-LV"/>
        </w:rPr>
        <w:t xml:space="preserve"> vēl nav publicēts.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9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9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439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LV"/>
    <w:docVar w:name="dvnumam" w:val="0"/>
    <w:docVar w:name="dvpe" w:val="758.217"/>
    <w:docVar w:name="dvrapporteur" w:val="Referente: "/>
    <w:docVar w:name="dvstar" w:val="***I"/>
    <w:docVar w:name="dvtitre" w:val="Eiropas Parlamenta 2024. gada XX. XXX normatīvā rezolūcija par priekšlikumu Eiropas Parlamenta un Padomes regulai, ar ko groza Eiropas Parlamenta un Padomes Regulu (ES) Nr. 1379/2013, Regulu (ES) Nr. 167/2013 un Regulu (ES) Nr. 168/2013 par noteiktām ziņošanas prasībām(COM(2023)0643 – C9-0388/2023 – 2023/0370(COD))"/>
  </w:docVars>
  <w:rsids>
    <w:rsidRoot w:val="009531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6D70"/>
    <w:rsid w:val="002767FF"/>
    <w:rsid w:val="002B18FE"/>
    <w:rsid w:val="002B5493"/>
    <w:rsid w:val="00306DC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C4C"/>
    <w:rsid w:val="008C2AC6"/>
    <w:rsid w:val="008D29C3"/>
    <w:rsid w:val="00930C23"/>
    <w:rsid w:val="0093193B"/>
    <w:rsid w:val="009509D8"/>
    <w:rsid w:val="00950B64"/>
    <w:rsid w:val="009531C5"/>
    <w:rsid w:val="00981893"/>
    <w:rsid w:val="00A1687D"/>
    <w:rsid w:val="00A43E52"/>
    <w:rsid w:val="00A4678D"/>
    <w:rsid w:val="00A778C7"/>
    <w:rsid w:val="00AB441E"/>
    <w:rsid w:val="00AB6293"/>
    <w:rsid w:val="00AC25C6"/>
    <w:rsid w:val="00AE0928"/>
    <w:rsid w:val="00AF312F"/>
    <w:rsid w:val="00AF3B82"/>
    <w:rsid w:val="00B12E95"/>
    <w:rsid w:val="00B22876"/>
    <w:rsid w:val="00B439A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13E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FC9D2D"/>
  <w15:chartTrackingRefBased/>
  <w15:docId w15:val="{A7335AD0-B671-4219-AD14-4E412611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6DC8"/>
    <w:pPr>
      <w:spacing w:before="480" w:after="240"/>
    </w:pPr>
  </w:style>
  <w:style w:type="paragraph" w:customStyle="1" w:styleId="NormalBold">
    <w:name w:val="NormalBold"/>
    <w:basedOn w:val="Normal"/>
    <w:rsid w:val="00306DC8"/>
    <w:rPr>
      <w:b/>
    </w:rPr>
  </w:style>
  <w:style w:type="paragraph" w:customStyle="1" w:styleId="NormalBold12a">
    <w:name w:val="NormalBold12a"/>
    <w:basedOn w:val="Normal"/>
    <w:rsid w:val="00306DC8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06DC8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8D29C3"/>
    <w:pPr>
      <w:spacing w:after="240"/>
      <w:ind w:left="357" w:hanging="357"/>
    </w:pPr>
  </w:style>
  <w:style w:type="character" w:customStyle="1" w:styleId="Normal12HangingChar">
    <w:name w:val="Normal12Hanging Char"/>
    <w:link w:val="Normal12Hanging"/>
    <w:locked/>
    <w:rsid w:val="008D29C3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3ACF4-7CA4-4082-9575-D247BB177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249</Words>
  <Characters>1671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SOLTYSOVA Zuzana</cp:lastModifiedBy>
  <cp:revision>2</cp:revision>
  <cp:lastPrinted>2004-11-19T15:42:00Z</cp:lastPrinted>
  <dcterms:created xsi:type="dcterms:W3CDTF">2025-02-13T09:36:00Z</dcterms:created>
  <dcterms:modified xsi:type="dcterms:W3CDTF">2025-02-13T09:36:00Z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